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9" w:rsidRDefault="00234889" w:rsidP="00234889">
      <w:pPr>
        <w:pStyle w:val="20"/>
        <w:shd w:val="clear" w:color="auto" w:fill="auto"/>
        <w:spacing w:line="331" w:lineRule="exact"/>
        <w:jc w:val="both"/>
      </w:pPr>
    </w:p>
    <w:p w:rsidR="00234889" w:rsidRPr="00234889" w:rsidRDefault="00234889" w:rsidP="0023488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8"/>
          <w:sz w:val="26"/>
          <w:szCs w:val="26"/>
        </w:rPr>
      </w:pPr>
      <w:r w:rsidRPr="00234889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А Д М И Н И С Т </w:t>
      </w:r>
      <w:proofErr w:type="gramStart"/>
      <w:r w:rsidRPr="00234889">
        <w:rPr>
          <w:rFonts w:ascii="Times New Roman" w:hAnsi="Times New Roman" w:cs="Times New Roman"/>
          <w:b/>
          <w:bCs/>
          <w:spacing w:val="11"/>
          <w:sz w:val="26"/>
          <w:szCs w:val="26"/>
        </w:rPr>
        <w:t>Р</w:t>
      </w:r>
      <w:proofErr w:type="gramEnd"/>
      <w:r w:rsidRPr="00234889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А Ц И Я</w:t>
      </w:r>
      <w:r w:rsidRPr="00234889">
        <w:rPr>
          <w:rFonts w:ascii="Times New Roman" w:hAnsi="Times New Roman" w:cs="Times New Roman"/>
          <w:b/>
          <w:bCs/>
          <w:spacing w:val="11"/>
          <w:sz w:val="26"/>
          <w:szCs w:val="26"/>
        </w:rPr>
        <w:br/>
      </w:r>
      <w:r w:rsidRPr="00234889">
        <w:rPr>
          <w:rFonts w:ascii="Times New Roman" w:hAnsi="Times New Roman" w:cs="Times New Roman"/>
          <w:b/>
          <w:bCs/>
          <w:spacing w:val="18"/>
          <w:sz w:val="26"/>
          <w:szCs w:val="26"/>
        </w:rPr>
        <w:t>МУНИЦИПАЛЬНОГО ОБРАЗОВАНИЯ</w:t>
      </w:r>
      <w:r w:rsidRPr="00234889">
        <w:rPr>
          <w:rFonts w:ascii="Times New Roman" w:hAnsi="Times New Roman" w:cs="Times New Roman"/>
          <w:b/>
          <w:bCs/>
          <w:spacing w:val="18"/>
          <w:sz w:val="26"/>
          <w:szCs w:val="26"/>
        </w:rPr>
        <w:br/>
        <w:t xml:space="preserve"> «</w:t>
      </w:r>
      <w:r w:rsidR="00AB3FAC">
        <w:rPr>
          <w:rFonts w:ascii="Times New Roman" w:hAnsi="Times New Roman" w:cs="Times New Roman"/>
          <w:b/>
          <w:bCs/>
          <w:spacing w:val="18"/>
          <w:sz w:val="26"/>
          <w:szCs w:val="26"/>
        </w:rPr>
        <w:t>ЦЕНОГОРСКОЕ</w:t>
      </w:r>
      <w:r w:rsidRPr="00234889">
        <w:rPr>
          <w:rFonts w:ascii="Times New Roman" w:hAnsi="Times New Roman" w:cs="Times New Roman"/>
          <w:b/>
          <w:bCs/>
          <w:spacing w:val="18"/>
          <w:sz w:val="26"/>
          <w:szCs w:val="26"/>
        </w:rPr>
        <w:t>»</w:t>
      </w:r>
    </w:p>
    <w:p w:rsidR="00234889" w:rsidRPr="00234889" w:rsidRDefault="00234889" w:rsidP="00234889">
      <w:pPr>
        <w:rPr>
          <w:rFonts w:ascii="Times New Roman" w:hAnsi="Times New Roman" w:cs="Times New Roman"/>
          <w:b/>
          <w:sz w:val="26"/>
          <w:szCs w:val="26"/>
        </w:rPr>
      </w:pPr>
    </w:p>
    <w:p w:rsidR="00234889" w:rsidRDefault="00234889" w:rsidP="00234889">
      <w:pPr>
        <w:pStyle w:val="1"/>
        <w:spacing w:line="360" w:lineRule="auto"/>
        <w:ind w:right="70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П</w:t>
      </w:r>
      <w:proofErr w:type="gramEnd"/>
      <w:r w:rsidRPr="0023488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</w:t>
      </w:r>
      <w:r w:rsidRPr="00234889">
        <w:rPr>
          <w:b/>
          <w:bCs/>
          <w:sz w:val="30"/>
          <w:szCs w:val="30"/>
        </w:rPr>
        <w:t xml:space="preserve"> С </w:t>
      </w:r>
      <w:r>
        <w:rPr>
          <w:b/>
          <w:bCs/>
          <w:sz w:val="30"/>
          <w:szCs w:val="30"/>
        </w:rPr>
        <w:t>Т</w:t>
      </w:r>
      <w:r w:rsidRPr="0023488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 w:rsidRPr="0023488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 w:rsidRPr="0023488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 В</w:t>
      </w:r>
      <w:r w:rsidRPr="0023488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Л</w:t>
      </w:r>
      <w:r w:rsidRPr="00234889">
        <w:rPr>
          <w:b/>
          <w:bCs/>
          <w:sz w:val="30"/>
          <w:szCs w:val="30"/>
        </w:rPr>
        <w:t xml:space="preserve"> Е Н И Е</w:t>
      </w:r>
    </w:p>
    <w:p w:rsidR="00234889" w:rsidRPr="00234889" w:rsidRDefault="00234889" w:rsidP="00234889"/>
    <w:p w:rsidR="00234889" w:rsidRPr="00234889" w:rsidRDefault="00234889" w:rsidP="00234889">
      <w:pPr>
        <w:spacing w:line="360" w:lineRule="auto"/>
        <w:ind w:right="70"/>
        <w:rPr>
          <w:rFonts w:ascii="Times New Roman" w:hAnsi="Times New Roman" w:cs="Times New Roman"/>
          <w:bCs/>
          <w:sz w:val="26"/>
          <w:szCs w:val="26"/>
        </w:rPr>
      </w:pPr>
      <w:r w:rsidRPr="002348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3488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34889">
        <w:rPr>
          <w:rFonts w:ascii="Times New Roman" w:hAnsi="Times New Roman" w:cs="Times New Roman"/>
          <w:bCs/>
          <w:sz w:val="26"/>
          <w:szCs w:val="26"/>
        </w:rPr>
        <w:t>от  2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23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марта</w:t>
      </w:r>
      <w:r w:rsidRPr="00234889">
        <w:rPr>
          <w:rFonts w:ascii="Times New Roman" w:hAnsi="Times New Roman" w:cs="Times New Roman"/>
          <w:bCs/>
          <w:sz w:val="26"/>
          <w:szCs w:val="26"/>
        </w:rPr>
        <w:t xml:space="preserve"> 2020 года      № </w:t>
      </w:r>
      <w:r w:rsidR="00AB3F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0DE">
        <w:rPr>
          <w:rFonts w:ascii="Times New Roman" w:hAnsi="Times New Roman" w:cs="Times New Roman"/>
          <w:bCs/>
          <w:sz w:val="26"/>
          <w:szCs w:val="26"/>
        </w:rPr>
        <w:t>6</w:t>
      </w:r>
      <w:bookmarkStart w:id="0" w:name="_GoBack"/>
      <w:bookmarkEnd w:id="0"/>
    </w:p>
    <w:p w:rsidR="00234889" w:rsidRPr="00234889" w:rsidRDefault="00234889" w:rsidP="00234889">
      <w:pPr>
        <w:spacing w:line="360" w:lineRule="auto"/>
        <w:ind w:right="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889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234889">
        <w:rPr>
          <w:rFonts w:ascii="Times New Roman" w:hAnsi="Times New Roman" w:cs="Times New Roman"/>
          <w:bCs/>
          <w:sz w:val="26"/>
          <w:szCs w:val="26"/>
        </w:rPr>
        <w:t>.</w:t>
      </w:r>
      <w:r w:rsidR="00AB3FAC">
        <w:rPr>
          <w:rFonts w:ascii="Times New Roman" w:hAnsi="Times New Roman" w:cs="Times New Roman"/>
          <w:bCs/>
          <w:sz w:val="26"/>
          <w:szCs w:val="26"/>
        </w:rPr>
        <w:t>Ц</w:t>
      </w:r>
      <w:proofErr w:type="gramEnd"/>
      <w:r w:rsidR="00AB3FAC">
        <w:rPr>
          <w:rFonts w:ascii="Times New Roman" w:hAnsi="Times New Roman" w:cs="Times New Roman"/>
          <w:bCs/>
          <w:sz w:val="26"/>
          <w:szCs w:val="26"/>
        </w:rPr>
        <w:t>еногора</w:t>
      </w:r>
    </w:p>
    <w:p w:rsidR="00234889" w:rsidRDefault="00234889" w:rsidP="00234889">
      <w:pPr>
        <w:pStyle w:val="20"/>
        <w:shd w:val="clear" w:color="auto" w:fill="auto"/>
        <w:spacing w:line="331" w:lineRule="exact"/>
        <w:jc w:val="both"/>
      </w:pPr>
    </w:p>
    <w:p w:rsidR="00234889" w:rsidRPr="00630695" w:rsidRDefault="00D5417F" w:rsidP="00234889">
      <w:pPr>
        <w:pStyle w:val="20"/>
        <w:shd w:val="clear" w:color="auto" w:fill="auto"/>
        <w:spacing w:line="331" w:lineRule="exact"/>
        <w:rPr>
          <w:sz w:val="26"/>
          <w:szCs w:val="26"/>
        </w:rPr>
      </w:pPr>
      <w:r w:rsidRPr="00630695">
        <w:rPr>
          <w:sz w:val="26"/>
          <w:szCs w:val="26"/>
        </w:rPr>
        <w:t xml:space="preserve">Об утверждении Порядка формирования </w:t>
      </w:r>
    </w:p>
    <w:p w:rsidR="00234889" w:rsidRPr="00630695" w:rsidRDefault="00D5417F" w:rsidP="00234889">
      <w:pPr>
        <w:pStyle w:val="20"/>
        <w:shd w:val="clear" w:color="auto" w:fill="auto"/>
        <w:spacing w:line="331" w:lineRule="exact"/>
        <w:rPr>
          <w:sz w:val="26"/>
          <w:szCs w:val="26"/>
        </w:rPr>
      </w:pPr>
      <w:r w:rsidRPr="00630695">
        <w:rPr>
          <w:sz w:val="26"/>
          <w:szCs w:val="26"/>
        </w:rPr>
        <w:t xml:space="preserve">перечня налоговых расходов </w:t>
      </w:r>
    </w:p>
    <w:p w:rsidR="00234889" w:rsidRPr="00630695" w:rsidRDefault="00D5417F" w:rsidP="00234889">
      <w:pPr>
        <w:pStyle w:val="20"/>
        <w:shd w:val="clear" w:color="auto" w:fill="auto"/>
        <w:spacing w:line="331" w:lineRule="exact"/>
        <w:rPr>
          <w:sz w:val="26"/>
          <w:szCs w:val="26"/>
        </w:rPr>
      </w:pPr>
      <w:r w:rsidRPr="00630695">
        <w:rPr>
          <w:sz w:val="26"/>
          <w:szCs w:val="26"/>
        </w:rPr>
        <w:t xml:space="preserve">и осуществления оценки налоговых расходов </w:t>
      </w:r>
    </w:p>
    <w:p w:rsidR="00F36271" w:rsidRDefault="00630695" w:rsidP="00234889">
      <w:pPr>
        <w:pStyle w:val="20"/>
        <w:shd w:val="clear" w:color="auto" w:fill="auto"/>
        <w:spacing w:line="331" w:lineRule="exac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234889" w:rsidRPr="00630695">
        <w:rPr>
          <w:sz w:val="26"/>
          <w:szCs w:val="26"/>
        </w:rPr>
        <w:t xml:space="preserve"> «</w:t>
      </w:r>
      <w:r w:rsidR="00AB3FAC">
        <w:rPr>
          <w:sz w:val="26"/>
          <w:szCs w:val="26"/>
        </w:rPr>
        <w:t>Ценогорское</w:t>
      </w:r>
      <w:r w:rsidR="00234889" w:rsidRPr="00630695">
        <w:rPr>
          <w:sz w:val="26"/>
          <w:szCs w:val="26"/>
        </w:rPr>
        <w:t>»</w:t>
      </w:r>
    </w:p>
    <w:p w:rsidR="001246DD" w:rsidRPr="00630695" w:rsidRDefault="001246DD" w:rsidP="00234889">
      <w:pPr>
        <w:pStyle w:val="20"/>
        <w:shd w:val="clear" w:color="auto" w:fill="auto"/>
        <w:spacing w:line="331" w:lineRule="exact"/>
        <w:rPr>
          <w:sz w:val="26"/>
          <w:szCs w:val="26"/>
        </w:rPr>
      </w:pPr>
    </w:p>
    <w:p w:rsidR="00234889" w:rsidRDefault="00234889" w:rsidP="00234889">
      <w:pPr>
        <w:pStyle w:val="20"/>
        <w:shd w:val="clear" w:color="auto" w:fill="auto"/>
        <w:spacing w:line="331" w:lineRule="exact"/>
      </w:pPr>
    </w:p>
    <w:p w:rsidR="00F36271" w:rsidRPr="00630695" w:rsidRDefault="00D5417F" w:rsidP="00234889">
      <w:pPr>
        <w:pStyle w:val="21"/>
        <w:shd w:val="clear" w:color="auto" w:fill="auto"/>
        <w:spacing w:line="326" w:lineRule="exact"/>
        <w:ind w:firstLine="360"/>
        <w:jc w:val="both"/>
        <w:rPr>
          <w:sz w:val="26"/>
          <w:szCs w:val="26"/>
        </w:rPr>
      </w:pPr>
      <w:r w:rsidRPr="00630695">
        <w:rPr>
          <w:sz w:val="26"/>
          <w:szCs w:val="26"/>
        </w:rPr>
        <w:t xml:space="preserve">В соответствии со статьей 174.3 Бюджетного кодекса Российской Федерации,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796, </w:t>
      </w:r>
      <w:r w:rsidR="00630695" w:rsidRPr="00630695">
        <w:rPr>
          <w:sz w:val="26"/>
          <w:szCs w:val="26"/>
        </w:rPr>
        <w:t>администрация муниципального образования «</w:t>
      </w:r>
      <w:r w:rsidR="00AB3FAC">
        <w:rPr>
          <w:sz w:val="26"/>
          <w:szCs w:val="26"/>
        </w:rPr>
        <w:t>Ценогорское</w:t>
      </w:r>
      <w:r w:rsidR="00630695" w:rsidRPr="00630695">
        <w:rPr>
          <w:sz w:val="26"/>
          <w:szCs w:val="26"/>
        </w:rPr>
        <w:t>»</w:t>
      </w:r>
      <w:r w:rsidRPr="00630695">
        <w:rPr>
          <w:sz w:val="26"/>
          <w:szCs w:val="26"/>
        </w:rPr>
        <w:t xml:space="preserve"> </w:t>
      </w:r>
      <w:r w:rsidRPr="00630695">
        <w:rPr>
          <w:rStyle w:val="3pt"/>
          <w:sz w:val="26"/>
          <w:szCs w:val="26"/>
        </w:rPr>
        <w:t>постановляет:</w:t>
      </w:r>
    </w:p>
    <w:p w:rsidR="00F36271" w:rsidRDefault="00D5417F" w:rsidP="00234889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line="331" w:lineRule="exact"/>
        <w:ind w:firstLine="360"/>
        <w:jc w:val="both"/>
        <w:rPr>
          <w:sz w:val="26"/>
          <w:szCs w:val="26"/>
        </w:rPr>
      </w:pPr>
      <w:r w:rsidRPr="00630695">
        <w:rPr>
          <w:sz w:val="26"/>
          <w:szCs w:val="26"/>
        </w:rPr>
        <w:t xml:space="preserve">Утвердить прилагаемый Порядок формирования перечня налоговых расходов </w:t>
      </w:r>
      <w:r w:rsidR="001F7AF4">
        <w:rPr>
          <w:sz w:val="26"/>
          <w:szCs w:val="26"/>
        </w:rPr>
        <w:t xml:space="preserve">и </w:t>
      </w:r>
      <w:r w:rsidRPr="00630695">
        <w:rPr>
          <w:sz w:val="26"/>
          <w:szCs w:val="26"/>
        </w:rPr>
        <w:t xml:space="preserve">осуществления оценки налоговых расходов </w:t>
      </w:r>
      <w:r w:rsidR="001246DD">
        <w:rPr>
          <w:sz w:val="26"/>
          <w:szCs w:val="26"/>
        </w:rPr>
        <w:t>муниципального образования «</w:t>
      </w:r>
      <w:r w:rsidR="00AB3FAC">
        <w:rPr>
          <w:sz w:val="26"/>
          <w:szCs w:val="26"/>
        </w:rPr>
        <w:t>Ценогорское</w:t>
      </w:r>
      <w:r w:rsidR="001246DD">
        <w:rPr>
          <w:sz w:val="26"/>
          <w:szCs w:val="26"/>
        </w:rPr>
        <w:t>»</w:t>
      </w:r>
      <w:r w:rsidRPr="00630695">
        <w:rPr>
          <w:sz w:val="26"/>
          <w:szCs w:val="26"/>
        </w:rPr>
        <w:t xml:space="preserve"> (далее - Порядок).</w:t>
      </w:r>
    </w:p>
    <w:p w:rsidR="006579E4" w:rsidRPr="00630695" w:rsidRDefault="006579E4" w:rsidP="00234889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line="331" w:lineRule="exac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МО «</w:t>
      </w:r>
      <w:r w:rsidR="00AB3FAC">
        <w:rPr>
          <w:sz w:val="26"/>
          <w:szCs w:val="26"/>
        </w:rPr>
        <w:t>Ценогорское</w:t>
      </w:r>
      <w:r>
        <w:rPr>
          <w:sz w:val="26"/>
          <w:szCs w:val="26"/>
        </w:rPr>
        <w:t xml:space="preserve">» от </w:t>
      </w:r>
      <w:r w:rsidR="005E0010">
        <w:rPr>
          <w:sz w:val="26"/>
          <w:szCs w:val="26"/>
        </w:rPr>
        <w:t>29 ноября</w:t>
      </w:r>
      <w:r>
        <w:rPr>
          <w:sz w:val="26"/>
          <w:szCs w:val="26"/>
        </w:rPr>
        <w:t xml:space="preserve"> 2018 года № </w:t>
      </w:r>
      <w:r w:rsidR="00AB3FAC">
        <w:rPr>
          <w:sz w:val="26"/>
          <w:szCs w:val="26"/>
        </w:rPr>
        <w:t>45</w:t>
      </w:r>
      <w:r>
        <w:rPr>
          <w:sz w:val="26"/>
          <w:szCs w:val="26"/>
        </w:rPr>
        <w:t xml:space="preserve"> «Об утверждении Порядка оценки эффективности предоставленных и планируемых к предоставлению налоговых льгот и пониженных ставок по местным налогам».</w:t>
      </w:r>
    </w:p>
    <w:p w:rsidR="00F36271" w:rsidRDefault="00D5417F" w:rsidP="001246DD">
      <w:pPr>
        <w:pStyle w:val="21"/>
        <w:numPr>
          <w:ilvl w:val="0"/>
          <w:numId w:val="1"/>
        </w:numPr>
        <w:shd w:val="clear" w:color="auto" w:fill="auto"/>
        <w:tabs>
          <w:tab w:val="left" w:pos="1037"/>
        </w:tabs>
        <w:spacing w:line="331" w:lineRule="exact"/>
        <w:ind w:firstLine="360"/>
        <w:jc w:val="both"/>
        <w:rPr>
          <w:sz w:val="26"/>
          <w:szCs w:val="26"/>
        </w:rPr>
      </w:pPr>
      <w:r w:rsidRPr="001246DD">
        <w:rPr>
          <w:sz w:val="26"/>
          <w:szCs w:val="26"/>
        </w:rPr>
        <w:t xml:space="preserve">Настоящее постановление вступает в силу со дня его </w:t>
      </w:r>
      <w:r w:rsidR="007B5439">
        <w:rPr>
          <w:sz w:val="26"/>
          <w:szCs w:val="26"/>
        </w:rPr>
        <w:t>подписания</w:t>
      </w:r>
      <w:r w:rsidRPr="001246DD">
        <w:rPr>
          <w:sz w:val="26"/>
          <w:szCs w:val="26"/>
        </w:rPr>
        <w:t>.</w:t>
      </w:r>
    </w:p>
    <w:p w:rsid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A559F0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1246DD" w:rsidRPr="001246DD" w:rsidRDefault="001246DD" w:rsidP="001246DD">
      <w:pPr>
        <w:pStyle w:val="21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r w:rsidR="00AB3FAC">
        <w:rPr>
          <w:sz w:val="26"/>
          <w:szCs w:val="26"/>
        </w:rPr>
        <w:t>Ценогорское</w:t>
      </w:r>
      <w:r>
        <w:rPr>
          <w:sz w:val="26"/>
          <w:szCs w:val="26"/>
        </w:rPr>
        <w:t xml:space="preserve">»                          </w:t>
      </w:r>
      <w:r w:rsidR="00A559F0">
        <w:rPr>
          <w:sz w:val="26"/>
          <w:szCs w:val="26"/>
        </w:rPr>
        <w:tab/>
      </w:r>
      <w:r w:rsidR="00A559F0">
        <w:rPr>
          <w:sz w:val="26"/>
          <w:szCs w:val="26"/>
        </w:rPr>
        <w:tab/>
      </w:r>
      <w:r w:rsidR="00A559F0">
        <w:rPr>
          <w:sz w:val="26"/>
          <w:szCs w:val="26"/>
        </w:rPr>
        <w:tab/>
      </w:r>
      <w:proofErr w:type="spellStart"/>
      <w:r w:rsidR="00AB3FAC">
        <w:rPr>
          <w:sz w:val="26"/>
          <w:szCs w:val="26"/>
        </w:rPr>
        <w:t>Е.В.Елизарова</w:t>
      </w:r>
      <w:proofErr w:type="spellEnd"/>
      <w:r w:rsidR="00A559F0">
        <w:rPr>
          <w:sz w:val="26"/>
          <w:szCs w:val="26"/>
        </w:rPr>
        <w:t xml:space="preserve"> </w:t>
      </w:r>
    </w:p>
    <w:p w:rsidR="00F36271" w:rsidRPr="001246DD" w:rsidRDefault="00F36271">
      <w:pPr>
        <w:rPr>
          <w:sz w:val="26"/>
          <w:szCs w:val="26"/>
        </w:rPr>
      </w:pPr>
    </w:p>
    <w:p w:rsidR="001246DD" w:rsidRPr="001246DD" w:rsidRDefault="001246DD">
      <w:pPr>
        <w:pStyle w:val="21"/>
        <w:shd w:val="clear" w:color="auto" w:fill="auto"/>
        <w:spacing w:line="331" w:lineRule="exact"/>
        <w:jc w:val="left"/>
        <w:rPr>
          <w:sz w:val="26"/>
          <w:szCs w:val="26"/>
        </w:rPr>
      </w:pPr>
    </w:p>
    <w:p w:rsidR="001246DD" w:rsidRDefault="001246DD">
      <w:pPr>
        <w:pStyle w:val="21"/>
        <w:shd w:val="clear" w:color="auto" w:fill="auto"/>
        <w:spacing w:line="331" w:lineRule="exact"/>
        <w:jc w:val="left"/>
      </w:pPr>
    </w:p>
    <w:p w:rsidR="001246DD" w:rsidRDefault="001246DD">
      <w:pPr>
        <w:pStyle w:val="21"/>
        <w:shd w:val="clear" w:color="auto" w:fill="auto"/>
        <w:spacing w:line="331" w:lineRule="exact"/>
        <w:jc w:val="left"/>
      </w:pPr>
    </w:p>
    <w:p w:rsidR="001246DD" w:rsidRDefault="001246DD">
      <w:pPr>
        <w:pStyle w:val="21"/>
        <w:shd w:val="clear" w:color="auto" w:fill="auto"/>
        <w:spacing w:line="331" w:lineRule="exact"/>
        <w:jc w:val="left"/>
      </w:pPr>
    </w:p>
    <w:p w:rsidR="001246DD" w:rsidRDefault="001246DD">
      <w:pPr>
        <w:pStyle w:val="21"/>
        <w:shd w:val="clear" w:color="auto" w:fill="auto"/>
        <w:spacing w:line="331" w:lineRule="exact"/>
        <w:jc w:val="left"/>
      </w:pPr>
    </w:p>
    <w:p w:rsidR="001246DD" w:rsidRDefault="001246DD">
      <w:pPr>
        <w:pStyle w:val="21"/>
        <w:shd w:val="clear" w:color="auto" w:fill="auto"/>
        <w:spacing w:line="331" w:lineRule="exact"/>
        <w:jc w:val="left"/>
      </w:pPr>
    </w:p>
    <w:p w:rsidR="00A559F0" w:rsidRDefault="00A559F0">
      <w:pPr>
        <w:pStyle w:val="21"/>
        <w:shd w:val="clear" w:color="auto" w:fill="auto"/>
        <w:spacing w:line="331" w:lineRule="exact"/>
        <w:jc w:val="left"/>
      </w:pPr>
    </w:p>
    <w:p w:rsidR="001246DD" w:rsidRPr="007B5CD4" w:rsidRDefault="007B5CD4" w:rsidP="007B5CD4">
      <w:pPr>
        <w:pStyle w:val="21"/>
        <w:shd w:val="clear" w:color="auto" w:fill="auto"/>
        <w:spacing w:line="331" w:lineRule="exact"/>
        <w:jc w:val="right"/>
        <w:rPr>
          <w:sz w:val="26"/>
          <w:szCs w:val="26"/>
        </w:rPr>
      </w:pPr>
      <w:r w:rsidRPr="007B5CD4">
        <w:rPr>
          <w:sz w:val="26"/>
          <w:szCs w:val="26"/>
        </w:rPr>
        <w:lastRenderedPageBreak/>
        <w:t xml:space="preserve">Утвержден </w:t>
      </w:r>
    </w:p>
    <w:p w:rsidR="007B5CD4" w:rsidRPr="007B5CD4" w:rsidRDefault="007B5CD4" w:rsidP="007B5CD4">
      <w:pPr>
        <w:pStyle w:val="21"/>
        <w:shd w:val="clear" w:color="auto" w:fill="auto"/>
        <w:spacing w:line="331" w:lineRule="exact"/>
        <w:jc w:val="right"/>
        <w:rPr>
          <w:sz w:val="26"/>
          <w:szCs w:val="26"/>
        </w:rPr>
      </w:pPr>
      <w:r w:rsidRPr="007B5CD4">
        <w:rPr>
          <w:sz w:val="26"/>
          <w:szCs w:val="26"/>
        </w:rPr>
        <w:t>постановлением администрации</w:t>
      </w:r>
    </w:p>
    <w:p w:rsidR="007B5CD4" w:rsidRDefault="007B5CD4" w:rsidP="007B5CD4">
      <w:pPr>
        <w:pStyle w:val="21"/>
        <w:shd w:val="clear" w:color="auto" w:fill="auto"/>
        <w:spacing w:line="331" w:lineRule="exact"/>
        <w:jc w:val="right"/>
        <w:rPr>
          <w:sz w:val="26"/>
          <w:szCs w:val="26"/>
        </w:rPr>
      </w:pPr>
      <w:r w:rsidRPr="007B5CD4">
        <w:rPr>
          <w:sz w:val="26"/>
          <w:szCs w:val="26"/>
        </w:rPr>
        <w:t xml:space="preserve">муниципального образования </w:t>
      </w:r>
    </w:p>
    <w:p w:rsidR="007B5CD4" w:rsidRPr="007B5CD4" w:rsidRDefault="007B5CD4" w:rsidP="007B5CD4">
      <w:pPr>
        <w:pStyle w:val="21"/>
        <w:shd w:val="clear" w:color="auto" w:fill="auto"/>
        <w:spacing w:line="331" w:lineRule="exact"/>
        <w:jc w:val="right"/>
        <w:rPr>
          <w:sz w:val="26"/>
          <w:szCs w:val="26"/>
        </w:rPr>
      </w:pPr>
      <w:r w:rsidRPr="007B5CD4">
        <w:rPr>
          <w:sz w:val="26"/>
          <w:szCs w:val="26"/>
        </w:rPr>
        <w:t>«</w:t>
      </w:r>
      <w:r w:rsidR="00AB3FAC">
        <w:rPr>
          <w:sz w:val="26"/>
          <w:szCs w:val="26"/>
        </w:rPr>
        <w:t>Ценогорское</w:t>
      </w:r>
      <w:r w:rsidRPr="007B5CD4">
        <w:rPr>
          <w:sz w:val="26"/>
          <w:szCs w:val="26"/>
        </w:rPr>
        <w:t>»</w:t>
      </w:r>
      <w:r>
        <w:rPr>
          <w:sz w:val="26"/>
          <w:szCs w:val="26"/>
        </w:rPr>
        <w:t xml:space="preserve"> от 20 марта 2020 года №</w:t>
      </w:r>
      <w:r w:rsidR="00A559F0">
        <w:rPr>
          <w:sz w:val="26"/>
          <w:szCs w:val="26"/>
        </w:rPr>
        <w:t xml:space="preserve"> </w:t>
      </w:r>
      <w:r w:rsidR="00AB3FAC">
        <w:rPr>
          <w:sz w:val="26"/>
          <w:szCs w:val="26"/>
        </w:rPr>
        <w:t xml:space="preserve"> </w:t>
      </w:r>
    </w:p>
    <w:p w:rsidR="007B5CD4" w:rsidRDefault="007B5CD4">
      <w:pPr>
        <w:pStyle w:val="32"/>
        <w:keepNext/>
        <w:keepLines/>
        <w:shd w:val="clear" w:color="auto" w:fill="auto"/>
        <w:jc w:val="left"/>
        <w:rPr>
          <w:rStyle w:val="33pt"/>
          <w:b/>
          <w:bCs/>
        </w:rPr>
      </w:pPr>
      <w:bookmarkStart w:id="1" w:name="bookmark1"/>
    </w:p>
    <w:p w:rsidR="007B5CD4" w:rsidRDefault="007B5CD4">
      <w:pPr>
        <w:pStyle w:val="32"/>
        <w:keepNext/>
        <w:keepLines/>
        <w:shd w:val="clear" w:color="auto" w:fill="auto"/>
        <w:jc w:val="left"/>
        <w:rPr>
          <w:rStyle w:val="33pt"/>
          <w:b/>
          <w:bCs/>
        </w:rPr>
      </w:pPr>
    </w:p>
    <w:p w:rsidR="00AA1577" w:rsidRDefault="00D5417F" w:rsidP="00AA1577">
      <w:pPr>
        <w:pStyle w:val="32"/>
        <w:keepNext/>
        <w:keepLines/>
        <w:shd w:val="clear" w:color="auto" w:fill="auto"/>
        <w:rPr>
          <w:rStyle w:val="33pt"/>
          <w:b/>
          <w:bCs/>
        </w:rPr>
      </w:pPr>
      <w:r>
        <w:rPr>
          <w:rStyle w:val="33pt"/>
          <w:b/>
          <w:bCs/>
        </w:rPr>
        <w:t xml:space="preserve">ПОРЯДОК </w:t>
      </w:r>
    </w:p>
    <w:p w:rsidR="007B5CD4" w:rsidRDefault="00D5417F" w:rsidP="00AA1577">
      <w:pPr>
        <w:pStyle w:val="32"/>
        <w:keepNext/>
        <w:keepLines/>
        <w:shd w:val="clear" w:color="auto" w:fill="auto"/>
      </w:pPr>
      <w:r>
        <w:t xml:space="preserve">формирования перечня налоговых расходов и осуществления оценки налоговых расходов </w:t>
      </w:r>
      <w:r w:rsidR="00AA1577">
        <w:t>муниципального образования «</w:t>
      </w:r>
      <w:r w:rsidR="00AB3FAC">
        <w:t>Ценогорское</w:t>
      </w:r>
      <w:r w:rsidR="00AA1577">
        <w:t>»</w:t>
      </w:r>
    </w:p>
    <w:p w:rsidR="007B5CD4" w:rsidRDefault="007B5CD4" w:rsidP="00AA1577">
      <w:pPr>
        <w:pStyle w:val="32"/>
        <w:keepNext/>
        <w:keepLines/>
        <w:shd w:val="clear" w:color="auto" w:fill="auto"/>
      </w:pPr>
    </w:p>
    <w:p w:rsidR="00F36271" w:rsidRDefault="002C4FD7" w:rsidP="002C4FD7">
      <w:pPr>
        <w:pStyle w:val="32"/>
        <w:keepNext/>
        <w:keepLines/>
        <w:shd w:val="clear" w:color="auto" w:fill="auto"/>
        <w:ind w:left="10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1. </w:t>
      </w:r>
      <w:r w:rsidR="00D5417F" w:rsidRPr="00852FF4">
        <w:rPr>
          <w:sz w:val="26"/>
          <w:szCs w:val="26"/>
        </w:rPr>
        <w:t>Общие положения</w:t>
      </w:r>
      <w:bookmarkEnd w:id="1"/>
    </w:p>
    <w:p w:rsidR="00A22811" w:rsidRPr="00852FF4" w:rsidRDefault="00A22811" w:rsidP="008A6FB1">
      <w:pPr>
        <w:pStyle w:val="32"/>
        <w:keepNext/>
        <w:keepLines/>
        <w:shd w:val="clear" w:color="auto" w:fill="auto"/>
        <w:ind w:left="1080"/>
        <w:jc w:val="left"/>
        <w:rPr>
          <w:sz w:val="26"/>
          <w:szCs w:val="26"/>
        </w:rPr>
      </w:pPr>
    </w:p>
    <w:p w:rsidR="00F36271" w:rsidRPr="00852FF4" w:rsidRDefault="00190716" w:rsidP="00190716">
      <w:pPr>
        <w:pStyle w:val="21"/>
        <w:shd w:val="clear" w:color="auto" w:fill="auto"/>
        <w:tabs>
          <w:tab w:val="left" w:pos="1036"/>
        </w:tabs>
        <w:spacing w:line="331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D5417F" w:rsidRPr="00852FF4">
        <w:rPr>
          <w:sz w:val="26"/>
          <w:szCs w:val="26"/>
        </w:rPr>
        <w:t xml:space="preserve">Настоящий Порядок, разработанный в соответствии со статьей 174.3 Бюджетного кодекса Российской Федерации,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(далее - общие требования), устанавливает механизм формирования перечня налоговых расходов </w:t>
      </w:r>
      <w:r w:rsidR="005841AF">
        <w:rPr>
          <w:sz w:val="26"/>
          <w:szCs w:val="26"/>
        </w:rPr>
        <w:t>муниципального образования «</w:t>
      </w:r>
      <w:r w:rsidR="000D6721">
        <w:rPr>
          <w:sz w:val="26"/>
          <w:szCs w:val="26"/>
        </w:rPr>
        <w:t>Ценогорское</w:t>
      </w:r>
      <w:r w:rsidR="005D6548">
        <w:rPr>
          <w:sz w:val="26"/>
          <w:szCs w:val="26"/>
        </w:rPr>
        <w:t>»</w:t>
      </w:r>
      <w:r w:rsidR="00D5417F" w:rsidRPr="00852FF4">
        <w:rPr>
          <w:sz w:val="26"/>
          <w:szCs w:val="26"/>
        </w:rPr>
        <w:t xml:space="preserve"> (далее соответственно - налоговые расходы, перечень налоговых расходов</w:t>
      </w:r>
      <w:r w:rsidR="005841AF">
        <w:rPr>
          <w:sz w:val="26"/>
          <w:szCs w:val="26"/>
        </w:rPr>
        <w:t>, муниципальное образование</w:t>
      </w:r>
      <w:r w:rsidR="00D5417F" w:rsidRPr="00852FF4">
        <w:rPr>
          <w:sz w:val="26"/>
          <w:szCs w:val="26"/>
        </w:rPr>
        <w:t>), правила формирования информации о</w:t>
      </w:r>
      <w:proofErr w:type="gramEnd"/>
      <w:r w:rsidR="00D5417F" w:rsidRPr="00852FF4">
        <w:rPr>
          <w:sz w:val="26"/>
          <w:szCs w:val="26"/>
        </w:rPr>
        <w:t xml:space="preserve"> </w:t>
      </w:r>
      <w:proofErr w:type="gramStart"/>
      <w:r w:rsidR="00D5417F" w:rsidRPr="00852FF4">
        <w:rPr>
          <w:sz w:val="26"/>
          <w:szCs w:val="26"/>
        </w:rPr>
        <w:t>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  <w:proofErr w:type="gramEnd"/>
    </w:p>
    <w:p w:rsidR="00F36271" w:rsidRDefault="00D5417F" w:rsidP="00190716">
      <w:pPr>
        <w:pStyle w:val="21"/>
        <w:numPr>
          <w:ilvl w:val="1"/>
          <w:numId w:val="15"/>
        </w:numPr>
        <w:shd w:val="clear" w:color="auto" w:fill="auto"/>
        <w:tabs>
          <w:tab w:val="left" w:pos="1036"/>
        </w:tabs>
        <w:spacing w:line="331" w:lineRule="exact"/>
        <w:ind w:left="0" w:firstLine="567"/>
        <w:jc w:val="both"/>
        <w:rPr>
          <w:sz w:val="26"/>
          <w:szCs w:val="26"/>
        </w:rPr>
      </w:pPr>
      <w:r w:rsidRPr="00852FF4">
        <w:rPr>
          <w:sz w:val="26"/>
          <w:szCs w:val="26"/>
        </w:rPr>
        <w:t>Понятия, используемые в настоящем Порядке, используются в значениях, предусмотренных Бюджетным кодексом Российской Федерации и общими требованиями.</w:t>
      </w:r>
    </w:p>
    <w:p w:rsidR="00191A85" w:rsidRPr="00191A85" w:rsidRDefault="00191A85" w:rsidP="00190716">
      <w:pPr>
        <w:pStyle w:val="aa"/>
        <w:numPr>
          <w:ilvl w:val="1"/>
          <w:numId w:val="15"/>
        </w:numPr>
        <w:ind w:left="142" w:firstLine="425"/>
        <w:jc w:val="both"/>
        <w:rPr>
          <w:sz w:val="26"/>
          <w:szCs w:val="26"/>
        </w:rPr>
      </w:pPr>
      <w:r w:rsidRPr="00191A85">
        <w:rPr>
          <w:sz w:val="26"/>
          <w:szCs w:val="26"/>
        </w:rPr>
        <w:t>В целях настоящего Порядка п</w:t>
      </w:r>
      <w:r w:rsidR="00190716">
        <w:rPr>
          <w:sz w:val="26"/>
          <w:szCs w:val="26"/>
        </w:rPr>
        <w:t xml:space="preserve">од паспортом налогового расхода </w:t>
      </w:r>
      <w:r w:rsidRPr="00191A85">
        <w:rPr>
          <w:sz w:val="26"/>
          <w:szCs w:val="26"/>
        </w:rPr>
        <w:t xml:space="preserve">муниципального образования понимается документ, содержащий сведения о нормативных, целевых </w:t>
      </w:r>
      <w:r>
        <w:rPr>
          <w:sz w:val="26"/>
          <w:szCs w:val="26"/>
        </w:rPr>
        <w:t xml:space="preserve">и </w:t>
      </w:r>
      <w:r w:rsidRPr="00191A85">
        <w:rPr>
          <w:sz w:val="26"/>
          <w:szCs w:val="26"/>
        </w:rPr>
        <w:t xml:space="preserve">фискальных характеристиках налогового расхода муниципального образования, составляемый администраций </w:t>
      </w:r>
      <w:r>
        <w:rPr>
          <w:sz w:val="26"/>
          <w:szCs w:val="26"/>
        </w:rPr>
        <w:t xml:space="preserve">муниципального образования </w:t>
      </w:r>
      <w:r w:rsidRPr="00191A85">
        <w:rPr>
          <w:sz w:val="26"/>
          <w:szCs w:val="26"/>
        </w:rPr>
        <w:t>(далее — Администрация).</w:t>
      </w:r>
    </w:p>
    <w:p w:rsidR="00273EE5" w:rsidRDefault="00191A85" w:rsidP="00190716">
      <w:pPr>
        <w:pStyle w:val="aa"/>
        <w:numPr>
          <w:ilvl w:val="1"/>
          <w:numId w:val="15"/>
        </w:numPr>
        <w:ind w:hanging="153"/>
        <w:jc w:val="both"/>
        <w:rPr>
          <w:sz w:val="26"/>
          <w:szCs w:val="26"/>
        </w:rPr>
      </w:pPr>
      <w:r w:rsidRPr="00273EE5">
        <w:rPr>
          <w:sz w:val="26"/>
          <w:szCs w:val="26"/>
        </w:rPr>
        <w:t>В целях оценки налоговых расходов муниципального образования Администрация:</w:t>
      </w:r>
    </w:p>
    <w:p w:rsidR="00823649" w:rsidRDefault="00191A85" w:rsidP="003A6A30">
      <w:pPr>
        <w:pStyle w:val="aa"/>
        <w:ind w:left="284"/>
        <w:jc w:val="both"/>
        <w:rPr>
          <w:sz w:val="26"/>
          <w:szCs w:val="26"/>
        </w:rPr>
      </w:pPr>
      <w:r w:rsidRPr="00273EE5">
        <w:rPr>
          <w:sz w:val="26"/>
          <w:szCs w:val="26"/>
        </w:rPr>
        <w:t xml:space="preserve">1) формирует перечень налоговых расходов муниципального образования на очередной финансовый год (далее — перечень налоговых расходов) по форме согласно </w:t>
      </w:r>
      <w:hyperlink w:anchor="sub_1100" w:history="1">
        <w:r w:rsidRPr="00273EE5">
          <w:rPr>
            <w:rStyle w:val="a3"/>
            <w:sz w:val="26"/>
            <w:szCs w:val="26"/>
          </w:rPr>
          <w:t>приложению 1</w:t>
        </w:r>
      </w:hyperlink>
      <w:r w:rsidRPr="00273EE5">
        <w:rPr>
          <w:sz w:val="26"/>
          <w:szCs w:val="26"/>
        </w:rPr>
        <w:t xml:space="preserve"> к настоящему Порядку;</w:t>
      </w:r>
    </w:p>
    <w:p w:rsidR="003A6A30" w:rsidRDefault="00191A85" w:rsidP="003A6A30">
      <w:pPr>
        <w:pStyle w:val="aa"/>
        <w:ind w:left="284"/>
        <w:jc w:val="both"/>
        <w:rPr>
          <w:sz w:val="26"/>
          <w:szCs w:val="26"/>
        </w:rPr>
      </w:pPr>
      <w:r w:rsidRPr="00191A85">
        <w:rPr>
          <w:sz w:val="26"/>
          <w:szCs w:val="26"/>
        </w:rPr>
        <w:t xml:space="preserve">2) формирует паспорта налоговых расходов муниципального образования по форме согласно </w:t>
      </w:r>
      <w:hyperlink w:anchor="sub_1200" w:history="1">
        <w:r w:rsidRPr="00191A85">
          <w:rPr>
            <w:rStyle w:val="a3"/>
            <w:sz w:val="26"/>
            <w:szCs w:val="26"/>
          </w:rPr>
          <w:t>приложению 2</w:t>
        </w:r>
      </w:hyperlink>
      <w:r w:rsidRPr="00191A85">
        <w:rPr>
          <w:sz w:val="26"/>
          <w:szCs w:val="26"/>
        </w:rPr>
        <w:t xml:space="preserve"> к настоящему Порядку</w:t>
      </w:r>
      <w:r w:rsidR="003A6A30" w:rsidRPr="003A6A30">
        <w:rPr>
          <w:sz w:val="26"/>
          <w:szCs w:val="26"/>
        </w:rPr>
        <w:t xml:space="preserve"> </w:t>
      </w:r>
      <w:r w:rsidR="003A6A30">
        <w:rPr>
          <w:sz w:val="26"/>
          <w:szCs w:val="26"/>
        </w:rPr>
        <w:t>в срок до 1</w:t>
      </w:r>
      <w:r w:rsidR="00AE18A1">
        <w:rPr>
          <w:sz w:val="26"/>
          <w:szCs w:val="26"/>
        </w:rPr>
        <w:t xml:space="preserve"> </w:t>
      </w:r>
      <w:r w:rsidR="003A6A30">
        <w:rPr>
          <w:sz w:val="26"/>
          <w:szCs w:val="26"/>
        </w:rPr>
        <w:t>мая текущего финансового года, а при необходимости указанная информация может быть уточнена до 1 августа текущего финансового года;</w:t>
      </w:r>
      <w:r w:rsidR="003A6A30" w:rsidRPr="00191A85">
        <w:rPr>
          <w:sz w:val="26"/>
          <w:szCs w:val="26"/>
        </w:rPr>
        <w:t xml:space="preserve"> </w:t>
      </w:r>
    </w:p>
    <w:p w:rsidR="00191A85" w:rsidRPr="00191A85" w:rsidRDefault="00191A85" w:rsidP="004B5975">
      <w:pPr>
        <w:pStyle w:val="aa"/>
        <w:ind w:left="284"/>
        <w:jc w:val="both"/>
        <w:rPr>
          <w:sz w:val="26"/>
          <w:szCs w:val="26"/>
        </w:rPr>
      </w:pPr>
      <w:r w:rsidRPr="00191A85">
        <w:rPr>
          <w:sz w:val="26"/>
          <w:szCs w:val="26"/>
        </w:rPr>
        <w:t>3)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191A85" w:rsidRPr="00191A85" w:rsidRDefault="00191A85" w:rsidP="004B5975">
      <w:pPr>
        <w:pStyle w:val="aa"/>
        <w:ind w:left="284"/>
        <w:jc w:val="both"/>
        <w:rPr>
          <w:sz w:val="26"/>
          <w:szCs w:val="26"/>
        </w:rPr>
      </w:pPr>
      <w:r w:rsidRPr="00191A85">
        <w:rPr>
          <w:sz w:val="26"/>
          <w:szCs w:val="26"/>
        </w:rPr>
        <w:lastRenderedPageBreak/>
        <w:t>4) осуществляет оценку эффективности налоговых расходов муниципального образования.</w:t>
      </w:r>
    </w:p>
    <w:p w:rsidR="00F36271" w:rsidRDefault="00043009" w:rsidP="005D6548">
      <w:pPr>
        <w:pStyle w:val="21"/>
        <w:shd w:val="clear" w:color="auto" w:fill="auto"/>
        <w:spacing w:line="331" w:lineRule="exact"/>
        <w:ind w:firstLine="360"/>
        <w:jc w:val="both"/>
        <w:rPr>
          <w:sz w:val="26"/>
          <w:szCs w:val="26"/>
        </w:rPr>
      </w:pPr>
      <w:r>
        <w:t>1.5</w:t>
      </w:r>
      <w:r w:rsidR="00393C5E">
        <w:rPr>
          <w:sz w:val="26"/>
          <w:szCs w:val="26"/>
        </w:rPr>
        <w:t xml:space="preserve">. </w:t>
      </w:r>
      <w:r w:rsidR="00D5417F" w:rsidRPr="00852FF4">
        <w:rPr>
          <w:sz w:val="26"/>
          <w:szCs w:val="26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2410E9">
        <w:rPr>
          <w:sz w:val="26"/>
          <w:szCs w:val="26"/>
        </w:rPr>
        <w:t>муниципального образования</w:t>
      </w:r>
      <w:r w:rsidR="00D5417F" w:rsidRPr="00852FF4">
        <w:rPr>
          <w:sz w:val="26"/>
          <w:szCs w:val="26"/>
        </w:rPr>
        <w:t xml:space="preserve">, а также при проведении </w:t>
      </w:r>
      <w:proofErr w:type="gramStart"/>
      <w:r w:rsidR="00D5417F" w:rsidRPr="00852FF4">
        <w:rPr>
          <w:sz w:val="26"/>
          <w:szCs w:val="26"/>
        </w:rPr>
        <w:t xml:space="preserve">оценки эффективности реализации </w:t>
      </w:r>
      <w:r w:rsidR="002410E9">
        <w:rPr>
          <w:sz w:val="26"/>
          <w:szCs w:val="26"/>
        </w:rPr>
        <w:t>муниципальных программ</w:t>
      </w:r>
      <w:r w:rsidR="00D5417F" w:rsidRPr="00852FF4">
        <w:rPr>
          <w:sz w:val="26"/>
          <w:szCs w:val="26"/>
        </w:rPr>
        <w:t xml:space="preserve"> </w:t>
      </w:r>
      <w:r w:rsidR="002410E9">
        <w:rPr>
          <w:sz w:val="26"/>
          <w:szCs w:val="26"/>
        </w:rPr>
        <w:t>муниципальн</w:t>
      </w:r>
      <w:r w:rsidR="00347C00">
        <w:rPr>
          <w:sz w:val="26"/>
          <w:szCs w:val="26"/>
        </w:rPr>
        <w:t>ого образования</w:t>
      </w:r>
      <w:proofErr w:type="gramEnd"/>
      <w:r w:rsidR="00347C00">
        <w:rPr>
          <w:sz w:val="26"/>
          <w:szCs w:val="26"/>
        </w:rPr>
        <w:t>.</w:t>
      </w:r>
    </w:p>
    <w:p w:rsidR="00852FF4" w:rsidRPr="00852FF4" w:rsidRDefault="00852FF4">
      <w:pPr>
        <w:pStyle w:val="21"/>
        <w:shd w:val="clear" w:color="auto" w:fill="auto"/>
        <w:spacing w:line="331" w:lineRule="exact"/>
        <w:ind w:firstLine="360"/>
        <w:jc w:val="left"/>
        <w:rPr>
          <w:sz w:val="26"/>
          <w:szCs w:val="26"/>
        </w:rPr>
      </w:pPr>
    </w:p>
    <w:p w:rsidR="00F36271" w:rsidRDefault="00852FF4" w:rsidP="00852FF4">
      <w:pPr>
        <w:pStyle w:val="32"/>
        <w:keepNext/>
        <w:keepLines/>
        <w:shd w:val="clear" w:color="auto" w:fill="auto"/>
        <w:tabs>
          <w:tab w:val="left" w:pos="2094"/>
        </w:tabs>
        <w:spacing w:line="280" w:lineRule="exac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233F1">
        <w:rPr>
          <w:sz w:val="26"/>
          <w:szCs w:val="26"/>
        </w:rPr>
        <w:t xml:space="preserve">          </w:t>
      </w:r>
      <w:r w:rsidR="002C4FD7">
        <w:rPr>
          <w:sz w:val="26"/>
          <w:szCs w:val="26"/>
        </w:rPr>
        <w:t>2</w:t>
      </w:r>
      <w:r w:rsidR="00E233F1" w:rsidRPr="00E233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2" w:name="bookmark2"/>
      <w:r w:rsidR="00D5417F" w:rsidRPr="00852FF4">
        <w:rPr>
          <w:sz w:val="26"/>
          <w:szCs w:val="26"/>
        </w:rPr>
        <w:t>Формирование перечня налоговых расходов</w:t>
      </w:r>
      <w:bookmarkEnd w:id="2"/>
    </w:p>
    <w:p w:rsidR="00DA64ED" w:rsidRDefault="00DA64ED" w:rsidP="00852FF4">
      <w:pPr>
        <w:pStyle w:val="32"/>
        <w:keepNext/>
        <w:keepLines/>
        <w:shd w:val="clear" w:color="auto" w:fill="auto"/>
        <w:tabs>
          <w:tab w:val="left" w:pos="2094"/>
        </w:tabs>
        <w:spacing w:line="280" w:lineRule="exact"/>
        <w:jc w:val="left"/>
        <w:rPr>
          <w:sz w:val="26"/>
          <w:szCs w:val="26"/>
        </w:rPr>
      </w:pPr>
    </w:p>
    <w:p w:rsidR="00852FF4" w:rsidRPr="00DA64ED" w:rsidRDefault="00DA64ED" w:rsidP="00852FF4">
      <w:pPr>
        <w:pStyle w:val="32"/>
        <w:keepNext/>
        <w:keepLines/>
        <w:shd w:val="clear" w:color="auto" w:fill="auto"/>
        <w:tabs>
          <w:tab w:val="left" w:pos="2094"/>
        </w:tabs>
        <w:spacing w:line="280" w:lineRule="exact"/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A64ED"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 xml:space="preserve">Перечень налоговых расходов формируется ежегодно на очередной финансовый год в разрезе муниципальных программ муниципального образования и их структурных элементов, а также направлений деятельности, </w:t>
      </w:r>
      <w:r w:rsidRPr="00DA64ED">
        <w:rPr>
          <w:b w:val="0"/>
          <w:sz w:val="26"/>
          <w:szCs w:val="26"/>
        </w:rPr>
        <w:t>не относящимся к муниципальным программам муниципального образования</w:t>
      </w:r>
      <w:r>
        <w:rPr>
          <w:b w:val="0"/>
          <w:sz w:val="26"/>
          <w:szCs w:val="26"/>
        </w:rPr>
        <w:t xml:space="preserve"> по форме согласно приложению № 1 к настоящему Порядку.</w:t>
      </w:r>
      <w:proofErr w:type="gramEnd"/>
    </w:p>
    <w:p w:rsidR="007F7409" w:rsidRPr="007F7409" w:rsidRDefault="002C4FD7" w:rsidP="007F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1"/>
      <w:bookmarkStart w:id="4" w:name="bookmark3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7409" w:rsidRPr="007F7409">
        <w:rPr>
          <w:rFonts w:ascii="Times New Roman" w:hAnsi="Times New Roman" w:cs="Times New Roman"/>
          <w:sz w:val="26"/>
          <w:szCs w:val="26"/>
        </w:rPr>
        <w:t>2.</w:t>
      </w:r>
      <w:r w:rsidR="00DA64ED">
        <w:rPr>
          <w:rFonts w:ascii="Times New Roman" w:hAnsi="Times New Roman" w:cs="Times New Roman"/>
          <w:sz w:val="26"/>
          <w:szCs w:val="26"/>
        </w:rPr>
        <w:t>2</w:t>
      </w:r>
      <w:r w:rsidR="007F7409" w:rsidRPr="007F7409">
        <w:rPr>
          <w:rFonts w:ascii="Times New Roman" w:hAnsi="Times New Roman" w:cs="Times New Roman"/>
          <w:sz w:val="26"/>
          <w:szCs w:val="26"/>
        </w:rPr>
        <w:t>. Проект перечня налоговых расходов муниципального образования формируется Администрацией до 1</w:t>
      </w:r>
      <w:r w:rsidR="007F7409">
        <w:rPr>
          <w:rFonts w:ascii="Times New Roman" w:hAnsi="Times New Roman" w:cs="Times New Roman"/>
          <w:sz w:val="26"/>
          <w:szCs w:val="26"/>
        </w:rPr>
        <w:t>5</w:t>
      </w:r>
      <w:r w:rsidR="007F7409" w:rsidRPr="007F7409">
        <w:rPr>
          <w:rFonts w:ascii="Times New Roman" w:hAnsi="Times New Roman" w:cs="Times New Roman"/>
          <w:sz w:val="26"/>
          <w:szCs w:val="26"/>
        </w:rPr>
        <w:t xml:space="preserve"> а</w:t>
      </w:r>
      <w:r w:rsidR="007F7409">
        <w:rPr>
          <w:rFonts w:ascii="Times New Roman" w:hAnsi="Times New Roman" w:cs="Times New Roman"/>
          <w:sz w:val="26"/>
          <w:szCs w:val="26"/>
        </w:rPr>
        <w:t>преля</w:t>
      </w:r>
      <w:r w:rsidR="007F7409" w:rsidRPr="007F7409">
        <w:rPr>
          <w:rFonts w:ascii="Times New Roman" w:hAnsi="Times New Roman" w:cs="Times New Roman"/>
          <w:sz w:val="26"/>
          <w:szCs w:val="26"/>
        </w:rPr>
        <w:t xml:space="preserve">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относящимся к муниципальным программам муниципального образования, на основании данных </w:t>
      </w:r>
      <w:proofErr w:type="gramStart"/>
      <w:r w:rsidR="007F7409" w:rsidRPr="007F740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F7409" w:rsidRPr="007F7409">
        <w:rPr>
          <w:rFonts w:ascii="Times New Roman" w:hAnsi="Times New Roman" w:cs="Times New Roman"/>
          <w:sz w:val="26"/>
          <w:szCs w:val="26"/>
        </w:rPr>
        <w:t xml:space="preserve"> налоговых расходов.</w:t>
      </w:r>
    </w:p>
    <w:p w:rsidR="007F7409" w:rsidRPr="007F7409" w:rsidRDefault="007F7409" w:rsidP="007F74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22"/>
      <w:bookmarkEnd w:id="3"/>
      <w:r w:rsidRPr="007F7409">
        <w:rPr>
          <w:rFonts w:ascii="Times New Roman" w:hAnsi="Times New Roman" w:cs="Times New Roman"/>
          <w:sz w:val="26"/>
          <w:szCs w:val="26"/>
        </w:rPr>
        <w:t>2.</w:t>
      </w:r>
      <w:r w:rsidR="00DA64ED">
        <w:rPr>
          <w:rFonts w:ascii="Times New Roman" w:hAnsi="Times New Roman" w:cs="Times New Roman"/>
          <w:sz w:val="26"/>
          <w:szCs w:val="26"/>
        </w:rPr>
        <w:t>3</w:t>
      </w:r>
      <w:r w:rsidRPr="007F7409">
        <w:rPr>
          <w:rFonts w:ascii="Times New Roman" w:hAnsi="Times New Roman" w:cs="Times New Roman"/>
          <w:sz w:val="26"/>
          <w:szCs w:val="26"/>
        </w:rPr>
        <w:t xml:space="preserve">. Проект перечня налоговых расходов рассматривается на предмет предлагаемого распределения налоговых расходов в соответствии с целями муниципальных программ муниципального образования, структурных элементов муниципальных программ. </w:t>
      </w:r>
      <w:bookmarkEnd w:id="5"/>
    </w:p>
    <w:p w:rsidR="007F7409" w:rsidRPr="007F7409" w:rsidRDefault="007F7409" w:rsidP="007F74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sub_1023"/>
      <w:r w:rsidRPr="007F7409">
        <w:rPr>
          <w:rFonts w:ascii="Times New Roman" w:hAnsi="Times New Roman" w:cs="Times New Roman"/>
          <w:sz w:val="26"/>
          <w:szCs w:val="26"/>
        </w:rPr>
        <w:t>2.</w:t>
      </w:r>
      <w:r w:rsidR="00DA64ED">
        <w:rPr>
          <w:rFonts w:ascii="Times New Roman" w:hAnsi="Times New Roman" w:cs="Times New Roman"/>
          <w:sz w:val="26"/>
          <w:szCs w:val="26"/>
        </w:rPr>
        <w:t>4</w:t>
      </w:r>
      <w:r w:rsidRPr="007F7409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sub_1025"/>
      <w:bookmarkEnd w:id="6"/>
      <w:proofErr w:type="gramStart"/>
      <w:r w:rsidRPr="007F7409">
        <w:rPr>
          <w:rFonts w:ascii="Times New Roman" w:hAnsi="Times New Roman" w:cs="Times New Roman"/>
          <w:sz w:val="26"/>
          <w:szCs w:val="26"/>
        </w:rPr>
        <w:t>Перечень налоговых расходов утверждается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</w:t>
      </w:r>
      <w:proofErr w:type="gramEnd"/>
      <w:r w:rsidRPr="007F7409">
        <w:rPr>
          <w:rFonts w:ascii="Times New Roman" w:hAnsi="Times New Roman" w:cs="Times New Roman"/>
          <w:sz w:val="26"/>
          <w:szCs w:val="26"/>
        </w:rPr>
        <w:t xml:space="preserve"> год и на плановый период, внесения изменений в налоговое законодательство Российской Федерации и нормативно-правовые акты муниципального образования в части предоставления налоговых льгот).</w:t>
      </w:r>
    </w:p>
    <w:bookmarkEnd w:id="7"/>
    <w:p w:rsidR="00645D3E" w:rsidRDefault="007F7409" w:rsidP="007F74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7409">
        <w:rPr>
          <w:rFonts w:ascii="Times New Roman" w:hAnsi="Times New Roman" w:cs="Times New Roman"/>
          <w:sz w:val="26"/>
          <w:szCs w:val="26"/>
        </w:rPr>
        <w:t>2.</w:t>
      </w:r>
      <w:r w:rsidR="009D6760">
        <w:rPr>
          <w:rFonts w:ascii="Times New Roman" w:hAnsi="Times New Roman" w:cs="Times New Roman"/>
          <w:sz w:val="26"/>
          <w:szCs w:val="26"/>
        </w:rPr>
        <w:t>5</w:t>
      </w:r>
      <w:r w:rsidRPr="007F7409">
        <w:rPr>
          <w:rFonts w:ascii="Times New Roman" w:hAnsi="Times New Roman" w:cs="Times New Roman"/>
          <w:sz w:val="26"/>
          <w:szCs w:val="26"/>
        </w:rPr>
        <w:t>. Перечень налоговых расходов утверждается постановлением Администрации и в течение 10 дней размещается на официальном сайте Администрации</w:t>
      </w:r>
      <w:r w:rsidR="009D676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7F7409">
        <w:rPr>
          <w:rFonts w:ascii="Times New Roman" w:hAnsi="Times New Roman" w:cs="Times New Roman"/>
          <w:sz w:val="26"/>
          <w:szCs w:val="26"/>
        </w:rPr>
        <w:t>.</w:t>
      </w:r>
    </w:p>
    <w:p w:rsidR="009C3DE7" w:rsidRPr="009C3DE7" w:rsidRDefault="00645D3E" w:rsidP="009C3DE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7F7409" w:rsidRPr="007F7409">
        <w:rPr>
          <w:rFonts w:ascii="Times New Roman" w:hAnsi="Times New Roman" w:cs="Times New Roman"/>
          <w:sz w:val="26"/>
          <w:szCs w:val="26"/>
        </w:rPr>
        <w:t xml:space="preserve"> </w:t>
      </w:r>
      <w:r w:rsidR="009C3DE7" w:rsidRPr="009C3DE7">
        <w:rPr>
          <w:rFonts w:ascii="Times New Roman" w:hAnsi="Times New Roman" w:cs="Times New Roman"/>
          <w:sz w:val="26"/>
          <w:szCs w:val="26"/>
        </w:rPr>
        <w:t xml:space="preserve"> В перечень налоговых расходов включается следующая информация:</w:t>
      </w:r>
    </w:p>
    <w:p w:rsidR="009C3DE7" w:rsidRPr="009C3DE7" w:rsidRDefault="009C3DE7" w:rsidP="009C3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DE7">
        <w:rPr>
          <w:rFonts w:ascii="Times New Roman" w:hAnsi="Times New Roman" w:cs="Times New Roman"/>
          <w:sz w:val="26"/>
          <w:szCs w:val="26"/>
        </w:rPr>
        <w:t>1) наименования налоговых расходов;</w:t>
      </w:r>
    </w:p>
    <w:p w:rsidR="009C3DE7" w:rsidRPr="009C3DE7" w:rsidRDefault="009C3DE7" w:rsidP="009C3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DE7">
        <w:rPr>
          <w:rFonts w:ascii="Times New Roman" w:hAnsi="Times New Roman" w:cs="Times New Roman"/>
          <w:sz w:val="26"/>
          <w:szCs w:val="26"/>
        </w:rPr>
        <w:t xml:space="preserve">2) реквизиты </w:t>
      </w:r>
      <w:r w:rsidR="001917B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>
        <w:rPr>
          <w:rFonts w:ascii="Times New Roman" w:hAnsi="Times New Roman" w:cs="Times New Roman"/>
          <w:sz w:val="26"/>
          <w:szCs w:val="26"/>
        </w:rPr>
        <w:t>правовых актов</w:t>
      </w:r>
      <w:r w:rsidRPr="009C3DE7">
        <w:rPr>
          <w:rFonts w:ascii="Times New Roman" w:hAnsi="Times New Roman" w:cs="Times New Roman"/>
          <w:sz w:val="26"/>
          <w:szCs w:val="26"/>
        </w:rPr>
        <w:t xml:space="preserve"> с указанием конкретных статей (пунктов), которыми предусматриваются налоговые льготы;</w:t>
      </w:r>
    </w:p>
    <w:p w:rsidR="009C3DE7" w:rsidRPr="009C3DE7" w:rsidRDefault="009C3DE7" w:rsidP="009C3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DE7">
        <w:rPr>
          <w:rFonts w:ascii="Times New Roman" w:hAnsi="Times New Roman" w:cs="Times New Roman"/>
          <w:sz w:val="26"/>
          <w:szCs w:val="26"/>
        </w:rPr>
        <w:t>3) цели предоставления налоговых льгот для плательщиков;</w:t>
      </w:r>
    </w:p>
    <w:p w:rsidR="009C3DE7" w:rsidRPr="009C3DE7" w:rsidRDefault="009C3DE7" w:rsidP="009C3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DE7">
        <w:rPr>
          <w:rFonts w:ascii="Times New Roman" w:hAnsi="Times New Roman" w:cs="Times New Roman"/>
          <w:sz w:val="26"/>
          <w:szCs w:val="26"/>
        </w:rPr>
        <w:t xml:space="preserve">4) наименования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муниципального образования</w:t>
      </w:r>
      <w:r w:rsidRPr="009C3DE7">
        <w:rPr>
          <w:rFonts w:ascii="Times New Roman" w:hAnsi="Times New Roman" w:cs="Times New Roman"/>
          <w:sz w:val="26"/>
          <w:szCs w:val="26"/>
        </w:rPr>
        <w:t xml:space="preserve">, их структурных элементов, в </w:t>
      </w:r>
      <w:proofErr w:type="gramStart"/>
      <w:r w:rsidRPr="009C3DE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9C3DE7">
        <w:rPr>
          <w:rFonts w:ascii="Times New Roman" w:hAnsi="Times New Roman" w:cs="Times New Roman"/>
          <w:sz w:val="26"/>
          <w:szCs w:val="26"/>
        </w:rPr>
        <w:t xml:space="preserve"> реализации которых предоставляются налоговые льготы, и цели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муниципального образования</w:t>
      </w:r>
      <w:r w:rsidRPr="009C3DE7">
        <w:rPr>
          <w:rFonts w:ascii="Times New Roman" w:hAnsi="Times New Roman" w:cs="Times New Roman"/>
          <w:sz w:val="26"/>
          <w:szCs w:val="26"/>
        </w:rPr>
        <w:t>, их структурных элементов;</w:t>
      </w:r>
    </w:p>
    <w:p w:rsidR="009C3DE7" w:rsidRPr="009C3DE7" w:rsidRDefault="009C3DE7" w:rsidP="009C3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DE7">
        <w:rPr>
          <w:rFonts w:ascii="Times New Roman" w:hAnsi="Times New Roman" w:cs="Times New Roman"/>
          <w:sz w:val="26"/>
          <w:szCs w:val="26"/>
        </w:rPr>
        <w:t xml:space="preserve">5) наименования и реквизиты иных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C3DE7">
        <w:rPr>
          <w:rFonts w:ascii="Times New Roman" w:hAnsi="Times New Roman" w:cs="Times New Roman"/>
          <w:sz w:val="26"/>
          <w:szCs w:val="26"/>
        </w:rPr>
        <w:t xml:space="preserve">, определяющих цели социально-экономической </w:t>
      </w:r>
      <w:r w:rsidRPr="009C3DE7">
        <w:rPr>
          <w:rFonts w:ascii="Times New Roman" w:hAnsi="Times New Roman" w:cs="Times New Roman"/>
          <w:sz w:val="26"/>
          <w:szCs w:val="26"/>
        </w:rPr>
        <w:lastRenderedPageBreak/>
        <w:t xml:space="preserve">политики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C3DE7">
        <w:rPr>
          <w:rFonts w:ascii="Times New Roman" w:hAnsi="Times New Roman" w:cs="Times New Roman"/>
          <w:sz w:val="26"/>
          <w:szCs w:val="26"/>
        </w:rPr>
        <w:t xml:space="preserve">, не относящиеся к </w:t>
      </w:r>
      <w:r>
        <w:rPr>
          <w:rFonts w:ascii="Times New Roman" w:hAnsi="Times New Roman" w:cs="Times New Roman"/>
          <w:sz w:val="26"/>
          <w:szCs w:val="26"/>
        </w:rPr>
        <w:t>муниципальным программам муниципального образования</w:t>
      </w:r>
      <w:r w:rsidRPr="009C3DE7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9C3DE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9C3DE7">
        <w:rPr>
          <w:rFonts w:ascii="Times New Roman" w:hAnsi="Times New Roman" w:cs="Times New Roman"/>
          <w:sz w:val="26"/>
          <w:szCs w:val="26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21508">
        <w:rPr>
          <w:rFonts w:ascii="Times New Roman" w:hAnsi="Times New Roman" w:cs="Times New Roman"/>
          <w:sz w:val="26"/>
          <w:szCs w:val="26"/>
        </w:rPr>
        <w:t>.</w:t>
      </w:r>
    </w:p>
    <w:p w:rsidR="009C3DE7" w:rsidRPr="007F7409" w:rsidRDefault="009C3DE7" w:rsidP="009C3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7409" w:rsidRDefault="007F7409" w:rsidP="002526A8">
      <w:pPr>
        <w:autoSpaceDE w:val="0"/>
        <w:autoSpaceDN w:val="0"/>
        <w:adjustRightInd w:val="0"/>
        <w:ind w:firstLine="720"/>
        <w:jc w:val="both"/>
      </w:pPr>
      <w:r w:rsidRPr="007F7409">
        <w:rPr>
          <w:rFonts w:ascii="Times New Roman" w:hAnsi="Times New Roman" w:cs="Times New Roman"/>
          <w:sz w:val="26"/>
          <w:szCs w:val="26"/>
        </w:rPr>
        <w:t>2.</w:t>
      </w:r>
      <w:r w:rsidR="00645D3E">
        <w:rPr>
          <w:rFonts w:ascii="Times New Roman" w:hAnsi="Times New Roman" w:cs="Times New Roman"/>
          <w:sz w:val="26"/>
          <w:szCs w:val="26"/>
        </w:rPr>
        <w:t>7</w:t>
      </w:r>
      <w:r w:rsidRPr="007F7409">
        <w:rPr>
          <w:rFonts w:ascii="Times New Roman" w:hAnsi="Times New Roman" w:cs="Times New Roman"/>
          <w:sz w:val="26"/>
          <w:szCs w:val="26"/>
        </w:rPr>
        <w:t>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полномочий, в связи с которыми возникает необходимость внесения изменений в перечень налоговых расходов, Перечень налоговых расходов подлежит уточнению.</w:t>
      </w:r>
    </w:p>
    <w:p w:rsidR="007F7409" w:rsidRDefault="007F7409" w:rsidP="00F35C53">
      <w:pPr>
        <w:pStyle w:val="32"/>
        <w:keepNext/>
        <w:keepLines/>
        <w:shd w:val="clear" w:color="auto" w:fill="auto"/>
        <w:tabs>
          <w:tab w:val="left" w:pos="2190"/>
        </w:tabs>
        <w:spacing w:line="280" w:lineRule="exact"/>
        <w:jc w:val="left"/>
      </w:pPr>
    </w:p>
    <w:p w:rsidR="00F36271" w:rsidRDefault="00F35C53" w:rsidP="00F35C53">
      <w:pPr>
        <w:pStyle w:val="32"/>
        <w:keepNext/>
        <w:keepLines/>
        <w:shd w:val="clear" w:color="auto" w:fill="auto"/>
        <w:tabs>
          <w:tab w:val="left" w:pos="2190"/>
        </w:tabs>
        <w:spacing w:line="280" w:lineRule="exact"/>
        <w:jc w:val="left"/>
      </w:pPr>
      <w:r>
        <w:t xml:space="preserve">                           </w:t>
      </w:r>
      <w:r w:rsidR="002526A8">
        <w:t xml:space="preserve">3. </w:t>
      </w:r>
      <w:r w:rsidR="00D5417F">
        <w:t>Осуществление оценки налоговых расходов</w:t>
      </w:r>
      <w:bookmarkEnd w:id="4"/>
    </w:p>
    <w:p w:rsidR="00F35C53" w:rsidRDefault="00F35C53" w:rsidP="00F35C53">
      <w:pPr>
        <w:pStyle w:val="32"/>
        <w:keepNext/>
        <w:keepLines/>
        <w:shd w:val="clear" w:color="auto" w:fill="auto"/>
        <w:tabs>
          <w:tab w:val="left" w:pos="2190"/>
        </w:tabs>
        <w:spacing w:line="280" w:lineRule="exact"/>
        <w:jc w:val="left"/>
      </w:pPr>
    </w:p>
    <w:p w:rsidR="00021C06" w:rsidRDefault="00021C06" w:rsidP="00F35C53">
      <w:pPr>
        <w:pStyle w:val="32"/>
        <w:keepNext/>
        <w:keepLines/>
        <w:shd w:val="clear" w:color="auto" w:fill="auto"/>
        <w:tabs>
          <w:tab w:val="left" w:pos="2190"/>
        </w:tabs>
        <w:spacing w:line="280" w:lineRule="exact"/>
        <w:jc w:val="left"/>
        <w:rPr>
          <w:b w:val="0"/>
          <w:sz w:val="26"/>
          <w:szCs w:val="26"/>
        </w:rPr>
      </w:pPr>
      <w:r>
        <w:t xml:space="preserve">          </w:t>
      </w:r>
      <w:r w:rsidRPr="00021C06">
        <w:rPr>
          <w:b w:val="0"/>
          <w:sz w:val="26"/>
          <w:szCs w:val="26"/>
        </w:rPr>
        <w:t>3.1.</w:t>
      </w:r>
      <w:r>
        <w:rPr>
          <w:b w:val="0"/>
          <w:sz w:val="26"/>
          <w:szCs w:val="26"/>
        </w:rPr>
        <w:t xml:space="preserve">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</w:p>
    <w:p w:rsidR="00021C06" w:rsidRPr="00021C06" w:rsidRDefault="00021C06" w:rsidP="00F35C53">
      <w:pPr>
        <w:pStyle w:val="32"/>
        <w:keepNext/>
        <w:keepLines/>
        <w:shd w:val="clear" w:color="auto" w:fill="auto"/>
        <w:tabs>
          <w:tab w:val="left" w:pos="2190"/>
        </w:tabs>
        <w:spacing w:line="280" w:lineRule="exact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Данная информация формирует паспорт налогового расхода.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41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2</w:t>
      </w:r>
      <w:r w:rsidR="00FF14A3" w:rsidRPr="00FF14A3">
        <w:rPr>
          <w:rFonts w:ascii="Times New Roman" w:hAnsi="Times New Roman" w:cs="Times New Roman"/>
          <w:sz w:val="26"/>
          <w:szCs w:val="26"/>
        </w:rPr>
        <w:t>. Оценка эффективности налоговых расходов осуществляется Администрацией ежегодно и включает:</w:t>
      </w:r>
    </w:p>
    <w:bookmarkEnd w:id="8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1) оценку целесообразности налоговых расходов;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2) оценку результативности налоговых расходов.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42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 Критериями целесообразности налоговых расходов являются:</w:t>
      </w:r>
    </w:p>
    <w:bookmarkEnd w:id="9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 xml:space="preserve">2) востребованность плательщиками предоставленных льгот,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43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4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. В случае несоответствия налоговых расходов хотя бы одному из критериев, указанных в </w:t>
      </w:r>
      <w:hyperlink w:anchor="sub_1042" w:history="1">
        <w:r w:rsidR="00FF14A3" w:rsidRPr="00FF14A3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="00FF14A3" w:rsidRPr="00FF14A3">
        <w:rPr>
          <w:rFonts w:ascii="Times New Roman" w:hAnsi="Times New Roman" w:cs="Times New Roman"/>
          <w:sz w:val="26"/>
          <w:szCs w:val="26"/>
        </w:rPr>
        <w:t xml:space="preserve"> настоящего Порядка, Администрация вносит в предложения представительный орган о сохранении (уточнении, отмене) льгот для плательщиков.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44"/>
      <w:bookmarkEnd w:id="10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5</w:t>
      </w:r>
      <w:r w:rsidR="00FF14A3" w:rsidRPr="00FF14A3">
        <w:rPr>
          <w:rFonts w:ascii="Times New Roman" w:hAnsi="Times New Roman" w:cs="Times New Roman"/>
          <w:sz w:val="26"/>
          <w:szCs w:val="26"/>
        </w:rPr>
        <w:t>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45"/>
      <w:bookmarkEnd w:id="11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6</w:t>
      </w:r>
      <w:r w:rsidR="00FF14A3" w:rsidRPr="00FF14A3">
        <w:rPr>
          <w:rFonts w:ascii="Times New Roman" w:hAnsi="Times New Roman" w:cs="Times New Roman"/>
          <w:sz w:val="26"/>
          <w:szCs w:val="26"/>
        </w:rPr>
        <w:t>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46"/>
      <w:bookmarkEnd w:id="12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7</w:t>
      </w:r>
      <w:r w:rsidR="00FF14A3" w:rsidRPr="00FF14A3">
        <w:rPr>
          <w:rFonts w:ascii="Times New Roman" w:hAnsi="Times New Roman" w:cs="Times New Roman"/>
          <w:sz w:val="26"/>
          <w:szCs w:val="26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47"/>
      <w:bookmarkEnd w:id="13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8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="00FF14A3" w:rsidRPr="00FF14A3">
        <w:rPr>
          <w:rFonts w:ascii="Times New Roman" w:hAnsi="Times New Roman" w:cs="Times New Roman"/>
          <w:sz w:val="26"/>
          <w:szCs w:val="26"/>
        </w:rPr>
        <w:t>применения альтернативных механизмов достижения целей муниципальной программы</w:t>
      </w:r>
      <w:proofErr w:type="gramEnd"/>
      <w:r w:rsidR="00FF14A3" w:rsidRPr="00FF14A3">
        <w:rPr>
          <w:rFonts w:ascii="Times New Roman" w:hAnsi="Times New Roman" w:cs="Times New Roman"/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 </w:t>
      </w:r>
      <w:r w:rsidR="00FF14A3" w:rsidRPr="00FF14A3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образования, а также оценка совокупного бюджетного эффекта (самоокупаемости) стимулирующих налоговых расходов.</w:t>
      </w:r>
    </w:p>
    <w:bookmarkEnd w:id="14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4A3">
        <w:rPr>
          <w:rFonts w:ascii="Times New Roman" w:hAnsi="Times New Roman" w:cs="Times New Roman"/>
          <w:sz w:val="26"/>
          <w:szCs w:val="26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48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9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. В качестве альтернативных </w:t>
      </w:r>
      <w:proofErr w:type="gramStart"/>
      <w:r w:rsidR="00FF14A3" w:rsidRPr="00FF14A3">
        <w:rPr>
          <w:rFonts w:ascii="Times New Roman" w:hAnsi="Times New Roman" w:cs="Times New Roman"/>
          <w:sz w:val="26"/>
          <w:szCs w:val="26"/>
        </w:rPr>
        <w:t>механизмов достижения целей муниципальной программы муниципального образования</w:t>
      </w:r>
      <w:proofErr w:type="gramEnd"/>
      <w:r w:rsidR="00FF14A3" w:rsidRPr="00FF14A3">
        <w:rPr>
          <w:rFonts w:ascii="Times New Roman" w:hAnsi="Times New Roman" w:cs="Times New Roman"/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в пределах установленных полномочий, могут учитываться в том числе:</w:t>
      </w:r>
    </w:p>
    <w:bookmarkEnd w:id="15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2) предоставление муниципальных гарантий из бюджета муниципального образования по обязательствам плательщиков, имеющих право на льготы;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49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</w:t>
      </w:r>
      <w:r w:rsidR="00021C06">
        <w:rPr>
          <w:rFonts w:ascii="Times New Roman" w:hAnsi="Times New Roman" w:cs="Times New Roman"/>
          <w:sz w:val="26"/>
          <w:szCs w:val="26"/>
        </w:rPr>
        <w:t>10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410"/>
      <w:bookmarkEnd w:id="16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.1</w:t>
      </w:r>
      <w:r w:rsidR="00021C06">
        <w:rPr>
          <w:rFonts w:ascii="Times New Roman" w:hAnsi="Times New Roman" w:cs="Times New Roman"/>
          <w:sz w:val="26"/>
          <w:szCs w:val="26"/>
        </w:rPr>
        <w:t>1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F14A3" w:rsidRPr="00FF14A3">
        <w:rPr>
          <w:rFonts w:ascii="Times New Roman" w:hAnsi="Times New Roman" w:cs="Times New Roman"/>
          <w:sz w:val="26"/>
          <w:szCs w:val="26"/>
        </w:rPr>
        <w:t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bookmarkEnd w:id="17"/>
    <w:p w:rsidR="00FF14A3" w:rsidRPr="00FF14A3" w:rsidRDefault="00FF14A3" w:rsidP="00FF14A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F14A3" w:rsidRPr="00FF14A3" w:rsidRDefault="00FF14A3" w:rsidP="00FF14A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F14A3"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>
            <wp:extent cx="2638425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color w:val="FF0000"/>
          <w:sz w:val="26"/>
          <w:szCs w:val="26"/>
        </w:rPr>
        <w:t>,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где: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430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порядковый номер года, имеющий значение от 1 до 5;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8600" cy="304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порядковый номер плательщика;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76225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объем налогов, задекларированных для уплаты в бюджеты муниципального образования j-м плательщиком в i-м году;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5275" cy="34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80975" cy="304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FF14A3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расчетная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стоимость среднесрочных рыночных заимствований муниципального</w:t>
      </w:r>
      <w:r w:rsidR="00D65C1A">
        <w:rPr>
          <w:rFonts w:ascii="Times New Roman" w:hAnsi="Times New Roman" w:cs="Times New Roman"/>
          <w:sz w:val="26"/>
          <w:szCs w:val="26"/>
        </w:rPr>
        <w:t xml:space="preserve"> </w:t>
      </w:r>
      <w:r w:rsidRPr="00FF14A3">
        <w:rPr>
          <w:rFonts w:ascii="Times New Roman" w:hAnsi="Times New Roman" w:cs="Times New Roman"/>
          <w:sz w:val="26"/>
          <w:szCs w:val="26"/>
        </w:rPr>
        <w:t>образования, рассчитываемая по формуле: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14A3" w:rsidRPr="00FF14A3" w:rsidRDefault="00FF14A3" w:rsidP="00FF14A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9537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>,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где: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3850" cy="304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целевой уровень инфляции (4 процента);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352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 xml:space="preserve">при отношении менее 50 процентов кредитная премия за риск принимается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1 проценту.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 xml:space="preserve">при отношении от 50 до 100 процентов кредитная премия за риск принимается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2 процентам,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 xml:space="preserve">при отношении более 100 процентов кредитная премия за риск принимается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Базовый объем налогов, задекларированных для уплаты в консолидированный бюджет муниципального образования j-м плательщиком в базовом году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 xml:space="preserve"> ( </w:t>
      </w: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5275" cy="342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), 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14A3" w:rsidRPr="00FF14A3" w:rsidRDefault="00FF14A3" w:rsidP="00FF14A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23950" cy="3429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>,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где: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342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5275" cy="3429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4A3">
        <w:rPr>
          <w:rFonts w:ascii="Times New Roman" w:hAnsi="Times New Roman" w:cs="Times New Roman"/>
          <w:sz w:val="26"/>
          <w:szCs w:val="26"/>
        </w:rPr>
        <w:t xml:space="preserve"> - объем льгот, предоставленных j-</w:t>
      </w:r>
      <w:proofErr w:type="spellStart"/>
      <w:r w:rsidRPr="00FF14A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FF14A3">
        <w:rPr>
          <w:rFonts w:ascii="Times New Roman" w:hAnsi="Times New Roman" w:cs="Times New Roman"/>
          <w:sz w:val="26"/>
          <w:szCs w:val="26"/>
        </w:rPr>
        <w:t xml:space="preserve"> плательщику в базовом году.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411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.1</w:t>
      </w:r>
      <w:r w:rsidR="00021C06">
        <w:rPr>
          <w:rFonts w:ascii="Times New Roman" w:hAnsi="Times New Roman" w:cs="Times New Roman"/>
          <w:sz w:val="26"/>
          <w:szCs w:val="26"/>
        </w:rPr>
        <w:t>2</w:t>
      </w:r>
      <w:r w:rsidR="00FF14A3" w:rsidRPr="00FF14A3">
        <w:rPr>
          <w:rFonts w:ascii="Times New Roman" w:hAnsi="Times New Roman" w:cs="Times New Roman"/>
          <w:sz w:val="26"/>
          <w:szCs w:val="26"/>
        </w:rPr>
        <w:t>. Для оценки эффективности налоговые расходы необходимо распределить в зависимости от их целевой составляющей:</w:t>
      </w:r>
    </w:p>
    <w:bookmarkEnd w:id="18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техническая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FF14A3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FF14A3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FF14A3" w:rsidRPr="00FF14A3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412"/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.1</w:t>
      </w:r>
      <w:r w:rsidR="00021C06"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 Принципы оценки эффективности налоговых расходов включают:</w:t>
      </w:r>
    </w:p>
    <w:bookmarkEnd w:id="19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1) принцип самоокупаемости (дополнительные доходы от налогового расхода должны окупать выпадающие доходы бюджета);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2) долговая устойчивость (эффективные налоговые расходы не приводят к росту долговой нагрузки);</w:t>
      </w: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14A3">
        <w:rPr>
          <w:rFonts w:ascii="Times New Roman" w:hAnsi="Times New Roman" w:cs="Times New Roman"/>
          <w:sz w:val="26"/>
          <w:szCs w:val="26"/>
        </w:rPr>
        <w:t>3) межбюджетное стимулирование (создание стимулов для отмены неэффективных налоговых расходов).</w:t>
      </w:r>
    </w:p>
    <w:p w:rsidR="00D16C84" w:rsidRDefault="00510880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51"/>
      <w:r>
        <w:rPr>
          <w:rFonts w:ascii="Times New Roman" w:hAnsi="Times New Roman" w:cs="Times New Roman"/>
          <w:sz w:val="26"/>
          <w:szCs w:val="26"/>
        </w:rPr>
        <w:t>3</w:t>
      </w:r>
      <w:r w:rsidR="00FF14A3" w:rsidRPr="00FF14A3">
        <w:rPr>
          <w:rFonts w:ascii="Times New Roman" w:hAnsi="Times New Roman" w:cs="Times New Roman"/>
          <w:sz w:val="26"/>
          <w:szCs w:val="26"/>
        </w:rPr>
        <w:t>.1</w:t>
      </w:r>
      <w:r w:rsidR="00021C06">
        <w:rPr>
          <w:rFonts w:ascii="Times New Roman" w:hAnsi="Times New Roman" w:cs="Times New Roman"/>
          <w:sz w:val="26"/>
          <w:szCs w:val="26"/>
        </w:rPr>
        <w:t>4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. По </w:t>
      </w:r>
      <w:r w:rsidR="00D16C84">
        <w:rPr>
          <w:rFonts w:ascii="Times New Roman" w:hAnsi="Times New Roman" w:cs="Times New Roman"/>
          <w:sz w:val="26"/>
          <w:szCs w:val="26"/>
        </w:rPr>
        <w:t>результатам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 оценки эффективности налоговых расходов Администрация формулирует </w:t>
      </w:r>
      <w:r w:rsidR="00D16C84">
        <w:rPr>
          <w:rFonts w:ascii="Times New Roman" w:hAnsi="Times New Roman" w:cs="Times New Roman"/>
          <w:sz w:val="26"/>
          <w:szCs w:val="26"/>
        </w:rPr>
        <w:t>заключение в отношении каждого налогового расхода, содержащие следующие выводы и предложения:</w:t>
      </w:r>
    </w:p>
    <w:p w:rsidR="00D16C84" w:rsidRDefault="00D16C84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</w:t>
      </w:r>
      <w:r>
        <w:rPr>
          <w:rFonts w:ascii="Times New Roman" w:hAnsi="Times New Roman" w:cs="Times New Roman"/>
          <w:sz w:val="26"/>
          <w:szCs w:val="26"/>
        </w:rPr>
        <w:t>ихся к муниципальным программам;</w:t>
      </w:r>
    </w:p>
    <w:p w:rsidR="00D16C84" w:rsidRDefault="00D16C84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F14A3" w:rsidRPr="00FF14A3">
        <w:rPr>
          <w:rFonts w:ascii="Times New Roman" w:hAnsi="Times New Roman" w:cs="Times New Roman"/>
          <w:sz w:val="26"/>
          <w:szCs w:val="26"/>
        </w:rPr>
        <w:t>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6C84" w:rsidRDefault="00D16C84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 эффективности (неэффективности) налоговых расходов муниципального образования;</w:t>
      </w:r>
    </w:p>
    <w:p w:rsidR="00D16C84" w:rsidRDefault="00D16C84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 сохранении (уточнении, отмене) налоговых льгот.</w:t>
      </w:r>
    </w:p>
    <w:p w:rsidR="00FF14A3" w:rsidRPr="00FF14A3" w:rsidRDefault="00D16C84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3.15. Паспорта налоговых расходов, заключения по результатам оценки эффективности налоговых расходов за отчетных год и год, предыдущий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отчетному 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и </w:t>
      </w:r>
      <w:bookmarkStart w:id="21" w:name="sub_1035"/>
      <w:bookmarkStart w:id="22" w:name="sub_1053"/>
      <w:bookmarkEnd w:id="20"/>
      <w:r w:rsidR="00FF14A3" w:rsidRPr="00FF14A3">
        <w:rPr>
          <w:rFonts w:ascii="Times New Roman" w:hAnsi="Times New Roman" w:cs="Times New Roman"/>
          <w:sz w:val="26"/>
          <w:szCs w:val="26"/>
        </w:rPr>
        <w:t>пояснительн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F14A3" w:rsidRPr="00FF14A3">
        <w:rPr>
          <w:rFonts w:ascii="Times New Roman" w:hAnsi="Times New Roman" w:cs="Times New Roman"/>
          <w:sz w:val="26"/>
          <w:szCs w:val="26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ой</w:t>
      </w:r>
      <w:bookmarkEnd w:id="21"/>
      <w:r w:rsidR="005D285E">
        <w:rPr>
          <w:rFonts w:ascii="Times New Roman" w:hAnsi="Times New Roman" w:cs="Times New Roman"/>
          <w:sz w:val="26"/>
          <w:szCs w:val="26"/>
        </w:rPr>
        <w:t xml:space="preserve"> направляются Администрацией в Финансовое управление администрации муниципального образования «</w:t>
      </w:r>
      <w:proofErr w:type="spellStart"/>
      <w:r w:rsidR="005D285E">
        <w:rPr>
          <w:rFonts w:ascii="Times New Roman" w:hAnsi="Times New Roman" w:cs="Times New Roman"/>
          <w:sz w:val="26"/>
          <w:szCs w:val="26"/>
        </w:rPr>
        <w:t>Лешуконский</w:t>
      </w:r>
      <w:proofErr w:type="spellEnd"/>
      <w:r w:rsidR="005D285E">
        <w:rPr>
          <w:rFonts w:ascii="Times New Roman" w:hAnsi="Times New Roman" w:cs="Times New Roman"/>
          <w:sz w:val="26"/>
          <w:szCs w:val="26"/>
        </w:rPr>
        <w:t xml:space="preserve"> муниципальный район» до 1 мая, уточненные данны</w:t>
      </w:r>
      <w:proofErr w:type="gramStart"/>
      <w:r w:rsidR="005D285E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5D285E">
        <w:rPr>
          <w:rFonts w:ascii="Times New Roman" w:hAnsi="Times New Roman" w:cs="Times New Roman"/>
          <w:sz w:val="26"/>
          <w:szCs w:val="26"/>
        </w:rPr>
        <w:t xml:space="preserve"> до 1 августа.</w:t>
      </w:r>
    </w:p>
    <w:bookmarkEnd w:id="22"/>
    <w:p w:rsidR="00FF14A3" w:rsidRPr="00FF14A3" w:rsidRDefault="00FF14A3" w:rsidP="00FF14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14A3" w:rsidRPr="00FF14A3" w:rsidRDefault="00FF14A3" w:rsidP="00FF14A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F14A3" w:rsidRPr="00FF14A3" w:rsidRDefault="00FF14A3" w:rsidP="00FF14A3">
      <w:pPr>
        <w:jc w:val="both"/>
        <w:rPr>
          <w:rFonts w:ascii="Times New Roman" w:hAnsi="Times New Roman" w:cs="Times New Roman"/>
          <w:sz w:val="26"/>
          <w:szCs w:val="26"/>
        </w:rPr>
        <w:sectPr w:rsidR="00FF14A3" w:rsidRPr="00FF14A3" w:rsidSect="00FF14A3">
          <w:type w:val="continuous"/>
          <w:pgSz w:w="11907" w:h="16840" w:code="9"/>
          <w:pgMar w:top="1134" w:right="567" w:bottom="567" w:left="1701" w:header="720" w:footer="720" w:gutter="0"/>
          <w:cols w:space="720"/>
          <w:titlePg/>
          <w:docGrid w:linePitch="272"/>
        </w:sectPr>
      </w:pPr>
    </w:p>
    <w:p w:rsidR="00EE7AD9" w:rsidRDefault="00D5417F" w:rsidP="00EE7AD9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D320B7">
        <w:rPr>
          <w:sz w:val="24"/>
          <w:szCs w:val="24"/>
        </w:rPr>
        <w:lastRenderedPageBreak/>
        <w:t xml:space="preserve">ПРИЛОЖЕНИЕ № 1 </w:t>
      </w:r>
    </w:p>
    <w:p w:rsidR="00EE7AD9" w:rsidRDefault="00D5417F" w:rsidP="00EE7AD9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D320B7">
        <w:rPr>
          <w:sz w:val="24"/>
          <w:szCs w:val="24"/>
        </w:rPr>
        <w:t xml:space="preserve">к Порядку формирования перечня </w:t>
      </w:r>
    </w:p>
    <w:p w:rsidR="00EE7AD9" w:rsidRDefault="00D5417F" w:rsidP="00EE7AD9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D320B7">
        <w:rPr>
          <w:sz w:val="24"/>
          <w:szCs w:val="24"/>
        </w:rPr>
        <w:t>налоговых расходов</w:t>
      </w:r>
      <w:r w:rsidR="00EE7AD9">
        <w:rPr>
          <w:sz w:val="24"/>
          <w:szCs w:val="24"/>
        </w:rPr>
        <w:t xml:space="preserve"> </w:t>
      </w:r>
      <w:r w:rsidRPr="00D320B7">
        <w:rPr>
          <w:sz w:val="24"/>
          <w:szCs w:val="24"/>
        </w:rPr>
        <w:t xml:space="preserve">и осуществления </w:t>
      </w:r>
    </w:p>
    <w:p w:rsidR="00813EB7" w:rsidRDefault="00D5417F" w:rsidP="00EE7AD9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D320B7">
        <w:rPr>
          <w:sz w:val="24"/>
          <w:szCs w:val="24"/>
        </w:rPr>
        <w:t xml:space="preserve">оценки налоговых расходов </w:t>
      </w:r>
    </w:p>
    <w:p w:rsidR="00F36271" w:rsidRDefault="00813EB7" w:rsidP="00EE7AD9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AB3FAC">
        <w:rPr>
          <w:sz w:val="24"/>
          <w:szCs w:val="24"/>
        </w:rPr>
        <w:t>Ценогорское</w:t>
      </w:r>
      <w:r>
        <w:rPr>
          <w:sz w:val="24"/>
          <w:szCs w:val="24"/>
        </w:rPr>
        <w:t>»</w:t>
      </w:r>
    </w:p>
    <w:p w:rsidR="00813EB7" w:rsidRPr="00D320B7" w:rsidRDefault="00813EB7" w:rsidP="00EE7AD9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</w:p>
    <w:p w:rsidR="00EE7AD9" w:rsidRDefault="00EE7AD9" w:rsidP="00D320B7">
      <w:pPr>
        <w:pStyle w:val="20"/>
        <w:shd w:val="clear" w:color="auto" w:fill="auto"/>
        <w:spacing w:line="280" w:lineRule="exact"/>
        <w:rPr>
          <w:rStyle w:val="23pt"/>
          <w:b/>
          <w:bCs/>
          <w:sz w:val="24"/>
          <w:szCs w:val="24"/>
        </w:rPr>
      </w:pPr>
    </w:p>
    <w:p w:rsidR="00EE7AD9" w:rsidRDefault="00EE7AD9" w:rsidP="00D320B7">
      <w:pPr>
        <w:pStyle w:val="20"/>
        <w:shd w:val="clear" w:color="auto" w:fill="auto"/>
        <w:spacing w:line="280" w:lineRule="exact"/>
        <w:rPr>
          <w:rStyle w:val="23pt"/>
          <w:b/>
          <w:bCs/>
          <w:sz w:val="24"/>
          <w:szCs w:val="24"/>
        </w:rPr>
      </w:pPr>
    </w:p>
    <w:p w:rsidR="00F36271" w:rsidRPr="00D320B7" w:rsidRDefault="00D5417F" w:rsidP="00D320B7">
      <w:pPr>
        <w:pStyle w:val="20"/>
        <w:shd w:val="clear" w:color="auto" w:fill="auto"/>
        <w:spacing w:line="280" w:lineRule="exact"/>
        <w:rPr>
          <w:sz w:val="24"/>
          <w:szCs w:val="24"/>
        </w:rPr>
      </w:pPr>
      <w:r w:rsidRPr="00D320B7">
        <w:rPr>
          <w:rStyle w:val="23pt"/>
          <w:b/>
          <w:bCs/>
          <w:sz w:val="24"/>
          <w:szCs w:val="24"/>
        </w:rPr>
        <w:t>ПЕРЕЧЕНЬ</w:t>
      </w:r>
    </w:p>
    <w:p w:rsidR="00F36271" w:rsidRDefault="00D5417F" w:rsidP="00D320B7">
      <w:pPr>
        <w:pStyle w:val="20"/>
        <w:shd w:val="clear" w:color="auto" w:fill="auto"/>
        <w:spacing w:line="280" w:lineRule="exact"/>
        <w:rPr>
          <w:sz w:val="24"/>
          <w:szCs w:val="24"/>
        </w:rPr>
      </w:pPr>
      <w:r w:rsidRPr="00D320B7">
        <w:rPr>
          <w:sz w:val="24"/>
          <w:szCs w:val="24"/>
        </w:rPr>
        <w:t xml:space="preserve">налоговых расходов </w:t>
      </w:r>
      <w:r w:rsidR="00D320B7">
        <w:rPr>
          <w:sz w:val="24"/>
          <w:szCs w:val="24"/>
        </w:rPr>
        <w:t>муниципального образования «</w:t>
      </w:r>
      <w:r w:rsidR="00AB3FAC">
        <w:rPr>
          <w:sz w:val="24"/>
          <w:szCs w:val="24"/>
        </w:rPr>
        <w:t>Ценогорское</w:t>
      </w:r>
      <w:r w:rsidR="00D320B7">
        <w:rPr>
          <w:sz w:val="24"/>
          <w:szCs w:val="24"/>
        </w:rPr>
        <w:t>»</w:t>
      </w:r>
    </w:p>
    <w:p w:rsidR="00EE7AD9" w:rsidRPr="00D320B7" w:rsidRDefault="00EE7AD9" w:rsidP="00D320B7">
      <w:pPr>
        <w:pStyle w:val="20"/>
        <w:shd w:val="clear" w:color="auto" w:fill="auto"/>
        <w:spacing w:line="280" w:lineRule="exact"/>
        <w:rPr>
          <w:sz w:val="24"/>
          <w:szCs w:val="24"/>
        </w:rPr>
      </w:pPr>
    </w:p>
    <w:tbl>
      <w:tblPr>
        <w:tblOverlap w:val="never"/>
        <w:tblW w:w="1106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83"/>
        <w:gridCol w:w="2242"/>
        <w:gridCol w:w="1747"/>
        <w:gridCol w:w="2477"/>
        <w:gridCol w:w="2889"/>
      </w:tblGrid>
      <w:tr w:rsidR="00BA534E" w:rsidRPr="00D320B7" w:rsidTr="00394776">
        <w:trPr>
          <w:trHeight w:val="31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EE7AD9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>№</w:t>
            </w:r>
          </w:p>
          <w:p w:rsidR="00BA534E" w:rsidRPr="00EE7AD9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16"/>
                <w:szCs w:val="16"/>
              </w:rPr>
            </w:pPr>
            <w:proofErr w:type="gramStart"/>
            <w:r w:rsidRPr="00EE7AD9">
              <w:rPr>
                <w:rStyle w:val="12pt"/>
                <w:sz w:val="16"/>
                <w:szCs w:val="16"/>
              </w:rPr>
              <w:t>п</w:t>
            </w:r>
            <w:proofErr w:type="gramEnd"/>
            <w:r w:rsidRPr="00EE7AD9">
              <w:rPr>
                <w:rStyle w:val="12pt"/>
                <w:sz w:val="16"/>
                <w:szCs w:val="16"/>
              </w:rPr>
              <w:t>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EE7AD9" w:rsidRDefault="00BA534E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>Наимено</w:t>
            </w:r>
            <w:r w:rsidRPr="00EE7AD9">
              <w:rPr>
                <w:rStyle w:val="12pt"/>
                <w:sz w:val="16"/>
                <w:szCs w:val="16"/>
              </w:rPr>
              <w:softHyphen/>
              <w:t>вание</w:t>
            </w:r>
          </w:p>
          <w:p w:rsidR="00BA534E" w:rsidRPr="00EE7AD9" w:rsidRDefault="00BA534E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>налогового</w:t>
            </w:r>
          </w:p>
          <w:p w:rsidR="00BA534E" w:rsidRPr="00EE7AD9" w:rsidRDefault="00BA534E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>расхода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EE7AD9" w:rsidRDefault="00BA534E" w:rsidP="00A84E6B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 xml:space="preserve">Реквизиты </w:t>
            </w:r>
            <w:r>
              <w:rPr>
                <w:rStyle w:val="12pt"/>
                <w:sz w:val="16"/>
                <w:szCs w:val="16"/>
              </w:rPr>
              <w:t>нормативного правового акта</w:t>
            </w:r>
            <w:r w:rsidRPr="00EE7AD9">
              <w:rPr>
                <w:rStyle w:val="12pt"/>
                <w:sz w:val="16"/>
                <w:szCs w:val="16"/>
              </w:rPr>
              <w:t xml:space="preserve">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EE7AD9" w:rsidRDefault="00BA534E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 xml:space="preserve">Цели предоставления налоговых льгот, освобождений и иных преференций </w:t>
            </w:r>
            <w:proofErr w:type="gramStart"/>
            <w:r w:rsidRPr="00EE7AD9">
              <w:rPr>
                <w:rStyle w:val="12pt"/>
                <w:sz w:val="16"/>
                <w:szCs w:val="16"/>
              </w:rPr>
              <w:t>для</w:t>
            </w:r>
            <w:proofErr w:type="gramEnd"/>
          </w:p>
          <w:p w:rsidR="00BA534E" w:rsidRPr="00EE7AD9" w:rsidRDefault="00BA534E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>плательщиков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EE7AD9" w:rsidRDefault="00BA534E" w:rsidP="00A84E6B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 xml:space="preserve">Наименование </w:t>
            </w:r>
            <w:r>
              <w:rPr>
                <w:rStyle w:val="12pt"/>
                <w:sz w:val="16"/>
                <w:szCs w:val="16"/>
              </w:rPr>
              <w:t xml:space="preserve">муниципальной </w:t>
            </w:r>
            <w:r w:rsidRPr="00EE7AD9">
              <w:rPr>
                <w:rStyle w:val="12pt"/>
                <w:sz w:val="16"/>
                <w:szCs w:val="16"/>
              </w:rPr>
              <w:t xml:space="preserve">программы </w:t>
            </w:r>
            <w:r>
              <w:rPr>
                <w:rStyle w:val="12pt"/>
                <w:sz w:val="16"/>
                <w:szCs w:val="16"/>
              </w:rPr>
              <w:t>муниципального образования</w:t>
            </w:r>
            <w:r w:rsidRPr="00EE7AD9">
              <w:rPr>
                <w:rStyle w:val="12pt"/>
                <w:sz w:val="16"/>
                <w:szCs w:val="16"/>
              </w:rPr>
              <w:t xml:space="preserve">, ее структурного элемента, в </w:t>
            </w:r>
            <w:proofErr w:type="gramStart"/>
            <w:r w:rsidRPr="00EE7AD9">
              <w:rPr>
                <w:rStyle w:val="12pt"/>
                <w:sz w:val="16"/>
                <w:szCs w:val="16"/>
              </w:rPr>
              <w:t>целях</w:t>
            </w:r>
            <w:proofErr w:type="gramEnd"/>
            <w:r w:rsidRPr="00EE7AD9">
              <w:rPr>
                <w:rStyle w:val="12pt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</w:t>
            </w:r>
            <w:r>
              <w:rPr>
                <w:rStyle w:val="12pt"/>
                <w:sz w:val="16"/>
                <w:szCs w:val="16"/>
              </w:rPr>
              <w:t xml:space="preserve">ференции, и цель муниципальной </w:t>
            </w:r>
            <w:r w:rsidRPr="00EE7AD9">
              <w:rPr>
                <w:rStyle w:val="12pt"/>
                <w:sz w:val="16"/>
                <w:szCs w:val="16"/>
              </w:rPr>
              <w:t xml:space="preserve"> программы </w:t>
            </w:r>
            <w:r>
              <w:rPr>
                <w:rStyle w:val="12pt"/>
                <w:sz w:val="16"/>
                <w:szCs w:val="16"/>
              </w:rPr>
              <w:t>муниципального образования</w:t>
            </w:r>
            <w:r w:rsidRPr="00EE7AD9">
              <w:rPr>
                <w:rStyle w:val="12pt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34E" w:rsidRPr="00EE7AD9" w:rsidRDefault="00BA534E" w:rsidP="000E2D46">
            <w:pPr>
              <w:pStyle w:val="21"/>
              <w:shd w:val="clear" w:color="auto" w:fill="auto"/>
              <w:spacing w:line="283" w:lineRule="exact"/>
              <w:jc w:val="left"/>
              <w:rPr>
                <w:sz w:val="16"/>
                <w:szCs w:val="16"/>
              </w:rPr>
            </w:pPr>
            <w:r w:rsidRPr="00EE7AD9">
              <w:rPr>
                <w:rStyle w:val="12pt"/>
                <w:sz w:val="16"/>
                <w:szCs w:val="16"/>
              </w:rPr>
              <w:t xml:space="preserve">Наименование и реквизиты иного нормативного правового акта </w:t>
            </w:r>
            <w:r>
              <w:rPr>
                <w:rStyle w:val="12pt"/>
                <w:sz w:val="16"/>
                <w:szCs w:val="16"/>
              </w:rPr>
              <w:t>муниципального образования</w:t>
            </w:r>
            <w:r w:rsidRPr="00EE7AD9">
              <w:rPr>
                <w:rStyle w:val="12pt"/>
                <w:sz w:val="16"/>
                <w:szCs w:val="16"/>
              </w:rPr>
              <w:t xml:space="preserve">, определяющего цели социально- экономической политики </w:t>
            </w:r>
            <w:r>
              <w:rPr>
                <w:rStyle w:val="12pt"/>
                <w:sz w:val="16"/>
                <w:szCs w:val="16"/>
              </w:rPr>
              <w:t>муниципального образования</w:t>
            </w:r>
            <w:r w:rsidRPr="00EE7AD9">
              <w:rPr>
                <w:rStyle w:val="12pt"/>
                <w:sz w:val="16"/>
                <w:szCs w:val="16"/>
              </w:rPr>
              <w:t>, не о</w:t>
            </w:r>
            <w:r>
              <w:rPr>
                <w:rStyle w:val="12pt"/>
                <w:sz w:val="16"/>
                <w:szCs w:val="16"/>
              </w:rPr>
              <w:t xml:space="preserve">тносящиеся к муниципальным </w:t>
            </w:r>
            <w:r w:rsidRPr="00EE7AD9">
              <w:rPr>
                <w:rStyle w:val="12pt"/>
                <w:sz w:val="16"/>
                <w:szCs w:val="16"/>
              </w:rPr>
              <w:t xml:space="preserve">программам </w:t>
            </w:r>
            <w:r>
              <w:rPr>
                <w:rStyle w:val="12pt"/>
                <w:sz w:val="16"/>
                <w:szCs w:val="16"/>
              </w:rPr>
              <w:t>муниципального образования</w:t>
            </w:r>
            <w:r w:rsidRPr="00EE7AD9">
              <w:rPr>
                <w:rStyle w:val="12pt"/>
                <w:sz w:val="16"/>
                <w:szCs w:val="16"/>
              </w:rPr>
              <w:t xml:space="preserve">, в </w:t>
            </w:r>
            <w:proofErr w:type="gramStart"/>
            <w:r w:rsidRPr="00EE7AD9">
              <w:rPr>
                <w:rStyle w:val="12pt"/>
                <w:sz w:val="16"/>
                <w:szCs w:val="16"/>
              </w:rPr>
              <w:t>целях</w:t>
            </w:r>
            <w:proofErr w:type="gramEnd"/>
            <w:r w:rsidRPr="00EE7AD9">
              <w:rPr>
                <w:rStyle w:val="12pt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 правовом</w:t>
            </w:r>
            <w:r>
              <w:rPr>
                <w:rStyle w:val="12pt"/>
                <w:sz w:val="16"/>
                <w:szCs w:val="16"/>
              </w:rPr>
              <w:t xml:space="preserve"> </w:t>
            </w:r>
            <w:r w:rsidRPr="00EE7AD9">
              <w:rPr>
                <w:rStyle w:val="12pt"/>
                <w:sz w:val="16"/>
                <w:szCs w:val="16"/>
              </w:rPr>
              <w:t xml:space="preserve"> акте </w:t>
            </w:r>
            <w:r>
              <w:rPr>
                <w:rStyle w:val="12pt"/>
                <w:sz w:val="16"/>
                <w:szCs w:val="16"/>
              </w:rPr>
              <w:t>муниципального образования</w:t>
            </w:r>
          </w:p>
        </w:tc>
      </w:tr>
      <w:tr w:rsidR="00BA534E" w:rsidRPr="00D320B7" w:rsidTr="00394776">
        <w:trPr>
          <w:trHeight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320B7">
              <w:rPr>
                <w:rStyle w:val="12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320B7">
              <w:rPr>
                <w:rStyle w:val="12pt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320B7">
              <w:rPr>
                <w:rStyle w:val="12pt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320B7">
              <w:rPr>
                <w:rStyle w:val="12pt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320B7">
              <w:rPr>
                <w:rStyle w:val="12pt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34E" w:rsidRPr="00D320B7" w:rsidRDefault="00BA534E">
            <w:pPr>
              <w:pStyle w:val="2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320B7">
              <w:rPr>
                <w:rStyle w:val="12pt"/>
              </w:rPr>
              <w:t>6</w:t>
            </w:r>
          </w:p>
        </w:tc>
      </w:tr>
      <w:tr w:rsidR="00BA534E" w:rsidRPr="00D320B7" w:rsidTr="00394776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34E" w:rsidRPr="00D320B7" w:rsidRDefault="00BA534E"/>
        </w:tc>
      </w:tr>
      <w:tr w:rsidR="00BA534E" w:rsidRPr="00D320B7" w:rsidTr="00394776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4E" w:rsidRPr="00D320B7" w:rsidRDefault="00BA534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34E" w:rsidRPr="00D320B7" w:rsidRDefault="00BA534E"/>
        </w:tc>
      </w:tr>
    </w:tbl>
    <w:p w:rsidR="00F36271" w:rsidRDefault="00F36271">
      <w:pPr>
        <w:rPr>
          <w:sz w:val="2"/>
          <w:szCs w:val="2"/>
        </w:rPr>
        <w:sectPr w:rsidR="00F36271" w:rsidSect="00EE7AD9">
          <w:headerReference w:type="default" r:id="rId24"/>
          <w:pgSz w:w="11909" w:h="16834" w:code="9"/>
          <w:pgMar w:top="1276" w:right="244" w:bottom="3686" w:left="238" w:header="0" w:footer="6" w:gutter="0"/>
          <w:cols w:space="720"/>
          <w:noEndnote/>
          <w:docGrid w:linePitch="360"/>
        </w:sectPr>
      </w:pPr>
    </w:p>
    <w:p w:rsidR="00331C23" w:rsidRPr="00331C23" w:rsidRDefault="00D5417F" w:rsidP="00331C23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331C23">
        <w:rPr>
          <w:sz w:val="24"/>
          <w:szCs w:val="24"/>
        </w:rPr>
        <w:lastRenderedPageBreak/>
        <w:t xml:space="preserve">ПРИЛОЖЕНИЕ № 2 </w:t>
      </w:r>
    </w:p>
    <w:p w:rsidR="00331C23" w:rsidRPr="00331C23" w:rsidRDefault="00D5417F" w:rsidP="00331C23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331C23">
        <w:rPr>
          <w:sz w:val="24"/>
          <w:szCs w:val="24"/>
        </w:rPr>
        <w:t xml:space="preserve">к Порядку формирования перечня </w:t>
      </w:r>
    </w:p>
    <w:p w:rsidR="00331C23" w:rsidRPr="00331C23" w:rsidRDefault="00D5417F" w:rsidP="00331C23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331C23">
        <w:rPr>
          <w:sz w:val="24"/>
          <w:szCs w:val="24"/>
        </w:rPr>
        <w:t xml:space="preserve">налоговых расходов и осуществления </w:t>
      </w:r>
    </w:p>
    <w:p w:rsidR="00331C23" w:rsidRPr="00331C23" w:rsidRDefault="00D5417F" w:rsidP="00331C23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331C23">
        <w:rPr>
          <w:sz w:val="24"/>
          <w:szCs w:val="24"/>
        </w:rPr>
        <w:t xml:space="preserve">оценки налоговых расходов </w:t>
      </w:r>
    </w:p>
    <w:p w:rsidR="00F36271" w:rsidRPr="00331C23" w:rsidRDefault="00331C23" w:rsidP="00331C23">
      <w:pPr>
        <w:pStyle w:val="21"/>
        <w:shd w:val="clear" w:color="auto" w:fill="auto"/>
        <w:spacing w:line="331" w:lineRule="exact"/>
        <w:jc w:val="right"/>
        <w:rPr>
          <w:sz w:val="24"/>
          <w:szCs w:val="24"/>
        </w:rPr>
      </w:pPr>
      <w:r w:rsidRPr="00331C23">
        <w:rPr>
          <w:sz w:val="24"/>
          <w:szCs w:val="24"/>
        </w:rPr>
        <w:t>муниципального образования «</w:t>
      </w:r>
      <w:r w:rsidR="00AB3FAC">
        <w:rPr>
          <w:sz w:val="24"/>
          <w:szCs w:val="24"/>
        </w:rPr>
        <w:t>Ценогорское</w:t>
      </w:r>
      <w:r w:rsidRPr="00331C23">
        <w:rPr>
          <w:sz w:val="24"/>
          <w:szCs w:val="24"/>
        </w:rPr>
        <w:t>»</w:t>
      </w:r>
    </w:p>
    <w:p w:rsidR="00331C23" w:rsidRDefault="00331C23" w:rsidP="00331C23">
      <w:pPr>
        <w:pStyle w:val="21"/>
        <w:shd w:val="clear" w:color="auto" w:fill="auto"/>
        <w:spacing w:line="331" w:lineRule="exact"/>
        <w:jc w:val="right"/>
      </w:pPr>
    </w:p>
    <w:p w:rsidR="00F36271" w:rsidRDefault="00D5417F" w:rsidP="0007350B">
      <w:pPr>
        <w:pStyle w:val="20"/>
        <w:shd w:val="clear" w:color="auto" w:fill="auto"/>
        <w:spacing w:line="331" w:lineRule="exact"/>
      </w:pPr>
      <w:r>
        <w:rPr>
          <w:rStyle w:val="23pt"/>
          <w:b/>
          <w:bCs/>
        </w:rPr>
        <w:t xml:space="preserve">ПАСПОРТ </w:t>
      </w:r>
      <w:r>
        <w:t>налогового расхода</w:t>
      </w:r>
    </w:p>
    <w:p w:rsidR="00B2232C" w:rsidRDefault="00B2232C" w:rsidP="0007350B">
      <w:pPr>
        <w:pStyle w:val="20"/>
        <w:shd w:val="clear" w:color="auto" w:fill="auto"/>
        <w:spacing w:line="331" w:lineRule="exact"/>
      </w:pPr>
      <w:r>
        <w:t>муниципального образования «</w:t>
      </w:r>
      <w:r w:rsidR="00AB3FAC">
        <w:t>Ценогорское</w:t>
      </w:r>
      <w:r>
        <w:t>»</w:t>
      </w:r>
    </w:p>
    <w:p w:rsidR="0007350B" w:rsidRDefault="0007350B" w:rsidP="0007350B">
      <w:pPr>
        <w:pStyle w:val="20"/>
        <w:shd w:val="clear" w:color="auto" w:fill="auto"/>
        <w:spacing w:line="331" w:lineRule="exact"/>
      </w:pPr>
    </w:p>
    <w:p w:rsidR="00F36271" w:rsidRDefault="00D5417F" w:rsidP="00B2232C">
      <w:pPr>
        <w:pStyle w:val="20"/>
        <w:shd w:val="clear" w:color="auto" w:fill="auto"/>
        <w:spacing w:line="280" w:lineRule="exact"/>
      </w:pPr>
      <w:r>
        <w:t xml:space="preserve">Наименование налогового расхода </w:t>
      </w:r>
    </w:p>
    <w:p w:rsidR="00B2232C" w:rsidRDefault="00B2232C">
      <w:pPr>
        <w:pStyle w:val="20"/>
        <w:shd w:val="clear" w:color="auto" w:fill="auto"/>
        <w:spacing w:line="28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854"/>
        <w:gridCol w:w="2251"/>
      </w:tblGrid>
      <w:tr w:rsidR="00F36271">
        <w:trPr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№</w:t>
            </w:r>
          </w:p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proofErr w:type="gramStart"/>
            <w:r>
              <w:rPr>
                <w:rStyle w:val="12pt0"/>
              </w:rPr>
              <w:t>п</w:t>
            </w:r>
            <w:proofErr w:type="gramEnd"/>
            <w:r>
              <w:rPr>
                <w:rStyle w:val="12pt0"/>
              </w:rPr>
              <w:t>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Pr="006C51E9" w:rsidRDefault="006C51E9" w:rsidP="006C51E9">
            <w:pPr>
              <w:pStyle w:val="2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6C51E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6C51E9" w:rsidP="006C51E9">
            <w:pPr>
              <w:pStyle w:val="21"/>
              <w:shd w:val="clear" w:color="auto" w:fill="auto"/>
              <w:spacing w:line="240" w:lineRule="exact"/>
            </w:pPr>
            <w:r>
              <w:rPr>
                <w:rStyle w:val="12pt0"/>
              </w:rPr>
              <w:t>Информация</w:t>
            </w:r>
          </w:p>
        </w:tc>
      </w:tr>
      <w:tr w:rsidR="00F36271">
        <w:trPr>
          <w:trHeight w:val="667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C65" w:rsidRDefault="00FB1C65" w:rsidP="00333ED4">
            <w:pPr>
              <w:pStyle w:val="21"/>
              <w:shd w:val="clear" w:color="auto" w:fill="auto"/>
              <w:spacing w:line="240" w:lineRule="exact"/>
              <w:rPr>
                <w:rStyle w:val="12pt"/>
              </w:rPr>
            </w:pPr>
          </w:p>
          <w:p w:rsidR="00F36271" w:rsidRDefault="00D5417F" w:rsidP="00333ED4">
            <w:pPr>
              <w:pStyle w:val="21"/>
              <w:shd w:val="clear" w:color="auto" w:fill="auto"/>
              <w:spacing w:line="240" w:lineRule="exact"/>
            </w:pPr>
            <w:r>
              <w:rPr>
                <w:rStyle w:val="12pt"/>
              </w:rPr>
              <w:t>1. Нормативные характеристики налогового расхода</w:t>
            </w:r>
          </w:p>
        </w:tc>
      </w:tr>
      <w:tr w:rsidR="00F36271" w:rsidTr="00333ED4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FB1C65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Наименования налогов, по которым предусматриваются налоговые льготы, освобождения и иные преференции (далее - налоговые льготы), установленные </w:t>
            </w:r>
            <w:r w:rsidR="00C63114">
              <w:rPr>
                <w:rStyle w:val="12pt"/>
              </w:rPr>
              <w:t>нормативным правовым акт</w:t>
            </w:r>
            <w:r w:rsidR="00FB1C65">
              <w:rPr>
                <w:rStyle w:val="12pt"/>
              </w:rPr>
              <w:t>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333ED4" w:rsidP="00FB1C65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Реквизиты нормативн</w:t>
            </w:r>
            <w:r w:rsidR="00FB1C65">
              <w:rPr>
                <w:rStyle w:val="12pt"/>
              </w:rPr>
              <w:t>ого</w:t>
            </w:r>
            <w:r>
              <w:rPr>
                <w:rStyle w:val="12pt"/>
              </w:rPr>
              <w:t xml:space="preserve"> правов</w:t>
            </w:r>
            <w:r w:rsidR="00FB1C65">
              <w:rPr>
                <w:rStyle w:val="12pt"/>
              </w:rPr>
              <w:t>ого</w:t>
            </w:r>
            <w:r>
              <w:rPr>
                <w:rStyle w:val="12pt"/>
              </w:rPr>
              <w:t xml:space="preserve"> акт</w:t>
            </w:r>
            <w:r w:rsidR="00FB1C65">
              <w:rPr>
                <w:rStyle w:val="12pt"/>
              </w:rPr>
              <w:t>а</w:t>
            </w:r>
            <w:r w:rsidR="00D5417F">
              <w:rPr>
                <w:rStyle w:val="12pt"/>
              </w:rPr>
              <w:t>, которым предусматриваются налоговые льготы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40" w:lineRule="exact"/>
              <w:jc w:val="left"/>
            </w:pPr>
          </w:p>
        </w:tc>
      </w:tr>
      <w:tr w:rsidR="00F36271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Условия предоставления налоговых льгот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40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40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</w:t>
            </w:r>
            <w:r w:rsidR="00333ED4">
              <w:rPr>
                <w:rStyle w:val="12pt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333ED4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Дата начала действия права на налоговые льготы, предоставленного </w:t>
            </w:r>
            <w:r w:rsidR="00333ED4">
              <w:rPr>
                <w:rStyle w:val="12pt"/>
              </w:rPr>
              <w:t>нормативным правовым актом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40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</w:t>
            </w:r>
            <w:r w:rsidR="00333ED4">
              <w:rPr>
                <w:rStyle w:val="12pt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Период действия налоговых льгот, предоставленных </w:t>
            </w:r>
            <w:r w:rsidR="00333ED4">
              <w:rPr>
                <w:rStyle w:val="12pt"/>
              </w:rPr>
              <w:t>нормативным правовым актом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40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1.</w:t>
            </w:r>
            <w:r w:rsidR="00333ED4">
              <w:rPr>
                <w:rStyle w:val="12pt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2pt"/>
              </w:rPr>
              <w:t xml:space="preserve">Дата прекращения действия налоговых льгот, установленная </w:t>
            </w:r>
            <w:r w:rsidR="00333ED4">
              <w:rPr>
                <w:rStyle w:val="12pt"/>
              </w:rPr>
              <w:t>нормативным правовым актом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40" w:lineRule="exact"/>
              <w:jc w:val="left"/>
            </w:pPr>
          </w:p>
        </w:tc>
      </w:tr>
      <w:tr w:rsidR="00F36271">
        <w:trPr>
          <w:trHeight w:val="662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C65" w:rsidRDefault="00FB1C65" w:rsidP="00FB1C65">
            <w:pPr>
              <w:pStyle w:val="21"/>
              <w:shd w:val="clear" w:color="auto" w:fill="auto"/>
              <w:spacing w:line="240" w:lineRule="exact"/>
              <w:rPr>
                <w:rStyle w:val="12pt"/>
              </w:rPr>
            </w:pPr>
          </w:p>
          <w:p w:rsidR="00F36271" w:rsidRDefault="00D5417F" w:rsidP="00FB1C65">
            <w:pPr>
              <w:pStyle w:val="21"/>
              <w:shd w:val="clear" w:color="auto" w:fill="auto"/>
              <w:spacing w:line="240" w:lineRule="exact"/>
            </w:pPr>
            <w:r>
              <w:rPr>
                <w:rStyle w:val="12pt"/>
              </w:rPr>
              <w:t>2. Целевые характеристики налогового расхода</w:t>
            </w:r>
          </w:p>
        </w:tc>
      </w:tr>
      <w:tr w:rsidR="00F36271" w:rsidTr="00FB1C65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2.1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71" w:rsidRDefault="00D5417F" w:rsidP="00CF2E9E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 xml:space="preserve">Целевая категория налогового расхода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 w:rsidTr="00FB1C6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2.2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Цели предоставления налоговых льгот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 w:rsidTr="00026DED">
        <w:trPr>
          <w:trHeight w:val="1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2.3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Наименование </w:t>
            </w:r>
            <w:r w:rsidR="00026DED">
              <w:rPr>
                <w:rStyle w:val="12pt"/>
              </w:rPr>
              <w:t>муниципальной программы, нормативных правовых актов</w:t>
            </w:r>
            <w:r>
              <w:rPr>
                <w:rStyle w:val="12pt"/>
              </w:rPr>
              <w:t xml:space="preserve">, определяющих цели социально-экономической политики </w:t>
            </w:r>
            <w:r w:rsidR="00026DED">
              <w:rPr>
                <w:rStyle w:val="12pt"/>
              </w:rPr>
              <w:t>муниципального образования</w:t>
            </w:r>
            <w:r>
              <w:rPr>
                <w:rStyle w:val="12pt"/>
              </w:rPr>
              <w:t xml:space="preserve">, </w:t>
            </w:r>
            <w:r w:rsidR="00026DED">
              <w:rPr>
                <w:rStyle w:val="12pt"/>
              </w:rPr>
              <w:t>не относящиеся к муниципальным программам</w:t>
            </w:r>
            <w:r>
              <w:rPr>
                <w:rStyle w:val="12pt"/>
              </w:rPr>
              <w:t xml:space="preserve">, в </w:t>
            </w:r>
            <w:proofErr w:type="gramStart"/>
            <w:r>
              <w:rPr>
                <w:rStyle w:val="12pt"/>
              </w:rPr>
              <w:t>целях</w:t>
            </w:r>
            <w:proofErr w:type="gramEnd"/>
            <w:r>
              <w:rPr>
                <w:rStyle w:val="12pt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 w:rsidTr="00026DED">
        <w:trPr>
          <w:trHeight w:val="1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2.</w:t>
            </w:r>
            <w:r w:rsidR="00026DED">
              <w:rPr>
                <w:rStyle w:val="12pt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Показатели (индикаторы) достижения целей </w:t>
            </w:r>
            <w:r w:rsidR="00026DED">
              <w:rPr>
                <w:rStyle w:val="12pt"/>
              </w:rPr>
              <w:t xml:space="preserve">муниципальных </w:t>
            </w:r>
            <w:r>
              <w:rPr>
                <w:rStyle w:val="12pt"/>
              </w:rPr>
              <w:t xml:space="preserve">программ и (или) целей социально- экономической политики </w:t>
            </w:r>
            <w:r w:rsidR="00026DED">
              <w:rPr>
                <w:rStyle w:val="12pt"/>
              </w:rPr>
              <w:t>муниципального образования</w:t>
            </w:r>
            <w:r>
              <w:rPr>
                <w:rStyle w:val="12pt"/>
              </w:rPr>
              <w:t xml:space="preserve">, </w:t>
            </w:r>
            <w:r w:rsidR="00026DED">
              <w:rPr>
                <w:rStyle w:val="12pt"/>
              </w:rPr>
              <w:t>не относящихся к муниципальным программам</w:t>
            </w:r>
            <w:r>
              <w:rPr>
                <w:rStyle w:val="12pt"/>
              </w:rPr>
              <w:t>, в связи с предоставлением налоговых льгот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14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lastRenderedPageBreak/>
              <w:t>2.</w:t>
            </w:r>
            <w:r w:rsidR="00026DED">
              <w:rPr>
                <w:rStyle w:val="12pt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Значения показателей (индикаторов) достижения целей государственных программ Архангельской области и (или) целей социально-экономической политики Архангельской области, не относящихся к государственным программам Архангельской области, в связи с предоставлением налоговых льгот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8" w:lineRule="exact"/>
              <w:jc w:val="left"/>
            </w:pPr>
          </w:p>
        </w:tc>
      </w:tr>
      <w:tr w:rsidR="00F36271">
        <w:trPr>
          <w:trHeight w:val="2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2.</w:t>
            </w:r>
            <w:r w:rsidR="00026DED">
              <w:rPr>
                <w:rStyle w:val="12pt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Прогнозные (оценочные) значения показателей (индикаторов) достижения целей </w:t>
            </w:r>
            <w:r w:rsidR="00026DED">
              <w:rPr>
                <w:rStyle w:val="12pt"/>
              </w:rPr>
              <w:t>муниципальных</w:t>
            </w:r>
            <w:r>
              <w:rPr>
                <w:rStyle w:val="12pt"/>
              </w:rPr>
              <w:t xml:space="preserve"> программ и (или) целей социально-экономической политики </w:t>
            </w:r>
            <w:r w:rsidR="00026DED">
              <w:rPr>
                <w:rStyle w:val="12pt"/>
              </w:rPr>
              <w:t>муниципального образования</w:t>
            </w:r>
            <w:r>
              <w:rPr>
                <w:rStyle w:val="12pt"/>
              </w:rPr>
              <w:t xml:space="preserve">, не относящихся к </w:t>
            </w:r>
            <w:r w:rsidR="00026DED">
              <w:rPr>
                <w:rStyle w:val="12pt"/>
              </w:rPr>
              <w:t>муниципальным</w:t>
            </w:r>
            <w:r>
              <w:rPr>
                <w:rStyle w:val="12pt"/>
              </w:rPr>
              <w:t xml:space="preserve"> </w:t>
            </w:r>
            <w:r w:rsidR="00026DED">
              <w:rPr>
                <w:rStyle w:val="12pt"/>
              </w:rPr>
              <w:t>программам муниципального образования</w:t>
            </w:r>
            <w:r>
              <w:rPr>
                <w:rStyle w:val="12pt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662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ED" w:rsidRDefault="00026DED" w:rsidP="00026DED">
            <w:pPr>
              <w:pStyle w:val="21"/>
              <w:shd w:val="clear" w:color="auto" w:fill="auto"/>
              <w:spacing w:line="240" w:lineRule="exact"/>
              <w:rPr>
                <w:rStyle w:val="12pt"/>
              </w:rPr>
            </w:pPr>
          </w:p>
          <w:p w:rsidR="00F36271" w:rsidRDefault="00D5417F" w:rsidP="00026DED">
            <w:pPr>
              <w:pStyle w:val="21"/>
              <w:shd w:val="clear" w:color="auto" w:fill="auto"/>
              <w:spacing w:line="240" w:lineRule="exact"/>
            </w:pPr>
            <w:r>
              <w:rPr>
                <w:rStyle w:val="12pt"/>
              </w:rPr>
              <w:t>3. Фискальные характеристики налогового расхода</w:t>
            </w:r>
          </w:p>
        </w:tc>
      </w:tr>
      <w:tr w:rsidR="00F36271" w:rsidTr="006B058A">
        <w:trPr>
          <w:trHeight w:val="1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 xml:space="preserve">Объем налоговых льгот, предоставленных для плательщиков налогов в соответствии с </w:t>
            </w:r>
            <w:r w:rsidR="00026DED">
              <w:rPr>
                <w:rStyle w:val="12pt"/>
              </w:rPr>
              <w:t>нормативным правовым актом</w:t>
            </w:r>
            <w:r>
              <w:rPr>
                <w:rStyle w:val="12pt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9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8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8" w:lineRule="exact"/>
              <w:jc w:val="left"/>
            </w:pPr>
          </w:p>
        </w:tc>
      </w:tr>
      <w:tr w:rsidR="00F36271" w:rsidTr="006B058A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 w:rsidP="00026DED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Базовый объем налогов, задекларированны</w:t>
            </w:r>
            <w:r w:rsidR="00026DED">
              <w:rPr>
                <w:rStyle w:val="12pt"/>
              </w:rPr>
              <w:t xml:space="preserve">й для уплаты в </w:t>
            </w:r>
            <w:r>
              <w:rPr>
                <w:rStyle w:val="12pt"/>
              </w:rPr>
              <w:t xml:space="preserve"> бюджет </w:t>
            </w:r>
            <w:r w:rsidR="00026DED">
              <w:rPr>
                <w:rStyle w:val="12pt"/>
              </w:rPr>
              <w:t>муниципального образования</w:t>
            </w:r>
            <w:r>
              <w:rPr>
                <w:rStyle w:val="12pt"/>
              </w:rPr>
              <w:t xml:space="preserve"> плательщиками налогов, имеющими право на налоговые льготы, установленные </w:t>
            </w:r>
            <w:r w:rsidR="00026DED">
              <w:rPr>
                <w:rStyle w:val="12pt"/>
              </w:rPr>
              <w:t>нормативными правовыми актами</w:t>
            </w:r>
            <w:r>
              <w:rPr>
                <w:rStyle w:val="12pt"/>
              </w:rPr>
              <w:t xml:space="preserve"> (тыс. рублей)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Объем налогов, задекларированны</w:t>
            </w:r>
            <w:r w:rsidR="00026DED">
              <w:rPr>
                <w:rStyle w:val="12pt"/>
              </w:rPr>
              <w:t>й для уплаты в бюджет муниципального образования</w:t>
            </w:r>
            <w:r>
              <w:rPr>
                <w:rStyle w:val="12pt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3" w:lineRule="exact"/>
              <w:jc w:val="left"/>
            </w:pPr>
          </w:p>
        </w:tc>
      </w:tr>
      <w:tr w:rsidR="00F3627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2pt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8" w:lineRule="exact"/>
              <w:jc w:val="left"/>
            </w:pPr>
          </w:p>
        </w:tc>
      </w:tr>
      <w:tr w:rsidR="00F36271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</w:rPr>
              <w:t>3.8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71" w:rsidRDefault="00D5417F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2pt"/>
              </w:rPr>
              <w:t xml:space="preserve">Результат оценки эффективности налогового расхода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71" w:rsidRDefault="00F36271">
            <w:pPr>
              <w:pStyle w:val="21"/>
              <w:shd w:val="clear" w:color="auto" w:fill="auto"/>
              <w:spacing w:line="288" w:lineRule="exact"/>
              <w:jc w:val="left"/>
            </w:pPr>
          </w:p>
        </w:tc>
      </w:tr>
    </w:tbl>
    <w:p w:rsidR="00F36271" w:rsidRDefault="00F36271">
      <w:pPr>
        <w:rPr>
          <w:sz w:val="2"/>
          <w:szCs w:val="2"/>
        </w:rPr>
      </w:pPr>
    </w:p>
    <w:sectPr w:rsidR="00F36271" w:rsidSect="00D320B7">
      <w:headerReference w:type="default" r:id="rId25"/>
      <w:pgSz w:w="11909" w:h="16834"/>
      <w:pgMar w:top="1171" w:right="953" w:bottom="801" w:left="95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4C" w:rsidRDefault="00C7024C" w:rsidP="00F36271">
      <w:r>
        <w:separator/>
      </w:r>
    </w:p>
  </w:endnote>
  <w:endnote w:type="continuationSeparator" w:id="0">
    <w:p w:rsidR="00C7024C" w:rsidRDefault="00C7024C" w:rsidP="00F3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4C" w:rsidRDefault="00C7024C"/>
  </w:footnote>
  <w:footnote w:type="continuationSeparator" w:id="0">
    <w:p w:rsidR="00C7024C" w:rsidRDefault="00C702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3D" w:rsidRDefault="00EA66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3D" w:rsidRDefault="00C702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pt;margin-top:41.3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663D" w:rsidRDefault="00C7024C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30DE" w:rsidRPr="00B230DE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508"/>
    <w:multiLevelType w:val="multilevel"/>
    <w:tmpl w:val="C400B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3D05"/>
    <w:multiLevelType w:val="multilevel"/>
    <w:tmpl w:val="2D62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E2239"/>
    <w:multiLevelType w:val="multilevel"/>
    <w:tmpl w:val="2CCC1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823DA"/>
    <w:multiLevelType w:val="multilevel"/>
    <w:tmpl w:val="39D4D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5470B"/>
    <w:multiLevelType w:val="multilevel"/>
    <w:tmpl w:val="60DEA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6376F"/>
    <w:multiLevelType w:val="multilevel"/>
    <w:tmpl w:val="B0C65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E0611"/>
    <w:multiLevelType w:val="multilevel"/>
    <w:tmpl w:val="DE9ECE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314AB"/>
    <w:multiLevelType w:val="multilevel"/>
    <w:tmpl w:val="912E2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6673D"/>
    <w:multiLevelType w:val="multilevel"/>
    <w:tmpl w:val="A5C624C6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A2275"/>
    <w:multiLevelType w:val="multilevel"/>
    <w:tmpl w:val="46B4E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233C4"/>
    <w:multiLevelType w:val="hybridMultilevel"/>
    <w:tmpl w:val="B98012EC"/>
    <w:lvl w:ilvl="0" w:tplc="92FE9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542F"/>
    <w:multiLevelType w:val="multilevel"/>
    <w:tmpl w:val="912E2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9125C"/>
    <w:multiLevelType w:val="hybridMultilevel"/>
    <w:tmpl w:val="569608AE"/>
    <w:lvl w:ilvl="0" w:tplc="8C4483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232DC1"/>
    <w:multiLevelType w:val="multilevel"/>
    <w:tmpl w:val="273C9E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796CC5"/>
    <w:multiLevelType w:val="multilevel"/>
    <w:tmpl w:val="3998C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6271"/>
    <w:rsid w:val="00021C06"/>
    <w:rsid w:val="00024381"/>
    <w:rsid w:val="00026DED"/>
    <w:rsid w:val="00043009"/>
    <w:rsid w:val="0006554A"/>
    <w:rsid w:val="0007350B"/>
    <w:rsid w:val="00096151"/>
    <w:rsid w:val="000B1559"/>
    <w:rsid w:val="000D6721"/>
    <w:rsid w:val="000E2D46"/>
    <w:rsid w:val="001246DD"/>
    <w:rsid w:val="00147197"/>
    <w:rsid w:val="0018625C"/>
    <w:rsid w:val="00190716"/>
    <w:rsid w:val="001917BE"/>
    <w:rsid w:val="00191A85"/>
    <w:rsid w:val="001E0225"/>
    <w:rsid w:val="001F7AF4"/>
    <w:rsid w:val="00234889"/>
    <w:rsid w:val="002410E9"/>
    <w:rsid w:val="00241A7C"/>
    <w:rsid w:val="002526A8"/>
    <w:rsid w:val="00273EE5"/>
    <w:rsid w:val="002C4FD7"/>
    <w:rsid w:val="002F6F38"/>
    <w:rsid w:val="00321508"/>
    <w:rsid w:val="00331C23"/>
    <w:rsid w:val="00333ED4"/>
    <w:rsid w:val="00334680"/>
    <w:rsid w:val="00347C00"/>
    <w:rsid w:val="00385783"/>
    <w:rsid w:val="00393C5E"/>
    <w:rsid w:val="00394776"/>
    <w:rsid w:val="003A6A30"/>
    <w:rsid w:val="004B5975"/>
    <w:rsid w:val="00510880"/>
    <w:rsid w:val="005265BF"/>
    <w:rsid w:val="00535E79"/>
    <w:rsid w:val="00557704"/>
    <w:rsid w:val="00580862"/>
    <w:rsid w:val="00581A8C"/>
    <w:rsid w:val="005841AF"/>
    <w:rsid w:val="005B5D22"/>
    <w:rsid w:val="005D285E"/>
    <w:rsid w:val="005D6548"/>
    <w:rsid w:val="005E0010"/>
    <w:rsid w:val="005E2E01"/>
    <w:rsid w:val="00630695"/>
    <w:rsid w:val="00645D3E"/>
    <w:rsid w:val="006579E4"/>
    <w:rsid w:val="006B058A"/>
    <w:rsid w:val="006B74C3"/>
    <w:rsid w:val="006C51E9"/>
    <w:rsid w:val="00713961"/>
    <w:rsid w:val="007939E8"/>
    <w:rsid w:val="007B5439"/>
    <w:rsid w:val="007B5CD4"/>
    <w:rsid w:val="007B7A1C"/>
    <w:rsid w:val="007F7409"/>
    <w:rsid w:val="00813EB7"/>
    <w:rsid w:val="00823649"/>
    <w:rsid w:val="00852FF4"/>
    <w:rsid w:val="008660FC"/>
    <w:rsid w:val="008A2248"/>
    <w:rsid w:val="008A5142"/>
    <w:rsid w:val="008A6FB1"/>
    <w:rsid w:val="008E3DFC"/>
    <w:rsid w:val="00902245"/>
    <w:rsid w:val="0091634C"/>
    <w:rsid w:val="00922969"/>
    <w:rsid w:val="00956092"/>
    <w:rsid w:val="009C3DE7"/>
    <w:rsid w:val="009D6760"/>
    <w:rsid w:val="00A22811"/>
    <w:rsid w:val="00A559F0"/>
    <w:rsid w:val="00A57726"/>
    <w:rsid w:val="00A810FD"/>
    <w:rsid w:val="00A84E6B"/>
    <w:rsid w:val="00AA1577"/>
    <w:rsid w:val="00AB3FAC"/>
    <w:rsid w:val="00AE18A1"/>
    <w:rsid w:val="00AE38BD"/>
    <w:rsid w:val="00AF1209"/>
    <w:rsid w:val="00B2232C"/>
    <w:rsid w:val="00B230DE"/>
    <w:rsid w:val="00B9588D"/>
    <w:rsid w:val="00BA534E"/>
    <w:rsid w:val="00C63114"/>
    <w:rsid w:val="00C7024C"/>
    <w:rsid w:val="00C72B46"/>
    <w:rsid w:val="00CA2A63"/>
    <w:rsid w:val="00CD5E4A"/>
    <w:rsid w:val="00CF2E9E"/>
    <w:rsid w:val="00D16C84"/>
    <w:rsid w:val="00D320B7"/>
    <w:rsid w:val="00D5417F"/>
    <w:rsid w:val="00D65C1A"/>
    <w:rsid w:val="00D80F10"/>
    <w:rsid w:val="00D93040"/>
    <w:rsid w:val="00DA64ED"/>
    <w:rsid w:val="00E233F1"/>
    <w:rsid w:val="00EA663D"/>
    <w:rsid w:val="00EE7AD9"/>
    <w:rsid w:val="00F124CC"/>
    <w:rsid w:val="00F35C53"/>
    <w:rsid w:val="00F36271"/>
    <w:rsid w:val="00F364B2"/>
    <w:rsid w:val="00F930CD"/>
    <w:rsid w:val="00FB1C65"/>
    <w:rsid w:val="00FD0BC8"/>
    <w:rsid w:val="00FD286C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271"/>
    <w:rPr>
      <w:color w:val="000000"/>
    </w:rPr>
  </w:style>
  <w:style w:type="paragraph" w:styleId="1">
    <w:name w:val="heading 1"/>
    <w:basedOn w:val="a"/>
    <w:next w:val="a"/>
    <w:link w:val="10"/>
    <w:qFormat/>
    <w:rsid w:val="00234889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27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a6">
    <w:name w:val="Основной текст_"/>
    <w:basedOn w:val="a0"/>
    <w:link w:val="21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pt">
    <w:name w:val="Основной текст + Полужирный;Интервал 3 pt"/>
    <w:basedOn w:val="a6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7">
    <w:name w:val="Колонтитул_"/>
    <w:basedOn w:val="a0"/>
    <w:link w:val="a8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  <w:lang w:val="en-US"/>
    </w:rPr>
  </w:style>
  <w:style w:type="character" w:customStyle="1" w:styleId="41">
    <w:name w:val="Основной текст (4)"/>
    <w:basedOn w:val="4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character" w:customStyle="1" w:styleId="40pt">
    <w:name w:val="Основной текст (4) + Не полужирный;Интервал 0 pt"/>
    <w:basedOn w:val="4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3">
    <w:name w:val="Основной текст1"/>
    <w:basedOn w:val="a6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pt">
    <w:name w:val="Основной текст + 11 pt"/>
    <w:basedOn w:val="a6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2">
    <w:name w:val="Заголовок №2_"/>
    <w:basedOn w:val="a0"/>
    <w:link w:val="23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/>
    </w:rPr>
  </w:style>
  <w:style w:type="character" w:customStyle="1" w:styleId="24">
    <w:name w:val="Заголовок №2"/>
    <w:basedOn w:val="22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2pt">
    <w:name w:val="Основной текст + Интервал 2 pt"/>
    <w:basedOn w:val="a6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23pt">
    <w:name w:val="Основной текст (2) + Интервал 3 pt"/>
    <w:basedOn w:val="2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2pt">
    <w:name w:val="Основной текст + 12 pt"/>
    <w:basedOn w:val="a6"/>
    <w:rsid w:val="00F3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Полужирный"/>
    <w:basedOn w:val="a6"/>
    <w:rsid w:val="00F3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5">
    <w:name w:val="Подпись к картинке"/>
    <w:basedOn w:val="a"/>
    <w:link w:val="a4"/>
    <w:rsid w:val="00F36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36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3627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paragraph" w:customStyle="1" w:styleId="21">
    <w:name w:val="Основной текст2"/>
    <w:basedOn w:val="a"/>
    <w:link w:val="a6"/>
    <w:rsid w:val="00F36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6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F36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F36271"/>
    <w:pPr>
      <w:shd w:val="clear" w:color="auto" w:fill="FFFFFF"/>
      <w:spacing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36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  <w:lang w:val="en-US"/>
    </w:rPr>
  </w:style>
  <w:style w:type="paragraph" w:customStyle="1" w:styleId="50">
    <w:name w:val="Основной текст (5)"/>
    <w:basedOn w:val="a"/>
    <w:link w:val="5"/>
    <w:rsid w:val="00F362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3">
    <w:name w:val="Заголовок №2"/>
    <w:basedOn w:val="a"/>
    <w:link w:val="22"/>
    <w:rsid w:val="00F3627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rsid w:val="0023488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F35C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FF14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4A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C3DE7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88F6-B97F-46A3-BB70-DB1AF860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Ляпушкина Валентина Ивановна</dc:creator>
  <cp:lastModifiedBy>Ценогора</cp:lastModifiedBy>
  <cp:revision>10</cp:revision>
  <cp:lastPrinted>2020-03-23T06:25:00Z</cp:lastPrinted>
  <dcterms:created xsi:type="dcterms:W3CDTF">2020-03-20T06:08:00Z</dcterms:created>
  <dcterms:modified xsi:type="dcterms:W3CDTF">2020-03-23T06:26:00Z</dcterms:modified>
</cp:coreProperties>
</file>