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32" w:rsidRPr="000728A8" w:rsidRDefault="00B92132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A8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B92132" w:rsidRPr="000728A8" w:rsidRDefault="00B92132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A8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B92132" w:rsidRPr="000728A8" w:rsidRDefault="00B92132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A8">
        <w:rPr>
          <w:rFonts w:ascii="Times New Roman" w:hAnsi="Times New Roman" w:cs="Times New Roman"/>
          <w:b/>
          <w:sz w:val="36"/>
          <w:szCs w:val="36"/>
        </w:rPr>
        <w:t>ГАВРИЛОВКА</w:t>
      </w:r>
    </w:p>
    <w:p w:rsidR="00B92132" w:rsidRPr="000728A8" w:rsidRDefault="00B92132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A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0728A8">
        <w:rPr>
          <w:rFonts w:ascii="Times New Roman" w:hAnsi="Times New Roman" w:cs="Times New Roman"/>
          <w:b/>
          <w:sz w:val="36"/>
          <w:szCs w:val="36"/>
        </w:rPr>
        <w:t>Алексеевский</w:t>
      </w:r>
      <w:proofErr w:type="gramEnd"/>
    </w:p>
    <w:p w:rsidR="00B92132" w:rsidRDefault="00B92132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A8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0728A8" w:rsidRPr="000728A8" w:rsidRDefault="000728A8" w:rsidP="000728A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</w:t>
      </w:r>
    </w:p>
    <w:p w:rsidR="00B92132" w:rsidRDefault="00B92132" w:rsidP="00B92132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446654, Самарская обл., Алексеевский район, с. Гавриловка, ул. Л.Толстого, 12</w:t>
      </w:r>
      <w:proofErr w:type="gramEnd"/>
    </w:p>
    <w:p w:rsidR="00B92132" w:rsidRDefault="00B92132" w:rsidP="00B9213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  <w:b/>
        </w:rPr>
        <w:t>факс) 8(84671) 4-43-33</w:t>
      </w:r>
    </w:p>
    <w:p w:rsidR="00B92132" w:rsidRDefault="00B92132" w:rsidP="00B921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92132" w:rsidRPr="003066A3" w:rsidRDefault="00B92132" w:rsidP="00B921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66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 № 7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22 февраля 2017 года  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разработки и реализации муниципальных программ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  <w:r w:rsidRPr="00B9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132" w:rsidRPr="00B92132" w:rsidRDefault="003066A3" w:rsidP="000D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066A3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Алексеевского района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066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66A3">
        <w:rPr>
          <w:rFonts w:ascii="Times New Roman" w:hAnsi="Times New Roman" w:cs="Times New Roman"/>
          <w:sz w:val="24"/>
          <w:szCs w:val="24"/>
        </w:rPr>
        <w:t xml:space="preserve"> г № 07-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066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3066A3">
        <w:rPr>
          <w:rFonts w:ascii="Times New Roman" w:hAnsi="Times New Roman" w:cs="Times New Roman"/>
          <w:sz w:val="24"/>
          <w:szCs w:val="24"/>
        </w:rPr>
        <w:t>7/25</w:t>
      </w:r>
      <w:r>
        <w:rPr>
          <w:rFonts w:ascii="Times New Roman" w:hAnsi="Times New Roman" w:cs="Times New Roman"/>
          <w:sz w:val="24"/>
          <w:szCs w:val="24"/>
        </w:rPr>
        <w:t>6 на постановление администрации сельского поселения Гавриловка от 11.09.2012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61 «Об ут</w:t>
      </w:r>
      <w:r w:rsidR="00FF6F9A">
        <w:rPr>
          <w:rFonts w:ascii="Times New Roman" w:hAnsi="Times New Roman" w:cs="Times New Roman"/>
          <w:sz w:val="24"/>
          <w:szCs w:val="24"/>
        </w:rPr>
        <w:t xml:space="preserve">верждении порядка разработки и </w:t>
      </w:r>
      <w:r>
        <w:rPr>
          <w:rFonts w:ascii="Times New Roman" w:hAnsi="Times New Roman" w:cs="Times New Roman"/>
          <w:sz w:val="24"/>
          <w:szCs w:val="24"/>
        </w:rPr>
        <w:t>реализации долгосрочных муниципальных целевых программ»,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A3">
        <w:rPr>
          <w:rFonts w:ascii="Times New Roman" w:hAnsi="Times New Roman" w:cs="Times New Roman"/>
          <w:sz w:val="24"/>
          <w:szCs w:val="24"/>
        </w:rPr>
        <w:t>в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6" w:history="1">
        <w:r w:rsidR="00B92132"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статьей 179 </w:t>
      </w:r>
      <w:hyperlink r:id="rId7" w:history="1">
        <w:r w:rsidR="00B92132"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r w:rsidR="000D4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совершенствования программно-целевого планирования</w:t>
      </w:r>
    </w:p>
    <w:p w:rsidR="00B92132" w:rsidRPr="000D4310" w:rsidRDefault="00B92132" w:rsidP="000D4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2132" w:rsidRPr="00B92132" w:rsidRDefault="00B92132" w:rsidP="00306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разработки и реализации муниципальных программ сельского поселения </w:t>
      </w:r>
      <w:r w:rsidR="000D4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D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Алексеевский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B92132" w:rsidRPr="00B92132" w:rsidRDefault="00B92132" w:rsidP="000D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 постановление администрации сельского поселения </w:t>
      </w:r>
      <w:r w:rsidR="000D4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.201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N 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порядка 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разработки и реализации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долгосрочных </w:t>
        </w:r>
        <w:r w:rsidR="000D4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муниципальных целевых программ</w:t>
        </w:r>
        <w:r w:rsidRPr="00B92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32" w:rsidRPr="00B92132" w:rsidRDefault="000D4310" w:rsidP="000D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32" w:rsidRPr="00B92132" w:rsidRDefault="000D4310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</w:t>
      </w:r>
      <w:r w:rsidR="0030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официального опубликования.</w:t>
      </w:r>
    </w:p>
    <w:p w:rsidR="00B92132" w:rsidRPr="00B92132" w:rsidRDefault="000D4310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6A3" w:rsidRPr="003066A3" w:rsidRDefault="003066A3" w:rsidP="003066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6A3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3066A3" w:rsidRPr="003066A3" w:rsidRDefault="003066A3" w:rsidP="003066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6A3">
        <w:rPr>
          <w:rFonts w:ascii="Times New Roman" w:hAnsi="Times New Roman" w:cs="Times New Roman"/>
          <w:sz w:val="24"/>
          <w:szCs w:val="24"/>
          <w:lang w:eastAsia="ru-RU"/>
        </w:rPr>
        <w:t>Гавриловка                                                                                                     А.А. Карташов</w:t>
      </w:r>
    </w:p>
    <w:p w:rsidR="00A55ED5" w:rsidRDefault="00B92132" w:rsidP="00A55E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постановлением </w:t>
      </w:r>
      <w:r w:rsidR="0007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8A8" w:rsidRDefault="00A55ED5" w:rsidP="00A55E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</w:t>
      </w:r>
    </w:p>
    <w:p w:rsidR="00A55ED5" w:rsidRPr="00B92132" w:rsidRDefault="00A55ED5" w:rsidP="00A55E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разработки и реализации муниципальных программ сельского поселения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Самарской области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разработки и реализации муниципальных программ сельского поселения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Алексеевский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процедуры принятия решения о разработке муниципальных программ сельского поселения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сельское поселение), основные принципы, механизмы и этапы их формирования, утверждения и реализации.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Порядке: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муниципальная программа сельского поселения (далее - муниципальная программа) имеет статус долгосрочной целевой программы и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сельского поселения;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сельского поселения посредством реализации мероприятий муниципальной программы (подпрограммы);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муниципальный заказчик муниципальной программы (подпрограммы) - администрация сельского поселения </w:t>
      </w:r>
      <w:r w:rsidR="00A55E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поселения).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подпрограмм может быть определен муниципальный заказчик, отличный от муниципального заказчика муниципальной программы.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 (подпрограммы) - Администрация поселения.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результативность муниципальной программы (подпрограммы) - степень достижения запланированных результатов;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9)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Муниципальная программа разрабатывается на срок не менее 3 лет и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Муниципальная программа утверждается постановлением Администрации поселения.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Требования к структуре муниципальной программы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состоит из следующих частей: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муниципальной программы по форме согласно приложению N 1 к настоящему Порядку;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текстовая часть муниципальной программы, которая содержит: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краткое описание подпрограмм муниципальной программы;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подпрограмм муниципальной программы по форме согласно приложению N 2 к настоящему Порядку;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целей и задач муниципальной программы и подпрограмм;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обобщенную характеристику основных мероприятий муниципальной программы с обоснованием необходимости их осуществления;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планируемые результаты реализации муниципальной программы;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форме согласно приложению N 3 к настоящему Порядку, включая оценку влияния изменения объема финансирования на изменение целевых показателей;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объема финансовых ресурсов, необходимых для реализации муниципальной программы (подпрограмм), по форме согласно приложению N 4 к настоящему Порядку;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мероприятий подпрограммы по форме согласно приложению N 5 к настоящему Порядку;</w:t>
      </w:r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описание оценки влияния изменения объемов финансирования на значения целевых показателей эффективности реализации подпрограммы должно включать информацию об изменении значений целевых показателей подпрограммы при изменении объема бюджетных ассигнований на 5 процентов (как в большую, так и в меньшую стороны) за каждый год планового периода реализации подпрограммы по форме согласно приложению N 6 к настоящему Порядку.</w:t>
      </w:r>
      <w:proofErr w:type="gramEnd"/>
    </w:p>
    <w:p w:rsidR="00B92132" w:rsidRPr="00B92132" w:rsidRDefault="00B92132" w:rsidP="00A55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изменение целевых показателей подпрограммы представляется для двух сценариев: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бюджетных ассигнований на 5 процентов в каждом из годов планового периода;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объема бюджетных ассигнований на 5 процентов в каждом из годов планового периода.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позитивного сценария, предусматривающего увеличение объема бюджетных ассигнований, в приложении к подпрограмме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негативного сценария, предусматривающего сокращение объема бюджетных ассигнований, в приложении к подпрограмме представляются перечень мероприятий, которые не будут реализованы, для каждого мероприятия должны быть указаны плановые суммы возможной экономии бюджетных расходов;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состав, форма и сроки представления отчетности о ходе реализации мероприятий муниципальной программы (подпрограммы).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Разработка муниципальных программ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Муниципальные программы разрабатываются на основании Перечня муниципальных программ сельского поселения </w:t>
      </w:r>
      <w:r w:rsidR="00697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утверждаемого Администрацией поселения (далее - Перечень).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 Перечня формируется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соответствии с предложениями структурных подразделений Администрации поселения.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проект Перечня подлежит согласованию со структурными подразделениями Администрации поселения и утверждению не позднее 15 июля текущего финансового года.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Перечень содержит: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муниципальных программ;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реализации муниципальных программ;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муниципальных заказчиков муниципальных программ.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Муниципальный заказчик разрабатывает проект муниципальной программы и направляет для согласования в структурные подразделения Администрации поселения в срок не позднее 15 августа текущего финансового года.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Перечень мероприятий муниципальной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группируются в разделы и подразделы в соответствии с поставленными задачами муниципальных программ (подпрограмм).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Мероприятия по осуществлению бюджетных инвестиций в объекты капитального строительства, предназначенные для формирования муниципальной собственности сельского поселения, включаются в муниципальную программу при соблюдении следующих условий: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инициатором предложений о подготовке и реализации бюджетных инвестиций в объекты капитального строительства выступает муниципальный заказчик;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 финансово-экономическо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подготовки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заключений по объектам капитального строительства муниципальный заказчик готовит и направляет предложения по объектам капитального строительства с объемами финансирования по годам реализации муниципальной программы (подпрограммы) с приложением следующих документов (обоснований) по каждому объекту: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вновь начинаемым объектам капитального строительства проект проектной документации по объектам, строительство и реконструкцию которых планируется осуществить полностью с использованием средств бюджета сельского поселения, характеристику проблемного вопроса, решаемого с помощью реализации бюджетных инвестиций в объекты капитального строительства,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значимость объектов капитального строительства (с обоснованием потребности сельского поселения в соответствующих объектах капитального строительства);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изменение показателей, характеризующих эффективность деятельности органов местного самоуправления, установленных указами Президента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предполагаемые сроки строительства и обоснование предельных объемов денежных средств на выполнение работ на весь период строительства (реконструкции) до ввода объектов в эксплуатацию с разбивкой по годам с выделением объема инвестиций на подготовку проектной документации;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готовности объектов капитального строительства аналогичного назначения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сфере деятельности, по которым проектные и (или) строительные работы с участием средств бюджета сельского поселения не завершены;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объектам капитального строительства, проектные работы по которым начаты либо выполнены без участия средств бюджета сельского поселения, права на которые в установленном порядке переданы сельскому поселению, характеристику проблемного вопроса, решаемого с помощью реализации бюджетных инвестиций в объекты капитального строительства, которая включает:</w:t>
      </w:r>
      <w:proofErr w:type="gramEnd"/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значимость объектов капитального строительства (с обоснованием потребности сельского поселения в соответствующих объектах капитального строительства);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изменение показателей, характеризующих эффективность деятельности органов местного самоуправления, установленных указами Президента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сроки строительства и предельные объемы денежных средств на выполнение работ на весь период строительства (реконструкции) до ввода объектов в эксплуатацию с разбивкой по годам;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положительного заключения муниципальной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 (при наличии);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земельный участок, а в случае их отсутствия - копию решения о предварительном согласовании места размещения объекта капитального строительства;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планируемого объекта капитального строительства инженерной и транспортной инфраструктурой в необходимых объемах;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готовности объектов капитального строительства аналогичного назначения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сфере деятельности, по которым проектные и (или) строительные работы с участием средств бюджета сельского поселения не завершены;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объектам, имеющим утвержденную проектную документацию и начатым строительством без участия средств бюджета сельского поселения, вне зависимости от степени готовности, права на которые в установленном порядке передаются сельскому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поселению, характеристику проблемного вопроса, решаемого с помощью реализации бюджетных инвестиций в объекты капитального строительства, которая включает: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значимость объектов капитального строительства (с обоснованием потребности сельского поселения в соответствующих объектах капитального строительства);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изменение показателей, характеризующих эффективность деятельности органов местного самоуправления, установленных указами Президента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сроки завершения строительства и предельные объемы денежных средств на выполнение работ на весь период строительства (реконструкции) до ввода объектов в эксплуатацию с разбивкой по годам;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разрешения на строительство;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земельный участок;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утверждении проектной документации в соответствии с законодательством Российской Федерации (при их наличии);</w:t>
      </w:r>
    </w:p>
    <w:p w:rsidR="00B92132" w:rsidRPr="00B92132" w:rsidRDefault="00B92132" w:rsidP="0069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состоянии расчетов по объекту капитального строительства, подтверждающую финансирование, произведенное с начала строительства объекта с разбивкой по годам;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готовности объектов капитального строительства аналогичного назначения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сфере деятельности, по которым проектные и (или) строительные работы с участием средств бюджета сельского поселения не завершены.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срок до трех недель готовит заключение по проекту муниципальной программы на предмет: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к содержанию муниципальной программы, установленных настоящим Порядком;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целей и задач муниципальной программы (подпрограмм) приоритетным целям социально-экономического развития сельского поселения;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обоснованности предлагаемого муниципальными заказчиками варианта достижения целей и решения поставленных задач в подпрограммах;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влияния мероприятий на достижение показателей, предусмотренных в указах Президента Российской Федерации.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вправе запросить у муниципального заказчика дополнительные сведения, необходимые для подготовки заключений.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подготовки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отрицательного заключения, проект муниципальной программы дорабатывается муниципальным заказчиком в соответствии с полученными замечаниями в срок до 14 дней со дня получения данного заключения.</w:t>
      </w:r>
    </w:p>
    <w:p w:rsidR="00B92132" w:rsidRPr="00B92132" w:rsidRDefault="00B92132" w:rsidP="0095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 проект муниципальной программы направляется в финансово-экономическ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для проведения повторной экспертизы с описанием изменений проекта муниципальной программы в ходе его доработки.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экспертиза проводится в срок не более 7 дней.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предусмотренные к реализации с очередного финансового года утверждаются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октября текущего финансового года.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Внесение изменений в муниципальную программу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муниципальную программу (подпрограмму) могут быть внесены изменения в случаях: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снижения ожидаемых поступлений в бюджет сельского поселения;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включения в муниципальную программу (подпрограмму) дополнительных мероприятий;</w:t>
      </w:r>
    </w:p>
    <w:p w:rsidR="005E2363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федерального или областного бюджета средств на их реализацию или изменением объема указанных средств;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Вместе с проектом изменений в муниципальную программу (подпрограмму) муниципальный заказчик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решений, экономию бюджетных средств и финансово-экономическое обоснование предлагаемых изменений.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Проект изменений в муниципальную программу (подпрограмму) должен быть согласован с финансово-экономическ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и иными заинтересованными структурными подразделениями Администрации поселения.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согласование осуществляется в течение 7 дней со дня поступления проекта изменений в муниципальную программу на согласование.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 (подпрограммы) в текущем финансовом году в пределах неиспользованного остатка бюджетных ассигнований прошлого года, внесение изменений в муниципальную программу осуществляется на основании решения 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течение финансового года и планового периода в утвержденные муниципальные программы по инициативе муниципального заказчика и без рассмотрения 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вноситься следующие изменения: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технические правки, не меняющие цель, объемы бюджетных ассигнований на реализацию муниципальной программы (подпрограммы);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бюджетных ассигнований между мероприятиями муниципальной программы (подпрограмм);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внесении изменений в части дополнения подпрограммы мероприятием, реализация которого запланирована на текущий финансовый год, к проекту изменений подпрограммы прикладывается план процедур с указанием сроков их реализации, обеспечивающий исполнение мероприятия.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Финансовое обеспечение реализации муниципальных программ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Утвержденная муниципальная программа реализуется за счет средств бюджета сельского поселения в объемах, установленных решением 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поселения, и за счет средств иных привлекаемых для реализации муниципальной программы источников.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из бюджета сельского поселения муниципальной программы, утвержденной в текущем финансовом году после принятия решения о бюджете сельского поселения, осуществляется с первого года планового периода.</w:t>
      </w:r>
    </w:p>
    <w:p w:rsidR="00B92132" w:rsidRPr="00B92132" w:rsidRDefault="00B92132" w:rsidP="005E2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решением 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E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Заинтересованные муниципальные заказчики направляют на рассмотрение 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дополнительному финансированию мероприятий муниципальных программ, включая: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объемам выделения дополнительных финансовых ресурсов на реализацию муниципальной программы;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дополнительных мероприятий, которые будут реализованы при увеличении финансирования реализации мероприятий муниципальной программы;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влияние результатов выполнения дополнительных мероприятий на достижение конечной цели муниципальной программы и увеличение целевых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эффективности подпрограмм муниципальной программы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финансово-экономическое обоснование запрашиваемого дополнительного финансирования.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 результатам рассмотрения предложений муниципальных заказчиков по увеличению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финансирования муниципальных программ 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муниципальные программы, на реализацию которых будут направлены дополнительные финансовые ресурсы.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целевых значений показателей подпрограмм муниципальных программ;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дополнительных мероприятий, влияющих на увеличение целевых значений показателей подпрограмм.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 основании решения 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="00F45023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заказчик готовит проект изменений в муниципальную программу в соответствии с настоящим Порядком.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Управление реализацией муниципальной программы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Управление реализацией муниципальной программы осуществляет координатор муниципальной программы.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Координатор муниципальной программы организовывает работу, направленную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сельского поселения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муниципальной программы;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организацию управления муниципальной программой;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(штаба, рабочей группы) по управлению муниципальной программой;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достижение целей, задач и конечных результатов муниципальной программы.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Муниципальный заказчик муниципальной программы: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муниципальную программу;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муниципальной программы (подпрограммы);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заключает соглашения (договоры) о намерениях с исполнительными органами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хозяйствующими субъектами, которые предусматривают передачу субсидий из бюджета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 собственных средств хозяйствующих субъектов, на реализацию мероприятий муниципальной программы (подпрограммы);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основе заключенных соглашений (договоров) о намерениях и с учетом объемов финансирования муниципальной программы (подпрограммы) заключает с хозяйствующими субъектами и исполнительными органами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участвующими в финансировании муниципальной программы (подпрограммы), соглашения о порядке ее финансирования;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ответственных за выполнение мероприятий муниципальной программы;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обеспечивает взаимодействие между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участвует в обсуждении вопросов, связанных с реализацией и финансированием муниципальной программы;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обеспечивает заключение соответствующих договоров по привлечению внебюджетных сре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готовит и представляет координатору муниципальной программы и в Администрацию поселения отчет о реализации муниципальной программы;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своем официальном сайте в сети Интернет утвержденную муниципальную программу;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обеспечивает эффективность и результативность реализации муниципальной программы.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Муниципальный заказчик подпрограммы осуществляет функции, предусмотренные пунктом 6.3., за исключением подпунктов 3, 4, 10, 11 и 12.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сельского поселения и иных привлекаемых для реализации муниципальной программы источников.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 (подпрограммы):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отчет о реализации мероприятия.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Контроль и отчетность при реализации муниципальной программы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поселения.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 целью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муниципальный заказчик раз в квартал до 20 числа месяца, следующего за отчетным полугодием, направляет в финансово-экономическ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оперативный отчет, который содержит: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Оперативный отчет о реализации мероприятий муниципальной программы представляется по форме согласно приложению N 7 к настоящему Порядку.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направляется в электронном виде на электронный адрес Администрации поселения.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финансово-экономическ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для оценки эффективности реализации муниципальной программы.</w:t>
      </w:r>
      <w:proofErr w:type="gramEnd"/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После окончания срока реализации муниципальной программы муниципальный заказчик представляет главе сельского поселения </w:t>
      </w:r>
      <w:r w:rsidR="00F45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Годовой и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таблицу, в которой указываются:</w:t>
      </w:r>
    </w:p>
    <w:p w:rsidR="00B92132" w:rsidRPr="00B92132" w:rsidRDefault="00B92132" w:rsidP="00F4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использовании средств бюджета сельского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реализации муниципальной программы представляется по формам согласно приложениям N 7 и N 8 к настоящему Порядку.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отчет о реализации муниципальной программы представляется по формам согласно приложениям N 8 и N 9 к настоящему Порядку.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Порядок проведения и критерии оценки эффективности реализации муниципальной программы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Оценка эффективности реализации муниципальной программы осуществляется финансово-экономическ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на основании годового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(итогового) отчета о реализации муниципальной программы, который представляется муниципальным заказчиком по итогам отчетного финансового года.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Подготовка заключения об оценке эффективности реализации муниципальной программы осуществляется финансово-экономическ</w:t>
      </w:r>
      <w:r w:rsidR="00E5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течение 14 дней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(итогового) отчета о реализации муниципальной программы.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N 10 к настоящему Порядку.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 итогам оценки эффективности реализации муниципальной программы финансово-экономическ</w:t>
      </w:r>
      <w:r w:rsidR="00E5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включаются в рейтинг и нумеруются в порядке убывания оценки эффективности.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По результатам оценки эффективности реализации муниципальной программы не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дня внесения проекта решения </w:t>
      </w:r>
      <w:r w:rsidR="00AD0B8E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представителей</w:t>
      </w:r>
      <w:r w:rsidR="00AD0B8E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в </w:t>
      </w:r>
      <w:r w:rsidR="00AD0B8E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представителей</w:t>
      </w:r>
      <w:r w:rsidR="00AD0B8E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принято решение: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целесообразности сохранения и продолжения муниципальной программы (подпрограммы);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досрочном прекращении реализации муниципальной программы (подпрограммы).</w:t>
      </w:r>
    </w:p>
    <w:p w:rsidR="00B92132" w:rsidRPr="00B92132" w:rsidRDefault="00B92132" w:rsidP="00AD0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B92132" w:rsidRPr="00B92132" w:rsidRDefault="00AD0B8E" w:rsidP="00AD0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МУНИЦИПАЛЬНОЙ ПРОГРАММЫ 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ГАВРИЛОВКА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881"/>
        <w:gridCol w:w="1486"/>
        <w:gridCol w:w="1290"/>
        <w:gridCol w:w="1290"/>
        <w:gridCol w:w="1290"/>
        <w:gridCol w:w="1305"/>
      </w:tblGrid>
      <w:tr w:rsidR="00B92132" w:rsidRPr="00B92132" w:rsidTr="00B9213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муниципальной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AD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B8E" w:rsidRPr="00B92132" w:rsidRDefault="00AD0B8E" w:rsidP="00AD0B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ПОДПРОГРАММЫ МУНИЦИПАЛЬНОЙ ПРОГРАММЫ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1068"/>
        <w:gridCol w:w="1056"/>
        <w:gridCol w:w="1152"/>
        <w:gridCol w:w="951"/>
        <w:gridCol w:w="848"/>
        <w:gridCol w:w="848"/>
        <w:gridCol w:w="848"/>
        <w:gridCol w:w="848"/>
        <w:gridCol w:w="659"/>
      </w:tblGrid>
      <w:tr w:rsidR="00B92132" w:rsidRPr="00B92132" w:rsidTr="00B9213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по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годам реализации 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437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B8E" w:rsidRPr="00B92132" w:rsidRDefault="00AD0B8E" w:rsidP="00AD0B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ПЛАНИРУЕМЫЕ РЕЗУЛЬТАТЫ РЕАЛИЗАЦИИ МУНИЦИПАЛЬНОЙ ПРОГРАММЫ (ПОДПРОГРАММЫ) 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ГАВРИЛОВКА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программы (подпрограммы) сельского поселения </w:t>
      </w:r>
      <w:r w:rsidR="00A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887"/>
        <w:gridCol w:w="789"/>
        <w:gridCol w:w="752"/>
        <w:gridCol w:w="1029"/>
        <w:gridCol w:w="749"/>
        <w:gridCol w:w="943"/>
        <w:gridCol w:w="823"/>
        <w:gridCol w:w="742"/>
        <w:gridCol w:w="742"/>
        <w:gridCol w:w="742"/>
        <w:gridCol w:w="757"/>
      </w:tblGrid>
      <w:tr w:rsidR="00B92132" w:rsidRPr="00B92132" w:rsidTr="00B9213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решение данной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целей и решение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начало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подпрограммы)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A2D" w:rsidRDefault="00B92132" w:rsidP="009D2A2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A2D" w:rsidRPr="00B92132" w:rsidRDefault="009D2A2D" w:rsidP="009D2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ПРЕДСТАВЛЕНИЕ ОБОСНОВАНИЯ ФИНАНСОВЫХ РЕСУРСОВ, НЕОБХОДИМЫХ ДЛЯ РЕАЛИЗАЦИИ МЕРОПРИЯТИЙ ПОДПРОГРАММЫ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966"/>
        <w:gridCol w:w="1675"/>
        <w:gridCol w:w="1675"/>
        <w:gridCol w:w="2225"/>
      </w:tblGrid>
      <w:tr w:rsidR="00B92132" w:rsidRPr="00B92132" w:rsidTr="00B9213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**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финансовых ресурсов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***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ресурсов, необходимых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реализации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в том числе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****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возникающие в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результате реализации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*****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*- наименование мероприятия в соответствии с Перечнем мероприятий подпрограммы.</w:t>
      </w:r>
    </w:p>
    <w:p w:rsidR="00B92132" w:rsidRPr="00B92132" w:rsidRDefault="00B92132" w:rsidP="009D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**- бюджет сельского поселения </w:t>
      </w:r>
      <w:r w:rsidR="009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 </w:t>
      </w:r>
      <w:r w:rsidR="009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федеральный бюджет, внебюджетные источники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указываются реквизиты 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соглашений и договоров; для средств из бюджета </w:t>
      </w:r>
      <w:r w:rsidR="009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номера соглашений о намерениях.</w:t>
      </w:r>
    </w:p>
    <w:p w:rsidR="00B92132" w:rsidRPr="00B92132" w:rsidRDefault="00B92132" w:rsidP="009D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  <w:proofErr w:type="gramEnd"/>
    </w:p>
    <w:p w:rsidR="00B92132" w:rsidRPr="00B92132" w:rsidRDefault="00B92132" w:rsidP="009D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B92132" w:rsidRPr="00B92132" w:rsidRDefault="00B92132" w:rsidP="009D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*****-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2A2D" w:rsidRDefault="00B92132" w:rsidP="009D2A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A2D" w:rsidRDefault="009D2A2D" w:rsidP="009D2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ПЕРЕЧНЕНЬ МЕРОПРИЯТИЙ ПОДПРОГРАММЫ</w:t>
      </w:r>
    </w:p>
    <w:p w:rsidR="00B92132" w:rsidRPr="00B92132" w:rsidRDefault="00B92132" w:rsidP="009D2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D2A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D2A2D">
        <w:rPr>
          <w:rFonts w:ascii="Times New Roman" w:eastAsia="Times New Roman" w:hAnsi="Times New Roman" w:cs="Times New Roman"/>
          <w:sz w:val="24"/>
          <w:szCs w:val="24"/>
          <w:lang w:eastAsia="ru-RU"/>
        </w:rPr>
        <w:t>_ (наименован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подпрограммы)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735"/>
        <w:gridCol w:w="796"/>
        <w:gridCol w:w="833"/>
        <w:gridCol w:w="687"/>
        <w:gridCol w:w="780"/>
        <w:gridCol w:w="504"/>
        <w:gridCol w:w="673"/>
        <w:gridCol w:w="619"/>
        <w:gridCol w:w="619"/>
        <w:gridCol w:w="619"/>
        <w:gridCol w:w="619"/>
        <w:gridCol w:w="749"/>
        <w:gridCol w:w="751"/>
      </w:tblGrid>
      <w:tr w:rsidR="00B92132" w:rsidRPr="00B92132" w:rsidTr="00B9213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процедур,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обеспечивающих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оприятия, с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указанием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предельных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сроков их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финансовом году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выполнение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Задача 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сельского 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</w:t>
            </w:r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сельского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сельского 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сельского поселения </w:t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9D2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9D2A2D" w:rsidRPr="00B92132" w:rsidRDefault="009D2A2D" w:rsidP="009D2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ОЦЕНКА ВЛИЯНИЯ ИЗМЕНЕНИЯ ОБЪЕМА ФИНАНСИРОВАНИЯ НА ИЗМЕНЕНИЕ </w:t>
      </w:r>
      <w:proofErr w:type="gramStart"/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ЗНАЧЕНИЙ ЦЕЛЕВЫХ ПОКАЗАТЕЛЕЙ ЭФФЕКТИВНОСТИ РЕАЛИЗАЦИИ ПОДПРОГРАММЫ</w:t>
      </w:r>
      <w:proofErr w:type="gramEnd"/>
    </w:p>
    <w:p w:rsidR="009D2A2D" w:rsidRPr="00B92132" w:rsidRDefault="009D2A2D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1509"/>
        <w:gridCol w:w="363"/>
        <w:gridCol w:w="1509"/>
        <w:gridCol w:w="426"/>
        <w:gridCol w:w="1509"/>
        <w:gridCol w:w="433"/>
        <w:gridCol w:w="1973"/>
      </w:tblGrid>
      <w:tr w:rsidR="00B92132" w:rsidRPr="00B92132" w:rsidTr="00B9213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подпрограммой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целевых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увеличении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для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в случае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увеличения объемов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При уменьшении бюджетных ассигнований, направляемых на реализацию подпрограммы, на 5 процентов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50"/>
        <w:gridCol w:w="364"/>
        <w:gridCol w:w="1551"/>
        <w:gridCol w:w="428"/>
        <w:gridCol w:w="1551"/>
        <w:gridCol w:w="428"/>
        <w:gridCol w:w="1801"/>
      </w:tblGrid>
      <w:tr w:rsidR="00B92132" w:rsidRPr="00B92132" w:rsidTr="00B9213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подпрограммой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значений показателя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уменьшении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мероприятий, которые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будут исключены из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случае уменьшения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объемов ее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исключения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из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DA9" w:rsidRDefault="00F56DA9" w:rsidP="00DE2BF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Default="00B92132" w:rsidP="00DE2BF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DE2BF7" w:rsidRPr="00B92132" w:rsidRDefault="00DE2BF7" w:rsidP="00DE2B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ОПЕРАТИВНЫЙ (ГОДОВОЙ) ОТЧЕТ О ВЫПОЛНЕНИИ МУНИЦИПАЛЬНОЙ ПРОГРАММЫ 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ГАВРИЛОВКА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_____________ 20__ года 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______________________________________________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(бюджет </w:t>
      </w:r>
      <w:r w:rsidR="00DE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другие источники)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2014"/>
        <w:gridCol w:w="1494"/>
        <w:gridCol w:w="1673"/>
        <w:gridCol w:w="2314"/>
      </w:tblGrid>
      <w:tr w:rsidR="00B92132" w:rsidRPr="00B92132" w:rsidTr="00B9213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подпрограммы,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(с указанием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порядкового номера)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20__ год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мероприятия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перечнем стандартных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процедур, указанных в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графе 3 приложения N 5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Порядку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подпрограммы 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Подпись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графе 3 указывается стоимость выполненных программных мероприятий в тыс. руб.</w:t>
      </w:r>
    </w:p>
    <w:p w:rsidR="00DE2BF7" w:rsidRDefault="00B92132" w:rsidP="00DE2BF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2BF7" w:rsidRPr="00B92132" w:rsidRDefault="00DE2BF7" w:rsidP="00DE2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РЕЗУЛЬТАТОВ РЕАЛИЗАЦИИ МУНИЦИПАЛЬНОЙ ПРОГРАММЫ</w:t>
      </w:r>
    </w:p>
    <w:p w:rsidR="00B92132" w:rsidRPr="00B92132" w:rsidRDefault="00B92132" w:rsidP="00D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20___ год 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946"/>
        <w:gridCol w:w="837"/>
        <w:gridCol w:w="796"/>
        <w:gridCol w:w="837"/>
        <w:gridCol w:w="796"/>
        <w:gridCol w:w="1104"/>
        <w:gridCol w:w="793"/>
        <w:gridCol w:w="1016"/>
        <w:gridCol w:w="917"/>
        <w:gridCol w:w="900"/>
      </w:tblGrid>
      <w:tr w:rsidR="00DE2BF7" w:rsidRPr="00B92132" w:rsidTr="00B9213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 на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достижение цели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DE2BF7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B92132"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анируемый объем </w:t>
            </w:r>
            <w:r w:rsidR="00B92132"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на </w:t>
            </w:r>
            <w:r w:rsidR="00B92132"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данной </w:t>
            </w:r>
            <w:r w:rsidR="00B92132"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на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данной задачи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целей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(на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20___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20___</w:t>
            </w: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DE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DE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DE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DE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F7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Подпись</w:t>
      </w:r>
    </w:p>
    <w:p w:rsidR="00DE2BF7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:rsidR="00DE2BF7" w:rsidRPr="00B92132" w:rsidRDefault="00DE2BF7" w:rsidP="00DE2B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 ОТЧЕТ О ВЫПОЛНЕНИИ МУНИЦИПАЛЬНОЙ ПРОГРАММЫ</w:t>
      </w:r>
    </w:p>
    <w:p w:rsidR="00B92132" w:rsidRPr="00B92132" w:rsidRDefault="00DE2BF7" w:rsidP="00D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2132"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муниципальной программы)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______________________________________________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_______________________________________________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(бюджет сельского поселения </w:t>
      </w:r>
      <w:r w:rsidR="00DE2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источники)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73"/>
        <w:gridCol w:w="1005"/>
        <w:gridCol w:w="1059"/>
        <w:gridCol w:w="1116"/>
        <w:gridCol w:w="801"/>
        <w:gridCol w:w="1005"/>
        <w:gridCol w:w="1059"/>
        <w:gridCol w:w="1116"/>
        <w:gridCol w:w="816"/>
      </w:tblGrid>
      <w:tr w:rsidR="00B92132" w:rsidRPr="00B92132" w:rsidTr="00B9213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(с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указанием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порядкового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номера)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20___-20___ годы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DE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финансирования,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DE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Гавриловка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муниципальной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DE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финансирования,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предусмотренный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бюджетом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DE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Гавриловка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32" w:rsidRPr="00B92132" w:rsidTr="00B9213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B9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132" w:rsidRPr="00B92132" w:rsidRDefault="00B92132" w:rsidP="00B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Подпись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Форма заполняется по каждому источнику финансирования отдельно по годам реализации муниципальной программы.</w:t>
      </w:r>
    </w:p>
    <w:p w:rsidR="00DE2BF7" w:rsidRDefault="00B92132" w:rsidP="00DE2BF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2BF7" w:rsidRPr="00B92132" w:rsidRDefault="00DE2BF7" w:rsidP="00DE2B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ОЦЕНКИ ЭФФЕКТИВНОСТИ РЕАЛИЗАЦИИ МУНИЦИПАЛЬНОЙ ПРОГРАММЫ</w:t>
      </w:r>
    </w:p>
    <w:p w:rsidR="00B92132" w:rsidRPr="00B92132" w:rsidRDefault="00B92132" w:rsidP="00B92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32" w:rsidRPr="00B92132" w:rsidRDefault="00B92132" w:rsidP="00DE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B92132" w:rsidRPr="00B92132" w:rsidRDefault="00B92132" w:rsidP="00DE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долгосрочной целевой программы (программ) сельского поселения </w:t>
      </w:r>
      <w:r w:rsidR="00DE2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Гавриловка</w:t>
      </w: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B92132" w:rsidRPr="00B92132" w:rsidRDefault="00B92132" w:rsidP="00DE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B92132" w:rsidRPr="00B92132" w:rsidRDefault="00B92132" w:rsidP="00DE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результативностью понимается степень </w:t>
      </w:r>
      <w:proofErr w:type="gramStart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запланированного уровня нефинансовых результатов реализации подпрограмм</w:t>
      </w:r>
      <w:proofErr w:type="gramEnd"/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92132" w:rsidRPr="00B92132" w:rsidRDefault="00B92132" w:rsidP="00DE2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92132" w:rsidRPr="00B92132" w:rsidRDefault="00B92132" w:rsidP="00B9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>SUM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>), где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I - индекс результативности подпрограмм;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показателей. Соотношение рассчитывается по формулам: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S = R / R -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значений;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S = R / R -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значений;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R - достигнутый результат целевого значения показателя;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R - плановый результат целевого значения показателя;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M - весовое значение показателя (вес показателя), характеризующего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подпрограмму. Вес показателя рассчитывается по формуле: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M = 1 / N , где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подпрограммы.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(фактических) нефинансовых результатов реализации подпрограмм к </w:t>
      </w:r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планируемым</w:t>
      </w:r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затратам подпрограмм.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Индекс эффективности подпрограмм определяется по формуле: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= (V x I) / </w:t>
      </w:r>
      <w:proofErr w:type="gramStart"/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>V ,</w:t>
      </w:r>
      <w:proofErr w:type="gramEnd"/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2BF7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2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I - индекс эффективности подпрограмм;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V - объем фактического совокупного финансирования подпрограммы;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I - индекс результативности подпрограммы;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V - объем запланированного совокупного финансирования подпрограмм.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проведения анализа индекса эффективности дается </w:t>
      </w:r>
      <w:proofErr w:type="gramStart"/>
      <w:r w:rsidRPr="00DE2BF7">
        <w:rPr>
          <w:rFonts w:ascii="Times New Roman" w:hAnsi="Times New Roman" w:cs="Times New Roman"/>
          <w:sz w:val="24"/>
          <w:szCs w:val="24"/>
          <w:lang w:eastAsia="ru-RU"/>
        </w:rPr>
        <w:t>качественная</w:t>
      </w:r>
      <w:proofErr w:type="gramEnd"/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подпрограмм (I);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подпрограмм,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перечислены ниже.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0,9 &lt;= I &lt;= 1,1.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Качественная оценка подпрограмм: высокий уровень эффективности.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0,8 &lt;= I &lt; 0,9.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Качественная оценка подпрограммы: запланированный уровень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эффективности.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I &lt; 0,8.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э</w:t>
      </w:r>
    </w:p>
    <w:p w:rsidR="00B92132" w:rsidRPr="00DE2BF7" w:rsidRDefault="00B92132" w:rsidP="00DE2B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BF7">
        <w:rPr>
          <w:rFonts w:ascii="Times New Roman" w:hAnsi="Times New Roman" w:cs="Times New Roman"/>
          <w:sz w:val="24"/>
          <w:szCs w:val="24"/>
          <w:lang w:eastAsia="ru-RU"/>
        </w:rPr>
        <w:t>Качественная оценка подпрограммы: низкий уровень эффективности.</w:t>
      </w:r>
    </w:p>
    <w:p w:rsidR="00447243" w:rsidRDefault="00447243" w:rsidP="00DE2BF7">
      <w:pPr>
        <w:spacing w:before="100" w:beforeAutospacing="1" w:after="100" w:afterAutospacing="1" w:line="240" w:lineRule="auto"/>
      </w:pPr>
    </w:p>
    <w:sectPr w:rsidR="00447243" w:rsidSect="0044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8D7"/>
    <w:multiLevelType w:val="multilevel"/>
    <w:tmpl w:val="4CA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0D42"/>
    <w:multiLevelType w:val="multilevel"/>
    <w:tmpl w:val="99F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91B37"/>
    <w:multiLevelType w:val="multilevel"/>
    <w:tmpl w:val="8BB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53A02"/>
    <w:multiLevelType w:val="multilevel"/>
    <w:tmpl w:val="550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A36A7"/>
    <w:multiLevelType w:val="multilevel"/>
    <w:tmpl w:val="A0C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46CF9"/>
    <w:multiLevelType w:val="multilevel"/>
    <w:tmpl w:val="98D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32"/>
    <w:rsid w:val="000728A8"/>
    <w:rsid w:val="000C362A"/>
    <w:rsid w:val="000D4310"/>
    <w:rsid w:val="001D1D32"/>
    <w:rsid w:val="003066A3"/>
    <w:rsid w:val="004370CD"/>
    <w:rsid w:val="00447243"/>
    <w:rsid w:val="005E2363"/>
    <w:rsid w:val="00697284"/>
    <w:rsid w:val="006F4C36"/>
    <w:rsid w:val="00954C64"/>
    <w:rsid w:val="009D2A2D"/>
    <w:rsid w:val="00A5217D"/>
    <w:rsid w:val="00A55ED5"/>
    <w:rsid w:val="00AD0B8E"/>
    <w:rsid w:val="00B92132"/>
    <w:rsid w:val="00D25598"/>
    <w:rsid w:val="00D27B6D"/>
    <w:rsid w:val="00DE2BF7"/>
    <w:rsid w:val="00E57530"/>
    <w:rsid w:val="00EE6BE2"/>
    <w:rsid w:val="00F45023"/>
    <w:rsid w:val="00F56DA9"/>
    <w:rsid w:val="00FC7171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3"/>
  </w:style>
  <w:style w:type="paragraph" w:styleId="1">
    <w:name w:val="heading 1"/>
    <w:basedOn w:val="a"/>
    <w:link w:val="10"/>
    <w:uiPriority w:val="9"/>
    <w:qFormat/>
    <w:rsid w:val="00B9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2132"/>
    <w:rPr>
      <w:color w:val="0000FF"/>
      <w:u w:val="single"/>
    </w:rPr>
  </w:style>
  <w:style w:type="paragraph" w:customStyle="1" w:styleId="copytitle">
    <w:name w:val="copytitle"/>
    <w:basedOn w:val="a"/>
    <w:rsid w:val="00B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32"/>
    <w:rPr>
      <w:b/>
      <w:bCs/>
    </w:rPr>
  </w:style>
  <w:style w:type="paragraph" w:customStyle="1" w:styleId="copyright">
    <w:name w:val="copyright"/>
    <w:basedOn w:val="a"/>
    <w:rsid w:val="00B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92132"/>
  </w:style>
  <w:style w:type="paragraph" w:styleId="a5">
    <w:name w:val="Balloon Text"/>
    <w:basedOn w:val="a"/>
    <w:link w:val="a6"/>
    <w:uiPriority w:val="99"/>
    <w:semiHidden/>
    <w:unhideWhenUsed/>
    <w:rsid w:val="00B9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6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2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4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6198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FF7F-1A8B-42B9-85CC-F4B17C0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2017-02-27T06:44:00Z</dcterms:created>
  <dcterms:modified xsi:type="dcterms:W3CDTF">2017-03-02T11:53:00Z</dcterms:modified>
</cp:coreProperties>
</file>