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9" w:rsidRPr="007B39DC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9DC">
        <w:rPr>
          <w:rFonts w:ascii="Times New Roman" w:hAnsi="Times New Roman" w:cs="Times New Roman"/>
          <w:sz w:val="28"/>
          <w:szCs w:val="28"/>
        </w:rPr>
        <w:t>Администрация Осинцевского сельского поселения</w:t>
      </w:r>
    </w:p>
    <w:p w:rsidR="002E0DF9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9DC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Pr="007B39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0DF9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F9" w:rsidRPr="007B39DC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F9" w:rsidRDefault="002E0DF9">
      <w:pPr>
        <w:pStyle w:val="1"/>
        <w:shd w:val="clear" w:color="auto" w:fill="auto"/>
        <w:spacing w:before="0" w:after="45" w:line="280" w:lineRule="exact"/>
        <w:ind w:left="3640"/>
      </w:pPr>
      <w:r>
        <w:t>ПОСТАНОВЛЕНИЕ</w:t>
      </w:r>
      <w:r w:rsidR="00A743EA">
        <w:t xml:space="preserve">        </w:t>
      </w:r>
    </w:p>
    <w:p w:rsidR="002E0DF9" w:rsidRDefault="002E0DF9">
      <w:pPr>
        <w:pStyle w:val="1"/>
        <w:shd w:val="clear" w:color="auto" w:fill="auto"/>
        <w:spacing w:before="0" w:after="45" w:line="280" w:lineRule="exact"/>
        <w:ind w:left="3640"/>
        <w:rPr>
          <w:rFonts w:cs="Arial Unicode MS"/>
        </w:rPr>
      </w:pPr>
    </w:p>
    <w:p w:rsidR="002E0DF9" w:rsidRPr="00685FA3" w:rsidRDefault="002E0DF9">
      <w:pPr>
        <w:pStyle w:val="1"/>
        <w:shd w:val="clear" w:color="auto" w:fill="auto"/>
        <w:spacing w:before="0" w:after="45" w:line="280" w:lineRule="exact"/>
        <w:ind w:left="3640"/>
        <w:rPr>
          <w:rFonts w:cs="Arial Unicode MS"/>
        </w:rPr>
      </w:pPr>
    </w:p>
    <w:p w:rsidR="002E0DF9" w:rsidRPr="00685FA3" w:rsidRDefault="00A3635C" w:rsidP="001D54C1">
      <w:pPr>
        <w:pStyle w:val="1"/>
        <w:shd w:val="clear" w:color="auto" w:fill="auto"/>
        <w:tabs>
          <w:tab w:val="left" w:pos="7530"/>
        </w:tabs>
        <w:spacing w:before="0" w:after="0" w:line="280" w:lineRule="exact"/>
        <w:rPr>
          <w:rFonts w:cs="Arial Unicode MS"/>
        </w:rPr>
      </w:pPr>
      <w:r>
        <w:t xml:space="preserve">      </w:t>
      </w:r>
      <w:r w:rsidR="00371EE9">
        <w:t>20.03.2019</w:t>
      </w:r>
      <w:r w:rsidR="00371EE9">
        <w:tab/>
        <w:t>№26</w:t>
      </w:r>
    </w:p>
    <w:p w:rsidR="002E0DF9" w:rsidRPr="00685FA3" w:rsidRDefault="00DE14AA">
      <w:pPr>
        <w:pStyle w:val="1"/>
        <w:shd w:val="clear" w:color="auto" w:fill="auto"/>
        <w:spacing w:before="0" w:after="0" w:line="280" w:lineRule="exact"/>
        <w:ind w:left="20"/>
        <w:rPr>
          <w:rFonts w:cs="Arial Unicode MS"/>
        </w:rPr>
      </w:pPr>
      <w:r>
        <w:rPr>
          <w:rFonts w:cs="Arial Unicode MS"/>
        </w:rPr>
        <w:t xml:space="preserve"> </w:t>
      </w:r>
    </w:p>
    <w:p w:rsidR="00DE14AA" w:rsidRDefault="00DE14AA" w:rsidP="00C34D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оплате труда </w:t>
      </w:r>
      <w:r w:rsidR="00371EE9">
        <w:rPr>
          <w:rFonts w:ascii="Times New Roman" w:hAnsi="Times New Roman" w:cs="Times New Roman"/>
          <w:b/>
          <w:bCs/>
          <w:sz w:val="28"/>
          <w:szCs w:val="28"/>
        </w:rPr>
        <w:t>специалиста по ведению первичного воинского учета</w:t>
      </w:r>
    </w:p>
    <w:p w:rsidR="00C34D54" w:rsidRDefault="00C34D54" w:rsidP="00C34D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14AA" w:rsidRDefault="00DE14AA" w:rsidP="00DE1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AA" w:rsidRPr="00DE14AA" w:rsidRDefault="00DE14AA" w:rsidP="00DE14AA">
      <w:pPr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E14AA">
        <w:rPr>
          <w:rFonts w:ascii="Times New Roman" w:hAnsi="Times New Roman" w:cs="Times New Roman"/>
          <w:sz w:val="28"/>
          <w:szCs w:val="28"/>
        </w:rPr>
        <w:t xml:space="preserve">С целью обеспечения социальных гарантий и упорядочения оплаты труда </w:t>
      </w:r>
      <w:r w:rsidR="00371EE9">
        <w:rPr>
          <w:rFonts w:ascii="Times New Roman" w:hAnsi="Times New Roman" w:cs="Times New Roman"/>
          <w:sz w:val="28"/>
          <w:szCs w:val="28"/>
        </w:rPr>
        <w:t>специалиста по ведению первичного воинского учета</w:t>
      </w:r>
      <w:r w:rsidR="00C34D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34D54" w:rsidRPr="00C34D5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29.04.2006г. № 258 «О субвенциях на осуществление полномочий по первичному учету на территориях, где отсутствуют военные комиссариаты»</w:t>
      </w:r>
      <w:r w:rsidR="00C34D54">
        <w:rPr>
          <w:rFonts w:ascii="Times New Roman" w:hAnsi="Times New Roman" w:cs="Times New Roman"/>
          <w:sz w:val="28"/>
          <w:szCs w:val="28"/>
        </w:rPr>
        <w:t xml:space="preserve"> </w:t>
      </w:r>
      <w:r w:rsidRPr="00DE1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14AA" w:rsidRPr="00DE14AA" w:rsidRDefault="00DE14AA" w:rsidP="00DE14AA">
      <w:pPr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DE14AA" w:rsidRPr="00A61E08" w:rsidRDefault="00DE14AA" w:rsidP="00A61E08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E0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8" w:history="1">
        <w:r w:rsidRPr="00A61E0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A61E08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371EE9">
        <w:rPr>
          <w:rFonts w:ascii="Times New Roman" w:hAnsi="Times New Roman" w:cs="Times New Roman"/>
          <w:sz w:val="28"/>
          <w:szCs w:val="28"/>
        </w:rPr>
        <w:t>специалиста по ведению первичного воинского учета</w:t>
      </w:r>
      <w:r w:rsidR="00C34D54" w:rsidRPr="00A61E0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A61E08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Pr="00A61E08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Pr="00A61E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1E08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Pr="00A61E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A61E08">
        <w:rPr>
          <w:rFonts w:ascii="Times New Roman" w:hAnsi="Times New Roman" w:cs="Times New Roman"/>
          <w:sz w:val="28"/>
          <w:szCs w:val="28"/>
        </w:rPr>
        <w:t xml:space="preserve"> </w:t>
      </w:r>
      <w:r w:rsidR="00A61E08" w:rsidRPr="00A61E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E08" w:rsidRDefault="00A61E08" w:rsidP="00A61E08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1D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95B84">
        <w:rPr>
          <w:rFonts w:ascii="Times New Roman" w:hAnsi="Times New Roman" w:cs="Times New Roman"/>
          <w:sz w:val="28"/>
          <w:szCs w:val="28"/>
        </w:rPr>
        <w:t>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08" w:rsidRPr="00A61E08" w:rsidRDefault="00560C06" w:rsidP="00560C06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61E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1E08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A61E0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034DBA">
        <w:rPr>
          <w:rFonts w:ascii="Times New Roman" w:hAnsi="Times New Roman" w:cs="Times New Roman"/>
          <w:sz w:val="28"/>
          <w:szCs w:val="28"/>
        </w:rPr>
        <w:t>кого поселения от 09.11.2018 №86</w:t>
      </w:r>
      <w:r w:rsidR="00A61E08">
        <w:rPr>
          <w:rFonts w:ascii="Times New Roman" w:hAnsi="Times New Roman" w:cs="Times New Roman"/>
          <w:sz w:val="28"/>
          <w:szCs w:val="28"/>
        </w:rPr>
        <w:t xml:space="preserve"> «Об оплате </w:t>
      </w:r>
      <w:r w:rsidR="00371EE9">
        <w:rPr>
          <w:rFonts w:ascii="Times New Roman" w:hAnsi="Times New Roman" w:cs="Times New Roman"/>
          <w:sz w:val="28"/>
          <w:szCs w:val="28"/>
        </w:rPr>
        <w:t>специалиста по ведению первичного воинского учета</w:t>
      </w:r>
      <w:r w:rsidR="00A61E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1E08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A61E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0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E0DF9" w:rsidRPr="00742D45" w:rsidRDefault="006031A5" w:rsidP="00BB3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21DD">
        <w:rPr>
          <w:rFonts w:ascii="Times New Roman" w:hAnsi="Times New Roman" w:cs="Times New Roman"/>
          <w:sz w:val="28"/>
          <w:szCs w:val="28"/>
        </w:rPr>
        <w:t xml:space="preserve">  </w:t>
      </w:r>
      <w:r w:rsidR="00A61E08">
        <w:rPr>
          <w:rFonts w:ascii="Times New Roman" w:hAnsi="Times New Roman" w:cs="Times New Roman"/>
          <w:sz w:val="28"/>
          <w:szCs w:val="28"/>
        </w:rPr>
        <w:t>4</w:t>
      </w:r>
      <w:r w:rsidR="002E0DF9" w:rsidRPr="00742D45">
        <w:rPr>
          <w:rFonts w:ascii="Times New Roman" w:hAnsi="Times New Roman" w:cs="Times New Roman"/>
          <w:sz w:val="28"/>
          <w:szCs w:val="28"/>
        </w:rPr>
        <w:t>.</w:t>
      </w:r>
      <w:r w:rsidR="002E0DF9">
        <w:rPr>
          <w:rFonts w:ascii="Times New Roman" w:hAnsi="Times New Roman" w:cs="Times New Roman"/>
          <w:sz w:val="28"/>
          <w:szCs w:val="28"/>
        </w:rPr>
        <w:t xml:space="preserve"> </w:t>
      </w:r>
      <w:r w:rsidR="002E0DF9" w:rsidRPr="00742D45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</w:t>
      </w:r>
      <w:r w:rsidR="007E6309">
        <w:rPr>
          <w:rFonts w:ascii="Times New Roman" w:hAnsi="Times New Roman" w:cs="Times New Roman"/>
          <w:sz w:val="28"/>
          <w:szCs w:val="28"/>
        </w:rPr>
        <w:t>ть на главу сельского поселения.</w:t>
      </w:r>
    </w:p>
    <w:p w:rsidR="002E0DF9" w:rsidRPr="00742D45" w:rsidRDefault="002E0DF9" w:rsidP="00742D45">
      <w:pPr>
        <w:rPr>
          <w:rFonts w:ascii="Times New Roman" w:hAnsi="Times New Roman" w:cs="Times New Roman"/>
          <w:sz w:val="28"/>
          <w:szCs w:val="28"/>
        </w:rPr>
      </w:pPr>
    </w:p>
    <w:p w:rsidR="002E0DF9" w:rsidRPr="00742D45" w:rsidRDefault="002E0DF9" w:rsidP="00742D45">
      <w:pPr>
        <w:rPr>
          <w:rFonts w:ascii="Times New Roman" w:hAnsi="Times New Roman" w:cs="Times New Roman"/>
          <w:sz w:val="28"/>
          <w:szCs w:val="28"/>
        </w:rPr>
      </w:pPr>
    </w:p>
    <w:p w:rsidR="002E0DF9" w:rsidRDefault="00C34D54" w:rsidP="007E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0DF9" w:rsidRPr="00742D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DF9" w:rsidRPr="00742D45">
        <w:rPr>
          <w:rFonts w:ascii="Times New Roman" w:hAnsi="Times New Roman" w:cs="Times New Roman"/>
          <w:sz w:val="28"/>
          <w:szCs w:val="28"/>
        </w:rPr>
        <w:tab/>
      </w:r>
      <w:r w:rsidR="002E0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С.Х.Брылунов</w:t>
      </w:r>
      <w:proofErr w:type="spellEnd"/>
    </w:p>
    <w:p w:rsidR="00A61E08" w:rsidRDefault="00A61E08" w:rsidP="007E6309">
      <w:pPr>
        <w:rPr>
          <w:rFonts w:ascii="Times New Roman" w:hAnsi="Times New Roman" w:cs="Times New Roman"/>
          <w:sz w:val="28"/>
          <w:szCs w:val="28"/>
        </w:rPr>
      </w:pPr>
    </w:p>
    <w:p w:rsidR="00A61E08" w:rsidRDefault="00A61E08" w:rsidP="007E6309">
      <w:pPr>
        <w:rPr>
          <w:rFonts w:ascii="Times New Roman" w:hAnsi="Times New Roman" w:cs="Times New Roman"/>
          <w:sz w:val="28"/>
          <w:szCs w:val="28"/>
        </w:rPr>
      </w:pPr>
    </w:p>
    <w:p w:rsidR="00A61E08" w:rsidRDefault="00A61E08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sz w:val="2"/>
          <w:szCs w:val="2"/>
        </w:rPr>
      </w:pPr>
    </w:p>
    <w:p w:rsidR="002E0DF9" w:rsidRDefault="002E0DF9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/>
    <w:p w:rsidR="004A0A83" w:rsidRDefault="004A0A83"/>
    <w:p w:rsidR="004A0A83" w:rsidRDefault="004A0A83"/>
    <w:p w:rsidR="007A60DE" w:rsidRDefault="007A60DE"/>
    <w:p w:rsidR="007A60DE" w:rsidRDefault="007A60DE"/>
    <w:p w:rsidR="006031A5" w:rsidRDefault="006031A5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4A0A83" w:rsidRPr="00C3592C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Утверждено </w:t>
      </w:r>
    </w:p>
    <w:p w:rsidR="004A0A83" w:rsidRPr="00C3592C" w:rsidRDefault="004A0A83" w:rsidP="004A0A83">
      <w:pPr>
        <w:widowControl w:val="0"/>
        <w:tabs>
          <w:tab w:val="left" w:pos="4005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Постановлением администрации                        </w:t>
      </w:r>
    </w:p>
    <w:p w:rsidR="004A0A83" w:rsidRPr="00C3592C" w:rsidRDefault="004A0A83" w:rsidP="004A0A83">
      <w:pPr>
        <w:widowControl w:val="0"/>
        <w:tabs>
          <w:tab w:val="left" w:pos="414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                                                 </w:t>
      </w:r>
      <w:r w:rsid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   </w:t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Осинцевского сельского поселения</w:t>
      </w:r>
    </w:p>
    <w:p w:rsidR="004A0A83" w:rsidRPr="00C3592C" w:rsidRDefault="004A0A83" w:rsidP="004A0A83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proofErr w:type="spellStart"/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>Кишертского</w:t>
      </w:r>
      <w:proofErr w:type="spellEnd"/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муниципального района </w:t>
      </w:r>
    </w:p>
    <w:p w:rsidR="004A0A83" w:rsidRPr="00C3592C" w:rsidRDefault="004A0A83" w:rsidP="004A0A83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от </w:t>
      </w:r>
      <w:r w:rsidR="00034DBA">
        <w:rPr>
          <w:rFonts w:ascii="Times New Roman" w:eastAsiaTheme="minorHAnsi" w:hAnsi="Times New Roman" w:cs="Times New Roman"/>
          <w:bCs/>
          <w:color w:val="auto"/>
          <w:lang w:eastAsia="en-US"/>
        </w:rPr>
        <w:t>22.03</w:t>
      </w:r>
      <w:r w:rsidR="00857916">
        <w:rPr>
          <w:rFonts w:ascii="Times New Roman" w:eastAsiaTheme="minorHAnsi" w:hAnsi="Times New Roman" w:cs="Times New Roman"/>
          <w:bCs/>
          <w:color w:val="auto"/>
          <w:lang w:eastAsia="en-US"/>
        </w:rPr>
        <w:t>.201</w:t>
      </w:r>
      <w:r w:rsidR="00034DBA">
        <w:rPr>
          <w:rFonts w:ascii="Times New Roman" w:eastAsiaTheme="minorHAnsi" w:hAnsi="Times New Roman" w:cs="Times New Roman"/>
          <w:bCs/>
          <w:color w:val="auto"/>
          <w:lang w:eastAsia="en-US"/>
        </w:rPr>
        <w:t>9</w:t>
      </w:r>
      <w:r w:rsidRPr="00C3592C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№</w:t>
      </w:r>
      <w:r w:rsidR="00034DBA">
        <w:rPr>
          <w:rFonts w:ascii="Times New Roman" w:eastAsiaTheme="minorHAnsi" w:hAnsi="Times New Roman" w:cs="Times New Roman"/>
          <w:bCs/>
          <w:color w:val="auto"/>
          <w:lang w:eastAsia="en-US"/>
        </w:rPr>
        <w:t>26</w:t>
      </w:r>
    </w:p>
    <w:p w:rsidR="004A0A83" w:rsidRPr="00C3592C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ПОЛОЖЕНИЕ</w:t>
      </w:r>
    </w:p>
    <w:p w:rsidR="004A0A83" w:rsidRDefault="00C34D54" w:rsidP="00C34D5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об оплате</w:t>
      </w:r>
      <w:r w:rsidR="004A0A83" w:rsidRPr="004A0A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труда </w:t>
      </w:r>
      <w:r w:rsidR="00371EE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специалиста по ведению первичного воинского учета</w:t>
      </w:r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администрации </w:t>
      </w:r>
      <w:proofErr w:type="spellStart"/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Осинцевского</w:t>
      </w:r>
      <w:proofErr w:type="spellEnd"/>
      <w:r w:rsidRPr="00C34D5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сельского поселения</w:t>
      </w:r>
    </w:p>
    <w:p w:rsidR="007A60DE" w:rsidRPr="004A0A83" w:rsidRDefault="007A60DE" w:rsidP="00C34D5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1. Настоящее Положение разработано в целях обеспечения социальных гарантий и упорядочения </w:t>
      </w:r>
      <w:hyperlink r:id="rId9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оплаты труда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C34D5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Кишертского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района (далее - администрация).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hyperlink r:id="rId10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Оплата труда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C34D5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состоит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из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должностного оклада;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ежемесячного денежного поощрения по результатам работы</w:t>
      </w:r>
      <w:r w:rsidR="00E3128F">
        <w:rPr>
          <w:rFonts w:ascii="Times New Roman" w:eastAsiaTheme="minorHAnsi" w:hAnsi="Times New Roman" w:cs="Times New Roman"/>
          <w:color w:val="auto"/>
          <w:lang w:eastAsia="en-US"/>
        </w:rPr>
        <w:t xml:space="preserve"> за месяц,  год;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единовременной выплаты при предоставлении ежегодного оплачиваемого отпуска;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иных надбавок в соответствии с актами сельского поселения;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доплат до минимального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размера оплаты труда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3. </w:t>
      </w:r>
      <w:r w:rsidR="00FC10FD">
        <w:rPr>
          <w:rFonts w:ascii="Times New Roman" w:eastAsiaTheme="minorHAnsi" w:hAnsi="Times New Roman" w:cs="Times New Roman"/>
          <w:color w:val="auto"/>
          <w:lang w:eastAsia="en-US"/>
        </w:rPr>
        <w:t>Должностной оклад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FC10FD" w:rsidRPr="00FC10FD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="00FC10FD" w:rsidRPr="00FC10FD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FC10FD" w:rsidRPr="00FC10FD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FC10FD">
        <w:rPr>
          <w:rFonts w:ascii="Times New Roman" w:eastAsiaTheme="minorHAnsi" w:hAnsi="Times New Roman" w:cs="Times New Roman"/>
          <w:color w:val="auto"/>
          <w:lang w:eastAsia="en-US"/>
        </w:rPr>
        <w:t xml:space="preserve"> установлен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приложением 1 к настоящему Положению.</w:t>
      </w:r>
    </w:p>
    <w:p w:rsidR="004A0A83" w:rsidRDefault="00FC10FD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Ежемесячное денежное поощрение по результатам работы за месяц, премии по результатам работы за квартал, устанавливаются на основании </w:t>
      </w:r>
      <w:hyperlink w:anchor="Par210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Положения</w:t>
        </w:r>
      </w:hyperlink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о премировании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(приложение 2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376685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9.Продолжительность ежегодного оплачиваемого отпуска -28 календарных дней (ст.115 Трудового Кодекса Российской Федерации)</w:t>
      </w:r>
    </w:p>
    <w:p w:rsidR="004A0A83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10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Единовременная выплата при предоставлении ежегодного оплачиваемого отпуска устанавливается </w:t>
      </w:r>
      <w:proofErr w:type="gram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за счет средств фонда оплаты труда в размере одного должностного оклада в соответствии с </w:t>
      </w:r>
      <w:hyperlink w:anchor="Par284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Положением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о единовременной выплате</w:t>
      </w:r>
      <w:proofErr w:type="gram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при предоставлении ежегодного оплачиваемого отпуска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(приложение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4A0A83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11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Работникам может выплачиваться материальная помощь </w:t>
      </w:r>
      <w:proofErr w:type="gram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в размере одного должностного оклада в год в соответствии с </w:t>
      </w:r>
      <w:hyperlink w:anchor="Par328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Положением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об оказании</w:t>
      </w:r>
      <w:proofErr w:type="gram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материальной помощи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34DBA">
        <w:rPr>
          <w:rFonts w:ascii="Times New Roman" w:eastAsiaTheme="minorHAnsi" w:hAnsi="Times New Roman" w:cs="Times New Roman"/>
          <w:color w:val="auto"/>
          <w:lang w:eastAsia="en-US"/>
        </w:rPr>
        <w:t>специалисту по ведению первичного воинского учета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(приложение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76685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. При формировании фонда оплаты труда работников предусматриваются средства из расчета: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годовой суммы ежемесячных должностных окладов в рамках штатного расписания;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ежемесячного денежного поощрения по результатам работы за месяц, премии по результатам работы за год,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 в размере 5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должностных окладов;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материальной помощи - в размере 1 должностного оклада;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единовременной выплаты при предоставлении ежегодного оплачиваемого отпуска - в размере 1 должностного оклада;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районного коэффициента.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Глава администрации Осинцевского сельского поселения вправе перераспределя</w:t>
      </w:r>
      <w:r w:rsidR="003F64EF">
        <w:rPr>
          <w:rFonts w:ascii="Times New Roman" w:eastAsiaTheme="minorHAnsi" w:hAnsi="Times New Roman" w:cs="Times New Roman"/>
          <w:color w:val="auto"/>
          <w:lang w:eastAsia="en-US"/>
        </w:rPr>
        <w:t xml:space="preserve">ть средства фонда оплаты труда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между установленными настоящим пунктом выплатами.</w:t>
      </w:r>
    </w:p>
    <w:p w:rsidR="004A0A83" w:rsidRPr="004A0A83" w:rsidRDefault="00376685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13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Оплата труда работников производится за счет средств местного бюджета.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376685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Размеры должностных окладов работников индексируются актами главы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сельского поселения  в размерах и сроки, аналогичные установленным для муниципальных служащих, при наличии средств, предусмотренных на эти цели в бюджете сельского поселения.</w:t>
      </w:r>
      <w:proofErr w:type="gramEnd"/>
    </w:p>
    <w:p w:rsidR="007A60DE" w:rsidRPr="007A60DE" w:rsidRDefault="00376685" w:rsidP="007A60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15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 xml:space="preserve">В случае если работник полностью отработал месячную норму рабочего времени и выполнил трудовые обязанности, а начисленная заработная плата работника со всеми доплатами и надбавками меньше минимального </w:t>
      </w:r>
      <w:proofErr w:type="gramStart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>размера оплаты труда</w:t>
      </w:r>
      <w:proofErr w:type="gramEnd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 xml:space="preserve">, доведение заработной платы данного работника до минимального размера оплаты труда осуществляется посредством установления компенсационной доплаты. В таком случае  при расчете годового фонда оплаты труда материальная помощь, единовременная выплата к отпуску, предусматриваются сверх норм минимального </w:t>
      </w:r>
      <w:proofErr w:type="gramStart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>размера оплаты труда</w:t>
      </w:r>
      <w:proofErr w:type="gramEnd"/>
      <w:r w:rsidR="007A60DE" w:rsidRPr="007A60DE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Par105"/>
      <w:bookmarkEnd w:id="0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Приложение 1</w:t>
      </w:r>
    </w:p>
    <w:p w:rsidR="004A0A83" w:rsidRDefault="004A0A83" w:rsidP="00857916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к Положению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об оплате труда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     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7A60DE" w:rsidRPr="004A0A83" w:rsidRDefault="007A60DE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Par114"/>
      <w:bookmarkEnd w:id="1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СХЕМА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должностных окладов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Кишертского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240"/>
      </w:tblGrid>
      <w:tr w:rsidR="004A0A83" w:rsidRPr="004A0A83" w:rsidTr="0028022A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A83" w:rsidRPr="004A0A83" w:rsidRDefault="004A0A83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Наименование должности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A83" w:rsidRPr="004A0A83" w:rsidRDefault="004A0A83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Должностной оклад   </w:t>
            </w:r>
          </w:p>
          <w:p w:rsidR="004A0A83" w:rsidRPr="004A0A83" w:rsidRDefault="004A0A83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(рублей в месяц)   </w:t>
            </w:r>
          </w:p>
        </w:tc>
      </w:tr>
      <w:tr w:rsidR="007A60DE" w:rsidRPr="004A0A83" w:rsidTr="00ED0BE1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4A0A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A60DE" w:rsidRPr="004A0A83" w:rsidTr="006E6C11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034DBA" w:rsidP="004A0A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Pr="00034DB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пециал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</w:t>
            </w:r>
            <w:r w:rsidRPr="00034DB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ведению первичного воинского учета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0DE" w:rsidRPr="004A0A83" w:rsidRDefault="007A60DE" w:rsidP="007A60D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5049,00</w:t>
            </w:r>
            <w:r w:rsidRPr="004A0A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</w:t>
            </w:r>
          </w:p>
        </w:tc>
      </w:tr>
    </w:tbl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144"/>
      <w:bookmarkEnd w:id="2"/>
    </w:p>
    <w:p w:rsidR="004A0A83" w:rsidRPr="004A0A83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Par201"/>
      <w:bookmarkEnd w:id="3"/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2</w:t>
      </w:r>
    </w:p>
    <w:p w:rsidR="007A60DE" w:rsidRPr="007A60DE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4" w:name="Par210"/>
      <w:bookmarkEnd w:id="4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к Положению об оплате труда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        </w:t>
      </w:r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proofErr w:type="spellStart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="007A60DE" w:rsidRP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7A60DE" w:rsidRPr="007A60DE" w:rsidRDefault="007A60DE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ПОЛОЖЕНИЕ</w:t>
      </w:r>
    </w:p>
    <w:p w:rsidR="004A0A83" w:rsidRPr="004A0A83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О ПРЕМИРОВАНИИ </w:t>
      </w:r>
      <w:r w:rsidR="00371EE9">
        <w:rPr>
          <w:rFonts w:ascii="Times New Roman" w:eastAsiaTheme="minorHAnsi" w:hAnsi="Times New Roman" w:cs="Times New Roman"/>
          <w:color w:val="auto"/>
          <w:lang w:eastAsia="en-US"/>
        </w:rPr>
        <w:t>СПЕЦИАЛИСТА ПО ВЕДЕНИЮ ПЕРВИЧНОГО ВОИНСКОГО УЧЕТА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</w:t>
      </w:r>
      <w:r w:rsidR="003C60DB">
        <w:rPr>
          <w:rFonts w:ascii="Times New Roman" w:eastAsiaTheme="minorHAnsi" w:hAnsi="Times New Roman" w:cs="Times New Roman"/>
          <w:color w:val="auto"/>
          <w:lang w:eastAsia="en-US"/>
        </w:rPr>
        <w:t xml:space="preserve"> ОСИНЦЕВСКОГО СЕЛЬСКОГО ПОСЕЛЕНИЯ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КИШЕРТСКОГО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Par219"/>
      <w:bookmarkEnd w:id="5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 Общие положения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1.1. Настоящее Положение</w:t>
      </w:r>
      <w:r w:rsidR="00B97A1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разработано в соответствии с Трудовым </w:t>
      </w:r>
      <w:hyperlink r:id="rId11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кодексом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Федерации, в целях повышения эффективности деятельности и материальной заинтересованности работников в решении возложенных на них задач.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1.2. Положение определяет условия, показатели и основания назначения, размер и порядок выплаты ежемесячного денежного поощрения по результатам работы за месяц порядок ее лишения или снижения, а также порядок выплаты премии по результатам работы за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1.3. Ежемесячное денежное поощрение по результатам работы за месяц, премии по результатам работы за, год, включаются в средний заработок при исчислении его во всех случаях (отпуск, назначение пенсии, пособий по временной нетрудоспособности и т.д.).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6" w:name="Par225"/>
      <w:bookmarkEnd w:id="6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 Условия ежемесячного денежного поощрения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2.1. Качественное и своевременное исполнение должностных обязанностей.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2.2. Качественное и своевременное выполнение поручений главы сельского поселения.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2.3. Строгое соблюдение правил внутреннего трудового распорядка.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2.4. Соблюдение норм служебной этики.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7" w:name="Par232"/>
      <w:bookmarkEnd w:id="7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 Размеры и сроки выплаты ежемесячного денежного поощрения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 результатам работы за месяц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3.1. Ежемесячное денежное поощрение по результатам работы за месяц (далее - поощрение) выплачивается в пределах фонда оплаты труда ежемесячно в размере 40% должностного оклада работника за фактически отработанное время.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3.2. Поощрение выплачивается за текущий месяц одновременно с заработной платой.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3.3. Работникам, принятым на работу в расчетный период, а также полностью не проработавшим расчетный период (месяц) в связи с расторжением трудового договора по собственной инициативе либо по обстоятельствам, не зависящим от воли сторон, поощрение выплачивается исходя из фактически отработанного времени за расчетный период.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3.4. Работникам, принятым на работу по срочному трудовому договору или с испытательным сроком, поощрение выплачивается на общих основаниях.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3.5. За совмещение должностей или исполнение обязанностей временно отсутствующего работника на размер доплаты поощрение начисляется на общих основаниях.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8" w:name="Par241"/>
      <w:bookmarkEnd w:id="8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 Снижение размера поощрения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 Размер поощрения работнику может быть снижен или работник может быть лишен его полностью: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4.1.1. за неисполнение или некачественное исполнение обязанностей, предусмотренных должностной инструкцией;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4.1.2. за нарушение трудовой дисциплины и правил внутреннего трудового распорядка;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4.1.3. за наличие жалоб на работу;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4.1.4. за несоблюдение норм служебной этики;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4.1.5. за другие действия работника, снижающие авторитет и эффективность работы администрации.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4.2. Лишение поощрения или снижение его размера оформляется распоряжением главы сельского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>поселения в отношении работника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с обязательным указанием причины и должно производиться за тот период, в котором обнаружено неисполнение или ненадлежащее исполнение должностных обязанностей или нарушение правил внутреннего трудового распорядка.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9" w:name="Par251"/>
      <w:bookmarkEnd w:id="9"/>
    </w:p>
    <w:p w:rsidR="004A0A83" w:rsidRPr="004A0A83" w:rsidRDefault="00857916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0" w:name="Par260"/>
      <w:bookmarkEnd w:id="10"/>
      <w:r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Премирование по результатам работы год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6.1. Премирование по результатам работы за год производится по итогам работы за соответствующий период.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6.2. Размер премии по результатам работы за год устанавливается в зависимости от личного вклада в выполнение задач, стоящих перед администрацией и отработанного времени в соответствующий период, максимальным размером не ограничивается и выплачивается в фиксированной сумме или в процентном выражении по решению работодателя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 в пределах фонда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8579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1" w:name="Par266"/>
      <w:bookmarkEnd w:id="11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7. Источники премирования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7.1. Выплата ежемесячного денежного поощрения и премий работникам производится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 пределах имеющегося фонда оплаты труда за фактически отработанное время в соответствии с действующим законодательством.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7.2. Годовой премиальный фонд формируется в размере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должностных окладов на одного работника в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F4527" w:rsidRPr="00C3592C" w:rsidRDefault="007F4527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57916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2" w:name="Par275"/>
      <w:bookmarkEnd w:id="12"/>
    </w:p>
    <w:p w:rsidR="00857916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3</w:t>
      </w:r>
    </w:p>
    <w:p w:rsidR="007A60DE" w:rsidRPr="007A60DE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к 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Положению </w:t>
      </w:r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об оплате труда </w:t>
      </w:r>
      <w:r w:rsidR="00371EE9">
        <w:rPr>
          <w:rFonts w:ascii="Times New Roman" w:eastAsiaTheme="minorHAnsi" w:hAnsi="Times New Roman" w:cs="Times New Roman"/>
          <w:bCs/>
          <w:color w:val="auto"/>
          <w:lang w:eastAsia="en-US"/>
        </w:rPr>
        <w:t>специалиста по ведению первичного воинского учета</w:t>
      </w:r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администрации </w:t>
      </w:r>
      <w:proofErr w:type="spellStart"/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>Осинцевского</w:t>
      </w:r>
      <w:proofErr w:type="spellEnd"/>
      <w:r w:rsidR="007A60DE" w:rsidRPr="007A60D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сельского поселения</w:t>
      </w:r>
    </w:p>
    <w:p w:rsidR="004A0A83" w:rsidRPr="004A0A83" w:rsidRDefault="004A0A83" w:rsidP="007A60D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3" w:name="Par284"/>
      <w:bookmarkEnd w:id="13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ПОЛОЖЕНИЕ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О ЕДИНОВРЕМЕННОЙ ВЫПЛАТЕ ПРИ ПРЕДОСТАВЛЕНИИ ЕЖЕГОДНОГО ОПЛАЧИВАЕМОГО ОТПУСКА </w:t>
      </w:r>
      <w:r w:rsidR="00034DBA">
        <w:rPr>
          <w:rFonts w:ascii="Times New Roman" w:eastAsiaTheme="minorHAnsi" w:hAnsi="Times New Roman" w:cs="Times New Roman"/>
          <w:color w:val="auto"/>
          <w:lang w:eastAsia="en-US"/>
        </w:rPr>
        <w:t>СПЕЦИАЛИСТУ</w:t>
      </w:r>
      <w:bookmarkStart w:id="14" w:name="_GoBack"/>
      <w:bookmarkEnd w:id="14"/>
      <w:r w:rsidR="00371EE9">
        <w:rPr>
          <w:rFonts w:ascii="Times New Roman" w:eastAsiaTheme="minorHAnsi" w:hAnsi="Times New Roman" w:cs="Times New Roman"/>
          <w:color w:val="auto"/>
          <w:lang w:eastAsia="en-US"/>
        </w:rPr>
        <w:t xml:space="preserve"> ПО ВЕДЕНИЮ ПЕРВИЧНОГО ВОИНСКОГО УЧЕТА</w:t>
      </w:r>
      <w:r w:rsidR="007A60D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АДМИНИСТРАЦИИ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 СЕЛЬСКОГО ПОСЕЛЕНИЯ КИШЕРТСКОГО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5" w:name="Par294"/>
      <w:bookmarkEnd w:id="15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 Общие положения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1.1. Настоящее Положение устанавливает основания и условия назначения, размеры и порядок единовременной </w:t>
      </w:r>
      <w:hyperlink r:id="rId12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выплаты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при предоставлении ежегодного </w:t>
      </w:r>
      <w:r w:rsid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оплачиваемого отпуска </w:t>
      </w:r>
      <w:r w:rsidR="00034DBA">
        <w:rPr>
          <w:rFonts w:ascii="Times New Roman" w:eastAsiaTheme="minorHAnsi" w:hAnsi="Times New Roman" w:cs="Times New Roman"/>
          <w:color w:val="auto"/>
          <w:lang w:eastAsia="en-US"/>
        </w:rPr>
        <w:t>специалисту по ведению первичного воинского учета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(далее - администрация).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6" w:name="Par298"/>
      <w:bookmarkEnd w:id="16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 Размер единовременной выплаты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 Единовременная выплата оказывается работнику в размере одного должностного оклада.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2.2. Начисление единовременной выплаты производится в соответствии с действующим законодательством Российской Федерации.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7" w:name="Par303"/>
      <w:bookmarkEnd w:id="17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 Порядок единовременной выплаты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3.1. Единовременная выплата оказывается работнику при его уходе в ежегодный оплачиваемый отпуск.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3.2. Единовременная выплата выплачивается на основании распоряжения главы сельского поселения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3.3. Работнику, отработавшему неполный календарный год, единовременная выплата к отпуску устанавливается пропорционально отработанному периоду.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8" w:name="Par310"/>
      <w:bookmarkEnd w:id="18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 Источники единовременной выплаты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 Единовременная выплата выплачивается за счет средств фонда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4.2. Годовой фонд формируется в размере одного должностного оклада на одного работника в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857916" w:rsidP="004A0A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9" w:name="Par319"/>
      <w:bookmarkEnd w:id="19"/>
      <w:r>
        <w:rPr>
          <w:rFonts w:ascii="Times New Roman" w:eastAsiaTheme="minorHAnsi" w:hAnsi="Times New Roman" w:cs="Times New Roman"/>
          <w:color w:val="auto"/>
          <w:lang w:eastAsia="en-US"/>
        </w:rPr>
        <w:t>Приложение 4</w:t>
      </w:r>
    </w:p>
    <w:p w:rsidR="004A0A83" w:rsidRPr="004A0A83" w:rsidRDefault="007F4527" w:rsidP="00857916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C3592C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</w:t>
      </w:r>
      <w:r w:rsidR="00857916" w:rsidRPr="00857916">
        <w:rPr>
          <w:rFonts w:ascii="Times New Roman" w:eastAsiaTheme="minorHAnsi" w:hAnsi="Times New Roman" w:cs="Times New Roman"/>
          <w:color w:val="auto"/>
          <w:lang w:eastAsia="en-US"/>
        </w:rPr>
        <w:t xml:space="preserve">к Положению </w:t>
      </w:r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об оплате труда </w:t>
      </w:r>
      <w:r w:rsidR="00371EE9">
        <w:rPr>
          <w:rFonts w:ascii="Times New Roman" w:eastAsiaTheme="minorHAnsi" w:hAnsi="Times New Roman" w:cs="Times New Roman"/>
          <w:bCs/>
          <w:color w:val="auto"/>
          <w:lang w:eastAsia="en-US"/>
        </w:rPr>
        <w:t>специалиста по ведению первичного воинского учета</w:t>
      </w:r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администрации </w:t>
      </w:r>
      <w:proofErr w:type="spellStart"/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>Осинцевского</w:t>
      </w:r>
      <w:proofErr w:type="spellEnd"/>
      <w:r w:rsidR="00857916" w:rsidRPr="0085791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сельского поселения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</w:t>
      </w: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0" w:name="Par328"/>
      <w:bookmarkEnd w:id="20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ПОЛОЖЕНИЕ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ОБ ОКАЗАНИИ МАТЕРИАЛЬНОЙ ПОМОЩИ </w:t>
      </w:r>
      <w:r w:rsidR="00034DBA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СПЕЦИАЛИСТУ ПО ВЕДЕНИЮ </w:t>
      </w:r>
      <w:r w:rsidR="00034DB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ПЕРВИЧНОГО ВОИНСКОГО УЧЕТА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АДМИНИСТРАЦИИ ОСИНЦЕВСКОГО СЕЛЬСКОГО ПОСЕЛЕНИЯ КИШЕРТСКОГО МУНИЦИПАЛЬНОГО РАЙОНА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1" w:name="Par337"/>
      <w:bookmarkEnd w:id="21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1. Общие положения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1.1. Настоящее Положение устанавливает основания и условия назначения, размеры и порядок </w:t>
      </w:r>
      <w:hyperlink r:id="rId13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выплаты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материальной помощи </w:t>
      </w:r>
      <w:r w:rsidR="00034DBA">
        <w:rPr>
          <w:rFonts w:ascii="Times New Roman" w:eastAsiaTheme="minorHAnsi" w:hAnsi="Times New Roman" w:cs="Times New Roman"/>
          <w:color w:val="auto"/>
          <w:lang w:eastAsia="en-US"/>
        </w:rPr>
        <w:t>специалисту по ведению первичного воинского учета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proofErr w:type="spell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 (далее - администрация).</w:t>
      </w: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2" w:name="Par341"/>
      <w:bookmarkEnd w:id="22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 Основания и условия назначения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 Основанием назначения материальной помощи являются: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2.1.1. Работнику: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ежегодный оплачиваемый отпуск;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стихийное бедствие;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финансовые затруднения;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смерть близкого родственника (детей, супруга, родителей);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иные уважительные причины.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2.1.2. Близким родственникам работника (родителям, детям, супругу):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в случае смерти работника.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2.2. Материальная помощь назначается работнику в период, принятый в качестве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расчетного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, - год.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2.3. Работникам, проработавшим менее года, материальная помощь может быть выплачена с учетом отработанного времени на основании распоряжения работодателя.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3" w:name="Par357"/>
      <w:bookmarkEnd w:id="23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 Размер материальной помощи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3.1. Материальная помощь оказывается работнику в размере одного должностного оклада по занимаемой должности.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Размер материальной помощи может быть увеличен отдельным работникам в особых случаях (регистрация брака, рождение ребенка, стихийные бедствия, утрата личного имущества, дорогостоящее лечение и т.д.) при наличии экономии по фонду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4" w:name="Par362"/>
      <w:bookmarkEnd w:id="24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3.2. Материальная помощь работнику в связи со смертью близкого родственника назначается в размере до одного должностного оклада.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5" w:name="Par363"/>
      <w:bookmarkEnd w:id="25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3.4. Материальная помощь, установленная </w:t>
      </w:r>
      <w:hyperlink w:anchor="Par362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подпунктами 3.2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w:anchor="Par363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3.3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Положения, выплачивается при наличии экономии по фонду оплаты труда.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3.5. Начисление материальной помощи производится в соответствии с действующим законодательством Российской Федерации.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A0A83" w:rsidRPr="004A0A83" w:rsidRDefault="004A0A83" w:rsidP="00577E9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6" w:name="Par367"/>
      <w:bookmarkEnd w:id="26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 Порядок выплаты материальной помощи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4.1. Выплата материальной помощи производится по личному заявлению работника.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4.2. Материальная помощь оказывается работнику, как правило, при его уходе в отпуск.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Материальная помощь может быть выплачена работнику по его заявлению в другое время в течение года при наличии финансовых возможностей органа администрации.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4.3. </w:t>
      </w:r>
      <w:proofErr w:type="gramStart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При увольнении работника по собственному желанию по уважительным причинам (выход на пенсию по возрасту или болезни, в связи с рождением ребенка, поступлением в учебное заведение, в связи с переводом мужа (жены) на работу в другую местность), а также при увольнении по </w:t>
      </w:r>
      <w:hyperlink r:id="rId14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пунктам 1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5 статьи 83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ТК РФ (призыв на военную службу, признание работника полностью нетрудоспособным в соответствии с медицинским</w:t>
      </w:r>
      <w:proofErr w:type="gramEnd"/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заключением), </w:t>
      </w:r>
      <w:hyperlink r:id="rId16" w:history="1">
        <w:r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пункту 2 статьи 81</w:t>
        </w:r>
      </w:hyperlink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ТК РФ (сокращение численности или штата) материальная помощь может быть выплачена полностью или частично.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4.4. Материальная помощь работнику в связи со смертью близкого родственника (родителей, супруга, детей) выплачивается при наличии копии свидетельства о смерти.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4.5. Материальная помощь близкому родственнику (родителям, супругу, детям) 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работника выплачивается при наличии копии свидетельства о смерти и документа, подтверждающего родственные отношения.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4.6. Материальная помощь работникам выплачивается на основании распоряжения главы сельского поселения.</w:t>
      </w:r>
    </w:p>
    <w:p w:rsidR="004A0A83" w:rsidRPr="004A0A83" w:rsidRDefault="004A0A83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bookmarkStart w:id="27" w:name="Par377"/>
    <w:bookmarkEnd w:id="27"/>
    <w:p w:rsidR="004A0A83" w:rsidRPr="004A0A83" w:rsidRDefault="004A0A83" w:rsidP="00577E98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rFonts w:ascii="Times New Roman" w:eastAsiaTheme="minorHAnsi" w:hAnsi="Times New Roman" w:cs="Times New Roman"/>
          <w:color w:val="auto"/>
          <w:lang w:eastAsia="en-US"/>
        </w:rPr>
      </w:pPr>
      <w:r w:rsidRPr="004A0A83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consultantplus://offline/ref=ACAA803F5EA7C079D1ACD05163D81931C0AD559F2F23C073307B45C6BD5CED390B9D8EACB385632CC818BFw8z8F </w:instrTex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A0A83">
        <w:rPr>
          <w:rFonts w:ascii="Times New Roman" w:eastAsiaTheme="minorHAnsi" w:hAnsi="Times New Roman" w:cs="Times New Roman"/>
          <w:color w:val="0000FF"/>
          <w:lang w:eastAsia="en-US"/>
        </w:rPr>
        <w:t>5</w:t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A0A83">
        <w:rPr>
          <w:rFonts w:ascii="Times New Roman" w:eastAsiaTheme="minorHAnsi" w:hAnsi="Times New Roman" w:cs="Times New Roman"/>
          <w:color w:val="auto"/>
          <w:lang w:eastAsia="en-US"/>
        </w:rPr>
        <w:t>. Источники выплаты материальной помощи</w:t>
      </w:r>
    </w:p>
    <w:p w:rsidR="00577E98" w:rsidRDefault="00273DFD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7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5.1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>. Материальная помощь выплачивается за счет фонда оплаты труда.</w:t>
      </w:r>
    </w:p>
    <w:p w:rsidR="004A0A83" w:rsidRPr="004A0A83" w:rsidRDefault="00273DFD" w:rsidP="004A0A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8" w:history="1">
        <w:r w:rsidR="004A0A83" w:rsidRPr="004A0A83">
          <w:rPr>
            <w:rFonts w:ascii="Times New Roman" w:eastAsiaTheme="minorHAnsi" w:hAnsi="Times New Roman" w:cs="Times New Roman"/>
            <w:color w:val="0000FF"/>
            <w:lang w:eastAsia="en-US"/>
          </w:rPr>
          <w:t>5.2</w:t>
        </w:r>
      </w:hyperlink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. Годовой фонд формируется в размере одного должностного оклада на одного </w:t>
      </w:r>
      <w:r w:rsidR="00C3592C">
        <w:rPr>
          <w:rFonts w:ascii="Times New Roman" w:eastAsiaTheme="minorHAnsi" w:hAnsi="Times New Roman" w:cs="Times New Roman"/>
          <w:color w:val="auto"/>
          <w:lang w:eastAsia="en-US"/>
        </w:rPr>
        <w:t xml:space="preserve">работника </w:t>
      </w:r>
      <w:r w:rsidR="004A0A83" w:rsidRPr="004A0A83">
        <w:rPr>
          <w:rFonts w:ascii="Times New Roman" w:eastAsiaTheme="minorHAnsi" w:hAnsi="Times New Roman" w:cs="Times New Roman"/>
          <w:color w:val="auto"/>
          <w:lang w:eastAsia="en-US"/>
        </w:rPr>
        <w:t xml:space="preserve"> в год.</w:t>
      </w:r>
    </w:p>
    <w:sectPr w:rsidR="004A0A83" w:rsidRPr="004A0A83" w:rsidSect="007B39DC">
      <w:headerReference w:type="default" r:id="rId1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FD" w:rsidRDefault="00273DFD">
      <w:r>
        <w:separator/>
      </w:r>
    </w:p>
  </w:endnote>
  <w:endnote w:type="continuationSeparator" w:id="0">
    <w:p w:rsidR="00273DFD" w:rsidRDefault="002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FD" w:rsidRDefault="00273DFD"/>
  </w:footnote>
  <w:footnote w:type="continuationSeparator" w:id="0">
    <w:p w:rsidR="00273DFD" w:rsidRDefault="00273D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a5"/>
      <w:framePr w:w="11635" w:h="187" w:wrap="none" w:vAnchor="text" w:hAnchor="page" w:x="136" w:y="688"/>
      <w:shd w:val="clear" w:color="auto" w:fill="auto"/>
      <w:ind w:left="6134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80"/>
    <w:multiLevelType w:val="multilevel"/>
    <w:tmpl w:val="FD401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651BBE"/>
    <w:multiLevelType w:val="hybridMultilevel"/>
    <w:tmpl w:val="2E72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AE5"/>
    <w:multiLevelType w:val="hybridMultilevel"/>
    <w:tmpl w:val="BDD0661E"/>
    <w:lvl w:ilvl="0" w:tplc="80E694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59112EB"/>
    <w:multiLevelType w:val="hybridMultilevel"/>
    <w:tmpl w:val="966AE6A6"/>
    <w:lvl w:ilvl="0" w:tplc="E99A61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1"/>
    <w:rsid w:val="00034DBA"/>
    <w:rsid w:val="00044392"/>
    <w:rsid w:val="00086D14"/>
    <w:rsid w:val="00090516"/>
    <w:rsid w:val="000B6DA2"/>
    <w:rsid w:val="000F68C1"/>
    <w:rsid w:val="000F7BCC"/>
    <w:rsid w:val="001928C8"/>
    <w:rsid w:val="001A75E4"/>
    <w:rsid w:val="001D54C1"/>
    <w:rsid w:val="001F2109"/>
    <w:rsid w:val="0022346F"/>
    <w:rsid w:val="00225DCB"/>
    <w:rsid w:val="00273DFD"/>
    <w:rsid w:val="0027520E"/>
    <w:rsid w:val="00277D27"/>
    <w:rsid w:val="002A519E"/>
    <w:rsid w:val="002E0C66"/>
    <w:rsid w:val="002E0DF9"/>
    <w:rsid w:val="002F0B61"/>
    <w:rsid w:val="003043B8"/>
    <w:rsid w:val="00363C3A"/>
    <w:rsid w:val="00371EE9"/>
    <w:rsid w:val="00376685"/>
    <w:rsid w:val="00381728"/>
    <w:rsid w:val="003B7037"/>
    <w:rsid w:val="003C1271"/>
    <w:rsid w:val="003C60DB"/>
    <w:rsid w:val="003F64EF"/>
    <w:rsid w:val="00410452"/>
    <w:rsid w:val="00412D92"/>
    <w:rsid w:val="00452E51"/>
    <w:rsid w:val="004A0A83"/>
    <w:rsid w:val="004B4082"/>
    <w:rsid w:val="004D190F"/>
    <w:rsid w:val="004D339E"/>
    <w:rsid w:val="00551F58"/>
    <w:rsid w:val="00553CB0"/>
    <w:rsid w:val="00560C06"/>
    <w:rsid w:val="005739C0"/>
    <w:rsid w:val="00577E98"/>
    <w:rsid w:val="00595B84"/>
    <w:rsid w:val="005B1043"/>
    <w:rsid w:val="006031A5"/>
    <w:rsid w:val="006427CB"/>
    <w:rsid w:val="00665ACB"/>
    <w:rsid w:val="00680024"/>
    <w:rsid w:val="00685FA3"/>
    <w:rsid w:val="00695967"/>
    <w:rsid w:val="006F3694"/>
    <w:rsid w:val="007321DD"/>
    <w:rsid w:val="00742D45"/>
    <w:rsid w:val="00772B55"/>
    <w:rsid w:val="007A30BC"/>
    <w:rsid w:val="007A60DE"/>
    <w:rsid w:val="007B39DC"/>
    <w:rsid w:val="007C2D15"/>
    <w:rsid w:val="007D0612"/>
    <w:rsid w:val="007E6309"/>
    <w:rsid w:val="007F260B"/>
    <w:rsid w:val="007F4527"/>
    <w:rsid w:val="00822D1E"/>
    <w:rsid w:val="00823F2B"/>
    <w:rsid w:val="00831EA7"/>
    <w:rsid w:val="008527E2"/>
    <w:rsid w:val="00857916"/>
    <w:rsid w:val="008605E1"/>
    <w:rsid w:val="00864D83"/>
    <w:rsid w:val="008669D7"/>
    <w:rsid w:val="00875F89"/>
    <w:rsid w:val="00924051"/>
    <w:rsid w:val="00944477"/>
    <w:rsid w:val="0094784B"/>
    <w:rsid w:val="00A13D17"/>
    <w:rsid w:val="00A2179D"/>
    <w:rsid w:val="00A3635C"/>
    <w:rsid w:val="00A46915"/>
    <w:rsid w:val="00A61E08"/>
    <w:rsid w:val="00A743EA"/>
    <w:rsid w:val="00A9484E"/>
    <w:rsid w:val="00B9248B"/>
    <w:rsid w:val="00B97A1A"/>
    <w:rsid w:val="00BA3325"/>
    <w:rsid w:val="00BB3FDA"/>
    <w:rsid w:val="00BB5FD0"/>
    <w:rsid w:val="00C31221"/>
    <w:rsid w:val="00C34D54"/>
    <w:rsid w:val="00C3592C"/>
    <w:rsid w:val="00C6033D"/>
    <w:rsid w:val="00C824AD"/>
    <w:rsid w:val="00C837EC"/>
    <w:rsid w:val="00D14419"/>
    <w:rsid w:val="00D215A3"/>
    <w:rsid w:val="00D34E8A"/>
    <w:rsid w:val="00D4040C"/>
    <w:rsid w:val="00D53265"/>
    <w:rsid w:val="00D80768"/>
    <w:rsid w:val="00DC3A25"/>
    <w:rsid w:val="00DE14AA"/>
    <w:rsid w:val="00DF4AD8"/>
    <w:rsid w:val="00E01D80"/>
    <w:rsid w:val="00E3128F"/>
    <w:rsid w:val="00E50821"/>
    <w:rsid w:val="00E53221"/>
    <w:rsid w:val="00E565EE"/>
    <w:rsid w:val="00E77D8A"/>
    <w:rsid w:val="00EC5143"/>
    <w:rsid w:val="00ED57D1"/>
    <w:rsid w:val="00EE36E0"/>
    <w:rsid w:val="00EE416F"/>
    <w:rsid w:val="00EE51C3"/>
    <w:rsid w:val="00F35100"/>
    <w:rsid w:val="00F402EA"/>
    <w:rsid w:val="00F63B47"/>
    <w:rsid w:val="00F67DC5"/>
    <w:rsid w:val="00FA2BB7"/>
    <w:rsid w:val="00FA4340"/>
    <w:rsid w:val="00FC10FD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E2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7E2"/>
    <w:rPr>
      <w:color w:val="auto"/>
      <w:u w:val="single"/>
    </w:rPr>
  </w:style>
  <w:style w:type="character" w:customStyle="1" w:styleId="3">
    <w:name w:val="Основной текст (3)_"/>
    <w:link w:val="30"/>
    <w:locked/>
    <w:rsid w:val="008527E2"/>
    <w:rPr>
      <w:rFonts w:ascii="Century Schoolbook" w:hAnsi="Century Schoolbook"/>
      <w:spacing w:val="0"/>
      <w:sz w:val="25"/>
    </w:rPr>
  </w:style>
  <w:style w:type="character" w:customStyle="1" w:styleId="2">
    <w:name w:val="Основной текст (2)_"/>
    <w:link w:val="20"/>
    <w:locked/>
    <w:rsid w:val="008527E2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a5"/>
    <w:locked/>
    <w:rsid w:val="008527E2"/>
    <w:rPr>
      <w:rFonts w:ascii="Times New Roman" w:hAnsi="Times New Roman"/>
      <w:sz w:val="20"/>
    </w:rPr>
  </w:style>
  <w:style w:type="character" w:customStyle="1" w:styleId="13">
    <w:name w:val="Колонтитул + 13"/>
    <w:aliases w:val="5 pt"/>
    <w:rsid w:val="008527E2"/>
    <w:rPr>
      <w:rFonts w:ascii="Times New Roman" w:hAnsi="Times New Roman"/>
      <w:sz w:val="27"/>
    </w:rPr>
  </w:style>
  <w:style w:type="character" w:customStyle="1" w:styleId="a6">
    <w:name w:val="Основной текст_"/>
    <w:link w:val="1"/>
    <w:locked/>
    <w:rsid w:val="008527E2"/>
    <w:rPr>
      <w:rFonts w:ascii="Times New Roman" w:hAnsi="Times New Roman"/>
      <w:spacing w:val="0"/>
      <w:sz w:val="28"/>
    </w:rPr>
  </w:style>
  <w:style w:type="character" w:customStyle="1" w:styleId="10">
    <w:name w:val="Заголовок №1_"/>
    <w:link w:val="11"/>
    <w:locked/>
    <w:rsid w:val="008527E2"/>
    <w:rPr>
      <w:rFonts w:ascii="Impact" w:hAnsi="Impact"/>
      <w:spacing w:val="70"/>
      <w:w w:val="80"/>
      <w:sz w:val="29"/>
      <w:lang w:val="en-US" w:eastAsia="x-none"/>
    </w:rPr>
  </w:style>
  <w:style w:type="paragraph" w:customStyle="1" w:styleId="30">
    <w:name w:val="Основной текст (3)"/>
    <w:basedOn w:val="a"/>
    <w:link w:val="3"/>
    <w:rsid w:val="008527E2"/>
    <w:pPr>
      <w:shd w:val="clear" w:color="auto" w:fill="FFFFFF"/>
      <w:spacing w:line="240" w:lineRule="atLeast"/>
    </w:pPr>
    <w:rPr>
      <w:rFonts w:ascii="Century Schoolbook" w:hAnsi="Century Schoolbook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8527E2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8527E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6"/>
    <w:rsid w:val="008527E2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8527E2"/>
    <w:pPr>
      <w:shd w:val="clear" w:color="auto" w:fill="FFFFFF"/>
      <w:spacing w:after="1080" w:line="240" w:lineRule="atLeast"/>
      <w:outlineLvl w:val="0"/>
    </w:pPr>
    <w:rPr>
      <w:rFonts w:ascii="Impact" w:hAnsi="Impact" w:cs="Times New Roman"/>
      <w:color w:val="auto"/>
      <w:spacing w:val="70"/>
      <w:w w:val="80"/>
      <w:sz w:val="29"/>
      <w:szCs w:val="29"/>
      <w:lang w:val="en-US"/>
    </w:rPr>
  </w:style>
  <w:style w:type="paragraph" w:styleId="a7">
    <w:name w:val="Balloon Text"/>
    <w:basedOn w:val="a"/>
    <w:link w:val="a8"/>
    <w:semiHidden/>
    <w:rsid w:val="00685FA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85FA3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7B39DC"/>
    <w:rPr>
      <w:color w:val="000000"/>
      <w:sz w:val="24"/>
    </w:rPr>
  </w:style>
  <w:style w:type="paragraph" w:styleId="ab">
    <w:name w:val="footer"/>
    <w:basedOn w:val="a"/>
    <w:link w:val="ac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7B39DC"/>
    <w:rPr>
      <w:color w:val="000000"/>
      <w:sz w:val="24"/>
    </w:rPr>
  </w:style>
  <w:style w:type="paragraph" w:customStyle="1" w:styleId="12">
    <w:name w:val="Абзац списка1"/>
    <w:basedOn w:val="a"/>
    <w:rsid w:val="008669D7"/>
    <w:pPr>
      <w:ind w:left="720"/>
    </w:pPr>
  </w:style>
  <w:style w:type="paragraph" w:styleId="ad">
    <w:name w:val="List Paragraph"/>
    <w:basedOn w:val="a"/>
    <w:uiPriority w:val="34"/>
    <w:qFormat/>
    <w:rsid w:val="00A6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E2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7E2"/>
    <w:rPr>
      <w:color w:val="auto"/>
      <w:u w:val="single"/>
    </w:rPr>
  </w:style>
  <w:style w:type="character" w:customStyle="1" w:styleId="3">
    <w:name w:val="Основной текст (3)_"/>
    <w:link w:val="30"/>
    <w:locked/>
    <w:rsid w:val="008527E2"/>
    <w:rPr>
      <w:rFonts w:ascii="Century Schoolbook" w:hAnsi="Century Schoolbook"/>
      <w:spacing w:val="0"/>
      <w:sz w:val="25"/>
    </w:rPr>
  </w:style>
  <w:style w:type="character" w:customStyle="1" w:styleId="2">
    <w:name w:val="Основной текст (2)_"/>
    <w:link w:val="20"/>
    <w:locked/>
    <w:rsid w:val="008527E2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a5"/>
    <w:locked/>
    <w:rsid w:val="008527E2"/>
    <w:rPr>
      <w:rFonts w:ascii="Times New Roman" w:hAnsi="Times New Roman"/>
      <w:sz w:val="20"/>
    </w:rPr>
  </w:style>
  <w:style w:type="character" w:customStyle="1" w:styleId="13">
    <w:name w:val="Колонтитул + 13"/>
    <w:aliases w:val="5 pt"/>
    <w:rsid w:val="008527E2"/>
    <w:rPr>
      <w:rFonts w:ascii="Times New Roman" w:hAnsi="Times New Roman"/>
      <w:sz w:val="27"/>
    </w:rPr>
  </w:style>
  <w:style w:type="character" w:customStyle="1" w:styleId="a6">
    <w:name w:val="Основной текст_"/>
    <w:link w:val="1"/>
    <w:locked/>
    <w:rsid w:val="008527E2"/>
    <w:rPr>
      <w:rFonts w:ascii="Times New Roman" w:hAnsi="Times New Roman"/>
      <w:spacing w:val="0"/>
      <w:sz w:val="28"/>
    </w:rPr>
  </w:style>
  <w:style w:type="character" w:customStyle="1" w:styleId="10">
    <w:name w:val="Заголовок №1_"/>
    <w:link w:val="11"/>
    <w:locked/>
    <w:rsid w:val="008527E2"/>
    <w:rPr>
      <w:rFonts w:ascii="Impact" w:hAnsi="Impact"/>
      <w:spacing w:val="70"/>
      <w:w w:val="80"/>
      <w:sz w:val="29"/>
      <w:lang w:val="en-US" w:eastAsia="x-none"/>
    </w:rPr>
  </w:style>
  <w:style w:type="paragraph" w:customStyle="1" w:styleId="30">
    <w:name w:val="Основной текст (3)"/>
    <w:basedOn w:val="a"/>
    <w:link w:val="3"/>
    <w:rsid w:val="008527E2"/>
    <w:pPr>
      <w:shd w:val="clear" w:color="auto" w:fill="FFFFFF"/>
      <w:spacing w:line="240" w:lineRule="atLeast"/>
    </w:pPr>
    <w:rPr>
      <w:rFonts w:ascii="Century Schoolbook" w:hAnsi="Century Schoolbook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8527E2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8527E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6"/>
    <w:rsid w:val="008527E2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8527E2"/>
    <w:pPr>
      <w:shd w:val="clear" w:color="auto" w:fill="FFFFFF"/>
      <w:spacing w:after="1080" w:line="240" w:lineRule="atLeast"/>
      <w:outlineLvl w:val="0"/>
    </w:pPr>
    <w:rPr>
      <w:rFonts w:ascii="Impact" w:hAnsi="Impact" w:cs="Times New Roman"/>
      <w:color w:val="auto"/>
      <w:spacing w:val="70"/>
      <w:w w:val="80"/>
      <w:sz w:val="29"/>
      <w:szCs w:val="29"/>
      <w:lang w:val="en-US"/>
    </w:rPr>
  </w:style>
  <w:style w:type="paragraph" w:styleId="a7">
    <w:name w:val="Balloon Text"/>
    <w:basedOn w:val="a"/>
    <w:link w:val="a8"/>
    <w:semiHidden/>
    <w:rsid w:val="00685FA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85FA3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7B39DC"/>
    <w:rPr>
      <w:color w:val="000000"/>
      <w:sz w:val="24"/>
    </w:rPr>
  </w:style>
  <w:style w:type="paragraph" w:styleId="ab">
    <w:name w:val="footer"/>
    <w:basedOn w:val="a"/>
    <w:link w:val="ac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7B39DC"/>
    <w:rPr>
      <w:color w:val="000000"/>
      <w:sz w:val="24"/>
    </w:rPr>
  </w:style>
  <w:style w:type="paragraph" w:customStyle="1" w:styleId="12">
    <w:name w:val="Абзац списка1"/>
    <w:basedOn w:val="a"/>
    <w:rsid w:val="008669D7"/>
    <w:pPr>
      <w:ind w:left="720"/>
    </w:pPr>
  </w:style>
  <w:style w:type="paragraph" w:styleId="ad">
    <w:name w:val="List Paragraph"/>
    <w:basedOn w:val="a"/>
    <w:uiPriority w:val="34"/>
    <w:qFormat/>
    <w:rsid w:val="00A6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AA803F5EA7C079D1ACCE5C75B44E3CC9A00A912D22C9256F241E9BEA55E76E4CD2D7E9F2w8zFF" TargetMode="External"/><Relationship Id="rId18" Type="http://schemas.openxmlformats.org/officeDocument/2006/relationships/hyperlink" Target="consultantplus://offline/ref=ACAA803F5EA7C079D1ACD05163D81931C0AD559F2F23C073307B45C6BD5CED390B9D8EACB385632CC818BFw8z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AA803F5EA7C079D1ACCE5C75B44E3CC9A00A912D22C9256F241E9BEA55E76E4CD2D7E9F2w8zFF" TargetMode="External"/><Relationship Id="rId17" Type="http://schemas.openxmlformats.org/officeDocument/2006/relationships/hyperlink" Target="consultantplus://offline/ref=ACAA803F5EA7C079D1ACD05163D81931C0AD559F2F23C073307B45C6BD5CED390B9D8EACB385632CC818BFw8z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AA803F5EA7C079D1ACCE5C75B44E3CC9A00A912D22C9256F241E9BEA55E76E4CD2D7EEF7886724wCz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AA803F5EA7C079D1ACCE5C75B44E3CC9A00A912D22C9256F241E9BEAw5z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AA803F5EA7C079D1ACCE5C75B44E3CC9A00A912D22C9256F241E9BEA55E76E4CD2D7EEF788642EwCzBF" TargetMode="External"/><Relationship Id="rId10" Type="http://schemas.openxmlformats.org/officeDocument/2006/relationships/hyperlink" Target="consultantplus://offline/ref=ACAA803F5EA7C079D1ACCE5C75B44E3CC9A2039B2023C9256F241E9BEA55E76E4CD2D7EEF380w6z5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AA803F5EA7C079D1ACCE5C75B44E3CC9A00A912D22C9256F241E9BEA55E76E4CD2D7E9FEw8zBF" TargetMode="External"/><Relationship Id="rId14" Type="http://schemas.openxmlformats.org/officeDocument/2006/relationships/hyperlink" Target="consultantplus://offline/ref=ACAA803F5EA7C079D1ACCE5C75B44E3CC9A00A912D22C9256F241E9BEA55E76E4CD2D7EEF788642DwC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940E-DFEF-42A3-A538-1B26E1BF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Осинцевского сельского поселения</vt:lpstr>
    </vt:vector>
  </TitlesOfParts>
  <Company>.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Осинцевского сельского поселения</dc:title>
  <dc:creator>Комп</dc:creator>
  <cp:lastModifiedBy>OSSPPC1PC</cp:lastModifiedBy>
  <cp:revision>2</cp:revision>
  <cp:lastPrinted>2018-11-09T08:08:00Z</cp:lastPrinted>
  <dcterms:created xsi:type="dcterms:W3CDTF">2019-03-25T09:48:00Z</dcterms:created>
  <dcterms:modified xsi:type="dcterms:W3CDTF">2019-03-25T09:48:00Z</dcterms:modified>
</cp:coreProperties>
</file>