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96" w:rsidRPr="00845109" w:rsidRDefault="00887A96" w:rsidP="00845109">
      <w:pPr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СОВЕТ НАРОДНЫХ ДЕПУТАТОВ ЛОСЕВСКОГО СЕЛЬСКОГО</w:t>
      </w:r>
      <w:r w:rsidR="00845109"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ПОСЕЛЕНИЯ</w:t>
      </w:r>
    </w:p>
    <w:p w:rsidR="00887A96" w:rsidRPr="00845109" w:rsidRDefault="00887A96" w:rsidP="00845109">
      <w:pPr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СЕМИЛУКСКОГО</w:t>
      </w:r>
      <w:r w:rsidR="00845109"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МУНИЦИПАЛЬНОГО РАЙОНА</w:t>
      </w:r>
    </w:p>
    <w:p w:rsidR="00887A96" w:rsidRPr="00845109" w:rsidRDefault="00887A96" w:rsidP="00845109">
      <w:pPr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ВОРОНЕЖСКОЙ ОБЛАСТИ</w:t>
      </w:r>
    </w:p>
    <w:p w:rsidR="00887A96" w:rsidRPr="00845109" w:rsidRDefault="00887A96" w:rsidP="00845109">
      <w:pPr>
        <w:ind w:firstLine="709"/>
        <w:jc w:val="center"/>
        <w:rPr>
          <w:rFonts w:ascii="Arial" w:hAnsi="Arial" w:cs="Arial"/>
        </w:rPr>
      </w:pPr>
    </w:p>
    <w:p w:rsidR="00887A96" w:rsidRPr="00845109" w:rsidRDefault="00887A96" w:rsidP="00845109">
      <w:pPr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РЕШЕНИЕ</w:t>
      </w:r>
    </w:p>
    <w:p w:rsidR="00887A96" w:rsidRPr="00845109" w:rsidRDefault="00887A96" w:rsidP="00845109">
      <w:pPr>
        <w:ind w:firstLine="709"/>
        <w:jc w:val="both"/>
        <w:rPr>
          <w:rFonts w:ascii="Arial" w:hAnsi="Arial" w:cs="Arial"/>
        </w:rPr>
      </w:pPr>
    </w:p>
    <w:p w:rsidR="00887A96" w:rsidRDefault="00EB15D1" w:rsidP="008451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45109">
        <w:rPr>
          <w:rFonts w:ascii="Arial" w:hAnsi="Arial" w:cs="Arial"/>
        </w:rPr>
        <w:t xml:space="preserve">т </w:t>
      </w:r>
      <w:r w:rsidR="00845109" w:rsidRPr="00845109">
        <w:rPr>
          <w:rFonts w:ascii="Arial" w:hAnsi="Arial" w:cs="Arial"/>
        </w:rPr>
        <w:t>05</w:t>
      </w:r>
      <w:r w:rsidR="00845109">
        <w:rPr>
          <w:rFonts w:ascii="Arial" w:hAnsi="Arial" w:cs="Arial"/>
        </w:rPr>
        <w:t>.09.</w:t>
      </w:r>
      <w:r w:rsidR="00887A96" w:rsidRPr="00845109">
        <w:rPr>
          <w:rFonts w:ascii="Arial" w:hAnsi="Arial" w:cs="Arial"/>
        </w:rPr>
        <w:t>2019 г.</w:t>
      </w:r>
      <w:r w:rsidR="00845109">
        <w:rPr>
          <w:rFonts w:ascii="Arial" w:hAnsi="Arial" w:cs="Arial"/>
        </w:rPr>
        <w:t xml:space="preserve"> №130</w:t>
      </w:r>
      <w:r w:rsidR="00887A96" w:rsidRPr="00845109">
        <w:rPr>
          <w:rFonts w:ascii="Arial" w:hAnsi="Arial" w:cs="Arial"/>
        </w:rPr>
        <w:t xml:space="preserve"> </w:t>
      </w:r>
    </w:p>
    <w:p w:rsidR="00845109" w:rsidRPr="00845109" w:rsidRDefault="00845109" w:rsidP="008451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с.Лосево</w:t>
      </w:r>
    </w:p>
    <w:p w:rsidR="00887A96" w:rsidRPr="00845109" w:rsidRDefault="00887A96" w:rsidP="00845109">
      <w:pPr>
        <w:ind w:firstLine="709"/>
        <w:jc w:val="both"/>
        <w:rPr>
          <w:rFonts w:ascii="Arial" w:hAnsi="Arial" w:cs="Arial"/>
        </w:rPr>
      </w:pPr>
    </w:p>
    <w:p w:rsidR="00887A96" w:rsidRPr="00845109" w:rsidRDefault="00887A96" w:rsidP="00845109">
      <w:pPr>
        <w:tabs>
          <w:tab w:val="left" w:pos="426"/>
        </w:tabs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Об утверждении</w:t>
      </w:r>
      <w:r w:rsidR="00845109"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положения</w:t>
      </w:r>
      <w:r w:rsidR="00D26C3F" w:rsidRPr="00845109">
        <w:rPr>
          <w:rFonts w:ascii="Arial" w:hAnsi="Arial" w:cs="Arial"/>
        </w:rPr>
        <w:t xml:space="preserve"> об оплате </w:t>
      </w:r>
      <w:r w:rsidR="003961ED">
        <w:rPr>
          <w:rFonts w:ascii="Arial" w:hAnsi="Arial" w:cs="Arial"/>
        </w:rPr>
        <w:t>ё</w:t>
      </w:r>
      <w:bookmarkStart w:id="0" w:name="_GoBack"/>
      <w:bookmarkEnd w:id="0"/>
    </w:p>
    <w:p w:rsidR="00887A96" w:rsidRPr="00845109" w:rsidRDefault="00887A96" w:rsidP="00845109">
      <w:pPr>
        <w:tabs>
          <w:tab w:val="left" w:pos="426"/>
        </w:tabs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 xml:space="preserve">труда работников муниципального </w:t>
      </w:r>
    </w:p>
    <w:p w:rsidR="00887A96" w:rsidRPr="00845109" w:rsidRDefault="00887A96" w:rsidP="00845109">
      <w:pPr>
        <w:tabs>
          <w:tab w:val="left" w:pos="426"/>
        </w:tabs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 xml:space="preserve">казенного учреждения культуры </w:t>
      </w:r>
    </w:p>
    <w:p w:rsidR="00887A96" w:rsidRPr="00845109" w:rsidRDefault="00887A96" w:rsidP="00845109">
      <w:pPr>
        <w:tabs>
          <w:tab w:val="left" w:pos="426"/>
        </w:tabs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«Лосевский сельский Дом культуры</w:t>
      </w:r>
      <w:r w:rsidR="00845109">
        <w:rPr>
          <w:rFonts w:ascii="Arial" w:hAnsi="Arial" w:cs="Arial"/>
        </w:rPr>
        <w:t xml:space="preserve"> </w:t>
      </w:r>
    </w:p>
    <w:p w:rsidR="00887A96" w:rsidRPr="00845109" w:rsidRDefault="00887A96" w:rsidP="00845109">
      <w:pPr>
        <w:tabs>
          <w:tab w:val="left" w:pos="426"/>
        </w:tabs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Семилукского муниципального</w:t>
      </w:r>
    </w:p>
    <w:p w:rsidR="00887A96" w:rsidRPr="00845109" w:rsidRDefault="00887A96" w:rsidP="00845109">
      <w:pPr>
        <w:tabs>
          <w:tab w:val="left" w:pos="426"/>
        </w:tabs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района Воронежской области».</w:t>
      </w:r>
    </w:p>
    <w:p w:rsidR="00887A96" w:rsidRPr="00845109" w:rsidRDefault="00887A96" w:rsidP="00845109">
      <w:pPr>
        <w:ind w:firstLine="709"/>
        <w:jc w:val="both"/>
        <w:rPr>
          <w:rFonts w:ascii="Arial" w:hAnsi="Arial" w:cs="Arial"/>
        </w:rPr>
      </w:pPr>
    </w:p>
    <w:p w:rsidR="00887A96" w:rsidRPr="00845109" w:rsidRDefault="00887A96" w:rsidP="0084510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45109">
        <w:rPr>
          <w:rFonts w:ascii="Arial" w:hAnsi="Arial" w:cs="Arial"/>
          <w:color w:val="000000"/>
        </w:rPr>
        <w:t>В целях реализации административной реформы на территории Семилукского муниципального района и исполнения федерального закона Российской Федерации от 27.07.2010 г № 210-ФЗ «Об организации предоставления государственных и муниципальных услуг» совет народных депутатов решил:</w:t>
      </w:r>
    </w:p>
    <w:p w:rsidR="00887A96" w:rsidRPr="007C17F7" w:rsidRDefault="00845109" w:rsidP="007C17F7">
      <w:pPr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1. Утвердить</w:t>
      </w:r>
      <w:r w:rsidR="00887A96" w:rsidRPr="00845109">
        <w:rPr>
          <w:rFonts w:ascii="Arial" w:hAnsi="Arial" w:cs="Arial"/>
        </w:rPr>
        <w:t xml:space="preserve"> положение об оплате труда работни</w:t>
      </w:r>
      <w:r w:rsidR="00D26C3F" w:rsidRPr="00845109">
        <w:rPr>
          <w:rFonts w:ascii="Arial" w:hAnsi="Arial" w:cs="Arial"/>
        </w:rPr>
        <w:t>ков муниципального</w:t>
      </w:r>
      <w:r>
        <w:rPr>
          <w:rFonts w:ascii="Arial" w:hAnsi="Arial" w:cs="Arial"/>
        </w:rPr>
        <w:t xml:space="preserve"> </w:t>
      </w:r>
      <w:r w:rsidR="00D26C3F" w:rsidRPr="00845109">
        <w:rPr>
          <w:rFonts w:ascii="Arial" w:hAnsi="Arial" w:cs="Arial"/>
        </w:rPr>
        <w:t>казенного</w:t>
      </w:r>
      <w:r w:rsidR="00F30BB6" w:rsidRPr="00845109">
        <w:rPr>
          <w:rFonts w:ascii="Arial" w:hAnsi="Arial" w:cs="Arial"/>
        </w:rPr>
        <w:t xml:space="preserve"> </w:t>
      </w:r>
      <w:r w:rsidR="00887A96" w:rsidRPr="00845109">
        <w:rPr>
          <w:rFonts w:ascii="Arial" w:hAnsi="Arial" w:cs="Arial"/>
        </w:rPr>
        <w:t>учреждения культуры «Лосевский сельский Дом культуры</w:t>
      </w:r>
      <w:r>
        <w:rPr>
          <w:rFonts w:ascii="Arial" w:hAnsi="Arial" w:cs="Arial"/>
        </w:rPr>
        <w:t xml:space="preserve"> </w:t>
      </w:r>
      <w:r w:rsidR="00D26C3F" w:rsidRPr="00845109">
        <w:rPr>
          <w:rFonts w:ascii="Arial" w:hAnsi="Arial" w:cs="Arial"/>
        </w:rPr>
        <w:t xml:space="preserve">Семилукского </w:t>
      </w:r>
      <w:r w:rsidR="00887A96" w:rsidRPr="00845109">
        <w:rPr>
          <w:rFonts w:ascii="Arial" w:hAnsi="Arial" w:cs="Arial"/>
        </w:rPr>
        <w:t>муниципальн</w:t>
      </w:r>
      <w:r w:rsidR="007C17F7">
        <w:rPr>
          <w:rFonts w:ascii="Arial" w:hAnsi="Arial" w:cs="Arial"/>
        </w:rPr>
        <w:t xml:space="preserve">ого района Воронежской области» </w:t>
      </w:r>
      <w:r w:rsidR="00887A96" w:rsidRPr="00845109">
        <w:rPr>
          <w:rFonts w:ascii="Arial" w:hAnsi="Arial" w:cs="Arial"/>
        </w:rPr>
        <w:t>(Прилагается)</w:t>
      </w:r>
      <w:r w:rsidR="007C17F7" w:rsidRPr="007C17F7">
        <w:rPr>
          <w:rFonts w:ascii="Arial" w:hAnsi="Arial" w:cs="Arial"/>
        </w:rPr>
        <w:t>.</w:t>
      </w:r>
    </w:p>
    <w:p w:rsidR="00887A96" w:rsidRPr="00845109" w:rsidRDefault="00887A96" w:rsidP="00845109">
      <w:pPr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 xml:space="preserve">2. Считать утратившим силу решение Совета народных депутатов Лосевского сельского поселения Семилукского муниципального района Воронежской </w:t>
      </w:r>
      <w:r w:rsidR="007A73C4" w:rsidRPr="00845109">
        <w:rPr>
          <w:rFonts w:ascii="Arial" w:hAnsi="Arial" w:cs="Arial"/>
        </w:rPr>
        <w:t>области от</w:t>
      </w:r>
      <w:r w:rsidRPr="00845109">
        <w:rPr>
          <w:rFonts w:ascii="Arial" w:hAnsi="Arial" w:cs="Arial"/>
        </w:rPr>
        <w:t xml:space="preserve"> 22.03.2016</w:t>
      </w:r>
      <w:r w:rsidR="00F30BB6" w:rsidRPr="00845109"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года</w:t>
      </w:r>
      <w:r w:rsidR="007260E5">
        <w:rPr>
          <w:rFonts w:ascii="Arial" w:hAnsi="Arial" w:cs="Arial"/>
        </w:rPr>
        <w:t xml:space="preserve"> №28</w:t>
      </w:r>
      <w:r w:rsidR="00845109"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Об утверждении</w:t>
      </w:r>
      <w:r w:rsidR="00845109"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положения об оплате труда работников муниципального казенного учреждения культуры</w:t>
      </w:r>
      <w:r w:rsidR="00845109"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«Лосевский сельский Дом культуры</w:t>
      </w:r>
      <w:r w:rsidR="00845109"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Семилукского муниципального района Воронежской области».</w:t>
      </w:r>
    </w:p>
    <w:p w:rsidR="00887A96" w:rsidRPr="00845109" w:rsidRDefault="00897981" w:rsidP="008451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7A96" w:rsidRPr="00845109">
        <w:rPr>
          <w:rFonts w:ascii="Arial" w:hAnsi="Arial" w:cs="Arial"/>
        </w:rPr>
        <w:t>3. Обнародовать настоящее решение на информационных стендах.</w:t>
      </w:r>
    </w:p>
    <w:p w:rsidR="00887A96" w:rsidRPr="00845109" w:rsidRDefault="00887A96" w:rsidP="00845109">
      <w:pPr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  <w:color w:val="000000"/>
        </w:rPr>
        <w:t>4. Контроль за исполнением настоящего решения оставляю</w:t>
      </w:r>
      <w:r w:rsidR="00845109">
        <w:rPr>
          <w:rFonts w:ascii="Arial" w:hAnsi="Arial" w:cs="Arial"/>
          <w:color w:val="000000"/>
        </w:rPr>
        <w:t xml:space="preserve"> </w:t>
      </w:r>
      <w:r w:rsidRPr="00845109">
        <w:rPr>
          <w:rFonts w:ascii="Arial" w:hAnsi="Arial" w:cs="Arial"/>
          <w:color w:val="000000"/>
        </w:rPr>
        <w:t>за собой.</w:t>
      </w:r>
    </w:p>
    <w:p w:rsid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56077" w:rsidTr="007C17F7">
        <w:tc>
          <w:tcPr>
            <w:tcW w:w="3284" w:type="dxa"/>
          </w:tcPr>
          <w:p w:rsidR="00856077" w:rsidRDefault="00856077" w:rsidP="0084510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Лосевского</w:t>
            </w:r>
          </w:p>
          <w:p w:rsidR="00856077" w:rsidRDefault="00856077" w:rsidP="0084510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</w:tcPr>
          <w:p w:rsidR="00856077" w:rsidRDefault="00856077" w:rsidP="0084510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856077" w:rsidRDefault="00856077" w:rsidP="0084510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56077" w:rsidRDefault="00856077" w:rsidP="0084510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Н.В.Киреевский</w:t>
            </w:r>
          </w:p>
        </w:tc>
      </w:tr>
    </w:tbl>
    <w:p w:rsidR="00856077" w:rsidRDefault="00856077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  <w:sectPr w:rsidR="00856077" w:rsidSect="00E10D0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845109" w:rsidRPr="00845109" w:rsidRDefault="007C17F7" w:rsidP="00845109">
      <w:pPr>
        <w:widowControl w:val="0"/>
        <w:autoSpaceDE w:val="0"/>
        <w:autoSpaceDN w:val="0"/>
        <w:ind w:firstLine="51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845109" w:rsidRPr="00845109" w:rsidRDefault="00845109" w:rsidP="00845109">
      <w:pPr>
        <w:widowControl w:val="0"/>
        <w:autoSpaceDE w:val="0"/>
        <w:autoSpaceDN w:val="0"/>
        <w:ind w:firstLine="5103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к решению Совета народных депутатов</w:t>
      </w:r>
    </w:p>
    <w:p w:rsidR="00845109" w:rsidRPr="00845109" w:rsidRDefault="00845109" w:rsidP="00845109">
      <w:pPr>
        <w:widowControl w:val="0"/>
        <w:autoSpaceDE w:val="0"/>
        <w:autoSpaceDN w:val="0"/>
        <w:ind w:firstLine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 xml:space="preserve">Лосевского сельского поселения </w:t>
      </w:r>
    </w:p>
    <w:p w:rsidR="00845109" w:rsidRPr="00845109" w:rsidRDefault="00845109" w:rsidP="00845109">
      <w:pPr>
        <w:widowControl w:val="0"/>
        <w:autoSpaceDE w:val="0"/>
        <w:autoSpaceDN w:val="0"/>
        <w:ind w:firstLine="5103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 xml:space="preserve"> Семилукского муниципального района </w:t>
      </w:r>
    </w:p>
    <w:p w:rsidR="00845109" w:rsidRPr="00845109" w:rsidRDefault="00845109" w:rsidP="00845109">
      <w:pPr>
        <w:widowControl w:val="0"/>
        <w:autoSpaceDE w:val="0"/>
        <w:autoSpaceDN w:val="0"/>
        <w:ind w:firstLine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 xml:space="preserve">Воронежской области </w:t>
      </w:r>
    </w:p>
    <w:p w:rsidR="00845109" w:rsidRPr="00845109" w:rsidRDefault="00845109" w:rsidP="00845109">
      <w:pPr>
        <w:widowControl w:val="0"/>
        <w:autoSpaceDE w:val="0"/>
        <w:autoSpaceDN w:val="0"/>
        <w:ind w:firstLine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от 0</w:t>
      </w:r>
      <w:r w:rsidR="00856077">
        <w:rPr>
          <w:rFonts w:ascii="Arial" w:hAnsi="Arial" w:cs="Arial"/>
        </w:rPr>
        <w:t>5.09.2019 г №130</w:t>
      </w:r>
    </w:p>
    <w:p w:rsidR="00845109" w:rsidRPr="00845109" w:rsidRDefault="00845109" w:rsidP="00845109">
      <w:pPr>
        <w:widowControl w:val="0"/>
        <w:autoSpaceDE w:val="0"/>
        <w:autoSpaceDN w:val="0"/>
        <w:ind w:firstLine="5103"/>
        <w:jc w:val="both"/>
        <w:rPr>
          <w:rFonts w:ascii="Arial" w:hAnsi="Arial" w:cs="Arial"/>
        </w:rPr>
      </w:pP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bookmarkStart w:id="1" w:name="P43"/>
      <w:bookmarkEnd w:id="1"/>
      <w:r w:rsidRPr="00845109">
        <w:rPr>
          <w:rFonts w:ascii="Arial" w:hAnsi="Arial" w:cs="Arial"/>
        </w:rPr>
        <w:t>ПОЛОЖЕНИЕ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ОБ ОПЛАТЕ ТРУДА РАБОТНИКОВ МУНИЦИПАЛЬНОГО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КАЗЕННОГО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УЧРЕЖДЕНИЯ КУЛЬТУРЫ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«ЛОСЕВСКИЙ СЕЛЬСКИЙ ДОМ КУЛЬТУРЫ СЕМИЛУКСКОГО МУНИЦИПАЛЬНОГО РАЙОНА ВОРОНЕЖСКОЙ ОБЛАСТИ»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5109">
        <w:rPr>
          <w:rFonts w:ascii="Arial" w:eastAsia="Calibri" w:hAnsi="Arial" w:cs="Arial"/>
        </w:rPr>
        <w:t>I. Общие положения</w:t>
      </w:r>
    </w:p>
    <w:p w:rsidR="00845109" w:rsidRPr="00845109" w:rsidRDefault="00897981" w:rsidP="0084510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845109" w:rsidRPr="00845109">
        <w:rPr>
          <w:rFonts w:ascii="Arial" w:eastAsia="Calibri" w:hAnsi="Arial" w:cs="Arial"/>
        </w:rPr>
        <w:t>1.1. Настоящее</w:t>
      </w:r>
      <w:r w:rsidR="00845109">
        <w:rPr>
          <w:rFonts w:ascii="Arial" w:eastAsia="Calibri" w:hAnsi="Arial" w:cs="Arial"/>
        </w:rPr>
        <w:t xml:space="preserve"> </w:t>
      </w:r>
      <w:r w:rsidR="00845109" w:rsidRPr="00845109">
        <w:rPr>
          <w:rFonts w:ascii="Arial" w:eastAsia="Calibri" w:hAnsi="Arial" w:cs="Arial"/>
        </w:rPr>
        <w:t xml:space="preserve">положение об оплате труда работников муниципального казенного учреждения культуры «Лосевский сельский Дом </w:t>
      </w:r>
      <w:r w:rsidR="00856077" w:rsidRPr="00845109">
        <w:rPr>
          <w:rFonts w:ascii="Arial" w:eastAsia="Calibri" w:hAnsi="Arial" w:cs="Arial"/>
        </w:rPr>
        <w:t>культуры</w:t>
      </w:r>
      <w:r w:rsidR="00845109">
        <w:rPr>
          <w:rFonts w:ascii="Arial" w:eastAsia="Calibri" w:hAnsi="Arial" w:cs="Arial"/>
        </w:rPr>
        <w:t xml:space="preserve"> </w:t>
      </w:r>
      <w:r w:rsidR="00845109" w:rsidRPr="00845109">
        <w:rPr>
          <w:rFonts w:ascii="Arial" w:eastAsia="Calibri" w:hAnsi="Arial" w:cs="Arial"/>
        </w:rPr>
        <w:t>Семилукского муниципального района Воронежской области»</w:t>
      </w:r>
      <w:r w:rsidR="00845109">
        <w:rPr>
          <w:rFonts w:ascii="Arial" w:eastAsia="Calibri" w:hAnsi="Arial" w:cs="Arial"/>
        </w:rPr>
        <w:t xml:space="preserve"> </w:t>
      </w:r>
      <w:r w:rsidR="00845109" w:rsidRPr="00845109">
        <w:rPr>
          <w:rFonts w:ascii="Arial" w:eastAsia="Calibri" w:hAnsi="Arial" w:cs="Arial"/>
        </w:rPr>
        <w:t xml:space="preserve">(далее - Положение), разработано в соответствии с Трудовым </w:t>
      </w:r>
      <w:hyperlink r:id="rId6" w:history="1">
        <w:r w:rsidR="00845109" w:rsidRPr="00856077">
          <w:rPr>
            <w:rStyle w:val="a6"/>
            <w:rFonts w:ascii="Arial" w:eastAsia="Calibri" w:hAnsi="Arial" w:cs="Arial"/>
            <w:color w:val="000000" w:themeColor="text1"/>
            <w:u w:val="none"/>
          </w:rPr>
          <w:t>кодексом</w:t>
        </w:r>
      </w:hyperlink>
      <w:r w:rsidR="00845109" w:rsidRPr="00845109">
        <w:rPr>
          <w:rFonts w:ascii="Arial" w:eastAsia="Calibri" w:hAnsi="Arial" w:cs="Arial"/>
        </w:rPr>
        <w:t xml:space="preserve"> Российской Федерации, Указом Президента Российской Федерации от 07.05.2012 № 597 « О мероприятиях по реализации социальной политики»,</w:t>
      </w:r>
      <w:r w:rsidR="00845109">
        <w:rPr>
          <w:rFonts w:ascii="Arial" w:eastAsia="Calibri" w:hAnsi="Arial" w:cs="Arial"/>
        </w:rPr>
        <w:t xml:space="preserve"> </w:t>
      </w:r>
      <w:r w:rsidR="00845109" w:rsidRPr="00845109">
        <w:rPr>
          <w:rFonts w:ascii="Arial" w:eastAsia="Calibri" w:hAnsi="Arial" w:cs="Arial"/>
        </w:rPr>
        <w:t>приказом департамента культуры Воронежской области от 27.11.2017 №606-ОД «О внесении изменений в приказ департамента</w:t>
      </w:r>
      <w:r w:rsidR="00845109">
        <w:rPr>
          <w:rFonts w:ascii="Arial" w:eastAsia="Calibri" w:hAnsi="Arial" w:cs="Arial"/>
        </w:rPr>
        <w:t xml:space="preserve"> </w:t>
      </w:r>
      <w:r w:rsidR="00845109" w:rsidRPr="00845109">
        <w:rPr>
          <w:rFonts w:ascii="Arial" w:eastAsia="Calibri" w:hAnsi="Arial" w:cs="Arial"/>
        </w:rPr>
        <w:t>культуры и архивного дела Воронежской области от 08.10.2014 №778-ОД, постановления администрации Семилукского муниципального района Воронежской области от 10.04.2019г. № 405 «Об утверждении Примерного положения об оплате труда работников муниципальных казенных учреждений культуры, муниципальных казенных учреждений дополнительного образования в сфере культуры, муниципальных казенных учреждений физической культуры и спорта Семилукского муниципального района Воронежской области»</w:t>
      </w:r>
      <w:r w:rsidR="00845109">
        <w:rPr>
          <w:rFonts w:ascii="Arial" w:eastAsia="Calibri" w:hAnsi="Arial" w:cs="Arial"/>
        </w:rPr>
        <w:t xml:space="preserve"> </w:t>
      </w:r>
      <w:r w:rsidR="00845109" w:rsidRPr="00845109">
        <w:rPr>
          <w:rFonts w:ascii="Arial" w:eastAsia="Calibri" w:hAnsi="Arial" w:cs="Arial"/>
        </w:rPr>
        <w:t>и иными нормативными правовыми актами Российской Федерации, нормативными правовыми актами Воронежской области, Семилукского муниципального района</w:t>
      </w:r>
      <w:r w:rsidR="00845109">
        <w:rPr>
          <w:rFonts w:ascii="Arial" w:eastAsia="Calibri" w:hAnsi="Arial" w:cs="Arial"/>
        </w:rPr>
        <w:t xml:space="preserve"> </w:t>
      </w:r>
      <w:r w:rsidR="00845109" w:rsidRPr="00845109">
        <w:rPr>
          <w:rFonts w:ascii="Arial" w:eastAsia="Calibri" w:hAnsi="Arial" w:cs="Arial"/>
        </w:rPr>
        <w:t>содержащими нормы трудового права.</w:t>
      </w:r>
    </w:p>
    <w:p w:rsidR="00845109" w:rsidRPr="00845109" w:rsidRDefault="00897981" w:rsidP="0084510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845109" w:rsidRPr="00845109">
        <w:rPr>
          <w:rFonts w:ascii="Arial" w:eastAsia="Calibri" w:hAnsi="Arial" w:cs="Arial"/>
        </w:rPr>
        <w:t>1.2.</w:t>
      </w:r>
      <w:r w:rsidR="00845109">
        <w:rPr>
          <w:rFonts w:ascii="Arial" w:eastAsia="Calibri" w:hAnsi="Arial" w:cs="Arial"/>
        </w:rPr>
        <w:t xml:space="preserve"> </w:t>
      </w:r>
      <w:r w:rsidR="00845109" w:rsidRPr="00845109">
        <w:rPr>
          <w:rFonts w:ascii="Arial" w:eastAsia="Calibri" w:hAnsi="Arial" w:cs="Arial"/>
        </w:rPr>
        <w:t>Положение включает в себя: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минимальные размеры окладов (должностных окладов), ставок заработной платы работников на основе отнесения занимаемых ими должностей и профессий рабочих к соответствующим профессиональным квалификационным группам (далее - ПКГ);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 xml:space="preserve">- наименования, условия осуществления и размеры выплат компенсационного и стимулирующего характера в соответствии с перечнями видов выплат, утвержденными приказами управления труда Воронежской области от 10.12.2008 </w:t>
      </w:r>
      <w:hyperlink r:id="rId7" w:history="1">
        <w:r w:rsidRPr="00845109">
          <w:rPr>
            <w:rStyle w:val="a6"/>
            <w:rFonts w:ascii="Arial" w:eastAsia="Calibri" w:hAnsi="Arial" w:cs="Arial"/>
            <w:color w:val="auto"/>
            <w:u w:val="none"/>
          </w:rPr>
          <w:t>№ 110/ОД</w:t>
        </w:r>
      </w:hyperlink>
      <w:r w:rsidRPr="00845109">
        <w:rPr>
          <w:rFonts w:ascii="Arial" w:eastAsia="Calibri" w:hAnsi="Arial" w:cs="Arial"/>
        </w:rPr>
        <w:t xml:space="preserve"> "Об утверждении Перечня видов выплат компенсационного характера в государственных учреждениях Воронежской области и разъяснения о порядке установления выплат компенсационного характера в государственных учреждениях Воронежской области" (в редакции приказов департамента труда и социального развития Воронежской области от 29.01.2013 N 26541/ОД и департамента труда и занятости населения Воронежской области от 30.05.2014 N 309) и от 10.12.2008 </w:t>
      </w:r>
      <w:hyperlink r:id="rId8" w:history="1">
        <w:r w:rsidRPr="00845109">
          <w:rPr>
            <w:rStyle w:val="a6"/>
            <w:rFonts w:ascii="Arial" w:eastAsia="Calibri" w:hAnsi="Arial" w:cs="Arial"/>
            <w:color w:val="auto"/>
            <w:u w:val="none"/>
          </w:rPr>
          <w:t>№ 111/ОД</w:t>
        </w:r>
      </w:hyperlink>
      <w:r w:rsidRPr="00845109">
        <w:rPr>
          <w:rFonts w:ascii="Arial" w:eastAsia="Calibri" w:hAnsi="Arial" w:cs="Arial"/>
        </w:rPr>
        <w:t xml:space="preserve"> "Об утверждении Перечня видов выплат стимулирующего характера в государственных учреждениях Воронежской области и разъяснения о порядке установления выплат стимулирующего характера в государственных учреждениях Воронежской области" (в редакции приказов департамента труда и социального развития Воронежской области от 29.07.2013 № </w:t>
      </w:r>
      <w:r w:rsidRPr="00845109">
        <w:rPr>
          <w:rFonts w:ascii="Arial" w:eastAsia="Calibri" w:hAnsi="Arial" w:cs="Arial"/>
        </w:rPr>
        <w:lastRenderedPageBreak/>
        <w:t xml:space="preserve">2654/ОД и департамента труда и занятости населения Воронежской области от 30.05.2014 № 309); 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- условия оплаты труда руководителей учреждений, их заместителей и главных бухгалтеров, включая порядок определения должностных окладов, размеры и условия осуществления выплат компенсационного и стимулирующего характера;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- условия осуществления иных выплат.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hAnsi="Arial" w:cs="Arial"/>
        </w:rPr>
        <w:t xml:space="preserve">1.3. Фонд оплаты труда работников учреждения формируется на календарный год исходя из объема лимитов бюджетных обязательств, поступающих в установленном </w:t>
      </w:r>
      <w:r w:rsidRPr="00845109">
        <w:rPr>
          <w:rFonts w:ascii="Arial" w:eastAsia="Calibri" w:hAnsi="Arial" w:cs="Arial"/>
        </w:rPr>
        <w:t>порядке казенному учреждению из районного бюджета, бюджетов поселений и средств, поступающих от приносящей доход деятельности.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1.4. Заработная плата работников учреждений 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стимулирующих выплат),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1.5. Определение размеров заработной платы работников учреждения осуществляется в соответствии с системой оплаты их труда как по основным должностям, так и по должностям, занимаемым по совместительству.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Оплата труда работников учреждений,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за фактически выполненный объем работ.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1.6. Заработная плата работников учреждения в рамках доведенных бюджетных ассигнований предельными размерами не ограничивается. Месячная заработная плата работника учреждения не может быть ниже минимального размера оплаты труда, установленного в соответствии с законодательством Российской Федерации,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1.7. При формировании системы оплаты труда в учреждении устанавливаются дифференциация оплаты труда работников, выполняющих работы различной сложности, увязка размера оплаты труда в зависимости от качества оказываемых услуг (выполняемых работ) и эффективности деятельности работников по заданным критериям и показателям. При этом обеспечивается дифференциация оплаты труда основного и прочего персонала, оптимизация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 (не более 40 процентов).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Основной персонал муниципального учреждения - работники муниципального учреждения,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этого учреждения, а также их непосредственные руководители.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Административно-управленческий персонал муниципального учреждения - работники муниципального учреждения, занятые управлением (организацией) оказания услуг (выполнения работ), а также работники муниципального учреждения, выполняющие административные функции, необходимые для обеспечения деятельности муниципального учреждения.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1.8. Перечень должностей, относимых к административно-управленческому и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 xml:space="preserve">основному персоналу учреждений, определен приложениями №1-2 к настоящему Положению. 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lastRenderedPageBreak/>
        <w:t>При формировании штатного расписания в учреждении предусматриваются должности и профессии, включенные в профессиональные квалификационные группы в соответствии с приказами Министерства здравоохранения и социального развития Российской Федерации.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Штатное расписание учреждения утверждается директором Дома культуры и включает в себя все должности служащих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учреждения.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Предельная доля оплаты труда работников административно-управленческого и вспомогательного персонала в фонде оплаты труда учреждения устанавливается главным распорядителем средств сельского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бюджета.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1.9. Локальные нормативные акты учреждения, устанавливающие систему оплаты труда с учетом положений настоящего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положения, утверждаются руководителем учреждения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в установленном законодательством порядке.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1.10. Руководитель учреждения несет ответственность за своевременное и правильное установление размеров заработной платы работников согласно действующему законодательству.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</w:p>
    <w:p w:rsidR="00845109" w:rsidRPr="00845109" w:rsidRDefault="00EB15D1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45109" w:rsidRPr="00845109">
        <w:rPr>
          <w:rFonts w:ascii="Arial" w:hAnsi="Arial" w:cs="Arial"/>
        </w:rPr>
        <w:t>. Основные понятия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Оклад по профессионально-квалификационным группам (ПКГ) – минимальная фиксированная величина, принимаемая для определения оклада (должностного оклада), ставки заработной платы работника.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Заработная плата (оплата труда работника) –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характера), и стимулирующие выплаты (доплаты и надбавки стимулирующего характера, премии и иные поощрительные выплаты).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Оклад (должностной оклад) –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выплат.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Компенсационные выплаты – дополнительные выплаты работнику за работы: во вредных и (или) опасных и иных особых условиях труда; в условиях труда, отклоняющихся от нормальных, в том числе за работы, не входящие в круг основных должностных обязанностей.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 xml:space="preserve">Выплаты компенсационного характера осуществляются из базовой части фонда оплаты труда </w:t>
      </w:r>
      <w:r w:rsidR="00897981" w:rsidRPr="00845109">
        <w:rPr>
          <w:rFonts w:ascii="Arial" w:hAnsi="Arial" w:cs="Arial"/>
        </w:rPr>
        <w:t>в размерах,</w:t>
      </w:r>
      <w:r w:rsidRPr="00845109">
        <w:rPr>
          <w:rFonts w:ascii="Arial" w:hAnsi="Arial" w:cs="Arial"/>
        </w:rPr>
        <w:t xml:space="preserve"> не ниже установленных Трудовым кодексом Российской Федерации. Размеры компенсационных выплат устанавливаются с учетом мнения профсоюзного комитета и органа, осуществляющего общественно-государственное управление учреждением.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Выплаты компенсационного характера устанавливаются в суммовом и (или) процентном отношении к должностному окладу, ставке заработной платы без учета повышающих коэффициентов. Применение выплаты компенсационного характера не образует новый оклад и не учитывается при начислении компенсационных и стимулирующих выплат.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 xml:space="preserve">Стимулирующие выплаты – </w:t>
      </w:r>
      <w:r w:rsidR="00897981" w:rsidRPr="00845109">
        <w:rPr>
          <w:rFonts w:ascii="Arial" w:hAnsi="Arial" w:cs="Arial"/>
        </w:rPr>
        <w:t>выплаты,</w:t>
      </w:r>
      <w:r w:rsidRPr="00845109">
        <w:rPr>
          <w:rFonts w:ascii="Arial" w:hAnsi="Arial" w:cs="Arial"/>
        </w:rPr>
        <w:t xml:space="preserve"> предусмотренные работникам учреждения, с целью повышения их заинтересованности в достижении качественных результатов труда.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Стимулирующие выплаты осуществляются за счет средств фонда стимулирования труда учреждения.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EB15D1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3</w:t>
      </w:r>
      <w:r w:rsidR="00845109" w:rsidRPr="00845109">
        <w:rPr>
          <w:rFonts w:ascii="Arial" w:hAnsi="Arial" w:cs="Arial"/>
        </w:rPr>
        <w:t>. Формирование фонда оплаты труда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Формирование фонда оплаты труда учреждения осуществляется в пределах объема средств учреждений на текущий финансовый год и отражается в плане финансово-хозяйственной деятельности организации (для бюджетных и автономных учреждений) или в бюджетной смете (для казенных учреждений).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EB15D1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4</w:t>
      </w:r>
      <w:r w:rsidR="00845109" w:rsidRPr="00845109">
        <w:rPr>
          <w:rFonts w:ascii="Arial" w:hAnsi="Arial" w:cs="Arial"/>
        </w:rPr>
        <w:t>. Распределение фонда оплаты труда</w:t>
      </w:r>
    </w:p>
    <w:p w:rsidR="00845109" w:rsidRPr="00845109" w:rsidRDefault="00845109" w:rsidP="00845109">
      <w:pPr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Фонд оплаты труда учреждения состоит из базовой части (ФОТ</w:t>
      </w:r>
      <w:r w:rsidRPr="00845109">
        <w:rPr>
          <w:rFonts w:ascii="Arial" w:hAnsi="Arial" w:cs="Arial"/>
          <w:vertAlign w:val="subscript"/>
        </w:rPr>
        <w:t>б</w:t>
      </w:r>
      <w:r w:rsidRPr="00845109">
        <w:rPr>
          <w:rFonts w:ascii="Arial" w:hAnsi="Arial" w:cs="Arial"/>
        </w:rPr>
        <w:t>) и стимулирую-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щей части (ФОТ</w:t>
      </w:r>
      <w:r w:rsidRPr="00845109">
        <w:rPr>
          <w:rFonts w:ascii="Arial" w:hAnsi="Arial" w:cs="Arial"/>
          <w:vertAlign w:val="subscript"/>
        </w:rPr>
        <w:t>ст.).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vertAlign w:val="subscript"/>
        </w:rPr>
      </w:pPr>
      <w:r w:rsidRPr="00845109">
        <w:rPr>
          <w:rFonts w:ascii="Arial" w:hAnsi="Arial" w:cs="Arial"/>
        </w:rPr>
        <w:t>ФОТ = ФОТ</w:t>
      </w:r>
      <w:r w:rsidRPr="00845109">
        <w:rPr>
          <w:rFonts w:ascii="Arial" w:hAnsi="Arial" w:cs="Arial"/>
          <w:vertAlign w:val="subscript"/>
        </w:rPr>
        <w:t xml:space="preserve">б + </w:t>
      </w:r>
      <w:r w:rsidRPr="00845109">
        <w:rPr>
          <w:rFonts w:ascii="Arial" w:hAnsi="Arial" w:cs="Arial"/>
        </w:rPr>
        <w:t>ФОТ</w:t>
      </w:r>
      <w:r w:rsidRPr="00845109">
        <w:rPr>
          <w:rFonts w:ascii="Arial" w:hAnsi="Arial" w:cs="Arial"/>
          <w:vertAlign w:val="subscript"/>
        </w:rPr>
        <w:t>ст.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Объем стимулирующей части определяется по формуле: ФОТ</w:t>
      </w:r>
      <w:r w:rsidRPr="00845109">
        <w:rPr>
          <w:rFonts w:ascii="Arial" w:hAnsi="Arial" w:cs="Arial"/>
          <w:vertAlign w:val="subscript"/>
        </w:rPr>
        <w:t xml:space="preserve">ст </w:t>
      </w:r>
      <w:r w:rsidRPr="00845109">
        <w:rPr>
          <w:rFonts w:ascii="Arial" w:hAnsi="Arial" w:cs="Arial"/>
        </w:rPr>
        <w:t xml:space="preserve">= ФОТ х </w:t>
      </w:r>
      <w:r w:rsidRPr="00845109">
        <w:rPr>
          <w:rFonts w:ascii="Arial" w:hAnsi="Arial" w:cs="Arial"/>
          <w:lang w:val="en-US"/>
        </w:rPr>
        <w:t>S</w:t>
      </w:r>
      <w:r w:rsidRPr="00845109">
        <w:rPr>
          <w:rFonts w:ascii="Arial" w:hAnsi="Arial" w:cs="Arial"/>
        </w:rPr>
        <w:t xml:space="preserve"> где: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  <w:lang w:val="en-US"/>
        </w:rPr>
        <w:t xml:space="preserve">S – </w:t>
      </w:r>
      <w:proofErr w:type="gramStart"/>
      <w:r w:rsidRPr="00845109">
        <w:rPr>
          <w:rFonts w:ascii="Arial" w:hAnsi="Arial" w:cs="Arial"/>
        </w:rPr>
        <w:t>стимулирующая</w:t>
      </w:r>
      <w:proofErr w:type="gramEnd"/>
      <w:r w:rsidRPr="00845109">
        <w:rPr>
          <w:rFonts w:ascii="Arial" w:hAnsi="Arial" w:cs="Arial"/>
        </w:rPr>
        <w:t xml:space="preserve"> доля ФОТ</w:t>
      </w:r>
    </w:p>
    <w:p w:rsidR="00845109" w:rsidRPr="00845109" w:rsidRDefault="00845109" w:rsidP="00845109">
      <w:pPr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Базовая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часть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фонда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оплаты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труда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 xml:space="preserve">обеспечивает гарантированную заработную 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плату административно-управленческого персонала и основного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персонала.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ФОТ</w:t>
      </w:r>
      <w:r w:rsidRPr="00845109">
        <w:rPr>
          <w:rFonts w:ascii="Arial" w:hAnsi="Arial" w:cs="Arial"/>
          <w:vertAlign w:val="subscript"/>
        </w:rPr>
        <w:t xml:space="preserve">б </w:t>
      </w:r>
      <w:r w:rsidRPr="00845109">
        <w:rPr>
          <w:rFonts w:ascii="Arial" w:hAnsi="Arial" w:cs="Arial"/>
        </w:rPr>
        <w:t>= ФОТ</w:t>
      </w:r>
      <w:r w:rsidRPr="00845109">
        <w:rPr>
          <w:rFonts w:ascii="Arial" w:hAnsi="Arial" w:cs="Arial"/>
          <w:vertAlign w:val="subscript"/>
        </w:rPr>
        <w:t>ауп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+ ФОТ</w:t>
      </w:r>
      <w:r w:rsidRPr="00845109">
        <w:rPr>
          <w:rFonts w:ascii="Arial" w:hAnsi="Arial" w:cs="Arial"/>
          <w:vertAlign w:val="subscript"/>
        </w:rPr>
        <w:t>оп</w:t>
      </w:r>
      <w:r w:rsidRPr="00845109">
        <w:rPr>
          <w:rFonts w:ascii="Arial" w:hAnsi="Arial" w:cs="Arial"/>
        </w:rPr>
        <w:t xml:space="preserve"> где: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ФОТ</w:t>
      </w:r>
      <w:r w:rsidRPr="00845109">
        <w:rPr>
          <w:rFonts w:ascii="Arial" w:hAnsi="Arial" w:cs="Arial"/>
          <w:vertAlign w:val="subscript"/>
        </w:rPr>
        <w:t>ауп</w:t>
      </w:r>
      <w:r w:rsidRPr="00845109">
        <w:rPr>
          <w:rFonts w:ascii="Arial" w:hAnsi="Arial" w:cs="Arial"/>
        </w:rPr>
        <w:t xml:space="preserve"> – фонд оплаты труда для административно-управленческого персонала;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ФОТ</w:t>
      </w:r>
      <w:r w:rsidRPr="00845109">
        <w:rPr>
          <w:rFonts w:ascii="Arial" w:hAnsi="Arial" w:cs="Arial"/>
          <w:vertAlign w:val="subscript"/>
        </w:rPr>
        <w:t>оп</w:t>
      </w:r>
      <w:r w:rsidRPr="00845109">
        <w:rPr>
          <w:rFonts w:ascii="Arial" w:hAnsi="Arial" w:cs="Arial"/>
        </w:rPr>
        <w:t xml:space="preserve"> – фонд оплаты труда основного персонала;</w:t>
      </w:r>
    </w:p>
    <w:p w:rsidR="00845109" w:rsidRPr="00845109" w:rsidRDefault="00845109" w:rsidP="00845109">
      <w:pPr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Руководитель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формирует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утверждает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штатное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расписание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пределах фонда оплаты труда с учетом следующих условий: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- доля фонда стимулирующих выплат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должна составлять не менее 30% от фонда оплаты труда административно-управленческого персонала;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 xml:space="preserve">- доля фонда оплаты труда административно-управленческого персонала может быть увеличена не более чем на 2% при наличии дополнительного финансирования из внебюджетных источников, в том числе от приносящей доход деятельности. 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4.4. Оплата труда работников учреждения производится на основании трудовых договоров между руководителем учреждения и работниками.</w:t>
      </w:r>
    </w:p>
    <w:p w:rsidR="00845109" w:rsidRPr="00845109" w:rsidRDefault="00EB15D1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5</w:t>
      </w:r>
      <w:r w:rsidR="00845109" w:rsidRPr="00845109">
        <w:rPr>
          <w:rFonts w:ascii="Arial" w:hAnsi="Arial" w:cs="Arial"/>
        </w:rPr>
        <w:t>. Расчет заработной платы работников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5109">
        <w:rPr>
          <w:rFonts w:ascii="Arial" w:eastAsia="Calibri" w:hAnsi="Arial" w:cs="Arial"/>
        </w:rPr>
        <w:t xml:space="preserve">5.1. Заработная плата работников учреждения определяется по следующей формуле: 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proofErr w:type="spellStart"/>
      <w:r w:rsidRPr="00845109">
        <w:rPr>
          <w:rFonts w:ascii="Arial" w:eastAsia="Calibri" w:hAnsi="Arial" w:cs="Arial"/>
        </w:rPr>
        <w:t>Зп</w:t>
      </w:r>
      <w:proofErr w:type="spellEnd"/>
      <w:r w:rsidRPr="00845109">
        <w:rPr>
          <w:rFonts w:ascii="Arial" w:eastAsia="Calibri" w:hAnsi="Arial" w:cs="Arial"/>
        </w:rPr>
        <w:t xml:space="preserve">=Од+К+С+Св, </w:t>
      </w:r>
      <w:proofErr w:type="gramStart"/>
      <w:r w:rsidRPr="00845109">
        <w:rPr>
          <w:rFonts w:ascii="Arial" w:eastAsia="Calibri" w:hAnsi="Arial" w:cs="Arial"/>
        </w:rPr>
        <w:t>где :</w:t>
      </w:r>
      <w:proofErr w:type="gramEnd"/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proofErr w:type="spellStart"/>
      <w:r w:rsidRPr="00845109">
        <w:rPr>
          <w:rFonts w:ascii="Arial" w:eastAsia="Calibri" w:hAnsi="Arial" w:cs="Arial"/>
        </w:rPr>
        <w:t>Зп</w:t>
      </w:r>
      <w:proofErr w:type="spellEnd"/>
      <w:r w:rsidRPr="00845109">
        <w:rPr>
          <w:rFonts w:ascii="Arial" w:eastAsia="Calibri" w:hAnsi="Arial" w:cs="Arial"/>
        </w:rPr>
        <w:t xml:space="preserve"> – месячная заработная плата;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Од – оклад (должностной оклад);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К – компенсационные выплаты;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С – стимулирующие выплаты;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proofErr w:type="spellStart"/>
      <w:r w:rsidRPr="00845109">
        <w:rPr>
          <w:rFonts w:ascii="Arial" w:eastAsia="Calibri" w:hAnsi="Arial" w:cs="Arial"/>
        </w:rPr>
        <w:t>Св</w:t>
      </w:r>
      <w:proofErr w:type="spellEnd"/>
      <w:r w:rsidRPr="00845109">
        <w:rPr>
          <w:rFonts w:ascii="Arial" w:eastAsia="Calibri" w:hAnsi="Arial" w:cs="Arial"/>
        </w:rPr>
        <w:t xml:space="preserve"> – выплаты социального характера.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5.2.Размеры должностных окладов работников учреждения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При установлении должностных окладов работников квалификационная категория учитывается по специальности, по которой им присвоена квалификационная категория.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Должностной оклад определяется по формуле: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lastRenderedPageBreak/>
        <w:t>О</w:t>
      </w:r>
      <w:r w:rsidRPr="00845109">
        <w:rPr>
          <w:rFonts w:ascii="Arial" w:eastAsia="Calibri" w:hAnsi="Arial" w:cs="Arial"/>
          <w:vertAlign w:val="subscript"/>
        </w:rPr>
        <w:t>д</w:t>
      </w:r>
      <w:r w:rsidRPr="00845109">
        <w:rPr>
          <w:rFonts w:ascii="Arial" w:eastAsia="Calibri" w:hAnsi="Arial" w:cs="Arial"/>
        </w:rPr>
        <w:t xml:space="preserve"> = Б х К</w:t>
      </w:r>
      <w:r w:rsidRPr="00845109">
        <w:rPr>
          <w:rFonts w:ascii="Arial" w:eastAsia="Calibri" w:hAnsi="Arial" w:cs="Arial"/>
          <w:vertAlign w:val="subscript"/>
        </w:rPr>
        <w:t>с,</w:t>
      </w:r>
      <w:r>
        <w:rPr>
          <w:rFonts w:ascii="Arial" w:eastAsia="Calibri" w:hAnsi="Arial" w:cs="Arial"/>
          <w:vertAlign w:val="subscript"/>
        </w:rPr>
        <w:t xml:space="preserve"> </w:t>
      </w:r>
      <w:r w:rsidRPr="00845109">
        <w:rPr>
          <w:rFonts w:ascii="Arial" w:eastAsia="Calibri" w:hAnsi="Arial" w:cs="Arial"/>
        </w:rPr>
        <w:t xml:space="preserve">где 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Б -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 xml:space="preserve">оклад по ПКГ 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с</w:t>
      </w:r>
      <w:r>
        <w:rPr>
          <w:rFonts w:ascii="Arial" w:eastAsia="Calibri" w:hAnsi="Arial" w:cs="Arial"/>
          <w:vertAlign w:val="subscript"/>
        </w:rPr>
        <w:t xml:space="preserve"> </w:t>
      </w:r>
      <w:r w:rsidRPr="00845109">
        <w:rPr>
          <w:rFonts w:ascii="Arial" w:eastAsia="Calibri" w:hAnsi="Arial" w:cs="Arial"/>
        </w:rPr>
        <w:t>- коэффициент удорожания по месту нахождения учреждения культуры</w:t>
      </w:r>
      <w:r>
        <w:rPr>
          <w:rFonts w:ascii="Arial" w:eastAsia="Calibri" w:hAnsi="Arial" w:cs="Arial"/>
        </w:rPr>
        <w:t xml:space="preserve"> </w:t>
      </w:r>
      <w:proofErr w:type="gramStart"/>
      <w:r w:rsidRPr="00845109">
        <w:rPr>
          <w:rFonts w:ascii="Arial" w:eastAsia="Calibri" w:hAnsi="Arial" w:cs="Arial"/>
        </w:rPr>
        <w:t>( село</w:t>
      </w:r>
      <w:proofErr w:type="gramEnd"/>
      <w:r w:rsidRPr="00845109">
        <w:rPr>
          <w:rFonts w:ascii="Arial" w:eastAsia="Calibri" w:hAnsi="Arial" w:cs="Arial"/>
        </w:rPr>
        <w:t xml:space="preserve"> – 1,25)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bookmarkStart w:id="2" w:name="P84"/>
      <w:bookmarkEnd w:id="2"/>
      <w:r w:rsidRPr="00845109">
        <w:rPr>
          <w:rFonts w:ascii="Arial" w:eastAsia="Calibri" w:hAnsi="Arial" w:cs="Arial"/>
        </w:rPr>
        <w:t>5.3. Размеры должностных окладов работников культуры устанавливаются на основе отнесения занимаемых ими должностей к профессиональным квалификационным группам должностей, утвержденных приказами Министерства здравоохранения и социального развития РФ.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845109" w:rsidP="0085607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Таблица 1</w:t>
      </w:r>
    </w:p>
    <w:p w:rsidR="00845109" w:rsidRPr="00845109" w:rsidRDefault="00845109" w:rsidP="0085607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Минимальные размеры должностных окладов</w:t>
      </w:r>
    </w:p>
    <w:p w:rsidR="00845109" w:rsidRPr="00845109" w:rsidRDefault="00845109" w:rsidP="0085607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работников, относящихся к сфере культуры и искусства</w:t>
      </w:r>
    </w:p>
    <w:p w:rsidR="00845109" w:rsidRPr="00845109" w:rsidRDefault="00845109" w:rsidP="0085607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(</w:t>
      </w:r>
      <w:hyperlink r:id="rId9" w:history="1">
        <w:r w:rsidRPr="00845109">
          <w:rPr>
            <w:rStyle w:val="a6"/>
            <w:rFonts w:ascii="Arial" w:hAnsi="Arial" w:cs="Arial"/>
            <w:color w:val="auto"/>
            <w:u w:val="none"/>
          </w:rPr>
          <w:t>Приказ</w:t>
        </w:r>
      </w:hyperlink>
      <w:r w:rsidRPr="00845109">
        <w:rPr>
          <w:rFonts w:ascii="Arial" w:hAnsi="Arial" w:cs="Arial"/>
        </w:rPr>
        <w:t xml:space="preserve"> Минздравсоцразвития России от 31 августа 2007 года</w:t>
      </w:r>
    </w:p>
    <w:p w:rsidR="00845109" w:rsidRPr="00845109" w:rsidRDefault="00845109" w:rsidP="0085607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N 570 "Об утверждении профессиональных квалификационных</w:t>
      </w:r>
    </w:p>
    <w:p w:rsidR="00845109" w:rsidRPr="00845109" w:rsidRDefault="00845109" w:rsidP="0085607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групп должностей работников культуры, искусства и</w:t>
      </w:r>
    </w:p>
    <w:p w:rsidR="00845109" w:rsidRPr="00845109" w:rsidRDefault="00845109" w:rsidP="0085607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кинематографии")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665"/>
      </w:tblGrid>
      <w:tr w:rsidR="00845109" w:rsidRPr="00845109" w:rsidTr="00845109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7C17F7" w:rsidRDefault="00845109" w:rsidP="007C17F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F7">
              <w:rPr>
                <w:rFonts w:ascii="Arial" w:hAnsi="Arial" w:cs="Arial"/>
                <w:sz w:val="20"/>
                <w:szCs w:val="20"/>
              </w:rPr>
              <w:t>Наименование профессиональной квалификационной группы (ПКГ)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7C17F7" w:rsidRDefault="00845109" w:rsidP="007C17F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F7">
              <w:rPr>
                <w:rFonts w:ascii="Arial" w:hAnsi="Arial" w:cs="Arial"/>
                <w:sz w:val="20"/>
                <w:szCs w:val="20"/>
              </w:rPr>
              <w:t>Минимальный рекомендуемый размер должностного оклада (рублей)</w:t>
            </w:r>
          </w:p>
        </w:tc>
      </w:tr>
      <w:tr w:rsidR="00845109" w:rsidRPr="00845109" w:rsidTr="00845109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7C17F7" w:rsidRDefault="00845109" w:rsidP="007C17F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7C17F7" w:rsidRDefault="00845109" w:rsidP="007C17F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5109" w:rsidRPr="00845109" w:rsidTr="00845109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7C17F7" w:rsidRDefault="00845109" w:rsidP="007C17F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F7">
              <w:rPr>
                <w:rFonts w:ascii="Arial" w:hAnsi="Arial" w:cs="Arial"/>
                <w:sz w:val="20"/>
                <w:szCs w:val="20"/>
              </w:rPr>
              <w:t>ПКГ "Должности технических исполнителей и артистов вспомогательного состава"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7C17F7" w:rsidRDefault="00845109" w:rsidP="007C17F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F7">
              <w:rPr>
                <w:rFonts w:ascii="Arial" w:hAnsi="Arial" w:cs="Arial"/>
                <w:sz w:val="20"/>
                <w:szCs w:val="20"/>
              </w:rPr>
              <w:t>9600</w:t>
            </w:r>
          </w:p>
        </w:tc>
      </w:tr>
      <w:tr w:rsidR="00845109" w:rsidRPr="00845109" w:rsidTr="00845109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7C17F7" w:rsidRDefault="00845109" w:rsidP="007C17F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F7">
              <w:rPr>
                <w:rFonts w:ascii="Arial" w:hAnsi="Arial" w:cs="Arial"/>
                <w:sz w:val="20"/>
                <w:szCs w:val="20"/>
              </w:rPr>
              <w:t>ПКГ "Должности работников культуры, искусства и кинематографии среднего звена"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7C17F7" w:rsidRDefault="00845109" w:rsidP="007C17F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F7">
              <w:rPr>
                <w:rFonts w:ascii="Arial" w:hAnsi="Arial" w:cs="Arial"/>
                <w:sz w:val="20"/>
                <w:szCs w:val="20"/>
              </w:rPr>
              <w:t>10159</w:t>
            </w:r>
          </w:p>
        </w:tc>
      </w:tr>
      <w:tr w:rsidR="00845109" w:rsidRPr="00845109" w:rsidTr="00845109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7C17F7" w:rsidRDefault="00845109" w:rsidP="007C17F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F7">
              <w:rPr>
                <w:rFonts w:ascii="Arial" w:hAnsi="Arial" w:cs="Arial"/>
                <w:sz w:val="20"/>
                <w:szCs w:val="20"/>
              </w:rPr>
              <w:t>ПКГ "Должности работников культуры, искусства и кинематографии ведущего звена"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7C17F7" w:rsidRDefault="00845109" w:rsidP="007C17F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F7">
              <w:rPr>
                <w:rFonts w:ascii="Arial" w:hAnsi="Arial" w:cs="Arial"/>
                <w:sz w:val="20"/>
                <w:szCs w:val="20"/>
              </w:rPr>
              <w:t>11354</w:t>
            </w:r>
          </w:p>
        </w:tc>
      </w:tr>
      <w:tr w:rsidR="00845109" w:rsidRPr="00845109" w:rsidTr="00845109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7C17F7" w:rsidRDefault="00845109" w:rsidP="007C17F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F7">
              <w:rPr>
                <w:rFonts w:ascii="Arial" w:hAnsi="Arial" w:cs="Arial"/>
                <w:sz w:val="20"/>
                <w:szCs w:val="20"/>
              </w:rPr>
              <w:t>ПКГ "Должности руководящего состава учреждений культуры, искусства и кинематографии"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7C17F7" w:rsidRDefault="00845109" w:rsidP="007C17F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F7">
              <w:rPr>
                <w:rFonts w:ascii="Arial" w:hAnsi="Arial" w:cs="Arial"/>
                <w:sz w:val="20"/>
                <w:szCs w:val="20"/>
              </w:rPr>
              <w:t>12831</w:t>
            </w:r>
          </w:p>
        </w:tc>
      </w:tr>
    </w:tbl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97981" w:rsidRDefault="00897981" w:rsidP="007C17F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  <w:sectPr w:rsidR="00897981" w:rsidSect="00E10D0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bookmarkStart w:id="3" w:name="P110"/>
      <w:bookmarkEnd w:id="3"/>
    </w:p>
    <w:p w:rsidR="00845109" w:rsidRPr="00845109" w:rsidRDefault="00845109" w:rsidP="007C17F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lastRenderedPageBreak/>
        <w:t>Таблица 2</w:t>
      </w:r>
    </w:p>
    <w:p w:rsidR="00845109" w:rsidRPr="00845109" w:rsidRDefault="00845109" w:rsidP="007C17F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Минимальные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размеры должностных окладов</w:t>
      </w:r>
    </w:p>
    <w:p w:rsidR="00845109" w:rsidRPr="00845109" w:rsidRDefault="00845109" w:rsidP="007C17F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должностей руководителей, специалистов и служащих</w:t>
      </w:r>
    </w:p>
    <w:p w:rsidR="00845109" w:rsidRPr="00845109" w:rsidRDefault="00845109" w:rsidP="007C17F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(</w:t>
      </w:r>
      <w:hyperlink r:id="rId10" w:history="1">
        <w:r w:rsidRPr="00845109">
          <w:rPr>
            <w:rStyle w:val="a6"/>
            <w:rFonts w:ascii="Arial" w:hAnsi="Arial" w:cs="Arial"/>
            <w:color w:val="auto"/>
            <w:u w:val="none"/>
          </w:rPr>
          <w:t>Приказ</w:t>
        </w:r>
      </w:hyperlink>
      <w:r w:rsidRPr="00845109">
        <w:rPr>
          <w:rFonts w:ascii="Arial" w:hAnsi="Arial" w:cs="Arial"/>
        </w:rPr>
        <w:t xml:space="preserve"> Минздравсоцразвития России от 29 мая 2008 года</w:t>
      </w:r>
    </w:p>
    <w:p w:rsidR="00845109" w:rsidRPr="00845109" w:rsidRDefault="00845109" w:rsidP="007C17F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N 247н "Об утверждении профессиональных квалификационных</w:t>
      </w:r>
    </w:p>
    <w:p w:rsidR="00845109" w:rsidRPr="00845109" w:rsidRDefault="00845109" w:rsidP="007C17F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групп общеотраслевых должностей руководителей, специалистов</w:t>
      </w:r>
    </w:p>
    <w:p w:rsidR="00845109" w:rsidRPr="00845109" w:rsidRDefault="00845109" w:rsidP="007C17F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и служащих")</w:t>
      </w:r>
    </w:p>
    <w:p w:rsidR="00845109" w:rsidRPr="00845109" w:rsidRDefault="00845109" w:rsidP="00856077">
      <w:pPr>
        <w:widowControl w:val="0"/>
        <w:autoSpaceDE w:val="0"/>
        <w:autoSpaceDN w:val="0"/>
        <w:ind w:firstLine="709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2"/>
        <w:gridCol w:w="2960"/>
      </w:tblGrid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Наименование профессиональной квалификационной группы (ПКГ)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Минимальный рекомендуемый размер должностного оклада (рублей)</w:t>
            </w: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ПКГ "Общеотраслевые должности служащих первого уровня":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Первый квалификационный уровень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9259</w:t>
            </w: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Второй квалификационный уровень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9431</w:t>
            </w: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ПКГ "Общеотраслевые должности служащих второго уровня":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Первый квалификационный уровень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9431</w:t>
            </w: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Второй квалификационный уровень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9687</w:t>
            </w: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Третий квалификационный уровень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9772</w:t>
            </w: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Четвертый квалификационный уровень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9883</w:t>
            </w: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Пятый квалификационный уровень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10168</w:t>
            </w: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ПКГ "Общеотраслевые должности служащих третьего уровня"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Первый квалификационный уровень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10072</w:t>
            </w: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Второй квалификационный уровень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10072</w:t>
            </w: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Третий квалификационный уровень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10265</w:t>
            </w: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Четвертый квалификационный уровень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10693</w:t>
            </w: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Пятый квалификационный уровень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12192</w:t>
            </w: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ПКГ "Общеотраслевые должности служащих четвертого уровня":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Первый квалификационный уровень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13901</w:t>
            </w: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Второй квалификационный уровень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14302</w:t>
            </w:r>
          </w:p>
        </w:tc>
      </w:tr>
      <w:tr w:rsidR="00845109" w:rsidRPr="00845109" w:rsidTr="00E10D04"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Третий квалификационный уровень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14726</w:t>
            </w:r>
          </w:p>
        </w:tc>
      </w:tr>
    </w:tbl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897981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45109" w:rsidRPr="00845109">
        <w:rPr>
          <w:rFonts w:ascii="Arial" w:hAnsi="Arial" w:cs="Arial"/>
        </w:rPr>
        <w:t>. Расчет заработной платы руководителей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5109">
        <w:rPr>
          <w:rFonts w:ascii="Arial" w:eastAsia="Calibri" w:hAnsi="Arial" w:cs="Arial"/>
        </w:rPr>
        <w:t>6.1. Заработная плата руководителя учреждения формируется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из должностного оклада, выплат компенсационного и стимулирующего характера и рассчитывается по следующей формуле: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lastRenderedPageBreak/>
        <w:t>Зп</w:t>
      </w:r>
      <w:r w:rsidRPr="00845109">
        <w:rPr>
          <w:rFonts w:ascii="Arial" w:eastAsia="Calibri" w:hAnsi="Arial" w:cs="Arial"/>
          <w:vertAlign w:val="subscript"/>
        </w:rPr>
        <w:t>р</w:t>
      </w:r>
      <w:r w:rsidRPr="00845109">
        <w:rPr>
          <w:rFonts w:ascii="Arial" w:eastAsia="Calibri" w:hAnsi="Arial" w:cs="Arial"/>
        </w:rPr>
        <w:t>=Одр+К</w:t>
      </w:r>
      <w:r w:rsidRPr="00845109">
        <w:rPr>
          <w:rFonts w:ascii="Arial" w:eastAsia="Calibri" w:hAnsi="Arial" w:cs="Arial"/>
          <w:vertAlign w:val="subscript"/>
        </w:rPr>
        <w:t>р</w:t>
      </w:r>
      <w:r w:rsidRPr="00845109">
        <w:rPr>
          <w:rFonts w:ascii="Arial" w:eastAsia="Calibri" w:hAnsi="Arial" w:cs="Arial"/>
        </w:rPr>
        <w:t>+С</w:t>
      </w:r>
      <w:r w:rsidRPr="00845109">
        <w:rPr>
          <w:rFonts w:ascii="Arial" w:eastAsia="Calibri" w:hAnsi="Arial" w:cs="Arial"/>
          <w:vertAlign w:val="subscript"/>
        </w:rPr>
        <w:t>р</w:t>
      </w:r>
      <w:r w:rsidRPr="00845109">
        <w:rPr>
          <w:rFonts w:ascii="Arial" w:eastAsia="Calibri" w:hAnsi="Arial" w:cs="Arial"/>
        </w:rPr>
        <w:t>+Св</w:t>
      </w:r>
      <w:r w:rsidRPr="00845109">
        <w:rPr>
          <w:rFonts w:ascii="Arial" w:eastAsia="Calibri" w:hAnsi="Arial" w:cs="Arial"/>
          <w:vertAlign w:val="subscript"/>
        </w:rPr>
        <w:t>р</w:t>
      </w:r>
      <w:r w:rsidRPr="00845109">
        <w:rPr>
          <w:rFonts w:ascii="Arial" w:eastAsia="Calibri" w:hAnsi="Arial" w:cs="Arial"/>
        </w:rPr>
        <w:t xml:space="preserve">, </w:t>
      </w:r>
      <w:proofErr w:type="gramStart"/>
      <w:r w:rsidRPr="00845109">
        <w:rPr>
          <w:rFonts w:ascii="Arial" w:eastAsia="Calibri" w:hAnsi="Arial" w:cs="Arial"/>
        </w:rPr>
        <w:t>где :</w:t>
      </w:r>
      <w:proofErr w:type="gramEnd"/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Зп</w:t>
      </w:r>
      <w:r w:rsidRPr="00845109">
        <w:rPr>
          <w:rFonts w:ascii="Arial" w:eastAsia="Calibri" w:hAnsi="Arial" w:cs="Arial"/>
          <w:vertAlign w:val="subscript"/>
        </w:rPr>
        <w:t>р</w:t>
      </w:r>
      <w:r w:rsidRPr="00845109">
        <w:rPr>
          <w:rFonts w:ascii="Arial" w:eastAsia="Calibri" w:hAnsi="Arial" w:cs="Arial"/>
        </w:rPr>
        <w:t xml:space="preserve"> – заработная плата руководителя;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  <w:vertAlign w:val="subscript"/>
        </w:rPr>
        <w:t>Одр</w:t>
      </w:r>
      <w:r w:rsidRPr="00845109">
        <w:rPr>
          <w:rFonts w:ascii="Arial" w:eastAsia="Calibri" w:hAnsi="Arial" w:cs="Arial"/>
        </w:rPr>
        <w:t xml:space="preserve"> – оклад (должностной оклад) руководителя;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proofErr w:type="spellStart"/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р</w:t>
      </w:r>
      <w:proofErr w:type="spellEnd"/>
      <w:r w:rsidRPr="00845109">
        <w:rPr>
          <w:rFonts w:ascii="Arial" w:eastAsia="Calibri" w:hAnsi="Arial" w:cs="Arial"/>
          <w:vertAlign w:val="subscript"/>
        </w:rPr>
        <w:t xml:space="preserve"> – </w:t>
      </w:r>
      <w:r w:rsidRPr="00845109">
        <w:rPr>
          <w:rFonts w:ascii="Arial" w:eastAsia="Calibri" w:hAnsi="Arial" w:cs="Arial"/>
        </w:rPr>
        <w:t>выплаты компенсационного характера;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С</w:t>
      </w:r>
      <w:r w:rsidRPr="00845109">
        <w:rPr>
          <w:rFonts w:ascii="Arial" w:eastAsia="Calibri" w:hAnsi="Arial" w:cs="Arial"/>
          <w:vertAlign w:val="subscript"/>
        </w:rPr>
        <w:t>р</w:t>
      </w:r>
      <w:r w:rsidRPr="00845109">
        <w:rPr>
          <w:rFonts w:ascii="Arial" w:eastAsia="Calibri" w:hAnsi="Arial" w:cs="Arial"/>
        </w:rPr>
        <w:t xml:space="preserve"> – стимулирующие выплаты руководителя;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Св</w:t>
      </w:r>
      <w:r w:rsidRPr="00845109">
        <w:rPr>
          <w:rFonts w:ascii="Arial" w:eastAsia="Calibri" w:hAnsi="Arial" w:cs="Arial"/>
          <w:vertAlign w:val="subscript"/>
        </w:rPr>
        <w:t>р</w:t>
      </w:r>
      <w:r w:rsidRPr="00845109">
        <w:rPr>
          <w:rFonts w:ascii="Arial" w:eastAsia="Calibri" w:hAnsi="Arial" w:cs="Arial"/>
        </w:rPr>
        <w:t xml:space="preserve"> – выплаты социального характера руководителя.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Должностной оклад руководителя рассчитывается по следующей формуле: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О</w:t>
      </w:r>
      <w:r w:rsidRPr="00845109">
        <w:rPr>
          <w:rFonts w:ascii="Arial" w:eastAsia="Calibri" w:hAnsi="Arial" w:cs="Arial"/>
          <w:vertAlign w:val="subscript"/>
        </w:rPr>
        <w:t>др</w:t>
      </w:r>
      <w:r w:rsidRPr="00845109">
        <w:rPr>
          <w:rFonts w:ascii="Arial" w:eastAsia="Calibri" w:hAnsi="Arial" w:cs="Arial"/>
        </w:rPr>
        <w:t xml:space="preserve">= </w:t>
      </w:r>
      <w:proofErr w:type="spellStart"/>
      <w:r w:rsidRPr="00845109">
        <w:rPr>
          <w:rFonts w:ascii="Arial" w:eastAsia="Calibri" w:hAnsi="Arial" w:cs="Arial"/>
        </w:rPr>
        <w:t>О</w:t>
      </w:r>
      <w:r w:rsidRPr="00845109">
        <w:rPr>
          <w:rFonts w:ascii="Arial" w:eastAsia="Calibri" w:hAnsi="Arial" w:cs="Arial"/>
          <w:vertAlign w:val="subscript"/>
        </w:rPr>
        <w:t>пкг</w:t>
      </w:r>
      <w:proofErr w:type="spellEnd"/>
      <w:r w:rsidRPr="00845109">
        <w:rPr>
          <w:rFonts w:ascii="Arial" w:eastAsia="Calibri" w:hAnsi="Arial" w:cs="Arial"/>
          <w:vertAlign w:val="subscript"/>
        </w:rPr>
        <w:t xml:space="preserve"> </w:t>
      </w:r>
      <w:r w:rsidRPr="00845109">
        <w:rPr>
          <w:rFonts w:ascii="Arial" w:eastAsia="Calibri" w:hAnsi="Arial" w:cs="Arial"/>
        </w:rPr>
        <w:t xml:space="preserve">х </w:t>
      </w:r>
      <w:proofErr w:type="spellStart"/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гот</w:t>
      </w:r>
      <w:proofErr w:type="spellEnd"/>
      <w:r w:rsidRPr="00845109">
        <w:rPr>
          <w:rFonts w:ascii="Arial" w:eastAsia="Calibri" w:hAnsi="Arial" w:cs="Arial"/>
          <w:vertAlign w:val="subscript"/>
        </w:rPr>
        <w:t xml:space="preserve"> х </w:t>
      </w:r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 xml:space="preserve">с </w:t>
      </w:r>
      <w:r w:rsidRPr="00845109">
        <w:rPr>
          <w:rFonts w:ascii="Arial" w:eastAsia="Calibri" w:hAnsi="Arial" w:cs="Arial"/>
        </w:rPr>
        <w:t xml:space="preserve">х </w:t>
      </w:r>
      <w:proofErr w:type="spellStart"/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доп</w:t>
      </w:r>
      <w:proofErr w:type="spellEnd"/>
      <w:r w:rsidRPr="00845109">
        <w:rPr>
          <w:rFonts w:ascii="Arial" w:eastAsia="Calibri" w:hAnsi="Arial" w:cs="Arial"/>
          <w:vertAlign w:val="subscript"/>
        </w:rPr>
        <w:t xml:space="preserve">, </w:t>
      </w:r>
      <w:r w:rsidRPr="00845109">
        <w:rPr>
          <w:rFonts w:ascii="Arial" w:eastAsia="Calibri" w:hAnsi="Arial" w:cs="Arial"/>
        </w:rPr>
        <w:t xml:space="preserve">где 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proofErr w:type="spellStart"/>
      <w:r w:rsidRPr="00845109">
        <w:rPr>
          <w:rFonts w:ascii="Arial" w:eastAsia="Calibri" w:hAnsi="Arial" w:cs="Arial"/>
        </w:rPr>
        <w:t>О</w:t>
      </w:r>
      <w:r w:rsidRPr="00845109">
        <w:rPr>
          <w:rFonts w:ascii="Arial" w:eastAsia="Calibri" w:hAnsi="Arial" w:cs="Arial"/>
          <w:vertAlign w:val="subscript"/>
        </w:rPr>
        <w:t>пкг</w:t>
      </w:r>
      <w:proofErr w:type="spellEnd"/>
      <w:r w:rsidRPr="00845109">
        <w:rPr>
          <w:rFonts w:ascii="Arial" w:eastAsia="Calibri" w:hAnsi="Arial" w:cs="Arial"/>
          <w:vertAlign w:val="subscript"/>
        </w:rPr>
        <w:t xml:space="preserve"> – </w:t>
      </w:r>
      <w:r w:rsidRPr="00845109">
        <w:rPr>
          <w:rFonts w:ascii="Arial" w:eastAsia="Calibri" w:hAnsi="Arial" w:cs="Arial"/>
        </w:rPr>
        <w:t xml:space="preserve">оклад по профессионально-квалификационным группам (ПКГ) – минимальная фиксированная величина, принимаемая для определения оклада (должностного оклада), ставки заработной платы 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proofErr w:type="spellStart"/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гот</w:t>
      </w:r>
      <w:proofErr w:type="spellEnd"/>
      <w:r w:rsidRPr="00845109">
        <w:rPr>
          <w:rFonts w:ascii="Arial" w:eastAsia="Calibri" w:hAnsi="Arial" w:cs="Arial"/>
        </w:rPr>
        <w:t xml:space="preserve"> – коэффициент за группу оплаты труда;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с</w:t>
      </w:r>
      <w:r>
        <w:rPr>
          <w:rFonts w:ascii="Arial" w:eastAsia="Calibri" w:hAnsi="Arial" w:cs="Arial"/>
          <w:vertAlign w:val="subscript"/>
        </w:rPr>
        <w:t xml:space="preserve"> </w:t>
      </w:r>
      <w:r w:rsidRPr="00845109">
        <w:rPr>
          <w:rFonts w:ascii="Arial" w:eastAsia="Calibri" w:hAnsi="Arial" w:cs="Arial"/>
        </w:rPr>
        <w:t>- коэффициент удорожания по месту нахождения учреждения культуры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(город – 1, село – 1,25)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Для установления дифференциации в оплате труда руководителя выделяются 4 группы по оплате труда. Отнесение учреждения к одной из четырех групп по оплате труда руководителя осуществляется в зависимости от объемных показателей деятельности учреждения. Характеризующих масштаб руководства: численность работников, количество объектов (зданий) находящихся в оперативном управлении, доля платных услуг в общем объеме финансирования и другие показатели, значительно осложняющие работу по руководству учреждением культуры (Приложение №3 к настоящему Положению).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Группа по оплате труда руководителя определяется не чаще одного раза в год на основании соответствующих документов, подтверждающих наличие объемов показателей. Исключение составляют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изменения в связи с реорганизацией. В них группа по оплате труда определяется по завершению реорганизации.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Группа по оплате труда для вновь открываемого учреждения культуры устанавливается, исходя из плановых (проектных) показателей, но не более чем на 2 года.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 Размер коэффициента за группу оплаты труда руководителей: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1 группа – </w:t>
      </w:r>
      <w:proofErr w:type="spellStart"/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гот</w:t>
      </w:r>
      <w:proofErr w:type="spellEnd"/>
      <w:r w:rsidRPr="00845109">
        <w:rPr>
          <w:rFonts w:ascii="Arial" w:eastAsia="Calibri" w:hAnsi="Arial" w:cs="Arial"/>
        </w:rPr>
        <w:t>=1,75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2 группа –</w:t>
      </w:r>
      <w:proofErr w:type="spellStart"/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гот</w:t>
      </w:r>
      <w:proofErr w:type="spellEnd"/>
      <w:r w:rsidRPr="00845109">
        <w:rPr>
          <w:rFonts w:ascii="Arial" w:eastAsia="Calibri" w:hAnsi="Arial" w:cs="Arial"/>
          <w:vertAlign w:val="subscript"/>
        </w:rPr>
        <w:t xml:space="preserve"> </w:t>
      </w:r>
      <w:r w:rsidRPr="00845109">
        <w:rPr>
          <w:rFonts w:ascii="Arial" w:eastAsia="Calibri" w:hAnsi="Arial" w:cs="Arial"/>
        </w:rPr>
        <w:t>=1,6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3 группа – </w:t>
      </w:r>
      <w:proofErr w:type="spellStart"/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гот</w:t>
      </w:r>
      <w:proofErr w:type="spellEnd"/>
      <w:r w:rsidRPr="00845109">
        <w:rPr>
          <w:rFonts w:ascii="Arial" w:eastAsia="Calibri" w:hAnsi="Arial" w:cs="Arial"/>
        </w:rPr>
        <w:t>=1,4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4 группа –</w:t>
      </w:r>
      <w:proofErr w:type="spellStart"/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гот</w:t>
      </w:r>
      <w:proofErr w:type="spellEnd"/>
      <w:r w:rsidRPr="00845109">
        <w:rPr>
          <w:rFonts w:ascii="Arial" w:eastAsia="Calibri" w:hAnsi="Arial" w:cs="Arial"/>
          <w:vertAlign w:val="subscript"/>
        </w:rPr>
        <w:t xml:space="preserve"> </w:t>
      </w:r>
      <w:r w:rsidRPr="00845109">
        <w:rPr>
          <w:rFonts w:ascii="Arial" w:eastAsia="Calibri" w:hAnsi="Arial" w:cs="Arial"/>
        </w:rPr>
        <w:t>=1,05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Размер коэффициента за группу оплаты труда руководителя может быть уменьшен или увеличен в зависимости от объема фонда оплаты труда административно-управленческого персонала.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Размер должностного оклада вновь открываемых учреждений культуры устанавливается учредителем сроком на 1 год.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proofErr w:type="spellStart"/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доп</w:t>
      </w:r>
      <w:proofErr w:type="spellEnd"/>
      <w:r w:rsidRPr="00845109">
        <w:rPr>
          <w:rFonts w:ascii="Arial" w:eastAsia="Calibri" w:hAnsi="Arial" w:cs="Arial"/>
          <w:vertAlign w:val="subscript"/>
        </w:rPr>
        <w:t xml:space="preserve"> –</w:t>
      </w:r>
      <w:r w:rsidRPr="00845109">
        <w:rPr>
          <w:rFonts w:ascii="Arial" w:eastAsia="Calibri" w:hAnsi="Arial" w:cs="Arial"/>
        </w:rPr>
        <w:t xml:space="preserve"> коэффициент доплат по итогам аттестации </w:t>
      </w:r>
      <w:proofErr w:type="gramStart"/>
      <w:r w:rsidRPr="00845109">
        <w:rPr>
          <w:rFonts w:ascii="Arial" w:eastAsia="Calibri" w:hAnsi="Arial" w:cs="Arial"/>
        </w:rPr>
        <w:t>руководителя ,</w:t>
      </w:r>
      <w:proofErr w:type="gramEnd"/>
      <w:r w:rsidRPr="00845109">
        <w:rPr>
          <w:rFonts w:ascii="Arial" w:eastAsia="Calibri" w:hAnsi="Arial" w:cs="Arial"/>
        </w:rPr>
        <w:t xml:space="preserve"> за государственные награды, за Почетные звания, за ученую степень и звание.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proofErr w:type="spellStart"/>
      <w:proofErr w:type="gramStart"/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доп</w:t>
      </w:r>
      <w:proofErr w:type="spellEnd"/>
      <w:r w:rsidRPr="00845109">
        <w:rPr>
          <w:rFonts w:ascii="Arial" w:eastAsia="Calibri" w:hAnsi="Arial" w:cs="Arial"/>
          <w:vertAlign w:val="subscript"/>
        </w:rPr>
        <w:t>.</w:t>
      </w:r>
      <w:r w:rsidRPr="00845109">
        <w:rPr>
          <w:rFonts w:ascii="Arial" w:eastAsia="Calibri" w:hAnsi="Arial" w:cs="Arial"/>
        </w:rPr>
        <w:t>=</w:t>
      </w:r>
      <w:proofErr w:type="spellStart"/>
      <w:proofErr w:type="gramEnd"/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кат</w:t>
      </w:r>
      <w:proofErr w:type="spellEnd"/>
      <w:r w:rsidRPr="00845109">
        <w:rPr>
          <w:rFonts w:ascii="Arial" w:eastAsia="Calibri" w:hAnsi="Arial" w:cs="Arial"/>
          <w:vertAlign w:val="subscript"/>
        </w:rPr>
        <w:t>.</w:t>
      </w:r>
      <w:r w:rsidRPr="00845109">
        <w:rPr>
          <w:rFonts w:ascii="Arial" w:eastAsia="Calibri" w:hAnsi="Arial" w:cs="Arial"/>
        </w:rPr>
        <w:t xml:space="preserve">+ </w:t>
      </w:r>
      <w:proofErr w:type="spellStart"/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ст</w:t>
      </w:r>
      <w:proofErr w:type="spellEnd"/>
      <w:r w:rsidRPr="00845109">
        <w:rPr>
          <w:rFonts w:ascii="Arial" w:eastAsia="Calibri" w:hAnsi="Arial" w:cs="Arial"/>
          <w:vertAlign w:val="subscript"/>
        </w:rPr>
        <w:t>.</w:t>
      </w:r>
      <w:r w:rsidRPr="00845109">
        <w:rPr>
          <w:rFonts w:ascii="Arial" w:eastAsia="Calibri" w:hAnsi="Arial" w:cs="Arial"/>
        </w:rPr>
        <w:t xml:space="preserve"> +К </w:t>
      </w:r>
      <w:proofErr w:type="spellStart"/>
      <w:proofErr w:type="gramStart"/>
      <w:r w:rsidRPr="00845109">
        <w:rPr>
          <w:rFonts w:ascii="Arial" w:eastAsia="Calibri" w:hAnsi="Arial" w:cs="Arial"/>
          <w:vertAlign w:val="subscript"/>
        </w:rPr>
        <w:t>зв</w:t>
      </w:r>
      <w:proofErr w:type="spellEnd"/>
      <w:r w:rsidRPr="00845109">
        <w:rPr>
          <w:rFonts w:ascii="Arial" w:eastAsia="Calibri" w:hAnsi="Arial" w:cs="Arial"/>
        </w:rPr>
        <w:t>.,</w:t>
      </w:r>
      <w:proofErr w:type="gramEnd"/>
      <w:r w:rsidRPr="00845109">
        <w:rPr>
          <w:rFonts w:ascii="Arial" w:eastAsia="Calibri" w:hAnsi="Arial" w:cs="Arial"/>
        </w:rPr>
        <w:t xml:space="preserve"> где 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proofErr w:type="spellStart"/>
      <w:proofErr w:type="gramStart"/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кат</w:t>
      </w:r>
      <w:proofErr w:type="spellEnd"/>
      <w:r w:rsidRPr="00845109">
        <w:rPr>
          <w:rFonts w:ascii="Arial" w:eastAsia="Calibri" w:hAnsi="Arial" w:cs="Arial"/>
          <w:vertAlign w:val="subscript"/>
        </w:rPr>
        <w:t>.</w:t>
      </w:r>
      <w:r w:rsidRPr="00845109">
        <w:rPr>
          <w:rFonts w:ascii="Arial" w:eastAsia="Calibri" w:hAnsi="Arial" w:cs="Arial"/>
        </w:rPr>
        <w:t>-</w:t>
      </w:r>
      <w:proofErr w:type="gramEnd"/>
      <w:r w:rsidRPr="00845109">
        <w:rPr>
          <w:rFonts w:ascii="Arial" w:eastAsia="Calibri" w:hAnsi="Arial" w:cs="Arial"/>
        </w:rPr>
        <w:t xml:space="preserve"> коэффициент по итогам аттестации до 20% от оклада.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proofErr w:type="spellStart"/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ст</w:t>
      </w:r>
      <w:proofErr w:type="spellEnd"/>
      <w:r w:rsidRPr="00845109">
        <w:rPr>
          <w:rFonts w:ascii="Arial" w:eastAsia="Calibri" w:hAnsi="Arial" w:cs="Arial"/>
          <w:vertAlign w:val="subscript"/>
        </w:rPr>
        <w:t>.</w:t>
      </w:r>
      <w:r w:rsidRPr="00845109">
        <w:rPr>
          <w:rFonts w:ascii="Arial" w:eastAsia="Calibri" w:hAnsi="Arial" w:cs="Arial"/>
        </w:rPr>
        <w:t xml:space="preserve"> – коэффициент за стаж непрерывной работы осуществляется руководителем, для которого данное учреждение культуры является местом основной работы. Размер коэффициента за стаж непрерывной работы (выслугу лет) при стаже: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от 1 до 3 лет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1,02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от 3 до 5 лет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1,03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от 5 до 10 лет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– 1,04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lastRenderedPageBreak/>
        <w:t>- от 10 до 15 лет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- 1,05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свыше 15 лет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- 1,10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В стаж непрерывной работы включается: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время работы в данной организации в должности руководителя (заместителя руководителя);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- время военной службы граждан, если в течение 3-х месяцев после увольнения с этой службы они поступили на работу </w:t>
      </w:r>
      <w:proofErr w:type="gramStart"/>
      <w:r w:rsidRPr="00845109">
        <w:rPr>
          <w:rFonts w:ascii="Arial" w:eastAsia="Calibri" w:hAnsi="Arial" w:cs="Arial"/>
        </w:rPr>
        <w:t>в</w:t>
      </w:r>
      <w:proofErr w:type="gramEnd"/>
      <w:r w:rsidRPr="00845109">
        <w:rPr>
          <w:rFonts w:ascii="Arial" w:eastAsia="Calibri" w:hAnsi="Arial" w:cs="Arial"/>
        </w:rPr>
        <w:t xml:space="preserve"> то же учреждение;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время отпуска по уходу за ребенком до достижения им возраста трех лет работникам, состоящим в трудовых отношениях с учреждением.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proofErr w:type="spellStart"/>
      <w:proofErr w:type="gramStart"/>
      <w:r w:rsidRPr="00845109">
        <w:rPr>
          <w:rFonts w:ascii="Arial" w:eastAsia="Calibri" w:hAnsi="Arial" w:cs="Arial"/>
        </w:rPr>
        <w:t>К</w:t>
      </w:r>
      <w:r w:rsidRPr="00845109">
        <w:rPr>
          <w:rFonts w:ascii="Arial" w:eastAsia="Calibri" w:hAnsi="Arial" w:cs="Arial"/>
          <w:vertAlign w:val="subscript"/>
        </w:rPr>
        <w:t>зв</w:t>
      </w:r>
      <w:proofErr w:type="spellEnd"/>
      <w:r w:rsidRPr="00845109">
        <w:rPr>
          <w:rFonts w:ascii="Arial" w:eastAsia="Calibri" w:hAnsi="Arial" w:cs="Arial"/>
          <w:vertAlign w:val="subscript"/>
        </w:rPr>
        <w:t>.</w:t>
      </w:r>
      <w:r w:rsidRPr="00845109">
        <w:rPr>
          <w:rFonts w:ascii="Arial" w:eastAsia="Calibri" w:hAnsi="Arial" w:cs="Arial"/>
        </w:rPr>
        <w:t>-</w:t>
      </w:r>
      <w:proofErr w:type="gramEnd"/>
      <w:r w:rsidRPr="00845109">
        <w:rPr>
          <w:rFonts w:ascii="Arial" w:eastAsia="Calibri" w:hAnsi="Arial" w:cs="Arial"/>
        </w:rPr>
        <w:t xml:space="preserve"> коэффициент за наличие наград, наличие почетных званий и наград Российской Федерации, СССР: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звание «Заслуженный» - 0,2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звание «Народный» - 0,4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ведомственные награды и почетные звания – 0,1.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Повышение окладов (должностных окладов) ставок заработной платы руководителя учреждения по выше указанным основаниям не образует новые размеры окладов (должностных окладов), ставок заработной платы. Применяемые при исчислении заработной платы с учетом объема работы. 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6.2. Условия оплаты труда директора Дома культуры устанавливаются в трудовом договоре, заключаемом на основе типовой формы трудового </w:t>
      </w:r>
      <w:hyperlink r:id="rId11" w:history="1">
        <w:r w:rsidRPr="00845109">
          <w:rPr>
            <w:rStyle w:val="a6"/>
            <w:rFonts w:ascii="Arial" w:eastAsia="Calibri" w:hAnsi="Arial" w:cs="Arial"/>
            <w:color w:val="auto"/>
            <w:u w:val="none"/>
          </w:rPr>
          <w:t>договора</w:t>
        </w:r>
      </w:hyperlink>
      <w:r w:rsidRPr="00845109">
        <w:rPr>
          <w:rFonts w:ascii="Arial" w:eastAsia="Calibri" w:hAnsi="Arial" w:cs="Arial"/>
        </w:rPr>
        <w:t xml:space="preserve"> с главой Лосевского сельского поселения, утвержденной Постановлением Правительства Российской Федерации от 12.04.2013 N 329 "О типовой форме трудового договора с руководителем государственного (муниципального) учреждения".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Должностной оклад директора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Предельный уровень соотношения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этого учреждения (без учета заработной платы соответствующего руководителя, заместителей руководителя, главного бухгалтера) устанавливается учредителем муниципального учреждения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в кратности от 1 до 5.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Соотношение среднемесячной заработной платы директора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учреждения и среднемесячной заработной платы работников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учреждения, формируемой за счет всех источников финансового обеспечения, рассчитывается за календарный год. Соотношение среднемесячной заработной платы директора учреждения и среднемесячной заработной платы работников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учреждения определяется путем деления среднемесячной заработной платы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 xml:space="preserve">директора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12" w:history="1">
        <w:r w:rsidRPr="00845109">
          <w:rPr>
            <w:rStyle w:val="a6"/>
            <w:rFonts w:ascii="Arial" w:eastAsia="Calibri" w:hAnsi="Arial" w:cs="Arial"/>
            <w:color w:val="auto"/>
            <w:u w:val="none"/>
          </w:rPr>
          <w:t>Положением</w:t>
        </w:r>
      </w:hyperlink>
      <w:r w:rsidRPr="00845109">
        <w:rPr>
          <w:rFonts w:ascii="Arial" w:eastAsia="Calibri" w:hAnsi="Arial" w:cs="Arial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N 922 "Об особенностях порядка исчисления средней заработной платы».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6.3. Руководителю учреждения приказом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учредителя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 xml:space="preserve">устанавливаются выплаты компенсационного характера в соответствии с разделом </w:t>
      </w:r>
      <w:r w:rsidRPr="00845109">
        <w:rPr>
          <w:rFonts w:ascii="Arial" w:eastAsia="Calibri" w:hAnsi="Arial" w:cs="Arial"/>
          <w:lang w:val="en-US"/>
        </w:rPr>
        <w:t>VII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настоящего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положения.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Выплаты стимулирующего характера руководителю учреждения устанавливаются учредителем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в соответствии с разделом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  <w:lang w:val="en-US"/>
        </w:rPr>
        <w:t>VIII</w:t>
      </w:r>
      <w:r w:rsidRPr="00845109">
        <w:rPr>
          <w:rFonts w:ascii="Arial" w:eastAsia="Calibri" w:hAnsi="Arial" w:cs="Arial"/>
        </w:rPr>
        <w:t xml:space="preserve"> настоящего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положения.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lastRenderedPageBreak/>
        <w:t>Премиальные выплаты по итогам работы за период выплачиваются с целью поощрения руководителей за общие результаты труда с учетом выполнения утвержденных критериев и целевых показателей эффективности деятельности учреждения, с учетом личного вклада руководителя в осуществление основных задач и функций, определенных уставом учреждения. (Приложение № 4)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Критерии и целевые показатели эффективности деятельности учреждения устанавливаются отделом культуры, спорта и молодежной политики администрации Семилукского муниципального района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Воронежской области.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6.5. Руководителю учреждения могут быть оказаны иные выплаты, установленные </w:t>
      </w:r>
      <w:hyperlink r:id="rId13" w:anchor="P519" w:history="1">
        <w:r w:rsidRPr="00845109">
          <w:rPr>
            <w:rStyle w:val="a6"/>
            <w:rFonts w:ascii="Arial" w:eastAsia="Calibri" w:hAnsi="Arial" w:cs="Arial"/>
            <w:color w:val="auto"/>
            <w:u w:val="none"/>
          </w:rPr>
          <w:t>разделом VI</w:t>
        </w:r>
      </w:hyperlink>
      <w:r w:rsidRPr="00845109">
        <w:rPr>
          <w:rFonts w:ascii="Arial" w:eastAsia="Calibri" w:hAnsi="Arial" w:cs="Arial"/>
        </w:rPr>
        <w:t xml:space="preserve"> настоящего Примерного положения.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6.6. В трудовом договоре с руководителем учреждения могут быть предусмотрены дополнительные выплаты за счет средств, получаемых от внебюджетной деятельности. Основанием для выплат является распоряжение Учредителя.</w:t>
      </w:r>
      <w:r>
        <w:rPr>
          <w:rFonts w:ascii="Arial" w:eastAsia="Calibri" w:hAnsi="Arial" w:cs="Arial"/>
        </w:rPr>
        <w:t xml:space="preserve"> </w:t>
      </w:r>
    </w:p>
    <w:p w:rsidR="00845109" w:rsidRPr="00845109" w:rsidRDefault="00EB15D1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4" w:name="P495"/>
      <w:bookmarkEnd w:id="4"/>
      <w:r w:rsidRPr="00EB15D1">
        <w:rPr>
          <w:rFonts w:ascii="Arial" w:hAnsi="Arial" w:cs="Arial"/>
        </w:rPr>
        <w:t>7</w:t>
      </w:r>
      <w:r w:rsidR="00845109" w:rsidRPr="00845109">
        <w:rPr>
          <w:rFonts w:ascii="Arial" w:hAnsi="Arial" w:cs="Arial"/>
        </w:rPr>
        <w:t>. Порядок и условия установления выплат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компенсационного характера</w:t>
      </w:r>
    </w:p>
    <w:p w:rsidR="00845109" w:rsidRPr="00845109" w:rsidRDefault="00845109" w:rsidP="00845109">
      <w:pPr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 xml:space="preserve">7.1. В соответствии с </w:t>
      </w:r>
      <w:hyperlink r:id="rId14" w:history="1">
        <w:r w:rsidRPr="00845109">
          <w:rPr>
            <w:rStyle w:val="a6"/>
            <w:rFonts w:ascii="Arial" w:hAnsi="Arial" w:cs="Arial"/>
            <w:color w:val="auto"/>
            <w:u w:val="none"/>
          </w:rPr>
          <w:t>Перечнем</w:t>
        </w:r>
      </w:hyperlink>
      <w:r w:rsidRPr="00845109">
        <w:rPr>
          <w:rFonts w:ascii="Arial" w:hAnsi="Arial" w:cs="Arial"/>
        </w:rPr>
        <w:t xml:space="preserve"> видов выплат компенсационного характера, утвержденным приказом управления труда Воронежской области от 10.12.2008 N 110/ОД "Об утверждении Перечня видов выплат компенсационного характера в государственных учреждениях Воронежской области и разъяснения о порядке установления выплат компенсационного характера в государственных учреждениях Воронежской области", распоряжением администрации Семилукского муниципального района от 20.02.2009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№42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утверждении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перечня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видов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выплат компенсационного характера в муниципальных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5109">
        <w:rPr>
          <w:rFonts w:ascii="Arial" w:eastAsia="Calibri" w:hAnsi="Arial" w:cs="Arial"/>
        </w:rPr>
        <w:t xml:space="preserve">учреждениях и разъяснения о порядке установления выплат компенсационного характера в муниципальных учреждениях» устанавливаются следующие выплаты компенсационного характера: 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выплаты работникам, занятым на работах с вредными и (или) опасными условиями труда;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7.2. Выплаты компенсационного характера, размеры и условия их осуществления устанавливаются локальным нормативным актом учреждения в соответствии с трудовым законодательством и иными нормативными правовыми актами Российской Федерации, содержащими нормы трудового права, с учетом средств районного бюджета.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Выплаты компенсационного характера устанавливаются в процентах к окладам (должностным окладам) работников учреждения или в абсолютных размерах, если иное не установлено федеральным и областным законодательством.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Начисление всех компенсационных выплат не образует нового оклада и не учитывается при начислении стимулирующих выплат.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7.3. Выплата работникам учреждений, занятым на работах с вредными и (или) опасными условиями труда, устанавливается в соответствии со </w:t>
      </w:r>
      <w:hyperlink r:id="rId15" w:history="1">
        <w:r w:rsidRPr="00845109">
          <w:rPr>
            <w:rStyle w:val="a6"/>
            <w:rFonts w:ascii="Arial" w:eastAsia="Calibri" w:hAnsi="Arial" w:cs="Arial"/>
            <w:color w:val="auto"/>
            <w:u w:val="none"/>
          </w:rPr>
          <w:t>ст. 147</w:t>
        </w:r>
      </w:hyperlink>
      <w:r w:rsidRPr="00845109">
        <w:rPr>
          <w:rFonts w:ascii="Arial" w:eastAsia="Calibri" w:hAnsi="Arial" w:cs="Arial"/>
        </w:rPr>
        <w:t xml:space="preserve"> Трудового кодекса РФ.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lastRenderedPageBreak/>
        <w:t>Повышение заработной платы по указанным основаниям производится по результатам специальной оценки условий труда.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Руководитель учреждения принимает меры по проведению специальной оценки условий труда с целью идентификации вредных и (или) опасных факторов производственной среды и трудового процесса и оценки уровня их воздействия на работника с учетом отклонения их фактических значений от установленных. Если по итогам специальной оценки условий труда рабочее место признается безопасным, то указанная выплата не производится.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7.4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7.5. 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Минимальный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размер доплаты - 35 процентов части оклада (должностного оклада) за час работы работника.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7.6.Доплатат за расширение зон обслуживания устанавливается работнику при расширении зоны обслуживания. Размер доплаты и срок, на который устанавливается, определяется по согласованию сторон трудового договора с учетом содержания и (или) объема дополнительной работы.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7.7. Доплата за увеличение объема работы или исполнении обязанностей временно отсутствующего работника без освобождения от работы, определенной трудовым </w:t>
      </w:r>
      <w:r w:rsidR="00EB15D1" w:rsidRPr="00845109">
        <w:rPr>
          <w:rFonts w:ascii="Arial" w:eastAsia="Calibri" w:hAnsi="Arial" w:cs="Arial"/>
        </w:rPr>
        <w:t>договором,</w:t>
      </w:r>
      <w:r w:rsidRPr="00845109">
        <w:rPr>
          <w:rFonts w:ascii="Arial" w:eastAsia="Calibri" w:hAnsi="Arial" w:cs="Arial"/>
        </w:rPr>
        <w:t xml:space="preserve"> устанавливается работнику в случае увеличения установленного ему объема работы и возложения на него обязанностей временно отсутствующего работника без освобождения о работы, определенной трудовым договором. Размер доплаты и срок, на который она </w:t>
      </w:r>
      <w:proofErr w:type="gramStart"/>
      <w:r w:rsidRPr="00845109">
        <w:rPr>
          <w:rFonts w:ascii="Arial" w:eastAsia="Calibri" w:hAnsi="Arial" w:cs="Arial"/>
        </w:rPr>
        <w:t>устанавливается ,</w:t>
      </w:r>
      <w:proofErr w:type="gramEnd"/>
      <w:r w:rsidRPr="00845109">
        <w:rPr>
          <w:rFonts w:ascii="Arial" w:eastAsia="Calibri" w:hAnsi="Arial" w:cs="Arial"/>
        </w:rPr>
        <w:t xml:space="preserve"> определяется по соглашению сторон трудового договора с учетом содержания и (или) объема дополнительной работы.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7.8. Оплата за работу в выходные и нерабочие праздничные дни работника учреждения устанавливается в соответствии со </w:t>
      </w:r>
      <w:hyperlink r:id="rId16" w:history="1">
        <w:r w:rsidRPr="00845109">
          <w:rPr>
            <w:rStyle w:val="a6"/>
            <w:rFonts w:ascii="Arial" w:eastAsia="Calibri" w:hAnsi="Arial" w:cs="Arial"/>
            <w:color w:val="auto"/>
            <w:u w:val="none"/>
          </w:rPr>
          <w:t>статьей 153</w:t>
        </w:r>
      </w:hyperlink>
      <w:r w:rsidRPr="00845109">
        <w:rPr>
          <w:rFonts w:ascii="Arial" w:eastAsia="Calibri" w:hAnsi="Arial" w:cs="Arial"/>
        </w:rPr>
        <w:t xml:space="preserve"> Трудового кодекса Российской Федерации.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Размер доплаты работникам, получающим оклад (должностной оклад), составляет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lastRenderedPageBreak/>
        <w:t xml:space="preserve">7.9. Доплата за сверхурочную работу производится в соответствии со </w:t>
      </w:r>
      <w:hyperlink r:id="rId17" w:history="1">
        <w:r w:rsidRPr="00845109">
          <w:rPr>
            <w:rStyle w:val="a6"/>
            <w:rFonts w:ascii="Arial" w:eastAsia="Calibri" w:hAnsi="Arial" w:cs="Arial"/>
            <w:color w:val="auto"/>
            <w:u w:val="none"/>
          </w:rPr>
          <w:t>ст. 152</w:t>
        </w:r>
      </w:hyperlink>
      <w:r w:rsidRPr="00845109">
        <w:rPr>
          <w:rFonts w:ascii="Arial" w:eastAsia="Calibri" w:hAnsi="Arial" w:cs="Arial"/>
        </w:rPr>
        <w:t xml:space="preserve"> Трудового кодекса РФ.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7.10. Надбавка за работу со сведениями, составляющими государственную тайну, устанавливается в размере и порядке, определенных законодательством Российской Федерации.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</w:p>
    <w:p w:rsidR="00845109" w:rsidRPr="00845109" w:rsidRDefault="00897981" w:rsidP="00845109">
      <w:pPr>
        <w:ind w:firstLine="709"/>
        <w:jc w:val="both"/>
        <w:rPr>
          <w:rFonts w:ascii="Arial" w:eastAsia="Calibri" w:hAnsi="Arial" w:cs="Arial"/>
        </w:rPr>
      </w:pPr>
      <w:bookmarkStart w:id="5" w:name="P519"/>
      <w:bookmarkEnd w:id="5"/>
      <w:r>
        <w:rPr>
          <w:rFonts w:ascii="Arial" w:eastAsia="Calibri" w:hAnsi="Arial" w:cs="Arial"/>
        </w:rPr>
        <w:t>8</w:t>
      </w:r>
      <w:r w:rsidR="00845109" w:rsidRPr="00845109">
        <w:rPr>
          <w:rFonts w:ascii="Arial" w:eastAsia="Calibri" w:hAnsi="Arial" w:cs="Arial"/>
        </w:rPr>
        <w:t>. Порядок и условия установления выплат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стимулирующего характера</w:t>
      </w:r>
    </w:p>
    <w:p w:rsidR="00845109" w:rsidRPr="00845109" w:rsidRDefault="00845109" w:rsidP="00845109">
      <w:pPr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 xml:space="preserve">8.1. В соответствии с </w:t>
      </w:r>
      <w:hyperlink r:id="rId18" w:history="1">
        <w:r w:rsidRPr="00845109">
          <w:rPr>
            <w:rStyle w:val="a6"/>
            <w:rFonts w:ascii="Arial" w:hAnsi="Arial" w:cs="Arial"/>
            <w:color w:val="auto"/>
            <w:u w:val="none"/>
          </w:rPr>
          <w:t>Перечнем</w:t>
        </w:r>
      </w:hyperlink>
      <w:r w:rsidRPr="00845109">
        <w:rPr>
          <w:rFonts w:ascii="Arial" w:hAnsi="Arial" w:cs="Arial"/>
        </w:rPr>
        <w:t xml:space="preserve"> видов выплат стимулирующего №111/ОД "Об утверждении Перечня видов выплат стимулирующего характера в государственных учреждениях Воронежской области и разъяснения о порядке установления выплат стимулирующего характера в государственных учреждениях Воронежской области", распоряжением администрации Семилукского муниципального района от 20.02.2009 г._№ 43-р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утверждении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перечня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видов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выплат стимулирующего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 xml:space="preserve">характера в муниципальных учреждениях и </w:t>
      </w:r>
      <w:r w:rsidRPr="00845109">
        <w:rPr>
          <w:rFonts w:ascii="Arial" w:eastAsia="Calibri" w:hAnsi="Arial" w:cs="Arial"/>
        </w:rPr>
        <w:t>разъяснения о порядке установления вып</w:t>
      </w:r>
      <w:r w:rsidRPr="00845109">
        <w:rPr>
          <w:rFonts w:ascii="Arial" w:hAnsi="Arial" w:cs="Arial"/>
        </w:rPr>
        <w:t xml:space="preserve">лат стимулирующего характера </w:t>
      </w:r>
      <w:r w:rsidRPr="00845109">
        <w:rPr>
          <w:rFonts w:ascii="Arial" w:eastAsia="Calibri" w:hAnsi="Arial" w:cs="Arial"/>
        </w:rPr>
        <w:t>в муниципальных учреждениях</w:t>
      </w:r>
      <w:r w:rsidRPr="00845109">
        <w:rPr>
          <w:rFonts w:ascii="Arial" w:hAnsi="Arial" w:cs="Arial"/>
        </w:rPr>
        <w:t>» к выплатам стимулирующего характера относятся выплаты: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5109">
        <w:rPr>
          <w:rFonts w:ascii="Arial" w:eastAsia="Calibri" w:hAnsi="Arial" w:cs="Arial"/>
        </w:rPr>
        <w:t>- за интенсивность и высокие результаты работы;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за качество выполняемых работ;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за стаж непрерывной работы, выслугу лет;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премиальные выплаты по итогам работы.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8.2. Стимулирующие выплаты устанавливаются в пределах выделенных бюджетных ассигнований на оплату труда работников, а также средств от приносящей доход деятельности, направленных на оплату труда работников, по решению руководителя учреждения.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8.3. Стимулирующая выплата за интенсивность и высокие результаты работы устанавливается работникам в процентном отношении к окладу (должностному окладу) или в абсолютном размере.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Выплата за интенсивность и высокие результаты работы устанавливается на основании оценки эффективности деятельности каждого работника по выполнению трудовой функции с учетом его квалификации, сложности выполняемых работ, качества оказываемых услуг (выполняемых работ). Показатели эффективности деятельности разрабатываются учреждением и конкретизируются в локальных нормативных актах учреждений.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Выплата устанавливается сроком не более одного года, по истечении которого может быть сохранена или отменена.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8.4.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Устанавливается работникам учреждения следующие выплаты, учитывающие качество выполняемых работ: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за профессиональное мастерство;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за наличие ученой степени (кандидат наук, доктор наук) при условии ее соответствия профилю выполняемой работником работы и деятельности учреждения;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 Размеры выплат устанавливаются коллективным договором, локальным нормативным актом, принимаемым с учетом мнения представительного органа работников.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Решение о введении соответствующих выплат принимается руководителем учреждения с учетом обеспечения указанных выплат финансовыми средствами.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Выплата за звание (ученую степень) устанавливается работникам, которым присвоено почетное звание (ученая степень) по основному профилю профессиональной деятельности в следующих размерах: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lastRenderedPageBreak/>
        <w:t>- 1500 рублей за ученую степень доктора наук (с даты принятия решения ВАК России о выдаче диплома) или за почетное звание "Народный";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- 1000 рублей за почетное звание "Заслуженный работник культуры Российской Федерации", "Заслуженный деятель искусств Российской Федерации", "Заслуженный артист Российской Федерации", за ученую степень кандидата наук (с даты принятия решения ВАК России о выдаче диплома);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- 1000 рублей за почетное звание "Заслуженный деятель искусств Воронежской области";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- 900 рублей за почетное звание "Заслуженный артист Воронежской области";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- 800 рублей за почетное звание "Заслуженный работник культуры Воронежской области".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Выплату к окладу за наличие ученой степени или почетного звания рекомендуется устанавливать по одному из имеющихся оснований.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8.5. Выплаты за стаж непрерывной работы, выслугу лет производятся с учетом установленных настоящим пунктом условий.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8.5.1. Стимулирующая надбавка за стаж непрерывной работы, выслугу лет устанавливается работникам в зависимости от общего количества лет, проработанных в муниципальных учреждениях культуры и искусства.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Настоящим положением определяются размеры (в процентах от оклада) выплат за стаж непрерывный работы, выслугу лет: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при выслуге лет от 3 лет до 5 лет - 5%;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при выслуге лет от 5 лет до 10 лет - 10%;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при выслуге лет от 10 до 15 лет - 15%;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при выслуге лет свыше 15 лет - 20%.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В стаж работы, дающий право на получение ежемесячной надбавки за выслугу лет, включаются: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время работы в учреждениях культуры и искусства;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время прохождения военной службы по призыву при условии поступления на работу в учреждения культуры после окончания призыва;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- время обучения в учебных заведениях, осуществляющих подготовку, повышение квалификации, при условии направления на обучение учреждением культуры и искусства. 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8.5.2. Выплаты за стаж непрерывной работы, выслугу лет начисляются исходя из оклада (должностного оклада) работника без учета доплат и надбавок.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8.5.3. Установление выплат за стаж непрерывной работы, выслугу лет производится на основании приказа.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Документами, подтверждающими стаж непрерывной работы, выслугу лет, являются трудовая книжка, военный билет, справка и иные официальные документы соответствующих органов, архивных учреждений, выданные в установленном порядке.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Повышение размера установленной работнику ежемесячной выплаты за стаж непрерывной работы, выслугу лет производится при наличии у работника стажа работы, дающего право на получение указанной выплаты в более высоком размере,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8.6. Начисление всех стимулирующих выплат не образует нового оклада и не учитывается при начислении компенсационных выплат.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bookmarkStart w:id="6" w:name="P570"/>
      <w:bookmarkEnd w:id="6"/>
      <w:r w:rsidRPr="00845109">
        <w:rPr>
          <w:rFonts w:ascii="Arial" w:eastAsia="Calibri" w:hAnsi="Arial" w:cs="Arial"/>
        </w:rPr>
        <w:lastRenderedPageBreak/>
        <w:t>8.7. В целях усиления материального стимулирования эффективного и добросовестного труда, а также поощрения за выполненную работу работникам устанавливаются следующие премиальные выплаты по итогам работы: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по итогам работы за квартал;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по итогам работы за месяц;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единовременное премирование.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8.7.1. Премиальные выплаты по итогам работы за квартал осуществляются по решению руководителя учреждения, с учетом мнения администрации поселения по распределению стимулирующей части фонда оплаты труда в пределах бюджетных ассигнований, предусмотренных на оплату труда работников учреждения, а также средств от приносящей доход деятельности, направленных учреждением на оплату труда работников. При премировании учитывается: 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инициатива, творчество и применение в работе современных форм и методов организации труда;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качественная подготовка и проведение мероприятий, связанных с уставной деятельностью учреждения;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выполнение порученной работы, связанной с обеспечением уставной деятельности;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- участие в течение периода в выполнении важных работ и мероприятий. 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Показатели премирования устанавливаются локальным актом учреждения с учетом мнения администрации поселения.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Выплата премии по итогам работы производится за фактически отработанное время, в которое не включаются: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пребывание в очередном основном или дополнительном отпуске;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время нетрудоспособности; - другие периоды, когда сотрудник фактически не работа, но за ним сохранялась средняя заработная плата.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8.7.2. Работникам учреждения выплачиваться единовременные премии: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при поощрении Президентом Российской Федерации, Правительством Российской Федерации, Правительством Воронежской области, при присвоении почетных званий Российской Федерации, Воронежской области и награждении знаками отличия Российской Федерации, награждении орденами и медалями Российской Федерации, награждении почетной грамотой Министерства культуры РФ и т.д. в пределах бюджетных ассигнований, предусмотренных на оплату труда работников учреждения, а также средств от приносящей доход деятельности, направленных учреждением на оплату труда работников;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по итогам выполнения особо важных и сложных заданий.</w:t>
      </w:r>
    </w:p>
    <w:p w:rsidR="00845109" w:rsidRPr="00845109" w:rsidRDefault="00897981" w:rsidP="0084510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845109" w:rsidRPr="00845109">
        <w:rPr>
          <w:rFonts w:ascii="Arial" w:eastAsia="Calibri" w:hAnsi="Arial" w:cs="Arial"/>
        </w:rPr>
        <w:t>К особо важным заданиям относится реализация крупных проектов в сфере культуры, привлечение физических и юридических лиц во внебюджетную деятельность учреждения культуры, участие в ремонте (строительстве) объектов учреждений культуры.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8.8 Решение о введении соответствующих выплат принимается руководителем учреждения и комиссией по распределению стимулирующей части фонда оплаты труда учреждения на основании Положения по распределению симулирующих выплат, утвержденных локальным актом учреждения.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Положение по распределению стимулирующих выплат определяет: 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-порядок формирования и состав комиссии;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-виды, условия, размеры и порядок установления выплат стимулирующего характера;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порядок и сроки сдачи рейтингового листа;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lastRenderedPageBreak/>
        <w:t>- порядок ознакомления работника с результатами работы комиссии с учетом обеспечения выплат финансовыми средствами.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8.9. Премии не выплачиваются в следующих случаях: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при наличии дисциплинарного взыскания, наложенного в отчетном периоде;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при увольнении работника до заседания комиссии по распределению стимулирующих выплат за отчетный период.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8.10. Премии выплачиваются частично при следующих нарушениях: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при не достижении критериев и показателей, характеризующих результаты и качество труда;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при невыполнении или несвоевременном выполнении приказов и распоряжений, других локальных и нормативных актов;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при обоснованных жалобах на нарушение работником правил поведения;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при отказе от участия в мероприятиях, проводимых в соответствии с планом работы организации;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при нарушении правил ведения документации.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8.11. Порядок и условия определения размеров премий, указанных в </w:t>
      </w:r>
      <w:hyperlink r:id="rId19" w:anchor="P570" w:history="1">
        <w:r w:rsidRPr="00845109">
          <w:rPr>
            <w:rStyle w:val="a6"/>
            <w:rFonts w:ascii="Arial" w:eastAsia="Calibri" w:hAnsi="Arial" w:cs="Arial"/>
            <w:color w:val="auto"/>
            <w:u w:val="none"/>
          </w:rPr>
          <w:t>пункте 8.7.1</w:t>
        </w:r>
      </w:hyperlink>
      <w:r w:rsidRPr="00845109">
        <w:rPr>
          <w:rFonts w:ascii="Arial" w:eastAsia="Calibri" w:hAnsi="Arial" w:cs="Arial"/>
        </w:rPr>
        <w:t xml:space="preserve"> настоящего Примерного положения, устанавливаются положением о материальном стимулировании работников учреждения как в абсолютном значении, так и в процентном отношении к окладу (должностному окладу).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Установление условий для выплаты премий, не связанных с результативностью работы, не допускается.</w:t>
      </w:r>
      <w:bookmarkStart w:id="7" w:name="P583"/>
      <w:bookmarkEnd w:id="7"/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7260E5" w:rsidP="0084510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</w:rPr>
        <w:t>9</w:t>
      </w:r>
      <w:r w:rsidR="00845109" w:rsidRPr="00845109">
        <w:rPr>
          <w:rFonts w:ascii="Arial" w:eastAsia="Calibri" w:hAnsi="Arial" w:cs="Arial"/>
        </w:rPr>
        <w:t>. Выплаты социального характера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9.1. Выплаты социального характера направлены на социальную поддержку работников и не связаны с выполнением ими трудовых функций. Выплаты социального характера имеют форму материальной помощи и осуществляются в пределах выделенного фонда оплаты труда (при наличии экономии) и внебюджетных источников работникам Учреждения.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9.2. При наличии экономии фонда оплаты труда на основании личного заявления и подтверждающих документов руководителю и работникам учреждения может быть оказана единовременная материальная помощь в следующих случаях: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при предоставлении ежегодного оплачиваемого отпуска в размере, не превышающем оклад (должностной оклад);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при регистрации брака на основании копии свидетельства о регистрации брака;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при рождении ребенка на основании копии свидетельства о рождении;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 случае смерти близких родственников (родители, супруг(а), дети) на основании копии свидетельства о смерти и документов, подтверждающих родство;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других чрезвычайных обстоятельств;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 случае нуждаемости в лечении;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 связи с расходами, произведенными на лечение, в связи с продолжительной болезнью;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 связи с тяжелым материальным положением в семье.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Решение о конкретном размере единовременной материальной помощи принимает: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работникам - руководитель учреждения;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руководителю учреждения – администрация поселения.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lastRenderedPageBreak/>
        <w:t>9.3.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При наличии экономии фонда оплаты труда руководителю и работникам учреждения могут производиться единовременные выплаты в размере до одного оклада (должностного оклада), если иной размер не установлен коллективным договором: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 связи с профессиональными праздниками и установленными трудовым законодательством праздничными днями;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 связи с юбилейными датами (50, 55, 60, 65, 70 лет со дня рождения);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при увольнении в связи с выходом на пенсию.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Решение о конкретном размере премии принимает: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работникам - руководитель учреждения;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руководителю учреждения – администрация поселения.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</w:p>
    <w:p w:rsidR="00845109" w:rsidRPr="00845109" w:rsidRDefault="007260E5" w:rsidP="007260E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845109" w:rsidRPr="00845109">
        <w:rPr>
          <w:rFonts w:ascii="Arial" w:eastAsia="Calibri" w:hAnsi="Arial" w:cs="Arial"/>
        </w:rPr>
        <w:t>. Другие вопросы оплаты труда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Штатное расписание по всем видам персонала составляется в соответствии с Уставом и согласовывается с учредителем.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Численный состав работников учреждения должен быть достаточным для гарантированного выполнения его функций. Задач и объемов работ, установленных учредителем.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Руководитель в пределах фонда оплаты труда в соответствии со статьей 59 ТК РФ имеет право заключать срочные трудовые договоры для: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выполнения временных (до двух месяцев) работ;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- выполнения сезонных работ, когда в силу природных условий работа может производиться только в течение определенного периода (сезона). 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Ответственность за перерасход фонда оплаты труда несет руководитель учреждения.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97981" w:rsidRDefault="00845109" w:rsidP="0089798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  <w:sectPr w:rsidR="00897981" w:rsidSect="00897981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</w:t>
      </w:r>
    </w:p>
    <w:p w:rsidR="00845109" w:rsidRPr="00845109" w:rsidRDefault="00845109" w:rsidP="00897981">
      <w:pPr>
        <w:widowControl w:val="0"/>
        <w:tabs>
          <w:tab w:val="left" w:pos="3570"/>
          <w:tab w:val="left" w:pos="6804"/>
        </w:tabs>
        <w:autoSpaceDE w:val="0"/>
        <w:autoSpaceDN w:val="0"/>
        <w:ind w:firstLine="5103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lastRenderedPageBreak/>
        <w:t>Приложение № 1</w:t>
      </w:r>
    </w:p>
    <w:p w:rsidR="00845109" w:rsidRPr="00845109" w:rsidRDefault="00845109" w:rsidP="00845109">
      <w:pPr>
        <w:widowControl w:val="0"/>
        <w:tabs>
          <w:tab w:val="left" w:pos="3969"/>
          <w:tab w:val="left" w:pos="5103"/>
        </w:tabs>
        <w:autoSpaceDE w:val="0"/>
        <w:autoSpaceDN w:val="0"/>
        <w:ind w:firstLine="170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к Положению об оплате труда работников</w:t>
      </w:r>
    </w:p>
    <w:p w:rsidR="00EB15D1" w:rsidRDefault="00845109" w:rsidP="00845109">
      <w:pPr>
        <w:widowControl w:val="0"/>
        <w:tabs>
          <w:tab w:val="left" w:pos="3969"/>
          <w:tab w:val="left" w:pos="5103"/>
        </w:tabs>
        <w:autoSpaceDE w:val="0"/>
        <w:autoSpaceDN w:val="0"/>
        <w:ind w:firstLine="170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 xml:space="preserve">муниципального казенного учреждения </w:t>
      </w:r>
    </w:p>
    <w:p w:rsidR="00845109" w:rsidRPr="00EB15D1" w:rsidRDefault="00845109" w:rsidP="00EB15D1">
      <w:pPr>
        <w:widowControl w:val="0"/>
        <w:tabs>
          <w:tab w:val="left" w:pos="3969"/>
          <w:tab w:val="left" w:pos="5103"/>
        </w:tabs>
        <w:autoSpaceDE w:val="0"/>
        <w:autoSpaceDN w:val="0"/>
        <w:ind w:firstLine="1701"/>
        <w:jc w:val="right"/>
        <w:rPr>
          <w:rFonts w:ascii="Arial" w:hAnsi="Arial" w:cs="Arial"/>
        </w:rPr>
      </w:pPr>
      <w:r w:rsidRPr="00845109">
        <w:rPr>
          <w:rFonts w:ascii="Arial" w:hAnsi="Arial" w:cs="Arial"/>
        </w:rPr>
        <w:t>культуры</w:t>
      </w:r>
      <w:r>
        <w:rPr>
          <w:rFonts w:ascii="Arial" w:hAnsi="Arial" w:cs="Arial"/>
        </w:rPr>
        <w:t xml:space="preserve"> </w:t>
      </w:r>
      <w:r w:rsidRPr="00845109">
        <w:rPr>
          <w:rFonts w:ascii="Arial" w:eastAsia="Calibri" w:hAnsi="Arial" w:cs="Arial"/>
        </w:rPr>
        <w:t xml:space="preserve">«Лосевский сельский дом культуры </w:t>
      </w:r>
    </w:p>
    <w:p w:rsidR="00845109" w:rsidRPr="00845109" w:rsidRDefault="00845109" w:rsidP="00845109">
      <w:pPr>
        <w:tabs>
          <w:tab w:val="left" w:pos="3969"/>
          <w:tab w:val="left" w:pos="5103"/>
        </w:tabs>
        <w:ind w:firstLine="1701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Семилукского муниципального района</w:t>
      </w:r>
    </w:p>
    <w:p w:rsidR="00845109" w:rsidRPr="00845109" w:rsidRDefault="00845109" w:rsidP="00845109">
      <w:pPr>
        <w:tabs>
          <w:tab w:val="left" w:pos="3969"/>
          <w:tab w:val="left" w:pos="5103"/>
        </w:tabs>
        <w:ind w:firstLine="1701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Воронежской области»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845109" w:rsidRPr="00845109" w:rsidRDefault="00845109" w:rsidP="00845109">
      <w:pPr>
        <w:ind w:firstLine="709"/>
        <w:jc w:val="center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Перечень</w:t>
      </w:r>
    </w:p>
    <w:p w:rsidR="00845109" w:rsidRPr="00845109" w:rsidRDefault="00845109" w:rsidP="00845109">
      <w:pPr>
        <w:ind w:firstLine="709"/>
        <w:jc w:val="center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должностей, отнесенных к категории административно-управленческого персонала работников муниципального казенного учреждениях культуры </w:t>
      </w:r>
      <w:r w:rsidRPr="00845109">
        <w:rPr>
          <w:rFonts w:ascii="Arial" w:hAnsi="Arial" w:cs="Arial"/>
        </w:rPr>
        <w:t xml:space="preserve">«Лосевский сельский Дом культуры </w:t>
      </w:r>
      <w:r w:rsidRPr="00845109">
        <w:rPr>
          <w:rFonts w:ascii="Arial" w:eastAsia="Calibri" w:hAnsi="Arial" w:cs="Arial"/>
        </w:rPr>
        <w:t>Семилукского муниципального района Воронежской области»</w:t>
      </w:r>
    </w:p>
    <w:p w:rsidR="00845109" w:rsidRPr="00845109" w:rsidRDefault="00845109" w:rsidP="00845109">
      <w:pPr>
        <w:ind w:firstLine="709"/>
        <w:jc w:val="center"/>
        <w:rPr>
          <w:rFonts w:ascii="Arial" w:eastAsia="Calibri" w:hAnsi="Arial" w:cs="Arial"/>
        </w:rPr>
      </w:pPr>
    </w:p>
    <w:p w:rsidR="00845109" w:rsidRPr="00845109" w:rsidRDefault="00845109" w:rsidP="00845109">
      <w:pPr>
        <w:numPr>
          <w:ilvl w:val="0"/>
          <w:numId w:val="5"/>
        </w:numPr>
        <w:ind w:left="0"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Руководитель учреждения (Директор)</w:t>
      </w:r>
    </w:p>
    <w:p w:rsidR="00897981" w:rsidRDefault="00897981" w:rsidP="00E10D04">
      <w:pPr>
        <w:widowControl w:val="0"/>
        <w:autoSpaceDE w:val="0"/>
        <w:autoSpaceDN w:val="0"/>
        <w:ind w:firstLine="5103"/>
        <w:jc w:val="right"/>
        <w:rPr>
          <w:rFonts w:ascii="Arial" w:hAnsi="Arial" w:cs="Arial"/>
        </w:rPr>
        <w:sectPr w:rsidR="00897981" w:rsidSect="00897981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845109" w:rsidRPr="00845109" w:rsidRDefault="00897981" w:rsidP="00EB15D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</w:t>
      </w:r>
      <w:r w:rsidR="00845109" w:rsidRPr="00845109">
        <w:rPr>
          <w:rFonts w:ascii="Arial" w:hAnsi="Arial" w:cs="Arial"/>
        </w:rPr>
        <w:t>ложение № 2</w:t>
      </w:r>
    </w:p>
    <w:p w:rsidR="00845109" w:rsidRPr="00845109" w:rsidRDefault="00845109" w:rsidP="00EB15D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положению об оплате труда работников</w:t>
      </w:r>
    </w:p>
    <w:p w:rsidR="00845109" w:rsidRPr="00845109" w:rsidRDefault="00845109" w:rsidP="00EB15D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муниципального казенного учреждения</w:t>
      </w:r>
    </w:p>
    <w:p w:rsidR="00845109" w:rsidRPr="00845109" w:rsidRDefault="00845109" w:rsidP="00EB15D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культуры «Лосевский сельский Дом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культуры</w:t>
      </w:r>
      <w:r>
        <w:rPr>
          <w:rFonts w:ascii="Arial" w:hAnsi="Arial" w:cs="Arial"/>
        </w:rPr>
        <w:t xml:space="preserve"> </w:t>
      </w:r>
    </w:p>
    <w:p w:rsidR="00845109" w:rsidRPr="00845109" w:rsidRDefault="00845109" w:rsidP="00EB15D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Семилукского муниципального района Воронежской</w:t>
      </w:r>
    </w:p>
    <w:p w:rsidR="00845109" w:rsidRPr="00845109" w:rsidRDefault="00845109" w:rsidP="00EB15D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области»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845109" w:rsidP="00E10D0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Перечень</w:t>
      </w:r>
    </w:p>
    <w:p w:rsidR="00845109" w:rsidRPr="00845109" w:rsidRDefault="00845109" w:rsidP="00E10D0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845109">
        <w:rPr>
          <w:rFonts w:ascii="Arial" w:hAnsi="Arial" w:cs="Arial"/>
        </w:rPr>
        <w:t>должностей работников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в муниципальных казенных учреждениях культуры Лосевского сельского поселения Семилукского муниципального района, относимых к основному персоналу по видам экономической деятельности "Деятельность учреждений клубного типа: клубов, дворцов и домов культуры, домов народного творчест</w:t>
      </w:r>
      <w:r w:rsidR="00E10D04">
        <w:rPr>
          <w:rFonts w:ascii="Arial" w:hAnsi="Arial" w:cs="Arial"/>
        </w:rPr>
        <w:t>ва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845109" w:rsidRPr="00845109" w:rsidRDefault="00845109" w:rsidP="0084510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45109">
        <w:rPr>
          <w:rFonts w:ascii="Arial" w:eastAsia="Calibri" w:hAnsi="Arial" w:cs="Arial"/>
          <w:sz w:val="24"/>
          <w:szCs w:val="24"/>
        </w:rPr>
        <w:t>Специалисты</w:t>
      </w:r>
    </w:p>
    <w:p w:rsidR="00845109" w:rsidRPr="00845109" w:rsidRDefault="00845109" w:rsidP="00845109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культорганизатор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897981" w:rsidRDefault="00845109" w:rsidP="00E10D04">
      <w:pPr>
        <w:ind w:firstLine="709"/>
        <w:jc w:val="right"/>
        <w:rPr>
          <w:rFonts w:ascii="Arial" w:eastAsia="Calibri" w:hAnsi="Arial" w:cs="Arial"/>
        </w:rPr>
        <w:sectPr w:rsidR="00897981" w:rsidSect="00897981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</w:rPr>
        <w:t xml:space="preserve"> </w:t>
      </w:r>
    </w:p>
    <w:p w:rsidR="00845109" w:rsidRPr="00845109" w:rsidRDefault="00845109" w:rsidP="00E10D04">
      <w:pPr>
        <w:ind w:firstLine="709"/>
        <w:jc w:val="right"/>
        <w:rPr>
          <w:rFonts w:ascii="Arial" w:eastAsia="Calibri" w:hAnsi="Arial" w:cs="Arial"/>
        </w:rPr>
      </w:pPr>
      <w:r w:rsidRPr="00845109">
        <w:rPr>
          <w:rFonts w:ascii="Arial" w:hAnsi="Arial" w:cs="Arial"/>
        </w:rPr>
        <w:lastRenderedPageBreak/>
        <w:t>Приложение № 3</w:t>
      </w:r>
    </w:p>
    <w:p w:rsidR="00845109" w:rsidRPr="00845109" w:rsidRDefault="00845109" w:rsidP="00E10D04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положению об оплате труда работников</w:t>
      </w:r>
    </w:p>
    <w:p w:rsidR="00845109" w:rsidRPr="00845109" w:rsidRDefault="00845109" w:rsidP="00E10D04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муниципального казенного учреждения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 xml:space="preserve">культуры </w:t>
      </w:r>
    </w:p>
    <w:p w:rsidR="00845109" w:rsidRPr="00845109" w:rsidRDefault="00845109" w:rsidP="00E10D04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 xml:space="preserve">«Лосевский сельский Дом культуры Семилукского </w:t>
      </w:r>
    </w:p>
    <w:p w:rsidR="00845109" w:rsidRPr="00845109" w:rsidRDefault="00845109" w:rsidP="00E10D04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муниципального района Воронежской области»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Объемные показатели отнесения муниципального казенного учреждения культуры «Лосевский сельский Дом культуры Семилукского муниципального района Воронежской области»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 xml:space="preserve">к группе по оплате труда руководителей 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Группы по оплате труда руководителей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муниципальных казенных учреждений культуры клубного типа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575"/>
        <w:gridCol w:w="2179"/>
        <w:gridCol w:w="2622"/>
        <w:gridCol w:w="2543"/>
        <w:gridCol w:w="1935"/>
      </w:tblGrid>
      <w:tr w:rsidR="00845109" w:rsidRPr="00845109" w:rsidTr="00E10D04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845109" w:rsidRPr="00E10D04" w:rsidRDefault="00E10D04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П№</w:t>
            </w:r>
          </w:p>
        </w:tc>
        <w:tc>
          <w:tcPr>
            <w:tcW w:w="4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Группа по оплате труда руководителя</w:t>
            </w:r>
          </w:p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(в зависимости от количества условных баллов)</w:t>
            </w:r>
          </w:p>
        </w:tc>
      </w:tr>
      <w:tr w:rsidR="00845109" w:rsidRPr="00845109" w:rsidTr="00E10D04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09" w:rsidRPr="00E10D04" w:rsidRDefault="00845109" w:rsidP="00845109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0D0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0D04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0D04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0D04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</w:tr>
      <w:tr w:rsidR="00845109" w:rsidRPr="00845109" w:rsidTr="00E10D0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свыше 1300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от 800 до 13000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от 300 до 800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до 300</w:t>
            </w:r>
          </w:p>
        </w:tc>
      </w:tr>
    </w:tbl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5109">
        <w:rPr>
          <w:rFonts w:ascii="Arial" w:hAnsi="Arial" w:cs="Arial"/>
        </w:rPr>
        <w:t>Объемные показатели деятельности руководителей учреждений культуры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575"/>
        <w:gridCol w:w="3275"/>
        <w:gridCol w:w="2935"/>
        <w:gridCol w:w="1050"/>
        <w:gridCol w:w="2019"/>
      </w:tblGrid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845109" w:rsidRPr="00E10D04" w:rsidRDefault="00E10D04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П№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Кол-во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баллов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Фактические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показатели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Функционирование органов государственно-общественного управления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Наличие художественного совета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Наличие профсоюзной организации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Наличие попечительского совета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5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5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Информационная открытость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Наличие сайта, полнота и частота обновления информации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До 10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Количество структурных подразделений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За каждое подразделение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10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Размещение учреждения в нескольких обособленных зданиях, помещениях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За каждое дополнительное: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 xml:space="preserve">- отдельно стоящее здание, 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-помещение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15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Наличие автотранспортных средств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За каждую единицу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Наличие собственных (состоящих на балансе) котельных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- котельной на твердом топливе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- газовой котельной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-инфракрасное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10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20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Использование механизмов государственно-частного партнерства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Наличие собственной бухгалтерии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10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Количество методических пособий, изданий, брошюр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 xml:space="preserve">за 1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10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Количество платных услуг, оказываемых населению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 вид услуги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proofErr w:type="spellStart"/>
            <w:r w:rsidRPr="00E10D04">
              <w:rPr>
                <w:rFonts w:ascii="Arial" w:hAnsi="Arial" w:cs="Arial"/>
                <w:sz w:val="20"/>
                <w:szCs w:val="20"/>
              </w:rPr>
              <w:t>грантовых</w:t>
            </w:r>
            <w:proofErr w:type="spellEnd"/>
            <w:r w:rsidRPr="00E10D04">
              <w:rPr>
                <w:rFonts w:ascii="Arial" w:hAnsi="Arial" w:cs="Arial"/>
                <w:sz w:val="20"/>
                <w:szCs w:val="20"/>
              </w:rPr>
              <w:t xml:space="preserve"> конкурсах, федеральных и региональных программах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За каждый разработанный и направленный на конкурс проект.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Получение грантов (дополнительное финансирование)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3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10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Освещение творческой деятельности в средствах массовой информации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За одну публикацию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За телевизионную передачу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3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10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 xml:space="preserve">Доля платных услуг в общем объеме финансирования учреждения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До 3%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3%-5%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Свыше 5% (За каждый бал – 5%)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10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За каждое мероприятие: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фестивали и конкурсы районного уровня;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регионального уровня;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межрегионального уровня;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всероссийского уровня;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международного уровня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*Предоставление помещения для районных мероприятий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*Спектакли, концерты, театрализованные программы районного уровня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*Семинары, мастер-классы, творческие лаборатории, научно-практические конференции различных уровней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 xml:space="preserve">Дополнительно за мероприятие на платной основе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2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4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6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8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10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2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4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3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Количество посетителей в год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500 человек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2000:500х5=20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Количество постоянно действующих клубных формирований на бесплатной основе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 формирование: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-на бесплатной основе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- на платной основе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1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8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Наполняемость кружков, коллективов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 участник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0,5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59участ.х0,5=30</w:t>
            </w: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Количество коллективов, имеющих звание «Народный», «Образцовый»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 коллектив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45109" w:rsidRPr="00845109" w:rsidTr="008979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 xml:space="preserve">Количество коллективов и солистов художественной самодеятельности, имеющих звание лауреатов и дипломантов фестивалей, смотров, конкурсов различных </w:t>
            </w:r>
            <w:r w:rsidRPr="00E10D04">
              <w:rPr>
                <w:rFonts w:ascii="Arial" w:hAnsi="Arial" w:cs="Arial"/>
                <w:sz w:val="20"/>
                <w:szCs w:val="20"/>
              </w:rPr>
              <w:lastRenderedPageBreak/>
              <w:t>уровней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lastRenderedPageBreak/>
              <w:t>За коллектив, за 1 солиста: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-международного уровня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- всероссийского уровня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-межрегионального уровня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- регионального уровня</w:t>
            </w:r>
          </w:p>
          <w:p w:rsidR="00845109" w:rsidRPr="00E10D04" w:rsidRDefault="00845109" w:rsidP="00E10D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D04">
              <w:rPr>
                <w:rFonts w:ascii="Arial" w:hAnsi="Arial" w:cs="Arial"/>
                <w:sz w:val="20"/>
                <w:szCs w:val="20"/>
              </w:rPr>
              <w:t>- районного уровня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10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8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6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lastRenderedPageBreak/>
              <w:t>4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t>0</w:t>
            </w:r>
          </w:p>
          <w:p w:rsidR="00845109" w:rsidRPr="00845109" w:rsidRDefault="00845109" w:rsidP="0084510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845109">
              <w:rPr>
                <w:rFonts w:ascii="Arial" w:hAnsi="Arial" w:cs="Arial"/>
              </w:rPr>
              <w:lastRenderedPageBreak/>
              <w:t>0</w:t>
            </w:r>
          </w:p>
        </w:tc>
      </w:tr>
    </w:tbl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897981" w:rsidP="00E10D04">
      <w:pPr>
        <w:widowControl w:val="0"/>
        <w:tabs>
          <w:tab w:val="left" w:pos="784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0D04" w:rsidRDefault="00E10D04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  <w:sectPr w:rsidR="00E10D04" w:rsidSect="00897981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845109" w:rsidP="00E10D04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Приложение № 4</w:t>
      </w:r>
    </w:p>
    <w:p w:rsidR="00845109" w:rsidRPr="00845109" w:rsidRDefault="00845109" w:rsidP="00E10D04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 xml:space="preserve">положению об оплате труда работников </w:t>
      </w:r>
    </w:p>
    <w:p w:rsidR="00845109" w:rsidRPr="00845109" w:rsidRDefault="00845109" w:rsidP="00E10D04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муниципального казенного учреждения</w:t>
      </w:r>
      <w:r>
        <w:rPr>
          <w:rFonts w:ascii="Arial" w:hAnsi="Arial" w:cs="Arial"/>
        </w:rPr>
        <w:t xml:space="preserve"> </w:t>
      </w:r>
    </w:p>
    <w:p w:rsidR="00845109" w:rsidRPr="00845109" w:rsidRDefault="00845109" w:rsidP="00E10D04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культуры «Лосевский сельский Дом культуры</w:t>
      </w:r>
    </w:p>
    <w:p w:rsidR="00845109" w:rsidRPr="00845109" w:rsidRDefault="00845109" w:rsidP="00E10D04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Семилукского муниципального района</w:t>
      </w:r>
    </w:p>
    <w:p w:rsidR="00845109" w:rsidRPr="00845109" w:rsidRDefault="00845109" w:rsidP="00E10D04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5109">
        <w:rPr>
          <w:rFonts w:ascii="Arial" w:hAnsi="Arial" w:cs="Arial"/>
        </w:rPr>
        <w:t>Воронежской области</w:t>
      </w:r>
    </w:p>
    <w:p w:rsidR="00845109" w:rsidRPr="00845109" w:rsidRDefault="00845109" w:rsidP="0084510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45109" w:rsidRPr="00845109" w:rsidRDefault="00845109" w:rsidP="00E10D0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845109">
        <w:rPr>
          <w:rFonts w:ascii="Arial" w:eastAsia="Calibri" w:hAnsi="Arial" w:cs="Arial"/>
        </w:rPr>
        <w:t>Положение</w:t>
      </w:r>
    </w:p>
    <w:p w:rsidR="00845109" w:rsidRPr="00845109" w:rsidRDefault="00845109" w:rsidP="00E10D04">
      <w:pPr>
        <w:ind w:firstLine="709"/>
        <w:jc w:val="center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о премировании руководителя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муниципального казенного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учреждения культуры</w:t>
      </w:r>
    </w:p>
    <w:p w:rsidR="00845109" w:rsidRPr="00845109" w:rsidRDefault="00845109" w:rsidP="00E10D04">
      <w:pPr>
        <w:ind w:firstLine="709"/>
        <w:jc w:val="center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«Лосевский сельский Дом культуры Семилукского муниципального района Воронежской области»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Настоящее Положение разработано в целях осуществления премирования руководителя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муниципального казенного учреждения культуры с учетом выполнения целевых показателей эффективности деятельности учреждения, личного вклада руководителя учреждения в осуществление основных задач и функций, определенных уставом учреждения, выполнения обязанностей, предусмотренных трудовым договором, в пределах фонда оплаты труда.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Предусмотрены следующие виды премирования: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по итогам работы (за квартал);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единовременное премирование.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Единовременное премирование производится за выполнение особо важных и сложных заданий, а также за высокое качество выполняемых работ.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Размер премирования руководителя, порядок и критерии его выплаты устанавливаются главным распорядителем средств местного бюджета в трудовом договоре с руководителем учреждения.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Порядок и условия выплаты премий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1. Премирование руководителя муниципального казенного учреждения культуры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по итогам работы за квартал производится за качественное и своевременное выполнение целевых показателей эффективности деятельности учреждения по заключению комиссии, созданной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учредителем, по оценке выполнения показателей эффективности деятельности казенного учреждения культуры.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1.1. Значения целевых показателей эффективности деятельности учреждения и критерии оценки эффективности и результативности работы руководителя устанавливаются ежегодно учредителем.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1.2. Конкретные размеры премий по итогам работы за квартал, год могут устанавливаться в абсолютном размере или в процентном отношении к окладу в соответствии с приказом учредителя.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2. Премирование руководителя учреждения культуры за выполнение особо важных и сложных заданий осуществляется единовременно по итогам выполнения особо важных и сложных заданий с целью поощрения за оперативность и качественный результат труда.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Размер премии может устанавливаться как в абсолютном, так и в процентном отношении к окладу.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lastRenderedPageBreak/>
        <w:t>3. Премия за качество выполняемых работ выплачивается руководителю учреждения культуры единовременно на основании мониторинга: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выполнения учреждением мероприятия</w:t>
      </w:r>
      <w:r>
        <w:rPr>
          <w:rFonts w:ascii="Arial" w:eastAsia="Calibri" w:hAnsi="Arial" w:cs="Arial"/>
        </w:rPr>
        <w:t xml:space="preserve"> </w:t>
      </w:r>
      <w:r w:rsidRPr="00845109">
        <w:rPr>
          <w:rFonts w:ascii="Arial" w:eastAsia="Calibri" w:hAnsi="Arial" w:cs="Arial"/>
        </w:rPr>
        <w:t>на высоком уровне;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оценки работы учреждения культуры со стороны потребителей услуг.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Премия за качество выполняемых работ выплачивается также в случае: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поощрения Президентом Российской Федерации, Правительством Российской Федерации, правительством Воронежской области, губернатором Воронежской области, присвоения почетных званий Российской Федерации, Воронежской области и награждения знаками отличия Российской Федерации, награждения орденами и медалями Российской Федерации, награждения почетной грамотой Министерства культуры РФ, грамотой департамента культуры Воронежской области.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Размер премии может устанавливаться как в абсолютном, так и в процентном отношении к окладу.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Руководителю учреждения культуры, проработавшим неполный период, принятый в качестве расчетного для установления премий, в связи с увольнением по собственному желанию без нарушений трудовой дисциплины и других виновных действий, предусмотренных трудовым законодательством, премия за расчетный период рассчитывается пропорционально отработанному времени.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 xml:space="preserve">4. Премия руководителю не устанавливается в следующих случаях: 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наложение дисциплинарного взыскания на руководителя учреждения культуры за неисполнение или ненадлежащее исполнение по его вине возложенных на него функций и полномочий в отчетном периоде;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наличие предписаний, постановлений, приказов по результатам проверок (ревизии) контрольно-надзорных органов с наложением административного штрафа на учреждение или должностное лицо учреждения.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Размер может быть снижен по решению межведомственной комиссии по вопросам культуры муниципального района в следующих случаях: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наличие обоснованных жалоб учреждения на работу учреждения культуры или работу руководителя по результатам проведенных учредителем проверок или фактов, изложенных в обращениях;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наличие в отчетном периоде нарушений налоговой дисциплины, порядка осуществления закупок для нужд учреждения культуры;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- наличия в отчетном периоде нарушений трудовой и исполнительской дисциплины.</w:t>
      </w:r>
    </w:p>
    <w:p w:rsidR="00845109" w:rsidRPr="00845109" w:rsidRDefault="00845109" w:rsidP="00845109">
      <w:pPr>
        <w:ind w:firstLine="709"/>
        <w:jc w:val="both"/>
        <w:rPr>
          <w:rFonts w:ascii="Arial" w:eastAsia="Calibri" w:hAnsi="Arial" w:cs="Arial"/>
        </w:rPr>
      </w:pPr>
      <w:r w:rsidRPr="00845109">
        <w:rPr>
          <w:rFonts w:ascii="Arial" w:eastAsia="Calibri" w:hAnsi="Arial" w:cs="Arial"/>
        </w:rPr>
        <w:t>Руководителю учреждения культуры, вновь поступившему на работу и отработавшему менее одного месяца, премии не выплачиваются.</w:t>
      </w:r>
    </w:p>
    <w:p w:rsidR="00EB15D1" w:rsidRDefault="00EB15D1" w:rsidP="00845109">
      <w:pPr>
        <w:ind w:firstLine="709"/>
        <w:jc w:val="both"/>
        <w:rPr>
          <w:rFonts w:ascii="Arial" w:eastAsiaTheme="minorHAnsi" w:hAnsi="Arial" w:cs="Arial"/>
        </w:rPr>
        <w:sectPr w:rsidR="00EB15D1" w:rsidSect="00E10D0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EB15D1" w:rsidRPr="008D7F34" w:rsidRDefault="00EB15D1" w:rsidP="00EB15D1">
      <w:pPr>
        <w:tabs>
          <w:tab w:val="left" w:pos="7740"/>
        </w:tabs>
        <w:ind w:firstLine="5103"/>
        <w:contextualSpacing/>
        <w:rPr>
          <w:rFonts w:ascii="Arial" w:hAnsi="Arial" w:cs="Arial"/>
        </w:rPr>
      </w:pPr>
      <w:r w:rsidRPr="008D7F34">
        <w:rPr>
          <w:rFonts w:ascii="Arial" w:hAnsi="Arial" w:cs="Arial"/>
        </w:rPr>
        <w:lastRenderedPageBreak/>
        <w:t>УТВЕРЖДАЮ:</w:t>
      </w:r>
    </w:p>
    <w:p w:rsidR="00EB15D1" w:rsidRPr="008D7F34" w:rsidRDefault="00EB15D1" w:rsidP="00EB15D1">
      <w:pPr>
        <w:tabs>
          <w:tab w:val="left" w:pos="7740"/>
        </w:tabs>
        <w:ind w:firstLine="5103"/>
        <w:contextualSpacing/>
        <w:rPr>
          <w:rFonts w:ascii="Arial" w:hAnsi="Arial" w:cs="Arial"/>
        </w:rPr>
      </w:pPr>
      <w:r w:rsidRPr="008D7F34">
        <w:rPr>
          <w:rFonts w:ascii="Arial" w:hAnsi="Arial" w:cs="Arial"/>
        </w:rPr>
        <w:t xml:space="preserve"> Глава Лосевского сельского поселения</w:t>
      </w:r>
    </w:p>
    <w:p w:rsidR="00EB15D1" w:rsidRPr="008D7F34" w:rsidRDefault="00EB15D1" w:rsidP="00EB15D1">
      <w:pPr>
        <w:tabs>
          <w:tab w:val="left" w:pos="7740"/>
        </w:tabs>
        <w:ind w:firstLine="5103"/>
        <w:contextualSpacing/>
        <w:rPr>
          <w:rFonts w:ascii="Arial" w:hAnsi="Arial" w:cs="Arial"/>
        </w:rPr>
      </w:pPr>
      <w:r w:rsidRPr="008D7F34">
        <w:rPr>
          <w:rFonts w:ascii="Arial" w:hAnsi="Arial" w:cs="Arial"/>
        </w:rPr>
        <w:t xml:space="preserve"> Семилукского муниципального района </w:t>
      </w:r>
    </w:p>
    <w:p w:rsidR="00EB15D1" w:rsidRPr="008D7F34" w:rsidRDefault="00EB15D1" w:rsidP="00EB15D1">
      <w:pPr>
        <w:tabs>
          <w:tab w:val="left" w:pos="7740"/>
        </w:tabs>
        <w:ind w:firstLine="5103"/>
        <w:contextualSpacing/>
        <w:rPr>
          <w:rFonts w:ascii="Arial" w:hAnsi="Arial" w:cs="Arial"/>
        </w:rPr>
      </w:pPr>
      <w:r w:rsidRPr="008D7F34">
        <w:rPr>
          <w:rFonts w:ascii="Arial" w:hAnsi="Arial" w:cs="Arial"/>
        </w:rPr>
        <w:t xml:space="preserve"> Воронежской области </w:t>
      </w:r>
    </w:p>
    <w:p w:rsidR="00EB15D1" w:rsidRPr="008D7F34" w:rsidRDefault="00EB15D1" w:rsidP="00EB15D1">
      <w:pPr>
        <w:tabs>
          <w:tab w:val="left" w:pos="7740"/>
        </w:tabs>
        <w:ind w:firstLine="5103"/>
        <w:contextualSpacing/>
        <w:rPr>
          <w:rFonts w:ascii="Arial" w:hAnsi="Arial" w:cs="Arial"/>
        </w:rPr>
      </w:pPr>
      <w:r w:rsidRPr="008D7F34">
        <w:rPr>
          <w:rFonts w:ascii="Arial" w:hAnsi="Arial" w:cs="Arial"/>
        </w:rPr>
        <w:t xml:space="preserve"> ____________________Н.В.Киреевский </w:t>
      </w:r>
    </w:p>
    <w:p w:rsidR="00EB15D1" w:rsidRPr="00EB15D1" w:rsidRDefault="00EB15D1" w:rsidP="00EB15D1">
      <w:pPr>
        <w:tabs>
          <w:tab w:val="left" w:pos="7740"/>
        </w:tabs>
        <w:ind w:firstLine="709"/>
        <w:contextualSpacing/>
        <w:jc w:val="center"/>
        <w:rPr>
          <w:rFonts w:ascii="Arial" w:hAnsi="Arial" w:cs="Arial"/>
        </w:rPr>
      </w:pPr>
      <w:r w:rsidRPr="00EB15D1">
        <w:rPr>
          <w:rFonts w:ascii="Arial" w:hAnsi="Arial" w:cs="Arial"/>
        </w:rPr>
        <w:t>АКТ</w:t>
      </w:r>
    </w:p>
    <w:p w:rsidR="00EB15D1" w:rsidRPr="00EB15D1" w:rsidRDefault="00EB15D1" w:rsidP="00EB15D1">
      <w:pPr>
        <w:pStyle w:val="20"/>
        <w:ind w:firstLine="709"/>
        <w:contextualSpacing/>
        <w:rPr>
          <w:b w:val="0"/>
          <w:sz w:val="24"/>
          <w:szCs w:val="24"/>
        </w:rPr>
      </w:pPr>
      <w:r w:rsidRPr="00EB15D1">
        <w:rPr>
          <w:b w:val="0"/>
          <w:sz w:val="24"/>
          <w:szCs w:val="24"/>
        </w:rPr>
        <w:t>об обнародовании решения Совета народных депутатов Лосевского сельского поселения Семилукского муниципального района Воронежской области от 05.09.2019</w:t>
      </w:r>
      <w:r w:rsidRPr="00EB15D1">
        <w:rPr>
          <w:sz w:val="24"/>
          <w:szCs w:val="24"/>
        </w:rPr>
        <w:t xml:space="preserve"> </w:t>
      </w:r>
      <w:r w:rsidRPr="00EB15D1">
        <w:rPr>
          <w:b w:val="0"/>
          <w:sz w:val="24"/>
          <w:szCs w:val="24"/>
        </w:rPr>
        <w:t xml:space="preserve">года № </w:t>
      </w:r>
      <w:r w:rsidR="003961ED">
        <w:rPr>
          <w:b w:val="0"/>
          <w:sz w:val="24"/>
          <w:szCs w:val="24"/>
        </w:rPr>
        <w:t>130</w:t>
      </w:r>
    </w:p>
    <w:p w:rsidR="00EB15D1" w:rsidRPr="00EB15D1" w:rsidRDefault="00EB15D1" w:rsidP="00EB15D1">
      <w:pPr>
        <w:tabs>
          <w:tab w:val="left" w:pos="7740"/>
        </w:tabs>
        <w:ind w:firstLine="709"/>
        <w:contextualSpacing/>
        <w:jc w:val="right"/>
        <w:rPr>
          <w:rFonts w:ascii="Arial" w:hAnsi="Arial" w:cs="Arial"/>
        </w:rPr>
      </w:pPr>
      <w:r w:rsidRPr="00EB15D1">
        <w:rPr>
          <w:rFonts w:ascii="Arial" w:hAnsi="Arial" w:cs="Arial"/>
        </w:rPr>
        <w:t>Дата начала обнародования – 05.09.2019г.</w:t>
      </w:r>
    </w:p>
    <w:p w:rsidR="00EB15D1" w:rsidRPr="00EB15D1" w:rsidRDefault="00EB15D1" w:rsidP="00EB15D1">
      <w:pPr>
        <w:tabs>
          <w:tab w:val="left" w:pos="7740"/>
        </w:tabs>
        <w:ind w:firstLine="709"/>
        <w:contextualSpacing/>
        <w:jc w:val="right"/>
        <w:rPr>
          <w:rFonts w:ascii="Arial" w:hAnsi="Arial" w:cs="Arial"/>
        </w:rPr>
      </w:pPr>
      <w:r w:rsidRPr="00EB15D1">
        <w:rPr>
          <w:rFonts w:ascii="Arial" w:hAnsi="Arial" w:cs="Arial"/>
        </w:rPr>
        <w:t>Дата окончания обнародования -14.09.2019г.</w:t>
      </w:r>
    </w:p>
    <w:p w:rsidR="00EB15D1" w:rsidRPr="00EB15D1" w:rsidRDefault="00EB15D1" w:rsidP="00EB15D1">
      <w:pPr>
        <w:tabs>
          <w:tab w:val="left" w:pos="7740"/>
        </w:tabs>
        <w:ind w:firstLine="709"/>
        <w:contextualSpacing/>
        <w:rPr>
          <w:rFonts w:ascii="Arial" w:hAnsi="Arial" w:cs="Arial"/>
        </w:rPr>
      </w:pPr>
      <w:r w:rsidRPr="00EB15D1">
        <w:rPr>
          <w:rFonts w:ascii="Arial" w:hAnsi="Arial" w:cs="Arial"/>
        </w:rPr>
        <w:t xml:space="preserve">Мы, нижеподписавшиеся: </w:t>
      </w:r>
    </w:p>
    <w:p w:rsidR="00EB15D1" w:rsidRPr="00EB15D1" w:rsidRDefault="00EB15D1" w:rsidP="00EB15D1">
      <w:pPr>
        <w:pStyle w:val="20"/>
        <w:ind w:firstLine="709"/>
        <w:contextualSpacing/>
        <w:jc w:val="both"/>
        <w:rPr>
          <w:b w:val="0"/>
          <w:sz w:val="24"/>
          <w:szCs w:val="24"/>
        </w:rPr>
      </w:pPr>
      <w:r w:rsidRPr="00EB15D1">
        <w:rPr>
          <w:b w:val="0"/>
          <w:sz w:val="24"/>
          <w:szCs w:val="24"/>
        </w:rPr>
        <w:t>Зубов Сергей Анатольевич – депутат Совета народных депутатов Лосевского сельского поселения 1967 года рождения, зарегистрированный по адресу: село Лосево, ул. Транспортная, 5</w:t>
      </w:r>
    </w:p>
    <w:p w:rsidR="00EB15D1" w:rsidRPr="00EB15D1" w:rsidRDefault="00EB15D1" w:rsidP="00EB15D1">
      <w:pPr>
        <w:pStyle w:val="20"/>
        <w:ind w:firstLine="709"/>
        <w:contextualSpacing/>
        <w:jc w:val="both"/>
        <w:rPr>
          <w:b w:val="0"/>
          <w:sz w:val="24"/>
          <w:szCs w:val="24"/>
        </w:rPr>
      </w:pPr>
      <w:r w:rsidRPr="00EB15D1">
        <w:rPr>
          <w:b w:val="0"/>
          <w:sz w:val="24"/>
          <w:szCs w:val="24"/>
        </w:rPr>
        <w:t xml:space="preserve"> Першина Любовь Владимировна– специалист первой категории администрации Лосевского сельского поселения, 1972 года рождения, зарегистрированная по </w:t>
      </w:r>
      <w:proofErr w:type="gramStart"/>
      <w:r w:rsidRPr="00EB15D1">
        <w:rPr>
          <w:b w:val="0"/>
          <w:sz w:val="24"/>
          <w:szCs w:val="24"/>
        </w:rPr>
        <w:t>адресу:селоЛосево</w:t>
      </w:r>
      <w:proofErr w:type="gramEnd"/>
      <w:r w:rsidRPr="00EB15D1">
        <w:rPr>
          <w:b w:val="0"/>
          <w:sz w:val="24"/>
          <w:szCs w:val="24"/>
        </w:rPr>
        <w:t xml:space="preserve">,ул.Заречная,25. </w:t>
      </w:r>
    </w:p>
    <w:p w:rsidR="00EB15D1" w:rsidRPr="00EB15D1" w:rsidRDefault="00EB15D1" w:rsidP="00EB15D1">
      <w:pPr>
        <w:pStyle w:val="ConsPlusNormal"/>
        <w:rPr>
          <w:rFonts w:ascii="Arial" w:hAnsi="Arial" w:cs="Arial"/>
          <w:sz w:val="24"/>
          <w:szCs w:val="24"/>
        </w:rPr>
      </w:pPr>
      <w:r w:rsidRPr="00EB15D1">
        <w:rPr>
          <w:rFonts w:ascii="Arial" w:hAnsi="Arial" w:cs="Arial"/>
          <w:sz w:val="24"/>
          <w:szCs w:val="24"/>
        </w:rPr>
        <w:t xml:space="preserve">Емкова Наталья Васильевна – инспектор по налогам администрации Лосевского сельского поселения, 1971 года рождения, зарегистрированная по адресу: село Лосево ул. Заречная,21. Составили настоящий акт о том, что 15.07.2019 года на стендах расположенных в зданиях администрации Лосевского сельского поселения по адресу: село Лосево улица Советская, 11; Лосевского отделения связи по адресу: село Лосево улица Центральная, 6; МКОУ </w:t>
      </w:r>
      <w:proofErr w:type="spellStart"/>
      <w:r w:rsidRPr="00EB15D1">
        <w:rPr>
          <w:rFonts w:ascii="Arial" w:hAnsi="Arial" w:cs="Arial"/>
          <w:sz w:val="24"/>
          <w:szCs w:val="24"/>
        </w:rPr>
        <w:t>Гремколодезная</w:t>
      </w:r>
      <w:proofErr w:type="spellEnd"/>
      <w:r w:rsidRPr="00EB15D1">
        <w:rPr>
          <w:rFonts w:ascii="Arial" w:hAnsi="Arial" w:cs="Arial"/>
          <w:sz w:val="24"/>
          <w:szCs w:val="24"/>
        </w:rPr>
        <w:t xml:space="preserve"> СОШ по адресу: село Гремячий Колодезь,ул.Школьная,1а, разместили копию решения Совета народных депутатов Лосевского сельского по</w:t>
      </w:r>
      <w:r w:rsidR="003961ED">
        <w:rPr>
          <w:rFonts w:ascii="Arial" w:hAnsi="Arial" w:cs="Arial"/>
          <w:sz w:val="24"/>
          <w:szCs w:val="24"/>
        </w:rPr>
        <w:t>селения от 05.09.2019 года № 130</w:t>
      </w:r>
      <w:r w:rsidRPr="00EB15D1">
        <w:rPr>
          <w:rFonts w:ascii="Arial" w:hAnsi="Arial" w:cs="Arial"/>
          <w:sz w:val="24"/>
          <w:szCs w:val="24"/>
        </w:rPr>
        <w:t xml:space="preserve"> </w:t>
      </w:r>
      <w:r w:rsidR="003961ED">
        <w:rPr>
          <w:rFonts w:ascii="Arial" w:hAnsi="Arial" w:cs="Arial"/>
          <w:sz w:val="24"/>
          <w:szCs w:val="24"/>
        </w:rPr>
        <w:t>Об утверждении положения об оплате труда работников муниципального казенного учреждения культуры «Лосевский сельский Семилукского</w:t>
      </w:r>
      <w:r w:rsidRPr="00EB15D1">
        <w:rPr>
          <w:rFonts w:ascii="Arial" w:hAnsi="Arial" w:cs="Arial"/>
          <w:sz w:val="24"/>
          <w:szCs w:val="24"/>
        </w:rPr>
        <w:t xml:space="preserve"> района</w:t>
      </w:r>
      <w:r w:rsidR="003961ED">
        <w:rPr>
          <w:rFonts w:ascii="Arial" w:hAnsi="Arial" w:cs="Arial"/>
          <w:sz w:val="24"/>
          <w:szCs w:val="24"/>
        </w:rPr>
        <w:t xml:space="preserve"> Воронежской области</w:t>
      </w:r>
      <w:r w:rsidRPr="00EB15D1">
        <w:rPr>
          <w:rFonts w:ascii="Arial" w:hAnsi="Arial" w:cs="Arial"/>
          <w:sz w:val="24"/>
          <w:szCs w:val="24"/>
        </w:rPr>
        <w:t>»</w:t>
      </w:r>
    </w:p>
    <w:p w:rsidR="00EB15D1" w:rsidRPr="00EB15D1" w:rsidRDefault="00EB15D1" w:rsidP="00EB15D1">
      <w:pPr>
        <w:pStyle w:val="Title"/>
        <w:spacing w:before="0" w:after="0"/>
        <w:ind w:firstLine="0"/>
        <w:jc w:val="left"/>
        <w:rPr>
          <w:sz w:val="24"/>
          <w:szCs w:val="24"/>
        </w:rPr>
      </w:pPr>
    </w:p>
    <w:p w:rsidR="00EB15D1" w:rsidRPr="00EB15D1" w:rsidRDefault="00EB15D1" w:rsidP="00EB15D1">
      <w:pPr>
        <w:contextualSpacing/>
        <w:rPr>
          <w:rFonts w:ascii="Arial" w:hAnsi="Arial" w:cs="Arial"/>
        </w:rPr>
      </w:pPr>
      <w:r w:rsidRPr="00EB15D1">
        <w:rPr>
          <w:rFonts w:ascii="Arial" w:hAnsi="Arial" w:cs="Arial"/>
        </w:rPr>
        <w:t>Зубов С.А. _____________________</w:t>
      </w:r>
    </w:p>
    <w:p w:rsidR="00EB15D1" w:rsidRPr="00EB15D1" w:rsidRDefault="00EB15D1" w:rsidP="00EB15D1">
      <w:pPr>
        <w:contextualSpacing/>
        <w:rPr>
          <w:rFonts w:ascii="Arial" w:hAnsi="Arial" w:cs="Arial"/>
        </w:rPr>
      </w:pPr>
      <w:r w:rsidRPr="00EB15D1">
        <w:rPr>
          <w:rFonts w:ascii="Arial" w:hAnsi="Arial" w:cs="Arial"/>
        </w:rPr>
        <w:t xml:space="preserve"> Першина Л.В.___________________ </w:t>
      </w:r>
    </w:p>
    <w:p w:rsidR="00EB15D1" w:rsidRPr="00EB15D1" w:rsidRDefault="00EB15D1" w:rsidP="00EB15D1">
      <w:pPr>
        <w:contextualSpacing/>
        <w:rPr>
          <w:rFonts w:ascii="Arial" w:hAnsi="Arial" w:cs="Arial"/>
        </w:rPr>
      </w:pPr>
      <w:r w:rsidRPr="00EB15D1">
        <w:rPr>
          <w:rFonts w:ascii="Arial" w:hAnsi="Arial" w:cs="Arial"/>
        </w:rPr>
        <w:t xml:space="preserve"> Емкова Н.В. _____________________</w:t>
      </w:r>
    </w:p>
    <w:p w:rsidR="00EB15D1" w:rsidRPr="00EB15D1" w:rsidRDefault="00EB15D1" w:rsidP="00EB15D1">
      <w:pPr>
        <w:ind w:firstLine="709"/>
        <w:contextualSpacing/>
        <w:rPr>
          <w:rFonts w:ascii="Arial" w:hAnsi="Arial" w:cs="Arial"/>
        </w:rPr>
      </w:pPr>
    </w:p>
    <w:p w:rsidR="00EB15D1" w:rsidRDefault="00EB15D1" w:rsidP="00EB15D1">
      <w:pPr>
        <w:rPr>
          <w:rFonts w:cs="Arial"/>
        </w:rPr>
      </w:pPr>
    </w:p>
    <w:p w:rsidR="00EB15D1" w:rsidRPr="00C3335D" w:rsidRDefault="00EB15D1" w:rsidP="00EB15D1">
      <w:pPr>
        <w:rPr>
          <w:rFonts w:cs="Arial"/>
        </w:rPr>
        <w:sectPr w:rsidR="00EB15D1" w:rsidRPr="00C3335D" w:rsidSect="009C30AB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845109" w:rsidRPr="00845109" w:rsidRDefault="00845109" w:rsidP="00845109">
      <w:pPr>
        <w:ind w:firstLine="709"/>
        <w:jc w:val="both"/>
        <w:rPr>
          <w:rFonts w:ascii="Arial" w:eastAsiaTheme="minorHAnsi" w:hAnsi="Arial" w:cs="Arial"/>
        </w:rPr>
      </w:pPr>
    </w:p>
    <w:sectPr w:rsidR="00845109" w:rsidRPr="00845109" w:rsidSect="00E10D0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6C1"/>
    <w:multiLevelType w:val="multilevel"/>
    <w:tmpl w:val="89FC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C120A"/>
    <w:multiLevelType w:val="hybridMultilevel"/>
    <w:tmpl w:val="240C2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F1D55"/>
    <w:multiLevelType w:val="multilevel"/>
    <w:tmpl w:val="13947DC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D1"/>
    <w:rsid w:val="000244F4"/>
    <w:rsid w:val="00065DEF"/>
    <w:rsid w:val="000B3AC2"/>
    <w:rsid w:val="000B5EA3"/>
    <w:rsid w:val="000C5E6B"/>
    <w:rsid w:val="000C61FF"/>
    <w:rsid w:val="000E64D1"/>
    <w:rsid w:val="000F2923"/>
    <w:rsid w:val="000F2F93"/>
    <w:rsid w:val="00101719"/>
    <w:rsid w:val="0013289D"/>
    <w:rsid w:val="00136071"/>
    <w:rsid w:val="0014682D"/>
    <w:rsid w:val="00153BD2"/>
    <w:rsid w:val="001715EE"/>
    <w:rsid w:val="001A56DF"/>
    <w:rsid w:val="001B2777"/>
    <w:rsid w:val="001C0396"/>
    <w:rsid w:val="001C5AC9"/>
    <w:rsid w:val="001C758D"/>
    <w:rsid w:val="00220038"/>
    <w:rsid w:val="002306F9"/>
    <w:rsid w:val="00231F19"/>
    <w:rsid w:val="00232604"/>
    <w:rsid w:val="00247B65"/>
    <w:rsid w:val="00256ED9"/>
    <w:rsid w:val="0028697A"/>
    <w:rsid w:val="002A0645"/>
    <w:rsid w:val="002B26B9"/>
    <w:rsid w:val="002D176E"/>
    <w:rsid w:val="002E3308"/>
    <w:rsid w:val="00347A97"/>
    <w:rsid w:val="0036203C"/>
    <w:rsid w:val="003722EE"/>
    <w:rsid w:val="003879F3"/>
    <w:rsid w:val="003961ED"/>
    <w:rsid w:val="003A4C1B"/>
    <w:rsid w:val="003B5579"/>
    <w:rsid w:val="003D2EAB"/>
    <w:rsid w:val="003D4617"/>
    <w:rsid w:val="00411344"/>
    <w:rsid w:val="004370CF"/>
    <w:rsid w:val="004D7568"/>
    <w:rsid w:val="00515B9A"/>
    <w:rsid w:val="0051763D"/>
    <w:rsid w:val="0054732C"/>
    <w:rsid w:val="0056568D"/>
    <w:rsid w:val="00583F22"/>
    <w:rsid w:val="00594681"/>
    <w:rsid w:val="005B5274"/>
    <w:rsid w:val="005E2635"/>
    <w:rsid w:val="005E425C"/>
    <w:rsid w:val="005E71B5"/>
    <w:rsid w:val="00650FD5"/>
    <w:rsid w:val="0067041E"/>
    <w:rsid w:val="00682E3A"/>
    <w:rsid w:val="006935AB"/>
    <w:rsid w:val="006B6602"/>
    <w:rsid w:val="00703FE1"/>
    <w:rsid w:val="007260E5"/>
    <w:rsid w:val="007419BD"/>
    <w:rsid w:val="00770769"/>
    <w:rsid w:val="00791804"/>
    <w:rsid w:val="007A73C4"/>
    <w:rsid w:val="007B5325"/>
    <w:rsid w:val="007C17F7"/>
    <w:rsid w:val="007C35C8"/>
    <w:rsid w:val="007E260C"/>
    <w:rsid w:val="0080218E"/>
    <w:rsid w:val="0083532D"/>
    <w:rsid w:val="0084027F"/>
    <w:rsid w:val="00845109"/>
    <w:rsid w:val="00856077"/>
    <w:rsid w:val="00874185"/>
    <w:rsid w:val="008807F6"/>
    <w:rsid w:val="00887A96"/>
    <w:rsid w:val="00894961"/>
    <w:rsid w:val="00897981"/>
    <w:rsid w:val="008D0284"/>
    <w:rsid w:val="00922568"/>
    <w:rsid w:val="00936A6D"/>
    <w:rsid w:val="0094418B"/>
    <w:rsid w:val="00967D3C"/>
    <w:rsid w:val="009D6371"/>
    <w:rsid w:val="009F1C6E"/>
    <w:rsid w:val="00A15C9C"/>
    <w:rsid w:val="00A2655E"/>
    <w:rsid w:val="00A464EF"/>
    <w:rsid w:val="00A50916"/>
    <w:rsid w:val="00AA0507"/>
    <w:rsid w:val="00AA12A0"/>
    <w:rsid w:val="00AA2328"/>
    <w:rsid w:val="00AA49CE"/>
    <w:rsid w:val="00AD0942"/>
    <w:rsid w:val="00B2212A"/>
    <w:rsid w:val="00B456FC"/>
    <w:rsid w:val="00BB4B45"/>
    <w:rsid w:val="00C10FFF"/>
    <w:rsid w:val="00C13F00"/>
    <w:rsid w:val="00C321A7"/>
    <w:rsid w:val="00C3307D"/>
    <w:rsid w:val="00C40589"/>
    <w:rsid w:val="00C40965"/>
    <w:rsid w:val="00C472B2"/>
    <w:rsid w:val="00C548BE"/>
    <w:rsid w:val="00CE18CD"/>
    <w:rsid w:val="00D009EE"/>
    <w:rsid w:val="00D20E34"/>
    <w:rsid w:val="00D268C8"/>
    <w:rsid w:val="00D26C3F"/>
    <w:rsid w:val="00D30F9E"/>
    <w:rsid w:val="00D32924"/>
    <w:rsid w:val="00D413EE"/>
    <w:rsid w:val="00D5637C"/>
    <w:rsid w:val="00D857A7"/>
    <w:rsid w:val="00D97629"/>
    <w:rsid w:val="00DE764B"/>
    <w:rsid w:val="00E10D04"/>
    <w:rsid w:val="00E56B49"/>
    <w:rsid w:val="00E63FC9"/>
    <w:rsid w:val="00E9038C"/>
    <w:rsid w:val="00EB15D1"/>
    <w:rsid w:val="00EC1262"/>
    <w:rsid w:val="00ED52E5"/>
    <w:rsid w:val="00EE551F"/>
    <w:rsid w:val="00F03A18"/>
    <w:rsid w:val="00F30BB6"/>
    <w:rsid w:val="00F67FC0"/>
    <w:rsid w:val="00F71C19"/>
    <w:rsid w:val="00FA657A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A535D-B1C1-472A-9514-C3127D0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1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51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45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5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5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5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5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51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451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45109"/>
    <w:rPr>
      <w:color w:val="0000FF"/>
      <w:u w:val="single"/>
    </w:rPr>
  </w:style>
  <w:style w:type="paragraph" w:customStyle="1" w:styleId="Title">
    <w:name w:val="Title!Название НПА"/>
    <w:basedOn w:val="a"/>
    <w:rsid w:val="00EB15D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2Название Знак"/>
    <w:link w:val="20"/>
    <w:locked/>
    <w:rsid w:val="00EB15D1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EB15D1"/>
    <w:pPr>
      <w:jc w:val="center"/>
    </w:pPr>
    <w:rPr>
      <w:rFonts w:ascii="Arial" w:hAnsi="Arial" w:cs="Arial"/>
      <w:b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6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61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49FDC1116FE04D8620538FCFA70C65E7EF9119CF7BB7357D24D8FA58BE02324F51C76E9AD8793B06D6A78E31326B7Y8n8M" TargetMode="External"/><Relationship Id="rId13" Type="http://schemas.openxmlformats.org/officeDocument/2006/relationships/hyperlink" Target="file:///H:\&#1055;&#1086;&#1083;&#1086;&#1078;&#1077;&#1085;&#1080;&#1077;%20&#1086;&#1073;%20&#1086;&#1087;&#1083;.&#1090;&#1088;.&#1044;&#1050;%20&#1086;&#1090;%2005.09.2019&#1075;\&#1055;&#1086;&#1083;&#1086;&#1078;&#1077;&#1085;&#1080;&#1077;%20&#1086;&#1073;%20&#1086;&#1087;&#1083;&#1072;&#1090;&#1077;%20&#1090;&#1088;&#1091;&#1076;&#1072;%20&#1044;&#1050;%20Microsoft%20Word.docx" TargetMode="External"/><Relationship Id="rId18" Type="http://schemas.openxmlformats.org/officeDocument/2006/relationships/hyperlink" Target="consultantplus://offline/ref=C8E49FDC1116FE04D8620538FCFA70C65E7EF9119CF7BB7357D24D8FA58BE02324F51C64E9F58B93B873687DF64577F2D45B6E123C939E74780680YDn8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8E49FDC1116FE04D8620538FCFA70C65E7EF9119CF7BB7354D24D8FA58BE02324F51C76E9AD8793B06D6A78E31326B7Y8n8M" TargetMode="External"/><Relationship Id="rId12" Type="http://schemas.openxmlformats.org/officeDocument/2006/relationships/hyperlink" Target="consultantplus://offline/ref=C8E49FDC1116FE04D8621B35EA962FC35D75AF1B9FFFB7230D8D16D2F282EA7463BA4526ADF88A92B8783E2BB9442BB689486E183C919C6BY7n3M" TargetMode="External"/><Relationship Id="rId17" Type="http://schemas.openxmlformats.org/officeDocument/2006/relationships/hyperlink" Target="consultantplus://offline/ref=C8E49FDC1116FE04D8621B35EA962FC35C74A3149AF6B7230D8D16D2F282EA7463BA4520ACFA81C7E9373F77FD1938B683486C1A23Y9n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E49FDC1116FE04D8621B35EA962FC35C74A3149AF6B7230D8D16D2F282EA7463BA4520ACFD81C7E9373F77FD1938B683486C1A23Y9n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E49FDC1116FE04D8621B35EA962FC35C74A3149AF6B7230D8D16D2F282EA7471BA1D2AADF09493BA6D687AFCY1n8M" TargetMode="External"/><Relationship Id="rId11" Type="http://schemas.openxmlformats.org/officeDocument/2006/relationships/hyperlink" Target="consultantplus://offline/ref=C8E49FDC1116FE04D8621B35EA962FC35C74A61C99FBB7230D8D16D2F282EA7463BA4526ADF88A92B8783E2BB9442BB689486E183C919C6BY7n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E49FDC1116FE04D8621B35EA962FC35C74A3149AF6B7230D8D16D2F282EA7463BA4526ADFA8F91BF783E2BB9442BB689486E183C919C6BY7n3M" TargetMode="External"/><Relationship Id="rId10" Type="http://schemas.openxmlformats.org/officeDocument/2006/relationships/hyperlink" Target="consultantplus://offline/ref=C8E49FDC1116FE04D8621B35EA962FC35771A61A9DF5EA2905D41AD0F58DB57164AB4527A5E68A91A6716A7BYFn4M" TargetMode="External"/><Relationship Id="rId19" Type="http://schemas.openxmlformats.org/officeDocument/2006/relationships/hyperlink" Target="file:///H:\&#1055;&#1086;&#1083;&#1086;&#1078;&#1077;&#1085;&#1080;&#1077;%20&#1086;&#1073;%20&#1086;&#1087;&#1083;.&#1090;&#1088;.&#1044;&#1050;%20&#1086;&#1090;%2005.09.2019&#1075;\&#1055;&#1086;&#1083;&#1086;&#1078;&#1077;&#1085;&#1080;&#1077;%20&#1086;&#1073;%20&#1086;&#1087;&#1083;&#1072;&#1090;&#1077;%20&#1090;&#1088;&#1091;&#1076;&#1072;%20&#1044;&#1050;%20Microsoft%20Word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49FDC1116FE04D8621B35EA962FC35874A21C9EF5EA2905D41AD0F58DB57164AB4527A5E68A91A6716A7BYFn4M" TargetMode="External"/><Relationship Id="rId14" Type="http://schemas.openxmlformats.org/officeDocument/2006/relationships/hyperlink" Target="consultantplus://offline/ref=C8E49FDC1116FE04D8620538FCFA70C65E7EF9119CF7BB7354D24D8FA58BE02324F51C64E9F58B93B873697AF64577F2D45B6E123C939E74780680YD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7280-C375-442E-9F00-EDBC3CFD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7821</Words>
  <Characters>44586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11</cp:revision>
  <cp:lastPrinted>2019-09-04T12:51:00Z</cp:lastPrinted>
  <dcterms:created xsi:type="dcterms:W3CDTF">2019-09-04T10:57:00Z</dcterms:created>
  <dcterms:modified xsi:type="dcterms:W3CDTF">2019-09-04T12:53:00Z</dcterms:modified>
</cp:coreProperties>
</file>