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2"/>
          <w:szCs w:val="52"/>
        </w:rPr>
      </w:pPr>
      <w:r>
        <w:rPr/>
        <w:drawing>
          <wp:inline distT="0" distB="0" distL="0" distR="0">
            <wp:extent cx="513715" cy="5734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before="10" w:after="0"/>
        <w:ind w:left="907" w:right="0" w:hanging="0"/>
        <w:jc w:val="center"/>
        <w:rPr>
          <w:b/>
          <w:b/>
          <w:bCs/>
          <w:color w:val="000000"/>
          <w:spacing w:val="-4"/>
          <w:w w:val="183"/>
          <w:sz w:val="16"/>
          <w:szCs w:val="36"/>
          <w:lang w:eastAsia="ar-SA"/>
        </w:rPr>
      </w:pPr>
      <w:r>
        <w:rPr>
          <w:b/>
          <w:bCs/>
          <w:color w:val="000000"/>
          <w:spacing w:val="-4"/>
          <w:w w:val="183"/>
          <w:sz w:val="16"/>
          <w:szCs w:val="36"/>
          <w:lang w:eastAsia="ar-SA"/>
        </w:rPr>
      </w:r>
    </w:p>
    <w:p>
      <w:pPr>
        <w:pStyle w:val="Normal"/>
        <w:shd w:val="clear" w:fill="FFFFFF"/>
        <w:jc w:val="center"/>
        <w:rPr>
          <w:b/>
          <w:b/>
          <w:color w:val="000000"/>
          <w:lang w:eastAsia="ar-SA"/>
        </w:rPr>
      </w:pPr>
      <w:r>
        <w:rPr>
          <w:b/>
          <w:color w:val="000000"/>
          <w:lang w:eastAsia="ar-SA"/>
        </w:rPr>
        <w:t>АДМИНИСТРАЦИЯ  СРЕДНЕЧУБУРКСКОГО СЕЛЬСКОГО ПОСЕЛЕНИЯ</w:t>
      </w:r>
    </w:p>
    <w:p>
      <w:pPr>
        <w:pStyle w:val="Normal"/>
        <w:shd w:val="clear" w:fill="FFFFFF"/>
        <w:jc w:val="center"/>
        <w:rPr>
          <w:b/>
          <w:b/>
          <w:color w:val="000000"/>
          <w:lang w:eastAsia="ar-SA"/>
        </w:rPr>
      </w:pPr>
      <w:r>
        <w:rPr>
          <w:b/>
          <w:color w:val="000000"/>
          <w:lang w:eastAsia="ar-SA"/>
        </w:rPr>
        <w:t>КУЩЕВСКОГО  РАЙОНА</w:t>
      </w:r>
    </w:p>
    <w:p>
      <w:pPr>
        <w:pStyle w:val="Normal"/>
        <w:shd w:val="clear" w:fill="FFFFFF"/>
        <w:jc w:val="center"/>
        <w:rPr>
          <w:b/>
          <w:b/>
          <w:color w:val="000000"/>
          <w:lang w:eastAsia="ar-SA"/>
        </w:rPr>
      </w:pPr>
      <w:r>
        <w:rPr>
          <w:b/>
          <w:color w:val="000000"/>
          <w:lang w:eastAsia="ar-SA"/>
        </w:rPr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pacing w:val="-4"/>
          <w:w w:val="183"/>
          <w:sz w:val="28"/>
          <w:szCs w:val="28"/>
          <w:lang w:eastAsia="ar-SA"/>
        </w:rPr>
      </w:pPr>
      <w:r>
        <w:rPr>
          <w:b/>
          <w:bCs/>
          <w:color w:val="000000"/>
          <w:spacing w:val="-4"/>
          <w:w w:val="183"/>
          <w:sz w:val="28"/>
          <w:szCs w:val="28"/>
          <w:lang w:eastAsia="ar-SA"/>
        </w:rPr>
        <w:t>ПОСТАНОВЛЕНИЕ</w:t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pacing w:val="-4"/>
          <w:w w:val="183"/>
          <w:sz w:val="28"/>
          <w:szCs w:val="28"/>
          <w:lang w:eastAsia="ar-SA"/>
        </w:rPr>
      </w:pPr>
      <w:r>
        <w:rPr>
          <w:b/>
          <w:bCs/>
          <w:color w:val="000000"/>
          <w:spacing w:val="-4"/>
          <w:w w:val="183"/>
          <w:sz w:val="28"/>
          <w:szCs w:val="28"/>
          <w:lang w:eastAsia="ar-SA"/>
        </w:rPr>
      </w:r>
    </w:p>
    <w:p>
      <w:pPr>
        <w:pStyle w:val="Normal"/>
        <w:shd w:val="clear" w:fill="FFFFFF"/>
        <w:jc w:val="both"/>
        <w:rPr/>
      </w:pPr>
      <w:r>
        <w:rPr>
          <w:color w:val="000000"/>
          <w:sz w:val="28"/>
          <w:szCs w:val="26"/>
          <w:lang w:eastAsia="ar-SA"/>
        </w:rPr>
        <w:t>от 23</w:t>
      </w:r>
      <w:r>
        <w:rPr>
          <w:color w:val="000000"/>
          <w:szCs w:val="26"/>
          <w:lang w:eastAsia="ar-SA"/>
        </w:rPr>
        <w:t>.12.2022года                                                                                            № 128</w:t>
      </w:r>
    </w:p>
    <w:p>
      <w:pPr>
        <w:pStyle w:val="Normal"/>
        <w:shd w:val="clear" w:fill="FFFFFF"/>
        <w:jc w:val="center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>хут.Средние Чубурки</w:t>
      </w:r>
    </w:p>
    <w:p>
      <w:pPr>
        <w:pStyle w:val="Normal"/>
        <w:shd w:val="clear" w:fill="FFFFFF"/>
        <w:jc w:val="center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</w:r>
    </w:p>
    <w:p>
      <w:pPr>
        <w:pStyle w:val="Normal"/>
        <w:shd w:val="clear" w:fill="FFFFFF"/>
        <w:jc w:val="center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</w:r>
    </w:p>
    <w:p>
      <w:pPr>
        <w:pStyle w:val="2"/>
        <w:tabs>
          <w:tab w:val="clear" w:pos="708"/>
          <w:tab w:val="left" w:pos="0" w:leader="none"/>
        </w:tabs>
        <w:jc w:val="center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Об утверждении среднесрочного  финансового плана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Среднечубуркского сельского поселения на 2023- 2025 годы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jc w:val="both"/>
        <w:rPr/>
      </w:pPr>
      <w:r>
        <w:rPr/>
        <w:t xml:space="preserve">                       </w:t>
      </w:r>
      <w:r>
        <w:rPr/>
        <w:t xml:space="preserve">В </w:t>
      </w:r>
      <w:r>
        <w:rPr>
          <w:sz w:val="28"/>
          <w:szCs w:val="28"/>
        </w:rPr>
        <w:t xml:space="preserve">соответствии со статьей 174 Бюджетного кодекса Российской Федерации, статьей 28 Закона Краснодарского края от 4 февраля 2002 года №437-КЗ «О бюджетном устройстве и бюджетном процессе в Краснодарском крае, статьи 10 решения Совета Среднечубуркского сельского поселения 29.12.2015 № 80 «Об утверждении Положения о бюджетном процессе  в  Среднечубуркском  сельском поселении Кущевского района»  </w:t>
      </w:r>
    </w:p>
    <w:p>
      <w:pPr>
        <w:pStyle w:val="Style18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 о с т а н о в л я ю:</w:t>
      </w:r>
    </w:p>
    <w:p>
      <w:pPr>
        <w:pStyle w:val="Normal"/>
        <w:jc w:val="both"/>
        <w:rPr/>
      </w:pPr>
      <w:r>
        <w:rPr/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1.Утвердить среднесрочный  финансовый план Среднечубуркского сельского поселения на 2023-2025 годы  согласно приложению к настоящему постановлению.</w:t>
      </w:r>
    </w:p>
    <w:p>
      <w:pPr>
        <w:pStyle w:val="Normal"/>
        <w:ind w:left="360" w:right="0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 Контроль за выполнением настоящего постановления  оставляю за собой.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shd w:val="clear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</w:r>
    </w:p>
    <w:p>
      <w:pPr>
        <w:pStyle w:val="Normal"/>
        <w:shd w:val="clear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</w:r>
    </w:p>
    <w:p>
      <w:pPr>
        <w:pStyle w:val="Normal"/>
        <w:shd w:val="clear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</w:r>
    </w:p>
    <w:p>
      <w:pPr>
        <w:pStyle w:val="Normal"/>
        <w:shd w:val="clear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</w:r>
    </w:p>
    <w:p>
      <w:pPr>
        <w:pStyle w:val="Normal"/>
        <w:shd w:val="clear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Среднечубуркского сельского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поселения Кущевского района                                                 Л.В.Чермонтеев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firstLine="276"/>
        <w:jc w:val="right"/>
        <w:rPr/>
      </w:pPr>
      <w:r>
        <w:rPr/>
        <w:t>ПРИЛОЖЕНИЕ № 1</w:t>
      </w:r>
    </w:p>
    <w:p>
      <w:pPr>
        <w:pStyle w:val="Normal"/>
        <w:ind w:left="5664" w:firstLine="276"/>
        <w:jc w:val="right"/>
        <w:rPr/>
      </w:pPr>
      <w:r>
        <w:rPr/>
        <w:t>УТВЕРЖДЕН</w:t>
      </w:r>
    </w:p>
    <w:p>
      <w:pPr>
        <w:pStyle w:val="Normal"/>
        <w:ind w:left="5664" w:hanging="0"/>
        <w:jc w:val="right"/>
        <w:rPr/>
      </w:pPr>
      <w:r>
        <w:rPr/>
        <w:t>постановлением администрации</w:t>
      </w:r>
    </w:p>
    <w:p>
      <w:pPr>
        <w:pStyle w:val="Normal"/>
        <w:ind w:left="5664" w:firstLine="276"/>
        <w:jc w:val="right"/>
        <w:rPr/>
      </w:pPr>
      <w:r>
        <w:rPr/>
        <w:t>Среднечубуркского сельского</w:t>
      </w:r>
    </w:p>
    <w:p>
      <w:pPr>
        <w:pStyle w:val="Normal"/>
        <w:ind w:left="5664" w:firstLine="276"/>
        <w:jc w:val="right"/>
        <w:rPr/>
      </w:pPr>
      <w:r>
        <w:rPr/>
        <w:t>поселения</w:t>
      </w:r>
    </w:p>
    <w:p>
      <w:pPr>
        <w:pStyle w:val="Normal"/>
        <w:ind w:left="5664" w:firstLine="276"/>
        <w:jc w:val="right"/>
        <w:rPr/>
      </w:pPr>
      <w:r>
        <w:rPr/>
        <w:t>Кущёвского района</w:t>
      </w:r>
    </w:p>
    <w:p>
      <w:pPr>
        <w:pStyle w:val="Normal"/>
        <w:ind w:left="5664" w:firstLine="276"/>
        <w:jc w:val="right"/>
        <w:rPr/>
      </w:pPr>
      <w:r>
        <w:rPr/>
        <w:t>от 23.12.2022 г. №  128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900" w:right="895" w:hanging="0"/>
        <w:jc w:val="center"/>
        <w:rPr>
          <w:b/>
          <w:b/>
          <w:bCs/>
        </w:rPr>
      </w:pPr>
      <w:r>
        <w:rPr>
          <w:b/>
          <w:bCs/>
        </w:rPr>
        <w:t>СРЕДНЕСРОЧНЫЙ ФИНАНСОВЫЙ ПЛАН</w:t>
      </w:r>
    </w:p>
    <w:p>
      <w:pPr>
        <w:pStyle w:val="Normal"/>
        <w:ind w:left="900" w:right="895" w:hanging="0"/>
        <w:jc w:val="center"/>
        <w:rPr/>
      </w:pPr>
      <w:r>
        <w:rPr>
          <w:b/>
          <w:bCs/>
        </w:rPr>
        <w:t>Администрации Среднечубуркского сельского поселения</w:t>
      </w:r>
    </w:p>
    <w:p>
      <w:pPr>
        <w:pStyle w:val="Normal"/>
        <w:ind w:left="900" w:right="895" w:hanging="0"/>
        <w:jc w:val="center"/>
        <w:rPr/>
      </w:pPr>
      <w:r>
        <w:rPr>
          <w:b/>
          <w:bCs/>
        </w:rPr>
        <w:t>на 2023-2025 годы</w:t>
      </w:r>
    </w:p>
    <w:p>
      <w:pPr>
        <w:pStyle w:val="Normal"/>
        <w:ind w:left="900" w:right="895" w:hanging="0"/>
        <w:jc w:val="center"/>
        <w:rPr/>
      </w:pPr>
      <w:r>
        <w:rPr/>
      </w:r>
    </w:p>
    <w:p>
      <w:pPr>
        <w:pStyle w:val="Normal"/>
        <w:ind w:left="900" w:right="-5" w:hanging="0"/>
        <w:jc w:val="right"/>
        <w:rPr/>
      </w:pPr>
      <w:r>
        <w:rPr/>
        <w:t>Таблица 1</w:t>
      </w:r>
    </w:p>
    <w:p>
      <w:pPr>
        <w:pStyle w:val="Normal"/>
        <w:ind w:right="-5" w:hanging="0"/>
        <w:jc w:val="center"/>
        <w:rPr/>
      </w:pPr>
      <w:r>
        <w:rPr/>
      </w:r>
    </w:p>
    <w:p>
      <w:pPr>
        <w:pStyle w:val="Normal"/>
        <w:ind w:right="-5" w:hanging="0"/>
        <w:jc w:val="center"/>
        <w:rPr/>
      </w:pPr>
      <w:r>
        <w:rPr/>
        <w:t xml:space="preserve">Основные характеристики среднесрочного финансового плана </w:t>
      </w:r>
    </w:p>
    <w:p>
      <w:pPr>
        <w:pStyle w:val="Normal"/>
        <w:ind w:right="-5" w:hanging="0"/>
        <w:jc w:val="center"/>
        <w:rPr/>
      </w:pPr>
      <w:r>
        <w:rPr/>
        <w:t>на 2023-2025 годы</w:t>
      </w:r>
    </w:p>
    <w:p>
      <w:pPr>
        <w:pStyle w:val="Normal"/>
        <w:ind w:right="-5" w:hanging="0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(тыс. рублей)</w:t>
      </w:r>
    </w:p>
    <w:tbl>
      <w:tblPr>
        <w:tblW w:w="9566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2"/>
        <w:gridCol w:w="4091"/>
        <w:gridCol w:w="1697"/>
        <w:gridCol w:w="1558"/>
        <w:gridCol w:w="1398"/>
      </w:tblGrid>
      <w:tr>
        <w:trPr>
          <w:trHeight w:val="472" w:hRule="atLeast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Показатель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Плановый период</w:t>
            </w:r>
          </w:p>
        </w:tc>
      </w:tr>
      <w:tr>
        <w:trPr>
          <w:trHeight w:val="473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2025 год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/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Бюджет Среднечубуркского сельского поселения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85359,4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63127,0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26878,6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83359,4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61627,0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24378,6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85359,4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63127,0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26878,6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Дефицит (+), профицит (-)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Верхний предел государственного внутреннего долга по состоянию на</w:t>
            </w:r>
          </w:p>
          <w:p>
            <w:pPr>
              <w:pStyle w:val="Normal"/>
              <w:rPr/>
            </w:pPr>
            <w:r>
              <w:rPr/>
              <w:t>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Консолидированный бюджет </w:t>
            </w:r>
          </w:p>
          <w:p>
            <w:pPr>
              <w:pStyle w:val="Normal"/>
              <w:rPr/>
            </w:pPr>
            <w:r>
              <w:rPr/>
              <w:t xml:space="preserve">муниципального образования </w:t>
            </w:r>
          </w:p>
          <w:p>
            <w:pPr>
              <w:pStyle w:val="Normal"/>
              <w:rPr/>
            </w:pPr>
            <w:r>
              <w:rPr/>
              <w:t xml:space="preserve">Кущёвский район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Дефицит (+), профицит (-)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sectPr>
          <w:type w:val="nextPage"/>
          <w:pgSz w:w="11906" w:h="16838"/>
          <w:pgMar w:left="1286" w:right="1124" w:header="0" w:top="227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-180" w:right="-82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объемов бюджетных ассигнований </w:t>
      </w:r>
    </w:p>
    <w:p>
      <w:pPr>
        <w:pStyle w:val="Normal"/>
        <w:ind w:left="-180" w:right="-82" w:hanging="0"/>
        <w:jc w:val="center"/>
        <w:rPr/>
      </w:pPr>
      <w:r>
        <w:rPr>
          <w:sz w:val="26"/>
          <w:szCs w:val="26"/>
        </w:rPr>
        <w:t>по главным распорядителям бюджетных средств Среднечубуркского сельского поселения на 2023-2025 годы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9746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7"/>
        <w:gridCol w:w="1505"/>
        <w:gridCol w:w="782"/>
        <w:gridCol w:w="573"/>
        <w:gridCol w:w="620"/>
        <w:gridCol w:w="1588"/>
        <w:gridCol w:w="733"/>
        <w:gridCol w:w="1184"/>
        <w:gridCol w:w="1137"/>
        <w:gridCol w:w="1206"/>
      </w:tblGrid>
      <w:tr>
        <w:trPr/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2023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Плановый период</w:t>
            </w:r>
          </w:p>
        </w:tc>
      </w:tr>
      <w:tr>
        <w:trPr/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2025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>
        <w:trPr>
          <w:trHeight w:val="15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5010000190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1079,1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871,0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871,0</w:t>
            </w:r>
          </w:p>
        </w:tc>
      </w:tr>
      <w:tr>
        <w:trPr>
          <w:trHeight w:val="15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5020000190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3210,3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2258,2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2258,2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5020000190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5300060190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3,8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5040010850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65,4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65,4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5050010860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46,9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46,9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5100020590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20,0</w:t>
            </w:r>
          </w:p>
        </w:tc>
      </w:tr>
      <w:tr>
        <w:trPr>
          <w:trHeight w:val="415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0110110360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0120110930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/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0130110050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35,0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0140110050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0150110090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210,0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0160110050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5300051180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244,0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244,0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5300051180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0210110540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0240110590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0260110590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50,0</w:t>
            </w:r>
          </w:p>
        </w:tc>
      </w:tr>
      <w:tr>
        <w:trPr>
          <w:trHeight w:val="388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0310110430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6101,3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6675,5</w:t>
            </w:r>
          </w:p>
        </w:tc>
      </w:tr>
      <w:tr>
        <w:trPr>
          <w:trHeight w:val="9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60690,6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374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0320110440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1500,0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1500,0</w:t>
            </w:r>
          </w:p>
        </w:tc>
      </w:tr>
      <w:tr>
        <w:trPr>
          <w:trHeight w:val="9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0410110500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6,0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6,0</w:t>
            </w:r>
          </w:p>
        </w:tc>
      </w:tr>
      <w:tr>
        <w:trPr>
          <w:trHeight w:val="9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0420110500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44,0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134,0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134,0</w:t>
            </w:r>
          </w:p>
        </w:tc>
      </w:tr>
      <w:tr>
        <w:trPr>
          <w:trHeight w:val="9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0510110510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200,0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0520110510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700,0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0530101000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499,8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599,3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599,3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0530101000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0540105000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50,0</w:t>
            </w:r>
          </w:p>
        </w:tc>
      </w:tr>
      <w:tr>
        <w:trPr>
          <w:trHeight w:val="386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05401F255550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4"/>
                <w:szCs w:val="24"/>
              </w:rPr>
              <w:t>38088,8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0540107000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0,</w:t>
            </w:r>
            <w:r>
              <w:rPr>
                <w:b w:val="false"/>
                <w:bCs w:val="false"/>
                <w:sz w:val="26"/>
                <w:szCs w:val="26"/>
                <w:lang w:val="en-US"/>
              </w:rPr>
              <w:t>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0,</w:t>
            </w:r>
            <w:r>
              <w:rPr>
                <w:b w:val="false"/>
                <w:bCs w:val="false"/>
                <w:sz w:val="26"/>
                <w:szCs w:val="26"/>
                <w:lang w:val="en-US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0540108000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0,</w:t>
            </w:r>
            <w:r>
              <w:rPr>
                <w:b w:val="false"/>
                <w:bCs w:val="false"/>
                <w:sz w:val="26"/>
                <w:szCs w:val="26"/>
                <w:lang w:val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0,</w:t>
            </w:r>
            <w:r>
              <w:rPr>
                <w:b w:val="false"/>
                <w:bCs w:val="false"/>
                <w:sz w:val="26"/>
                <w:szCs w:val="26"/>
                <w:lang w:val="en-US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0720110290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20,0</w:t>
            </w:r>
          </w:p>
        </w:tc>
      </w:tr>
      <w:tr>
        <w:trPr>
          <w:trHeight w:val="311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0910140010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140,0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240,0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550040020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5220010510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72085,7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color w:val="auto"/>
                <w:sz w:val="26"/>
                <w:szCs w:val="26"/>
                <w:lang w:val="en-US"/>
              </w:rPr>
              <w:t>51322,9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lang w:val="en-US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US"/>
              </w:rPr>
              <w:t>14108,3</w:t>
            </w:r>
          </w:p>
        </w:tc>
      </w:tr>
      <w:tr>
        <w:trPr>
          <w:trHeight w:val="33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МУ «ЦБ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5210000590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3535,0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2889,4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3179,4</w:t>
            </w:r>
          </w:p>
        </w:tc>
      </w:tr>
      <w:tr>
        <w:trPr>
          <w:trHeight w:val="7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5210000590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240,0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110,0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110,0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bookmarkStart w:id="0" w:name="__DdeLink__1823_353729792"/>
            <w:r>
              <w:rPr>
                <w:sz w:val="26"/>
                <w:szCs w:val="26"/>
              </w:rPr>
              <w:t>Среднечубуркского сп</w:t>
            </w:r>
            <w:bookmarkEnd w:id="0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5210000590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14,0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color w:val="auto"/>
                <w:sz w:val="26"/>
                <w:szCs w:val="26"/>
              </w:rPr>
              <w:t>3789,0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 w:val="false"/>
                <w:color w:val="auto"/>
                <w:sz w:val="26"/>
                <w:szCs w:val="26"/>
              </w:rPr>
              <w:t>3</w:t>
            </w:r>
            <w:r>
              <w:rPr>
                <w:b/>
                <w:bCs w:val="false"/>
                <w:color w:val="auto"/>
                <w:sz w:val="26"/>
                <w:szCs w:val="26"/>
              </w:rPr>
              <w:t>013</w:t>
            </w:r>
            <w:r>
              <w:rPr>
                <w:b/>
                <w:bCs w:val="false"/>
                <w:color w:val="auto"/>
                <w:sz w:val="26"/>
                <w:szCs w:val="26"/>
              </w:rPr>
              <w:t>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 w:val="false"/>
                <w:color w:val="auto"/>
                <w:sz w:val="26"/>
                <w:szCs w:val="26"/>
              </w:rPr>
              <w:t>3303,4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Культура      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0610100590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0710100590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5334,4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  <w:lang w:val="en-US"/>
              </w:rPr>
              <w:t>4790,2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b w:val="false"/>
                <w:bCs w:val="false"/>
                <w:sz w:val="26"/>
                <w:szCs w:val="26"/>
                <w:lang w:val="en-US"/>
              </w:rPr>
              <w:t>5211,3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Среднечубуркского сп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0710111390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55,3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55,3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55,3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0810110510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0810100590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225,0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auto"/>
                <w:sz w:val="26"/>
                <w:szCs w:val="26"/>
              </w:rPr>
              <w:t>5634,7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auto"/>
                <w:sz w:val="26"/>
                <w:szCs w:val="26"/>
                <w:lang w:val="en-US"/>
              </w:rPr>
              <w:t>4840,2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US"/>
              </w:rPr>
              <w:t>5516,6</w:t>
            </w:r>
          </w:p>
        </w:tc>
      </w:tr>
      <w:tr>
        <w:trPr>
          <w:trHeight w:val="270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МУ «ПЭ и СЦ» Среднечубуркского  сельского поселения Кущёвского района»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5600000590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2250,0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  <w:lang w:val="en-US"/>
              </w:rPr>
              <w:t>22</w:t>
            </w:r>
            <w:r>
              <w:rPr>
                <w:b w:val="false"/>
                <w:bCs w:val="false"/>
                <w:sz w:val="26"/>
                <w:szCs w:val="26"/>
              </w:rPr>
              <w:t>00,5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  <w:lang w:val="en-US"/>
              </w:rPr>
              <w:t>22</w:t>
            </w:r>
            <w:r>
              <w:rPr>
                <w:b w:val="false"/>
                <w:bCs w:val="false"/>
                <w:sz w:val="26"/>
                <w:szCs w:val="26"/>
              </w:rPr>
              <w:t>00,5</w:t>
            </w:r>
          </w:p>
        </w:tc>
      </w:tr>
      <w:tr>
        <w:trPr>
          <w:trHeight w:val="391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5600000590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1400,0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lang w:val="en-US"/>
              </w:rPr>
            </w:pPr>
            <w:r>
              <w:rPr>
                <w:b w:val="false"/>
                <w:bCs w:val="false"/>
                <w:sz w:val="26"/>
                <w:szCs w:val="26"/>
                <w:lang w:val="en-US"/>
              </w:rPr>
              <w:t>1500,0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lang w:val="en-US"/>
              </w:rPr>
            </w:pPr>
            <w:r>
              <w:rPr>
                <w:b w:val="false"/>
                <w:bCs w:val="false"/>
                <w:sz w:val="26"/>
                <w:szCs w:val="26"/>
                <w:lang w:val="en-US"/>
              </w:rPr>
              <w:t>1500,0</w:t>
            </w:r>
          </w:p>
        </w:tc>
      </w:tr>
      <w:tr>
        <w:trPr>
          <w:trHeight w:val="427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5600000590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250,0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250,0</w:t>
            </w:r>
          </w:p>
        </w:tc>
      </w:tr>
      <w:tr>
        <w:trPr>
          <w:trHeight w:val="142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3850,0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b/>
                <w:bCs/>
                <w:sz w:val="26"/>
                <w:szCs w:val="26"/>
              </w:rPr>
              <w:t>950,5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b/>
                <w:bCs/>
                <w:sz w:val="26"/>
                <w:szCs w:val="26"/>
              </w:rPr>
              <w:t>950,5</w:t>
            </w:r>
          </w:p>
        </w:tc>
      </w:tr>
      <w:tr>
        <w:trPr>
          <w:trHeight w:val="7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85359,4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auto"/>
                <w:sz w:val="26"/>
                <w:szCs w:val="26"/>
              </w:rPr>
              <w:t>63127,0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auto"/>
                <w:sz w:val="26"/>
                <w:szCs w:val="26"/>
              </w:rPr>
              <w:t>26878,8</w:t>
            </w:r>
          </w:p>
        </w:tc>
      </w:tr>
    </w:tbl>
    <w:p>
      <w:pPr>
        <w:pStyle w:val="Normal"/>
        <w:ind w:right="4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4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  <w:t>Таблица 3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-180" w:right="-55" w:hanging="0"/>
        <w:jc w:val="center"/>
        <w:rPr/>
      </w:pPr>
      <w:r>
        <w:rPr/>
        <w:t xml:space="preserve">Распределение в 2023-2025 годах дотаций </w:t>
      </w:r>
    </w:p>
    <w:p>
      <w:pPr>
        <w:pStyle w:val="Normal"/>
        <w:ind w:left="-180" w:right="-55" w:hanging="0"/>
        <w:jc w:val="center"/>
        <w:rPr/>
      </w:pPr>
      <w:r>
        <w:rPr/>
        <w:t xml:space="preserve">https://plan.krista.ru/application/mainна выравнивание бюджетной обеспеченности </w:t>
      </w:r>
    </w:p>
    <w:p>
      <w:pPr>
        <w:pStyle w:val="Normal"/>
        <w:ind w:left="-180" w:right="-55" w:hanging="0"/>
        <w:jc w:val="center"/>
        <w:rPr/>
      </w:pPr>
      <w:r>
        <w:rPr>
          <w:sz w:val="26"/>
          <w:szCs w:val="26"/>
        </w:rPr>
        <w:t xml:space="preserve">Среднечубуркского </w:t>
      </w:r>
      <w:r>
        <w:rPr/>
        <w:t xml:space="preserve">сельского поселения </w:t>
      </w:r>
    </w:p>
    <w:p>
      <w:pPr>
        <w:pStyle w:val="Normal"/>
        <w:ind w:left="-180" w:right="-55" w:hanging="0"/>
        <w:jc w:val="center"/>
        <w:rPr/>
      </w:pPr>
      <w:r>
        <w:rPr/>
        <w:t xml:space="preserve">из  других бюджетов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</w:t>
      </w:r>
      <w:r>
        <w:rPr/>
        <w:t>(тыс. рублей)</w:t>
      </w:r>
    </w:p>
    <w:tbl>
      <w:tblPr>
        <w:tblW w:w="982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8"/>
        <w:gridCol w:w="3780"/>
        <w:gridCol w:w="1676"/>
        <w:gridCol w:w="1772"/>
        <w:gridCol w:w="1782"/>
      </w:tblGrid>
      <w:tr>
        <w:trPr>
          <w:tblHeader w:val="true"/>
          <w:trHeight w:val="472" w:hRule="atLeast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                 образование </w:t>
            </w:r>
          </w:p>
          <w:p>
            <w:pPr>
              <w:pStyle w:val="Normal"/>
              <w:jc w:val="center"/>
              <w:rPr/>
            </w:pPr>
            <w:r>
              <w:rPr/>
              <w:t>сельское поселение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Плановый период</w:t>
            </w:r>
          </w:p>
        </w:tc>
      </w:tr>
      <w:tr>
        <w:trPr>
          <w:tblHeader w:val="true"/>
          <w:trHeight w:val="473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6"/>
                <w:szCs w:val="26"/>
              </w:rPr>
              <w:t>Среднечубуркское сп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2341,4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768,8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202,0</w:t>
            </w:r>
          </w:p>
        </w:tc>
      </w:tr>
      <w:tr>
        <w:trPr/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2341,4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768,8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202,0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  </w:t>
      </w: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7080" w:firstLine="120"/>
        <w:jc w:val="right"/>
        <w:rPr/>
      </w:pPr>
      <w:r>
        <w:rPr/>
        <w:t xml:space="preserve"> </w:t>
      </w:r>
      <w:r>
        <w:rPr/>
        <w:t>Таблица 4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1080" w:right="1205" w:hanging="0"/>
        <w:jc w:val="center"/>
        <w:rPr/>
      </w:pPr>
      <w:r>
        <w:rPr/>
        <w:t xml:space="preserve">Нормативы отчислений от налоговых доходов </w:t>
      </w:r>
    </w:p>
    <w:p>
      <w:pPr>
        <w:pStyle w:val="Normal"/>
        <w:ind w:left="1080" w:right="1205" w:hanging="0"/>
        <w:jc w:val="center"/>
        <w:rPr/>
      </w:pPr>
      <w:r>
        <w:rPr/>
        <w:t>в местные бюджеты на 2023-2025 годы</w:t>
      </w:r>
    </w:p>
    <w:p>
      <w:pPr>
        <w:pStyle w:val="Normal"/>
        <w:ind w:left="1080" w:right="1205" w:hanging="0"/>
        <w:jc w:val="center"/>
        <w:rPr/>
      </w:pPr>
      <w:r>
        <w:rPr/>
      </w:r>
    </w:p>
    <w:tbl>
      <w:tblPr>
        <w:tblW w:w="5000" w:type="pct"/>
        <w:jc w:val="left"/>
        <w:tblInd w:w="2" w:type="dxa"/>
        <w:tblCellMar>
          <w:top w:w="15" w:type="dxa"/>
          <w:left w:w="15" w:type="dxa"/>
          <w:bottom w:w="0" w:type="dxa"/>
          <w:right w:w="15" w:type="dxa"/>
        </w:tblCellMar>
        <w:tblLook w:val="0000"/>
      </w:tblPr>
      <w:tblGrid>
        <w:gridCol w:w="9638"/>
      </w:tblGrid>
      <w:tr>
        <w:trPr>
          <w:trHeight w:val="598" w:hRule="atLeast"/>
        </w:trPr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Единые нормативы 15 %  налога на доходы физических лиц;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Единые нормативы 50 %   единого сельскохозяйственного налога;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____________________________________________________________________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администрации</w:t>
      </w:r>
    </w:p>
    <w:p>
      <w:pPr>
        <w:pStyle w:val="Normal"/>
        <w:rPr/>
      </w:pPr>
      <w:r>
        <w:rPr>
          <w:sz w:val="26"/>
          <w:szCs w:val="26"/>
        </w:rPr>
        <w:t xml:space="preserve">Среднечубуркского </w:t>
      </w:r>
      <w:r>
        <w:rPr/>
        <w:t xml:space="preserve"> сельского поселения </w:t>
      </w:r>
    </w:p>
    <w:p>
      <w:pPr>
        <w:pStyle w:val="Normal"/>
        <w:rPr/>
      </w:pPr>
      <w:r>
        <w:rPr/>
        <w:t>Кущевского района                                                                      Л.В.Чермонтеев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aaf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9"/>
    <w:qFormat/>
    <w:locked/>
    <w:rsid w:val="00b810fd"/>
    <w:pPr>
      <w:keepNext w:val="true"/>
      <w:widowControl w:val="false"/>
      <w:spacing w:lineRule="auto" w:line="348"/>
      <w:outlineLvl w:val="0"/>
    </w:pPr>
    <w:rPr>
      <w:rFonts w:ascii="Calibri" w:hAnsi="Calibri" w:eastAsia="Calibri"/>
    </w:rPr>
  </w:style>
  <w:style w:type="paragraph" w:styleId="2">
    <w:name w:val="Heading 2"/>
    <w:basedOn w:val="Normal"/>
    <w:next w:val="Normal"/>
    <w:link w:val="20"/>
    <w:uiPriority w:val="99"/>
    <w:qFormat/>
    <w:locked/>
    <w:rsid w:val="00d66ce2"/>
    <w:pPr>
      <w:keepNext w:val="true"/>
      <w:spacing w:before="240" w:after="60"/>
      <w:jc w:val="left"/>
      <w:outlineLvl w:val="1"/>
    </w:pPr>
    <w:rPr>
      <w:rFonts w:ascii="Arial" w:hAnsi="Arial" w:eastAsia="Calibri" w:cs="Arial"/>
      <w:b/>
      <w:bCs/>
      <w:i/>
      <w:iCs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1"/>
    <w:uiPriority w:val="99"/>
    <w:qFormat/>
    <w:locked/>
    <w:rsid w:val="00fd1bc8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655e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styleId="Style12">
    <w:name w:val="Интернет-ссылка"/>
    <w:basedOn w:val="DefaultParagraphFont"/>
    <w:uiPriority w:val="99"/>
    <w:rsid w:val="00ce0aaf"/>
    <w:rPr>
      <w:color w:val="0000FF"/>
      <w:sz w:val="28"/>
      <w:szCs w:val="28"/>
      <w:u w:val="single"/>
      <w:lang w:val="ru-RU" w:eastAsia="en-US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432740"/>
    <w:rPr>
      <w:rFonts w:ascii="Tahoma" w:hAnsi="Tahoma" w:cs="Tahoma"/>
      <w:sz w:val="16"/>
      <w:szCs w:val="16"/>
      <w:lang w:eastAsia="ar-SA" w:bidi="ar-SA"/>
    </w:rPr>
  </w:style>
  <w:style w:type="character" w:styleId="11" w:customStyle="1">
    <w:name w:val="Заголовок 1 Знак"/>
    <w:link w:val="1"/>
    <w:uiPriority w:val="99"/>
    <w:qFormat/>
    <w:locked/>
    <w:rsid w:val="00b810fd"/>
    <w:rPr>
      <w:sz w:val="28"/>
      <w:szCs w:val="28"/>
    </w:rPr>
  </w:style>
  <w:style w:type="character" w:styleId="Style14" w:customStyle="1">
    <w:name w:val="Гипертекстовая ссылка"/>
    <w:uiPriority w:val="99"/>
    <w:qFormat/>
    <w:rsid w:val="00b810fd"/>
    <w:rPr>
      <w:rFonts w:ascii="Times New Roman" w:hAnsi="Times New Roman" w:cs="Times New Roman"/>
      <w:color w:val="auto"/>
    </w:rPr>
  </w:style>
  <w:style w:type="character" w:styleId="Style15" w:customStyle="1">
    <w:name w:val="Основной текст Знак"/>
    <w:basedOn w:val="DefaultParagraphFont"/>
    <w:link w:val="ab"/>
    <w:uiPriority w:val="99"/>
    <w:semiHidden/>
    <w:qFormat/>
    <w:locked/>
    <w:rsid w:val="00f655e1"/>
    <w:rPr>
      <w:rFonts w:ascii="Times New Roman" w:hAnsi="Times New Roman" w:cs="Times New Roman"/>
      <w:sz w:val="28"/>
      <w:szCs w:val="28"/>
      <w:lang w:eastAsia="ar-SA" w:bidi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c"/>
    <w:uiPriority w:val="99"/>
    <w:rsid w:val="00d66ce2"/>
    <w:pPr>
      <w:spacing w:before="0" w:after="120"/>
      <w:jc w:val="left"/>
    </w:pPr>
    <w:rPr>
      <w:rFonts w:eastAsia="Calibri"/>
      <w:sz w:val="24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qFormat/>
    <w:rsid w:val="00432740"/>
    <w:pPr/>
    <w:rPr>
      <w:rFonts w:ascii="Tahoma" w:hAnsi="Tahoma" w:cs="Tahoma"/>
      <w:sz w:val="16"/>
      <w:szCs w:val="16"/>
    </w:rPr>
  </w:style>
  <w:style w:type="paragraph" w:styleId="Style22" w:customStyle="1">
    <w:name w:val="Знак"/>
    <w:basedOn w:val="Normal"/>
    <w:autoRedefine/>
    <w:uiPriority w:val="99"/>
    <w:qFormat/>
    <w:rsid w:val="00276b74"/>
    <w:pPr>
      <w:widowControl w:val="false"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qFormat/>
    <w:rsid w:val="00b810fd"/>
    <w:pPr>
      <w:spacing w:beforeAutospacing="1" w:afterAutospacing="1"/>
      <w:jc w:val="left"/>
    </w:pPr>
    <w:rPr>
      <w:rFonts w:eastAsia="Calibri"/>
      <w:sz w:val="24"/>
      <w:szCs w:val="24"/>
      <w:lang w:eastAsia="ru-RU"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b810fd"/>
    <w:pPr>
      <w:widowControl w:val="false"/>
    </w:pPr>
    <w:rPr>
      <w:rFonts w:ascii="Arial" w:hAnsi="Arial" w:eastAsia="Calibri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d769d8"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82DB-A0B3-4815-B223-CF499A69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LibreOffice/6.2.3.2$Windows_x86 LibreOffice_project/aecc05fe267cc68dde00352a451aa867b3b546ac</Application>
  <Pages>5</Pages>
  <Words>783</Words>
  <Characters>4317</Characters>
  <CharactersWithSpaces>5281</CharactersWithSpaces>
  <Paragraphs>531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2018-11-14T12:35:00Z</dcterms:created>
  <dc:creator>User</dc:creator>
  <dc:description/>
  <dc:language>ru-RU</dc:language>
  <cp:lastModifiedBy/>
  <cp:lastPrinted>2023-04-20T13:05:12Z</cp:lastPrinted>
  <dcterms:modified xsi:type="dcterms:W3CDTF">2023-04-20T13:05:25Z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