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50A" w:rsidRDefault="00CD150A" w:rsidP="00457178">
      <w:pPr>
        <w:tabs>
          <w:tab w:val="left" w:pos="5565"/>
        </w:tabs>
        <w:rPr>
          <w:sz w:val="28"/>
          <w:szCs w:val="28"/>
        </w:rPr>
      </w:pPr>
      <w:r>
        <w:rPr>
          <w:sz w:val="28"/>
          <w:szCs w:val="28"/>
        </w:rPr>
        <w:t xml:space="preserve">       АДМИНИСТРАЦИЯ                           </w:t>
      </w:r>
    </w:p>
    <w:p w:rsidR="00CD150A" w:rsidRDefault="00CD150A" w:rsidP="00457178">
      <w:pPr>
        <w:tabs>
          <w:tab w:val="left" w:pos="5565"/>
        </w:tabs>
        <w:rPr>
          <w:sz w:val="28"/>
          <w:szCs w:val="28"/>
        </w:rPr>
      </w:pPr>
      <w:r>
        <w:t xml:space="preserve">  </w:t>
      </w:r>
      <w:r>
        <w:rPr>
          <w:sz w:val="28"/>
          <w:szCs w:val="28"/>
        </w:rPr>
        <w:t xml:space="preserve">СЕЛЬСКОГО ПОСЕЛЕНИЯ                      </w:t>
      </w:r>
    </w:p>
    <w:p w:rsidR="00CD150A" w:rsidRDefault="00CD150A" w:rsidP="00457178">
      <w:pPr>
        <w:rPr>
          <w:sz w:val="28"/>
          <w:szCs w:val="28"/>
        </w:rPr>
      </w:pPr>
      <w:r>
        <w:t xml:space="preserve">                 </w:t>
      </w:r>
      <w:r>
        <w:rPr>
          <w:sz w:val="28"/>
          <w:szCs w:val="28"/>
        </w:rPr>
        <w:t xml:space="preserve">АЛЬКИНО                                       </w:t>
      </w:r>
    </w:p>
    <w:p w:rsidR="00CD150A" w:rsidRDefault="00CD150A" w:rsidP="00457178">
      <w:pPr>
        <w:rPr>
          <w:sz w:val="28"/>
          <w:szCs w:val="28"/>
        </w:rPr>
      </w:pPr>
      <w:r>
        <w:rPr>
          <w:sz w:val="28"/>
          <w:szCs w:val="28"/>
        </w:rPr>
        <w:t xml:space="preserve">МУНИЦИПАЛЬНОГО РАЙОНА                                  </w:t>
      </w:r>
    </w:p>
    <w:p w:rsidR="00CD150A" w:rsidRDefault="00CD150A" w:rsidP="00457178">
      <w:pPr>
        <w:rPr>
          <w:sz w:val="28"/>
          <w:szCs w:val="28"/>
        </w:rPr>
      </w:pPr>
      <w:r>
        <w:t xml:space="preserve">         </w:t>
      </w:r>
      <w:r>
        <w:rPr>
          <w:sz w:val="28"/>
          <w:szCs w:val="28"/>
        </w:rPr>
        <w:t xml:space="preserve">ПОХВИСТНЕВСКИЙ                                             </w:t>
      </w:r>
    </w:p>
    <w:p w:rsidR="00CD150A" w:rsidRDefault="00CD150A" w:rsidP="00457178">
      <w:r>
        <w:t xml:space="preserve">     </w:t>
      </w:r>
      <w:r>
        <w:rPr>
          <w:b/>
          <w:bCs/>
        </w:rPr>
        <w:t>САМА</w:t>
      </w:r>
      <w:r>
        <w:rPr>
          <w:sz w:val="28"/>
          <w:szCs w:val="28"/>
        </w:rPr>
        <w:t>РСКОЙ ОБЛАСТИ</w:t>
      </w:r>
    </w:p>
    <w:p w:rsidR="00CD150A" w:rsidRDefault="00CD150A" w:rsidP="00457178">
      <w:pPr>
        <w:rPr>
          <w:b/>
          <w:bCs/>
        </w:rPr>
      </w:pPr>
      <w:r>
        <w:rPr>
          <w:b/>
          <w:bCs/>
        </w:rPr>
        <w:t xml:space="preserve">     </w:t>
      </w:r>
    </w:p>
    <w:p w:rsidR="00CD150A" w:rsidRDefault="00CD150A" w:rsidP="00457178">
      <w:pPr>
        <w:rPr>
          <w:b/>
          <w:bCs/>
        </w:rPr>
      </w:pPr>
      <w:r>
        <w:rPr>
          <w:b/>
          <w:bCs/>
        </w:rPr>
        <w:t xml:space="preserve">          ПОСТАНОВЛЕНИЕ</w:t>
      </w:r>
    </w:p>
    <w:p w:rsidR="00CD150A" w:rsidRDefault="00CD150A" w:rsidP="00457178">
      <w:pPr>
        <w:rPr>
          <w:b/>
          <w:bCs/>
        </w:rPr>
      </w:pPr>
    </w:p>
    <w:p w:rsidR="00CD150A" w:rsidRDefault="00CD150A" w:rsidP="00457178">
      <w:pPr>
        <w:tabs>
          <w:tab w:val="left" w:pos="960"/>
          <w:tab w:val="center" w:pos="4677"/>
        </w:tabs>
        <w:rPr>
          <w:b/>
          <w:bCs/>
          <w:u w:val="single"/>
        </w:rPr>
      </w:pPr>
      <w:r>
        <w:rPr>
          <w:b/>
          <w:bCs/>
        </w:rPr>
        <w:t xml:space="preserve">           </w:t>
      </w:r>
      <w:r>
        <w:rPr>
          <w:b/>
          <w:bCs/>
          <w:u w:val="single"/>
        </w:rPr>
        <w:t xml:space="preserve">15.12.2013г.  № 117 </w:t>
      </w:r>
    </w:p>
    <w:p w:rsidR="00CD150A" w:rsidRDefault="00CD150A" w:rsidP="00457178">
      <w:pPr>
        <w:rPr>
          <w:sz w:val="20"/>
          <w:szCs w:val="20"/>
        </w:rPr>
      </w:pPr>
      <w:r>
        <w:rPr>
          <w:sz w:val="20"/>
          <w:szCs w:val="20"/>
        </w:rPr>
        <w:t xml:space="preserve">               446498. с. Алькино</w:t>
      </w:r>
    </w:p>
    <w:p w:rsidR="00CD150A" w:rsidRDefault="00CD150A" w:rsidP="00457178">
      <w:pPr>
        <w:rPr>
          <w:sz w:val="20"/>
          <w:szCs w:val="20"/>
        </w:rPr>
      </w:pPr>
      <w:r>
        <w:rPr>
          <w:sz w:val="20"/>
          <w:szCs w:val="20"/>
        </w:rPr>
        <w:t xml:space="preserve">                ул. Советская, 91</w:t>
      </w:r>
    </w:p>
    <w:p w:rsidR="00CD150A" w:rsidRDefault="00CD150A" w:rsidP="00457178">
      <w:pPr>
        <w:rPr>
          <w:sz w:val="20"/>
          <w:szCs w:val="20"/>
        </w:rPr>
      </w:pPr>
      <w:r>
        <w:rPr>
          <w:sz w:val="20"/>
          <w:szCs w:val="20"/>
        </w:rPr>
        <w:t xml:space="preserve">               тел.(256) 2-05-44, 2-05-35</w:t>
      </w:r>
    </w:p>
    <w:p w:rsidR="00CD150A" w:rsidRDefault="00CD150A" w:rsidP="00457178">
      <w:pPr>
        <w:ind w:left="708" w:right="5638" w:firstLine="192"/>
      </w:pPr>
    </w:p>
    <w:p w:rsidR="00CD150A" w:rsidRDefault="00CD150A" w:rsidP="00457178">
      <w:pPr>
        <w:ind w:left="708" w:right="5638" w:firstLine="192"/>
      </w:pPr>
    </w:p>
    <w:p w:rsidR="00CD150A" w:rsidRDefault="00CD150A" w:rsidP="00457178">
      <w:pPr>
        <w:rPr>
          <w:sz w:val="27"/>
          <w:szCs w:val="27"/>
        </w:rPr>
      </w:pPr>
      <w:r>
        <w:rPr>
          <w:sz w:val="27"/>
          <w:szCs w:val="27"/>
        </w:rPr>
        <w:t xml:space="preserve">Об утверждении Программы комплексного </w:t>
      </w:r>
    </w:p>
    <w:p w:rsidR="00CD150A" w:rsidRDefault="00CD150A" w:rsidP="00457178">
      <w:pPr>
        <w:rPr>
          <w:sz w:val="27"/>
          <w:szCs w:val="27"/>
        </w:rPr>
      </w:pPr>
      <w:r>
        <w:rPr>
          <w:sz w:val="27"/>
          <w:szCs w:val="27"/>
        </w:rPr>
        <w:t xml:space="preserve">развития систем коммунальной инфраструктуры </w:t>
      </w:r>
    </w:p>
    <w:p w:rsidR="00CD150A" w:rsidRDefault="00CD150A" w:rsidP="00457178">
      <w:pPr>
        <w:rPr>
          <w:sz w:val="27"/>
          <w:szCs w:val="27"/>
        </w:rPr>
      </w:pPr>
      <w:r>
        <w:rPr>
          <w:sz w:val="27"/>
          <w:szCs w:val="27"/>
        </w:rPr>
        <w:t xml:space="preserve">сельского поселения Алькино муниципального </w:t>
      </w:r>
    </w:p>
    <w:p w:rsidR="00CD150A" w:rsidRDefault="00CD150A" w:rsidP="00457178">
      <w:pPr>
        <w:rPr>
          <w:sz w:val="27"/>
          <w:szCs w:val="27"/>
        </w:rPr>
      </w:pPr>
      <w:r>
        <w:rPr>
          <w:sz w:val="27"/>
          <w:szCs w:val="27"/>
        </w:rPr>
        <w:t xml:space="preserve">района Похвистневский Самарской области </w:t>
      </w:r>
    </w:p>
    <w:p w:rsidR="00CD150A" w:rsidRDefault="00CD150A" w:rsidP="00457178">
      <w:pPr>
        <w:rPr>
          <w:sz w:val="27"/>
          <w:szCs w:val="27"/>
        </w:rPr>
      </w:pPr>
      <w:r>
        <w:rPr>
          <w:sz w:val="27"/>
          <w:szCs w:val="27"/>
        </w:rPr>
        <w:t>на 2014-2024г.г.</w:t>
      </w:r>
    </w:p>
    <w:p w:rsidR="00CD150A" w:rsidRDefault="00CD150A" w:rsidP="00457178">
      <w:pPr>
        <w:rPr>
          <w:sz w:val="27"/>
          <w:szCs w:val="27"/>
        </w:rPr>
      </w:pPr>
    </w:p>
    <w:p w:rsidR="00CD150A" w:rsidRDefault="00CD150A" w:rsidP="00457178">
      <w:pPr>
        <w:jc w:val="both"/>
        <w:rPr>
          <w:sz w:val="27"/>
          <w:szCs w:val="27"/>
        </w:rPr>
      </w:pPr>
      <w:r>
        <w:rPr>
          <w:sz w:val="27"/>
          <w:szCs w:val="27"/>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07.12.2011 № 416-ФЗ «О водоснабжении и водоотведении», Уставом сельского поселения Алькино,</w:t>
      </w:r>
    </w:p>
    <w:p w:rsidR="00CD150A" w:rsidRDefault="00CD150A" w:rsidP="00457178">
      <w:pPr>
        <w:jc w:val="both"/>
        <w:rPr>
          <w:sz w:val="27"/>
          <w:szCs w:val="27"/>
        </w:rPr>
      </w:pPr>
    </w:p>
    <w:p w:rsidR="00CD150A" w:rsidRDefault="00CD150A" w:rsidP="00457178">
      <w:pPr>
        <w:tabs>
          <w:tab w:val="left" w:pos="1095"/>
        </w:tabs>
        <w:jc w:val="both"/>
        <w:rPr>
          <w:sz w:val="27"/>
          <w:szCs w:val="27"/>
        </w:rPr>
      </w:pPr>
      <w:r>
        <w:rPr>
          <w:sz w:val="27"/>
          <w:szCs w:val="27"/>
        </w:rPr>
        <w:t>Администрация сельского поселения Алькино муниципального района Похвистневский Самарской области</w:t>
      </w:r>
    </w:p>
    <w:p w:rsidR="00CD150A" w:rsidRDefault="00CD150A" w:rsidP="00457178">
      <w:pPr>
        <w:tabs>
          <w:tab w:val="left" w:pos="1095"/>
        </w:tabs>
        <w:jc w:val="both"/>
        <w:rPr>
          <w:sz w:val="27"/>
          <w:szCs w:val="27"/>
        </w:rPr>
      </w:pPr>
    </w:p>
    <w:p w:rsidR="00CD150A" w:rsidRDefault="00CD150A" w:rsidP="00457178">
      <w:pPr>
        <w:tabs>
          <w:tab w:val="left" w:pos="1095"/>
        </w:tabs>
        <w:jc w:val="center"/>
        <w:rPr>
          <w:sz w:val="27"/>
          <w:szCs w:val="27"/>
        </w:rPr>
      </w:pPr>
      <w:r>
        <w:rPr>
          <w:sz w:val="27"/>
          <w:szCs w:val="27"/>
        </w:rPr>
        <w:t>П О С Т А Н О В Л Я Е Т:</w:t>
      </w:r>
    </w:p>
    <w:p w:rsidR="00CD150A" w:rsidRDefault="00CD150A" w:rsidP="00457178">
      <w:pPr>
        <w:tabs>
          <w:tab w:val="left" w:pos="1095"/>
        </w:tabs>
        <w:jc w:val="both"/>
        <w:rPr>
          <w:sz w:val="27"/>
          <w:szCs w:val="27"/>
        </w:rPr>
      </w:pPr>
    </w:p>
    <w:p w:rsidR="00CD150A" w:rsidRDefault="00CD150A" w:rsidP="00457178">
      <w:pPr>
        <w:numPr>
          <w:ilvl w:val="0"/>
          <w:numId w:val="1"/>
        </w:numPr>
        <w:jc w:val="both"/>
        <w:rPr>
          <w:sz w:val="27"/>
          <w:szCs w:val="27"/>
        </w:rPr>
      </w:pPr>
      <w:r>
        <w:rPr>
          <w:sz w:val="27"/>
          <w:szCs w:val="27"/>
        </w:rPr>
        <w:t>Утвердить «Программу комплексного развития систем коммунальной инфраструктуры сельского поселения Алькино муниципального района Похвистневский Самарской области на 2014-2024г.г.».</w:t>
      </w:r>
    </w:p>
    <w:p w:rsidR="00CD150A" w:rsidRDefault="00CD150A" w:rsidP="00457178">
      <w:pPr>
        <w:numPr>
          <w:ilvl w:val="0"/>
          <w:numId w:val="1"/>
        </w:numPr>
        <w:jc w:val="both"/>
        <w:rPr>
          <w:sz w:val="27"/>
          <w:szCs w:val="27"/>
        </w:rPr>
      </w:pPr>
      <w:r>
        <w:rPr>
          <w:sz w:val="27"/>
          <w:szCs w:val="27"/>
        </w:rPr>
        <w:t>Разместить настоящее постановление на официальном сайте поселения и в газете «Алькинский вестник».</w:t>
      </w:r>
    </w:p>
    <w:p w:rsidR="00CD150A" w:rsidRDefault="00CD150A" w:rsidP="00457178">
      <w:pPr>
        <w:numPr>
          <w:ilvl w:val="0"/>
          <w:numId w:val="1"/>
        </w:numPr>
        <w:jc w:val="both"/>
        <w:rPr>
          <w:sz w:val="27"/>
          <w:szCs w:val="27"/>
        </w:rPr>
      </w:pPr>
      <w:r>
        <w:rPr>
          <w:sz w:val="27"/>
          <w:szCs w:val="27"/>
        </w:rPr>
        <w:t>Контроль за исполнением настоящего постановления оставляю за собой.</w:t>
      </w:r>
    </w:p>
    <w:p w:rsidR="00CD150A" w:rsidRDefault="00CD150A" w:rsidP="00457178">
      <w:pPr>
        <w:spacing w:line="360" w:lineRule="auto"/>
        <w:ind w:right="-62"/>
        <w:jc w:val="both"/>
        <w:rPr>
          <w:sz w:val="27"/>
          <w:szCs w:val="27"/>
        </w:rPr>
      </w:pPr>
    </w:p>
    <w:p w:rsidR="00CD150A" w:rsidRDefault="00CD150A" w:rsidP="00457178">
      <w:pPr>
        <w:spacing w:line="360" w:lineRule="auto"/>
        <w:ind w:right="-62"/>
        <w:jc w:val="both"/>
        <w:rPr>
          <w:rFonts w:ascii="Times New Roman CYR" w:hAnsi="Times New Roman CYR" w:cs="Times New Roman CYR"/>
          <w:sz w:val="28"/>
          <w:szCs w:val="28"/>
        </w:rPr>
      </w:pPr>
    </w:p>
    <w:p w:rsidR="00CD150A" w:rsidRDefault="00CD150A" w:rsidP="00457178"/>
    <w:p w:rsidR="00CD150A" w:rsidRDefault="00CD150A" w:rsidP="00457178">
      <w:pPr>
        <w:spacing w:line="360" w:lineRule="auto"/>
        <w:rPr>
          <w:sz w:val="28"/>
          <w:szCs w:val="28"/>
        </w:rPr>
      </w:pPr>
      <w:r>
        <w:rPr>
          <w:sz w:val="28"/>
          <w:szCs w:val="28"/>
        </w:rPr>
        <w:t xml:space="preserve">   Глава поселения                                     И.Х.Муллабаев</w:t>
      </w:r>
    </w:p>
    <w:p w:rsidR="00CD150A" w:rsidRDefault="00CD150A" w:rsidP="00457178">
      <w:pPr>
        <w:spacing w:line="360" w:lineRule="auto"/>
        <w:rPr>
          <w:sz w:val="28"/>
          <w:szCs w:val="28"/>
        </w:rPr>
      </w:pPr>
    </w:p>
    <w:p w:rsidR="00CD150A" w:rsidRDefault="00CD150A" w:rsidP="00457178">
      <w:pPr>
        <w:spacing w:line="360" w:lineRule="auto"/>
        <w:rPr>
          <w:sz w:val="28"/>
          <w:szCs w:val="28"/>
        </w:rPr>
      </w:pPr>
    </w:p>
    <w:p w:rsidR="00CD150A" w:rsidRDefault="00CD150A" w:rsidP="001C68A4">
      <w:pPr>
        <w:pStyle w:val="NoSpacing"/>
        <w:jc w:val="center"/>
        <w:rPr>
          <w:rFonts w:ascii="Times New Roman" w:hAnsi="Times New Roman" w:cs="Times New Roman"/>
          <w:sz w:val="28"/>
          <w:szCs w:val="28"/>
        </w:rPr>
      </w:pPr>
    </w:p>
    <w:p w:rsidR="00CD150A" w:rsidRDefault="00CD150A" w:rsidP="001C68A4">
      <w:pPr>
        <w:pStyle w:val="NoSpacing"/>
        <w:jc w:val="center"/>
        <w:rPr>
          <w:rFonts w:ascii="Times New Roman" w:hAnsi="Times New Roman" w:cs="Times New Roman"/>
          <w:sz w:val="28"/>
          <w:szCs w:val="28"/>
        </w:rPr>
      </w:pPr>
    </w:p>
    <w:p w:rsidR="00CD150A" w:rsidRPr="001B3767" w:rsidRDefault="00CD150A" w:rsidP="00EA0A00">
      <w:pPr>
        <w:spacing w:line="276" w:lineRule="atLeast"/>
        <w:jc w:val="right"/>
        <w:rPr>
          <w:color w:val="000000"/>
          <w:sz w:val="28"/>
          <w:szCs w:val="28"/>
        </w:rPr>
      </w:pPr>
      <w:r w:rsidRPr="001B3767">
        <w:rPr>
          <w:color w:val="000000"/>
          <w:sz w:val="20"/>
          <w:szCs w:val="20"/>
        </w:rPr>
        <w:t xml:space="preserve">Утверждена Постановлением </w:t>
      </w:r>
      <w:r>
        <w:rPr>
          <w:color w:val="000000"/>
          <w:sz w:val="20"/>
          <w:szCs w:val="20"/>
        </w:rPr>
        <w:t>Администрации</w:t>
      </w:r>
    </w:p>
    <w:p w:rsidR="00CD150A" w:rsidRPr="001B3767" w:rsidRDefault="00CD150A" w:rsidP="00EA0A00">
      <w:pPr>
        <w:spacing w:line="276" w:lineRule="atLeast"/>
        <w:jc w:val="right"/>
        <w:rPr>
          <w:color w:val="000000"/>
          <w:sz w:val="20"/>
          <w:szCs w:val="20"/>
        </w:rPr>
      </w:pPr>
      <w:r>
        <w:rPr>
          <w:color w:val="000000"/>
          <w:sz w:val="20"/>
          <w:szCs w:val="20"/>
        </w:rPr>
        <w:t>сельского</w:t>
      </w:r>
      <w:r w:rsidRPr="001B3767">
        <w:rPr>
          <w:color w:val="000000"/>
          <w:sz w:val="20"/>
          <w:szCs w:val="20"/>
        </w:rPr>
        <w:t xml:space="preserve"> поселения </w:t>
      </w:r>
      <w:r>
        <w:rPr>
          <w:color w:val="000000"/>
          <w:sz w:val="20"/>
          <w:szCs w:val="20"/>
        </w:rPr>
        <w:t>Алькино</w:t>
      </w:r>
    </w:p>
    <w:p w:rsidR="00CD150A" w:rsidRPr="001B3767" w:rsidRDefault="00CD150A" w:rsidP="00EA0A00">
      <w:pPr>
        <w:spacing w:line="276" w:lineRule="atLeast"/>
        <w:jc w:val="right"/>
        <w:rPr>
          <w:color w:val="000000"/>
          <w:sz w:val="20"/>
          <w:szCs w:val="20"/>
        </w:rPr>
      </w:pPr>
      <w:r w:rsidRPr="001B3767">
        <w:rPr>
          <w:color w:val="000000"/>
          <w:sz w:val="20"/>
          <w:szCs w:val="20"/>
        </w:rPr>
        <w:t xml:space="preserve"> муниципального</w:t>
      </w:r>
      <w:r>
        <w:rPr>
          <w:color w:val="000000"/>
          <w:sz w:val="20"/>
          <w:szCs w:val="20"/>
        </w:rPr>
        <w:t xml:space="preserve"> района Похвистневский</w:t>
      </w:r>
    </w:p>
    <w:p w:rsidR="00CD150A" w:rsidRPr="001B3767" w:rsidRDefault="00CD150A" w:rsidP="00EA0A00">
      <w:pPr>
        <w:spacing w:line="276" w:lineRule="atLeast"/>
        <w:jc w:val="right"/>
        <w:rPr>
          <w:color w:val="000000"/>
          <w:sz w:val="20"/>
          <w:szCs w:val="20"/>
        </w:rPr>
      </w:pPr>
      <w:r w:rsidRPr="001B3767">
        <w:rPr>
          <w:color w:val="000000"/>
          <w:sz w:val="20"/>
          <w:szCs w:val="20"/>
        </w:rPr>
        <w:t>Самарской области</w:t>
      </w:r>
    </w:p>
    <w:p w:rsidR="00CD150A" w:rsidRDefault="00CD150A" w:rsidP="00EA0A00">
      <w:pPr>
        <w:spacing w:line="276" w:lineRule="atLeast"/>
        <w:jc w:val="right"/>
        <w:rPr>
          <w:color w:val="000000"/>
        </w:rPr>
      </w:pPr>
      <w:r w:rsidRPr="007A08D8">
        <w:rPr>
          <w:color w:val="000000"/>
          <w:sz w:val="20"/>
          <w:szCs w:val="20"/>
        </w:rPr>
        <w:t>от</w:t>
      </w:r>
      <w:r>
        <w:rPr>
          <w:color w:val="000000"/>
          <w:sz w:val="20"/>
          <w:szCs w:val="20"/>
        </w:rPr>
        <w:t xml:space="preserve"> 15.12.2013 г.</w:t>
      </w:r>
      <w:r w:rsidRPr="007A08D8">
        <w:rPr>
          <w:color w:val="000000"/>
          <w:sz w:val="20"/>
          <w:szCs w:val="20"/>
        </w:rPr>
        <w:t xml:space="preserve"> </w:t>
      </w:r>
      <w:r w:rsidRPr="007A08D8">
        <w:rPr>
          <w:color w:val="000000"/>
          <w:sz w:val="28"/>
          <w:szCs w:val="28"/>
        </w:rPr>
        <w:t xml:space="preserve"> </w:t>
      </w:r>
      <w:r w:rsidRPr="007A08D8">
        <w:rPr>
          <w:color w:val="000000"/>
          <w:sz w:val="20"/>
          <w:szCs w:val="20"/>
        </w:rPr>
        <w:t xml:space="preserve">№ </w:t>
      </w:r>
      <w:r>
        <w:rPr>
          <w:color w:val="000000"/>
          <w:sz w:val="20"/>
          <w:szCs w:val="20"/>
        </w:rPr>
        <w:t>117</w:t>
      </w:r>
    </w:p>
    <w:p w:rsidR="00CD150A" w:rsidRPr="00DF0035" w:rsidRDefault="00CD150A" w:rsidP="00EA0A00">
      <w:pPr>
        <w:pStyle w:val="NoSpacing"/>
        <w:jc w:val="right"/>
        <w:rPr>
          <w:rFonts w:ascii="Times New Roman" w:hAnsi="Times New Roman" w:cs="Times New Roman"/>
          <w:b/>
          <w:bCs/>
          <w:sz w:val="26"/>
          <w:szCs w:val="26"/>
        </w:rPr>
      </w:pPr>
    </w:p>
    <w:p w:rsidR="00CD150A" w:rsidRPr="00DF0035" w:rsidRDefault="00CD150A" w:rsidP="001C68A4">
      <w:pPr>
        <w:pStyle w:val="NoSpacing"/>
        <w:jc w:val="center"/>
        <w:rPr>
          <w:rFonts w:ascii="Times New Roman" w:hAnsi="Times New Roman" w:cs="Times New Roman"/>
          <w:b/>
          <w:bCs/>
          <w:sz w:val="26"/>
          <w:szCs w:val="26"/>
        </w:rPr>
      </w:pPr>
      <w:r w:rsidRPr="00DF0035">
        <w:rPr>
          <w:rFonts w:ascii="Times New Roman" w:hAnsi="Times New Roman" w:cs="Times New Roman"/>
          <w:b/>
          <w:bCs/>
          <w:sz w:val="26"/>
          <w:szCs w:val="26"/>
        </w:rPr>
        <w:t xml:space="preserve">  «Программа комплексного развития систе</w:t>
      </w:r>
      <w:r>
        <w:rPr>
          <w:rFonts w:ascii="Times New Roman" w:hAnsi="Times New Roman" w:cs="Times New Roman"/>
          <w:b/>
          <w:bCs/>
          <w:sz w:val="26"/>
          <w:szCs w:val="26"/>
        </w:rPr>
        <w:t xml:space="preserve">м коммунальной инфраструктуры сельского поселения  </w:t>
      </w:r>
      <w:r w:rsidRPr="00DF0035">
        <w:rPr>
          <w:rFonts w:ascii="Times New Roman" w:hAnsi="Times New Roman" w:cs="Times New Roman"/>
          <w:b/>
          <w:bCs/>
          <w:sz w:val="26"/>
          <w:szCs w:val="26"/>
        </w:rPr>
        <w:t xml:space="preserve">Алькино </w:t>
      </w:r>
      <w:r>
        <w:rPr>
          <w:rFonts w:ascii="Times New Roman" w:hAnsi="Times New Roman" w:cs="Times New Roman"/>
          <w:b/>
          <w:bCs/>
          <w:sz w:val="26"/>
          <w:szCs w:val="26"/>
        </w:rPr>
        <w:t xml:space="preserve">муниципального района Похвистневский Самарской области </w:t>
      </w:r>
      <w:r w:rsidRPr="00DF0035">
        <w:rPr>
          <w:rFonts w:ascii="Times New Roman" w:hAnsi="Times New Roman" w:cs="Times New Roman"/>
          <w:b/>
          <w:bCs/>
          <w:sz w:val="26"/>
          <w:szCs w:val="26"/>
        </w:rPr>
        <w:t>на 2014г-2024г»</w:t>
      </w:r>
    </w:p>
    <w:p w:rsidR="00CD150A" w:rsidRPr="00DF0035" w:rsidRDefault="00CD150A" w:rsidP="001C68A4">
      <w:pPr>
        <w:tabs>
          <w:tab w:val="left" w:pos="2385"/>
        </w:tabs>
        <w:rPr>
          <w:rFonts w:ascii="Calibri" w:hAnsi="Calibri" w:cs="Calibri"/>
          <w:sz w:val="26"/>
          <w:szCs w:val="26"/>
        </w:rPr>
      </w:pPr>
      <w:r w:rsidRPr="00DF0035">
        <w:rPr>
          <w:b/>
          <w:bCs/>
          <w:sz w:val="26"/>
          <w:szCs w:val="26"/>
        </w:rPr>
        <w:tab/>
      </w:r>
    </w:p>
    <w:tbl>
      <w:tblPr>
        <w:tblW w:w="9559" w:type="dxa"/>
        <w:tblInd w:w="-106" w:type="dxa"/>
        <w:tblLayout w:type="fixed"/>
        <w:tblLook w:val="00A0"/>
      </w:tblPr>
      <w:tblGrid>
        <w:gridCol w:w="2017"/>
        <w:gridCol w:w="7542"/>
      </w:tblGrid>
      <w:tr w:rsidR="00CD150A" w:rsidRPr="00DF0035">
        <w:tc>
          <w:tcPr>
            <w:tcW w:w="2017" w:type="dxa"/>
            <w:tcBorders>
              <w:top w:val="double" w:sz="2" w:space="0" w:color="808080"/>
              <w:left w:val="double" w:sz="2" w:space="0" w:color="808080"/>
              <w:bottom w:val="double" w:sz="2" w:space="0" w:color="808080"/>
              <w:right w:val="nil"/>
            </w:tcBorders>
          </w:tcPr>
          <w:p w:rsidR="00CD150A" w:rsidRPr="00383FFF" w:rsidRDefault="00CD150A">
            <w:pPr>
              <w:tabs>
                <w:tab w:val="left" w:pos="2385"/>
              </w:tabs>
              <w:snapToGrid w:val="0"/>
              <w:jc w:val="center"/>
              <w:rPr>
                <w:sz w:val="26"/>
                <w:szCs w:val="26"/>
                <w:lang w:eastAsia="ar-SA"/>
              </w:rPr>
            </w:pPr>
          </w:p>
          <w:p w:rsidR="00CD150A" w:rsidRPr="00383FFF" w:rsidRDefault="00CD150A">
            <w:pPr>
              <w:tabs>
                <w:tab w:val="left" w:pos="2385"/>
              </w:tabs>
              <w:suppressAutoHyphens/>
              <w:snapToGrid w:val="0"/>
              <w:jc w:val="center"/>
              <w:rPr>
                <w:sz w:val="26"/>
                <w:szCs w:val="26"/>
                <w:lang w:eastAsia="ar-SA"/>
              </w:rPr>
            </w:pPr>
            <w:r w:rsidRPr="00383FFF">
              <w:rPr>
                <w:sz w:val="26"/>
                <w:szCs w:val="26"/>
              </w:rPr>
              <w:t>Ответственный исполнитель</w:t>
            </w:r>
          </w:p>
        </w:tc>
        <w:tc>
          <w:tcPr>
            <w:tcW w:w="7542" w:type="dxa"/>
            <w:tcBorders>
              <w:top w:val="double" w:sz="2" w:space="0" w:color="808080"/>
              <w:left w:val="double" w:sz="2" w:space="0" w:color="808080"/>
              <w:bottom w:val="double" w:sz="2" w:space="0" w:color="808080"/>
              <w:right w:val="double" w:sz="2" w:space="0" w:color="808080"/>
            </w:tcBorders>
          </w:tcPr>
          <w:p w:rsidR="00CD150A" w:rsidRPr="00383FFF" w:rsidRDefault="00CD150A">
            <w:pPr>
              <w:tabs>
                <w:tab w:val="left" w:pos="2385"/>
              </w:tabs>
              <w:snapToGrid w:val="0"/>
              <w:jc w:val="center"/>
              <w:rPr>
                <w:sz w:val="26"/>
                <w:szCs w:val="26"/>
                <w:lang w:eastAsia="ar-SA"/>
              </w:rPr>
            </w:pPr>
          </w:p>
          <w:p w:rsidR="00CD150A" w:rsidRPr="00383FFF" w:rsidRDefault="00CD150A">
            <w:pPr>
              <w:tabs>
                <w:tab w:val="left" w:pos="2385"/>
              </w:tabs>
              <w:snapToGrid w:val="0"/>
              <w:rPr>
                <w:sz w:val="26"/>
                <w:szCs w:val="26"/>
              </w:rPr>
            </w:pPr>
            <w:r w:rsidRPr="00383FFF">
              <w:rPr>
                <w:sz w:val="26"/>
                <w:szCs w:val="26"/>
              </w:rPr>
              <w:t>-</w:t>
            </w:r>
            <w:r>
              <w:rPr>
                <w:sz w:val="26"/>
                <w:szCs w:val="26"/>
              </w:rPr>
              <w:t xml:space="preserve"> </w:t>
            </w:r>
            <w:r w:rsidRPr="00383FFF">
              <w:rPr>
                <w:sz w:val="26"/>
                <w:szCs w:val="26"/>
              </w:rPr>
              <w:t>Администрация сельского поселения Алькино</w:t>
            </w:r>
            <w:r w:rsidRPr="001337AA">
              <w:rPr>
                <w:sz w:val="26"/>
                <w:szCs w:val="26"/>
              </w:rPr>
              <w:t xml:space="preserve"> муниципального района Похвистневский Самарской области</w:t>
            </w:r>
          </w:p>
          <w:p w:rsidR="00CD150A" w:rsidRPr="00383FFF" w:rsidRDefault="00CD150A">
            <w:pPr>
              <w:tabs>
                <w:tab w:val="left" w:pos="2385"/>
              </w:tabs>
              <w:snapToGrid w:val="0"/>
              <w:rPr>
                <w:sz w:val="26"/>
                <w:szCs w:val="26"/>
              </w:rPr>
            </w:pPr>
          </w:p>
          <w:p w:rsidR="00CD150A" w:rsidRPr="00383FFF" w:rsidRDefault="00CD150A">
            <w:pPr>
              <w:tabs>
                <w:tab w:val="left" w:pos="2385"/>
              </w:tabs>
              <w:suppressAutoHyphens/>
              <w:jc w:val="center"/>
              <w:rPr>
                <w:sz w:val="26"/>
                <w:szCs w:val="26"/>
                <w:lang w:eastAsia="ar-SA"/>
              </w:rPr>
            </w:pPr>
          </w:p>
        </w:tc>
      </w:tr>
      <w:tr w:rsidR="00CD150A" w:rsidRPr="00DF0035">
        <w:tc>
          <w:tcPr>
            <w:tcW w:w="2017" w:type="dxa"/>
            <w:tcBorders>
              <w:top w:val="double" w:sz="2" w:space="0" w:color="808080"/>
              <w:left w:val="double" w:sz="2" w:space="0" w:color="808080"/>
              <w:bottom w:val="double" w:sz="2" w:space="0" w:color="808080"/>
              <w:right w:val="nil"/>
            </w:tcBorders>
          </w:tcPr>
          <w:p w:rsidR="00CD150A" w:rsidRPr="00383FFF" w:rsidRDefault="00CD150A">
            <w:pPr>
              <w:tabs>
                <w:tab w:val="left" w:pos="2385"/>
              </w:tabs>
              <w:snapToGrid w:val="0"/>
              <w:jc w:val="center"/>
              <w:rPr>
                <w:sz w:val="26"/>
                <w:szCs w:val="26"/>
                <w:lang w:eastAsia="ar-SA"/>
              </w:rPr>
            </w:pPr>
            <w:r w:rsidRPr="00383FFF">
              <w:rPr>
                <w:sz w:val="26"/>
                <w:szCs w:val="26"/>
              </w:rPr>
              <w:t>Соисполнители программы</w:t>
            </w:r>
          </w:p>
          <w:p w:rsidR="00CD150A" w:rsidRPr="00383FFF" w:rsidRDefault="00CD150A">
            <w:pPr>
              <w:tabs>
                <w:tab w:val="left" w:pos="2385"/>
              </w:tabs>
              <w:suppressAutoHyphens/>
              <w:snapToGrid w:val="0"/>
              <w:jc w:val="center"/>
              <w:rPr>
                <w:sz w:val="26"/>
                <w:szCs w:val="26"/>
                <w:lang w:eastAsia="ar-SA"/>
              </w:rPr>
            </w:pPr>
          </w:p>
        </w:tc>
        <w:tc>
          <w:tcPr>
            <w:tcW w:w="7542" w:type="dxa"/>
            <w:tcBorders>
              <w:top w:val="double" w:sz="2" w:space="0" w:color="808080"/>
              <w:left w:val="double" w:sz="2" w:space="0" w:color="808080"/>
              <w:bottom w:val="double" w:sz="2" w:space="0" w:color="808080"/>
              <w:right w:val="double" w:sz="2" w:space="0" w:color="808080"/>
            </w:tcBorders>
            <w:vAlign w:val="center"/>
          </w:tcPr>
          <w:p w:rsidR="00CD150A" w:rsidRPr="00383FFF" w:rsidRDefault="00CD150A">
            <w:pPr>
              <w:tabs>
                <w:tab w:val="left" w:pos="2385"/>
              </w:tabs>
              <w:snapToGrid w:val="0"/>
              <w:rPr>
                <w:sz w:val="26"/>
                <w:szCs w:val="26"/>
                <w:lang w:eastAsia="ar-SA"/>
              </w:rPr>
            </w:pPr>
            <w:r w:rsidRPr="00383FFF">
              <w:rPr>
                <w:sz w:val="26"/>
                <w:szCs w:val="26"/>
              </w:rPr>
              <w:t>-</w:t>
            </w:r>
            <w:r>
              <w:rPr>
                <w:sz w:val="26"/>
                <w:szCs w:val="26"/>
              </w:rPr>
              <w:t xml:space="preserve"> </w:t>
            </w:r>
            <w:r w:rsidRPr="00383FFF">
              <w:rPr>
                <w:sz w:val="26"/>
                <w:szCs w:val="26"/>
              </w:rPr>
              <w:t>Управление капитального строительства, архитектуры и градостроительства, жилищно-коммунального и дорожного хозяйства</w:t>
            </w:r>
            <w:r>
              <w:rPr>
                <w:sz w:val="26"/>
                <w:szCs w:val="26"/>
              </w:rPr>
              <w:t>,</w:t>
            </w:r>
          </w:p>
          <w:p w:rsidR="00CD150A" w:rsidRPr="00383FFF" w:rsidRDefault="00CD150A">
            <w:pPr>
              <w:tabs>
                <w:tab w:val="left" w:pos="2385"/>
              </w:tabs>
              <w:snapToGrid w:val="0"/>
              <w:rPr>
                <w:sz w:val="26"/>
                <w:szCs w:val="26"/>
              </w:rPr>
            </w:pPr>
            <w:r w:rsidRPr="00383FFF">
              <w:rPr>
                <w:sz w:val="26"/>
                <w:szCs w:val="26"/>
              </w:rPr>
              <w:t>-</w:t>
            </w:r>
            <w:r>
              <w:rPr>
                <w:sz w:val="26"/>
                <w:szCs w:val="26"/>
              </w:rPr>
              <w:t xml:space="preserve"> МУПП ЖКХ Похвист</w:t>
            </w:r>
            <w:r w:rsidRPr="00383FFF">
              <w:rPr>
                <w:sz w:val="26"/>
                <w:szCs w:val="26"/>
              </w:rPr>
              <w:t>невского района</w:t>
            </w:r>
            <w:r>
              <w:rPr>
                <w:sz w:val="26"/>
                <w:szCs w:val="26"/>
              </w:rPr>
              <w:t>,</w:t>
            </w:r>
          </w:p>
          <w:p w:rsidR="00CD150A" w:rsidRPr="00383FFF" w:rsidRDefault="00CD150A">
            <w:pPr>
              <w:tabs>
                <w:tab w:val="left" w:pos="2385"/>
              </w:tabs>
              <w:snapToGrid w:val="0"/>
              <w:rPr>
                <w:sz w:val="26"/>
                <w:szCs w:val="26"/>
              </w:rPr>
            </w:pPr>
            <w:r w:rsidRPr="00383FFF">
              <w:rPr>
                <w:sz w:val="26"/>
                <w:szCs w:val="26"/>
              </w:rPr>
              <w:t>-</w:t>
            </w:r>
            <w:r>
              <w:rPr>
                <w:sz w:val="26"/>
                <w:szCs w:val="26"/>
              </w:rPr>
              <w:t xml:space="preserve"> </w:t>
            </w:r>
            <w:r w:rsidRPr="00383FFF">
              <w:rPr>
                <w:sz w:val="26"/>
                <w:szCs w:val="26"/>
              </w:rPr>
              <w:t>Филиал ООО «СВГК» «Похвистневогоргаз»</w:t>
            </w:r>
            <w:r>
              <w:rPr>
                <w:sz w:val="26"/>
                <w:szCs w:val="26"/>
              </w:rPr>
              <w:t>,</w:t>
            </w:r>
          </w:p>
          <w:p w:rsidR="00CD150A" w:rsidRPr="00383FFF" w:rsidRDefault="00CD150A" w:rsidP="001C68A4">
            <w:pPr>
              <w:tabs>
                <w:tab w:val="left" w:pos="2385"/>
              </w:tabs>
              <w:suppressAutoHyphens/>
              <w:snapToGrid w:val="0"/>
              <w:rPr>
                <w:color w:val="000000"/>
                <w:sz w:val="26"/>
                <w:szCs w:val="26"/>
              </w:rPr>
            </w:pPr>
            <w:r w:rsidRPr="00383FFF">
              <w:rPr>
                <w:sz w:val="26"/>
                <w:szCs w:val="26"/>
              </w:rPr>
              <w:t>-</w:t>
            </w:r>
            <w:r>
              <w:rPr>
                <w:sz w:val="26"/>
                <w:szCs w:val="26"/>
              </w:rPr>
              <w:t xml:space="preserve"> </w:t>
            </w:r>
            <w:r w:rsidRPr="00383FFF">
              <w:rPr>
                <w:color w:val="000000"/>
                <w:sz w:val="26"/>
                <w:szCs w:val="26"/>
              </w:rPr>
              <w:t>ОАО «МРСК Волги»</w:t>
            </w:r>
            <w:r>
              <w:rPr>
                <w:color w:val="000000"/>
                <w:sz w:val="26"/>
                <w:szCs w:val="26"/>
              </w:rPr>
              <w:t>.</w:t>
            </w:r>
          </w:p>
          <w:p w:rsidR="00CD150A" w:rsidRPr="00383FFF" w:rsidRDefault="00CD150A" w:rsidP="001C68A4">
            <w:pPr>
              <w:tabs>
                <w:tab w:val="left" w:pos="2385"/>
              </w:tabs>
              <w:suppressAutoHyphens/>
              <w:snapToGrid w:val="0"/>
              <w:rPr>
                <w:color w:val="000000"/>
                <w:sz w:val="26"/>
                <w:szCs w:val="26"/>
                <w:lang w:eastAsia="ar-SA"/>
              </w:rPr>
            </w:pPr>
          </w:p>
        </w:tc>
      </w:tr>
      <w:tr w:rsidR="00CD150A" w:rsidRPr="00DF0035">
        <w:tc>
          <w:tcPr>
            <w:tcW w:w="2017" w:type="dxa"/>
            <w:tcBorders>
              <w:top w:val="double" w:sz="2" w:space="0" w:color="808080"/>
              <w:left w:val="double" w:sz="2" w:space="0" w:color="808080"/>
              <w:bottom w:val="double" w:sz="2" w:space="0" w:color="808080"/>
              <w:right w:val="nil"/>
            </w:tcBorders>
          </w:tcPr>
          <w:p w:rsidR="00CD150A" w:rsidRPr="00383FFF" w:rsidRDefault="00CD150A">
            <w:pPr>
              <w:tabs>
                <w:tab w:val="left" w:pos="2385"/>
              </w:tabs>
              <w:suppressAutoHyphens/>
              <w:snapToGrid w:val="0"/>
              <w:jc w:val="center"/>
              <w:rPr>
                <w:sz w:val="26"/>
                <w:szCs w:val="26"/>
                <w:lang w:eastAsia="ar-SA"/>
              </w:rPr>
            </w:pPr>
            <w:r w:rsidRPr="00383FFF">
              <w:rPr>
                <w:sz w:val="26"/>
                <w:szCs w:val="26"/>
              </w:rPr>
              <w:t>Цели Программы</w:t>
            </w:r>
          </w:p>
        </w:tc>
        <w:tc>
          <w:tcPr>
            <w:tcW w:w="7542" w:type="dxa"/>
            <w:tcBorders>
              <w:top w:val="double" w:sz="2" w:space="0" w:color="808080"/>
              <w:left w:val="double" w:sz="2" w:space="0" w:color="808080"/>
              <w:bottom w:val="double" w:sz="2" w:space="0" w:color="808080"/>
              <w:right w:val="double" w:sz="2" w:space="0" w:color="808080"/>
            </w:tcBorders>
          </w:tcPr>
          <w:p w:rsidR="00CD150A" w:rsidRPr="00383FFF" w:rsidRDefault="00CD150A" w:rsidP="001C68A4">
            <w:pPr>
              <w:pStyle w:val="ListParagraph"/>
              <w:snapToGrid w:val="0"/>
              <w:spacing w:after="0" w:line="240" w:lineRule="auto"/>
              <w:ind w:left="360"/>
              <w:jc w:val="both"/>
              <w:rPr>
                <w:rFonts w:ascii="Times New Roman" w:hAnsi="Times New Roman" w:cs="Times New Roman"/>
                <w:sz w:val="26"/>
                <w:szCs w:val="26"/>
              </w:rPr>
            </w:pPr>
            <w:r w:rsidRPr="00383FFF">
              <w:rPr>
                <w:rFonts w:ascii="Times New Roman" w:hAnsi="Times New Roman" w:cs="Times New Roman"/>
                <w:sz w:val="26"/>
                <w:szCs w:val="26"/>
              </w:rPr>
              <w:t>-</w:t>
            </w:r>
            <w:r>
              <w:rPr>
                <w:rFonts w:ascii="Times New Roman" w:hAnsi="Times New Roman" w:cs="Times New Roman"/>
                <w:sz w:val="26"/>
                <w:szCs w:val="26"/>
              </w:rPr>
              <w:t xml:space="preserve"> </w:t>
            </w:r>
            <w:r w:rsidRPr="00383FFF">
              <w:rPr>
                <w:rFonts w:ascii="Times New Roman" w:hAnsi="Times New Roman" w:cs="Times New Roman"/>
                <w:sz w:val="26"/>
                <w:szCs w:val="26"/>
              </w:rPr>
              <w:t xml:space="preserve">Обеспечение жителей сельского поселения Алькино </w:t>
            </w:r>
            <w:r w:rsidRPr="001337AA">
              <w:rPr>
                <w:rFonts w:ascii="Times New Roman" w:hAnsi="Times New Roman" w:cs="Times New Roman"/>
                <w:sz w:val="26"/>
                <w:szCs w:val="26"/>
              </w:rPr>
              <w:t>муниципального района Похвистневский Самарской области</w:t>
            </w:r>
            <w:r w:rsidRPr="00383FFF">
              <w:rPr>
                <w:rFonts w:ascii="Times New Roman" w:hAnsi="Times New Roman" w:cs="Times New Roman"/>
                <w:sz w:val="26"/>
                <w:szCs w:val="26"/>
              </w:rPr>
              <w:t xml:space="preserve"> надежными и качественными услугами тепловодогазоснабжения, электроснабжения и водоотведения, повышение надежности функционирования систем жизнеобеспечения коммунального хозяйства, эффективности управления жилищным фондом и объектами инфраструктуры</w:t>
            </w:r>
          </w:p>
          <w:p w:rsidR="00CD150A" w:rsidRPr="00383FFF" w:rsidRDefault="00CD150A" w:rsidP="001C68A4">
            <w:pPr>
              <w:pStyle w:val="ListParagraph"/>
              <w:spacing w:after="0" w:line="240" w:lineRule="auto"/>
              <w:ind w:left="360"/>
              <w:rPr>
                <w:rFonts w:ascii="Times New Roman" w:hAnsi="Times New Roman" w:cs="Times New Roman"/>
                <w:sz w:val="26"/>
                <w:szCs w:val="26"/>
              </w:rPr>
            </w:pPr>
            <w:r w:rsidRPr="00383FFF">
              <w:rPr>
                <w:rFonts w:ascii="Times New Roman" w:hAnsi="Times New Roman" w:cs="Times New Roman"/>
                <w:sz w:val="26"/>
                <w:szCs w:val="26"/>
              </w:rPr>
              <w:t>-</w:t>
            </w:r>
            <w:r>
              <w:rPr>
                <w:rFonts w:ascii="Times New Roman" w:hAnsi="Times New Roman" w:cs="Times New Roman"/>
                <w:sz w:val="26"/>
                <w:szCs w:val="26"/>
              </w:rPr>
              <w:t xml:space="preserve"> </w:t>
            </w:r>
            <w:r w:rsidRPr="00383FFF">
              <w:rPr>
                <w:rFonts w:ascii="Times New Roman" w:hAnsi="Times New Roman" w:cs="Times New Roman"/>
                <w:sz w:val="26"/>
                <w:szCs w:val="26"/>
              </w:rPr>
              <w:t>Сдерживание роста тарифов на коммунальные услуги.</w:t>
            </w:r>
          </w:p>
          <w:p w:rsidR="00CD150A" w:rsidRPr="00383FFF" w:rsidRDefault="00CD150A" w:rsidP="001C68A4">
            <w:pPr>
              <w:pStyle w:val="ListParagraph"/>
              <w:spacing w:after="0" w:line="240" w:lineRule="auto"/>
              <w:ind w:left="360"/>
              <w:rPr>
                <w:rFonts w:ascii="Times New Roman" w:hAnsi="Times New Roman" w:cs="Times New Roman"/>
                <w:sz w:val="26"/>
                <w:szCs w:val="26"/>
              </w:rPr>
            </w:pPr>
            <w:r w:rsidRPr="00383FFF">
              <w:rPr>
                <w:rFonts w:ascii="Times New Roman" w:hAnsi="Times New Roman" w:cs="Times New Roman"/>
                <w:sz w:val="26"/>
                <w:szCs w:val="26"/>
              </w:rPr>
              <w:t>-</w:t>
            </w:r>
            <w:r>
              <w:rPr>
                <w:rFonts w:ascii="Times New Roman" w:hAnsi="Times New Roman" w:cs="Times New Roman"/>
                <w:sz w:val="26"/>
                <w:szCs w:val="26"/>
              </w:rPr>
              <w:t xml:space="preserve"> </w:t>
            </w:r>
            <w:r w:rsidRPr="00383FFF">
              <w:rPr>
                <w:rFonts w:ascii="Times New Roman" w:hAnsi="Times New Roman" w:cs="Times New Roman"/>
                <w:sz w:val="26"/>
                <w:szCs w:val="26"/>
              </w:rPr>
              <w:t>Приведение в соответствие системы коммунальной инфраструктуры потребностям жилищного и промышленного строительства</w:t>
            </w:r>
          </w:p>
          <w:p w:rsidR="00CD150A" w:rsidRPr="00383FFF" w:rsidRDefault="00CD150A" w:rsidP="001C68A4">
            <w:pPr>
              <w:pStyle w:val="ListParagraph"/>
              <w:tabs>
                <w:tab w:val="left" w:pos="346"/>
              </w:tabs>
              <w:spacing w:after="0" w:line="240" w:lineRule="auto"/>
              <w:ind w:left="360"/>
              <w:rPr>
                <w:rFonts w:ascii="Times New Roman" w:hAnsi="Times New Roman" w:cs="Times New Roman"/>
                <w:sz w:val="26"/>
                <w:szCs w:val="26"/>
              </w:rPr>
            </w:pPr>
            <w:r w:rsidRPr="00383FFF">
              <w:rPr>
                <w:rFonts w:ascii="Times New Roman" w:hAnsi="Times New Roman" w:cs="Times New Roman"/>
                <w:sz w:val="26"/>
                <w:szCs w:val="26"/>
              </w:rPr>
              <w:t>-</w:t>
            </w:r>
            <w:r>
              <w:rPr>
                <w:rFonts w:ascii="Times New Roman" w:hAnsi="Times New Roman" w:cs="Times New Roman"/>
                <w:sz w:val="26"/>
                <w:szCs w:val="26"/>
              </w:rPr>
              <w:t xml:space="preserve"> </w:t>
            </w:r>
            <w:r w:rsidRPr="00383FFF">
              <w:rPr>
                <w:rFonts w:ascii="Times New Roman" w:hAnsi="Times New Roman" w:cs="Times New Roman"/>
                <w:sz w:val="26"/>
                <w:szCs w:val="26"/>
              </w:rPr>
              <w:t>Развитие системы утилизации, обезвреживания и захоронения твердых бытовых отходов</w:t>
            </w:r>
          </w:p>
          <w:p w:rsidR="00CD150A" w:rsidRPr="00383FFF" w:rsidRDefault="00CD150A" w:rsidP="001C68A4">
            <w:pPr>
              <w:pStyle w:val="ListParagraph"/>
              <w:spacing w:after="0" w:line="240" w:lineRule="auto"/>
              <w:ind w:left="360"/>
              <w:rPr>
                <w:rFonts w:ascii="Times New Roman" w:hAnsi="Times New Roman" w:cs="Times New Roman"/>
                <w:sz w:val="26"/>
                <w:szCs w:val="26"/>
              </w:rPr>
            </w:pPr>
            <w:r w:rsidRPr="00383FFF">
              <w:rPr>
                <w:rFonts w:ascii="Times New Roman" w:hAnsi="Times New Roman" w:cs="Times New Roman"/>
                <w:sz w:val="26"/>
                <w:szCs w:val="26"/>
              </w:rPr>
              <w:t>-</w:t>
            </w:r>
            <w:r>
              <w:rPr>
                <w:rFonts w:ascii="Times New Roman" w:hAnsi="Times New Roman" w:cs="Times New Roman"/>
                <w:sz w:val="26"/>
                <w:szCs w:val="26"/>
              </w:rPr>
              <w:t xml:space="preserve"> </w:t>
            </w:r>
            <w:r w:rsidRPr="00383FFF">
              <w:rPr>
                <w:rFonts w:ascii="Times New Roman" w:hAnsi="Times New Roman" w:cs="Times New Roman"/>
                <w:sz w:val="26"/>
                <w:szCs w:val="26"/>
              </w:rPr>
              <w:t xml:space="preserve">Формирование экономической и управленческой политики в сфере энергосбережения, которая приведет к повышению эффективности использования топливно- энергетических ресурсов в системе жилищно- коммунального хозяйства ( по районной адресной программе «Энергосбережение и повышение энергетической эффективности» </w:t>
            </w:r>
          </w:p>
          <w:p w:rsidR="00CD150A" w:rsidRPr="00383FFF" w:rsidRDefault="00CD150A">
            <w:pPr>
              <w:pStyle w:val="ListParagraph"/>
              <w:tabs>
                <w:tab w:val="left" w:pos="2385"/>
              </w:tabs>
              <w:spacing w:after="0" w:line="240" w:lineRule="auto"/>
              <w:ind w:left="0"/>
              <w:rPr>
                <w:rFonts w:ascii="Times New Roman" w:hAnsi="Times New Roman" w:cs="Times New Roman"/>
                <w:sz w:val="26"/>
                <w:szCs w:val="26"/>
              </w:rPr>
            </w:pPr>
          </w:p>
        </w:tc>
      </w:tr>
      <w:tr w:rsidR="00CD150A" w:rsidRPr="00DF0035">
        <w:tc>
          <w:tcPr>
            <w:tcW w:w="2017" w:type="dxa"/>
            <w:tcBorders>
              <w:top w:val="double" w:sz="2" w:space="0" w:color="808080"/>
              <w:left w:val="double" w:sz="2" w:space="0" w:color="808080"/>
              <w:bottom w:val="double" w:sz="2" w:space="0" w:color="808080"/>
              <w:right w:val="nil"/>
            </w:tcBorders>
          </w:tcPr>
          <w:p w:rsidR="00CD150A" w:rsidRPr="00383FFF" w:rsidRDefault="00CD150A">
            <w:pPr>
              <w:tabs>
                <w:tab w:val="left" w:pos="2385"/>
              </w:tabs>
              <w:suppressAutoHyphens/>
              <w:snapToGrid w:val="0"/>
              <w:jc w:val="center"/>
              <w:rPr>
                <w:sz w:val="26"/>
                <w:szCs w:val="26"/>
                <w:lang w:eastAsia="ar-SA"/>
              </w:rPr>
            </w:pPr>
            <w:r w:rsidRPr="00383FFF">
              <w:rPr>
                <w:sz w:val="26"/>
                <w:szCs w:val="26"/>
              </w:rPr>
              <w:t>Задачи Программы</w:t>
            </w:r>
          </w:p>
        </w:tc>
        <w:tc>
          <w:tcPr>
            <w:tcW w:w="7542" w:type="dxa"/>
            <w:tcBorders>
              <w:top w:val="double" w:sz="2" w:space="0" w:color="808080"/>
              <w:left w:val="double" w:sz="2" w:space="0" w:color="808080"/>
              <w:bottom w:val="double" w:sz="2" w:space="0" w:color="808080"/>
              <w:right w:val="double" w:sz="2" w:space="0" w:color="808080"/>
            </w:tcBorders>
          </w:tcPr>
          <w:p w:rsidR="00CD150A" w:rsidRPr="00383FFF" w:rsidRDefault="00CD150A">
            <w:pPr>
              <w:tabs>
                <w:tab w:val="left" w:pos="2385"/>
              </w:tabs>
              <w:snapToGrid w:val="0"/>
              <w:jc w:val="both"/>
              <w:rPr>
                <w:sz w:val="26"/>
                <w:szCs w:val="26"/>
              </w:rPr>
            </w:pPr>
            <w:r w:rsidRPr="00383FFF">
              <w:rPr>
                <w:sz w:val="26"/>
                <w:szCs w:val="26"/>
              </w:rPr>
              <w:t xml:space="preserve"> Определение потребности объемов и стоимости строительства и реконструкции сетей и сооружений инженерно-технического обеспечения, в т.ч.:</w:t>
            </w:r>
          </w:p>
          <w:p w:rsidR="00CD150A" w:rsidRPr="00383FFF" w:rsidRDefault="00CD150A">
            <w:pPr>
              <w:tabs>
                <w:tab w:val="left" w:pos="2385"/>
              </w:tabs>
              <w:snapToGrid w:val="0"/>
              <w:jc w:val="both"/>
              <w:rPr>
                <w:sz w:val="26"/>
                <w:szCs w:val="26"/>
                <w:lang w:eastAsia="ar-SA"/>
              </w:rPr>
            </w:pPr>
          </w:p>
          <w:p w:rsidR="00CD150A" w:rsidRPr="00383FFF" w:rsidRDefault="00CD150A" w:rsidP="001C68A4">
            <w:pPr>
              <w:pStyle w:val="ListParagraph"/>
              <w:numPr>
                <w:ilvl w:val="0"/>
                <w:numId w:val="4"/>
              </w:numPr>
              <w:spacing w:after="0" w:line="240" w:lineRule="auto"/>
              <w:jc w:val="both"/>
              <w:rPr>
                <w:rFonts w:ascii="Times New Roman" w:hAnsi="Times New Roman" w:cs="Times New Roman"/>
                <w:sz w:val="26"/>
                <w:szCs w:val="26"/>
              </w:rPr>
            </w:pPr>
            <w:r w:rsidRPr="00383FFF">
              <w:rPr>
                <w:rFonts w:ascii="Times New Roman" w:hAnsi="Times New Roman" w:cs="Times New Roman"/>
                <w:sz w:val="26"/>
                <w:szCs w:val="26"/>
              </w:rPr>
              <w:t>определение перечня сетей и объектов инженерно-технического обеспечения, а также сроки их проектирования и строительства, в соответствии со сроками освоения;</w:t>
            </w:r>
          </w:p>
          <w:p w:rsidR="00CD150A" w:rsidRPr="00383FFF" w:rsidRDefault="00CD150A" w:rsidP="001C68A4">
            <w:pPr>
              <w:pStyle w:val="ListParagraph"/>
              <w:spacing w:after="0" w:line="240" w:lineRule="auto"/>
              <w:ind w:left="360"/>
              <w:jc w:val="both"/>
              <w:rPr>
                <w:rFonts w:ascii="Times New Roman" w:hAnsi="Times New Roman" w:cs="Times New Roman"/>
                <w:sz w:val="26"/>
                <w:szCs w:val="26"/>
              </w:rPr>
            </w:pPr>
          </w:p>
          <w:p w:rsidR="00CD150A" w:rsidRPr="00383FFF" w:rsidRDefault="00CD150A" w:rsidP="001C68A4">
            <w:pPr>
              <w:pStyle w:val="ListParagraph"/>
              <w:numPr>
                <w:ilvl w:val="0"/>
                <w:numId w:val="4"/>
              </w:numPr>
              <w:spacing w:after="0" w:line="240" w:lineRule="auto"/>
              <w:jc w:val="both"/>
              <w:rPr>
                <w:rFonts w:ascii="Times New Roman" w:hAnsi="Times New Roman" w:cs="Times New Roman"/>
                <w:sz w:val="26"/>
                <w:szCs w:val="26"/>
              </w:rPr>
            </w:pPr>
            <w:r w:rsidRPr="00383FFF">
              <w:rPr>
                <w:rFonts w:ascii="Times New Roman" w:hAnsi="Times New Roman" w:cs="Times New Roman"/>
                <w:sz w:val="26"/>
                <w:szCs w:val="26"/>
              </w:rPr>
              <w:t>определение стоимости строительства по укрупненным показателям.</w:t>
            </w:r>
          </w:p>
          <w:p w:rsidR="00CD150A" w:rsidRPr="00383FFF" w:rsidRDefault="00CD150A">
            <w:pPr>
              <w:pStyle w:val="ListParagraph"/>
              <w:tabs>
                <w:tab w:val="left" w:pos="2385"/>
              </w:tabs>
              <w:spacing w:after="0" w:line="240" w:lineRule="auto"/>
              <w:ind w:left="0"/>
              <w:jc w:val="both"/>
              <w:rPr>
                <w:rFonts w:ascii="Times New Roman" w:hAnsi="Times New Roman" w:cs="Times New Roman"/>
                <w:sz w:val="26"/>
                <w:szCs w:val="26"/>
              </w:rPr>
            </w:pPr>
          </w:p>
        </w:tc>
      </w:tr>
      <w:tr w:rsidR="00CD150A" w:rsidRPr="00DF0035">
        <w:tc>
          <w:tcPr>
            <w:tcW w:w="2017" w:type="dxa"/>
            <w:tcBorders>
              <w:top w:val="double" w:sz="2" w:space="0" w:color="808080"/>
              <w:left w:val="double" w:sz="2" w:space="0" w:color="808080"/>
              <w:bottom w:val="double" w:sz="2" w:space="0" w:color="808080"/>
              <w:right w:val="nil"/>
            </w:tcBorders>
          </w:tcPr>
          <w:p w:rsidR="00CD150A" w:rsidRPr="00383FFF" w:rsidRDefault="00CD150A">
            <w:pPr>
              <w:tabs>
                <w:tab w:val="left" w:pos="2385"/>
              </w:tabs>
              <w:suppressAutoHyphens/>
              <w:snapToGrid w:val="0"/>
              <w:jc w:val="center"/>
              <w:rPr>
                <w:sz w:val="26"/>
                <w:szCs w:val="26"/>
                <w:lang w:eastAsia="ar-SA"/>
              </w:rPr>
            </w:pPr>
            <w:r w:rsidRPr="00383FFF">
              <w:rPr>
                <w:sz w:val="26"/>
                <w:szCs w:val="26"/>
              </w:rPr>
              <w:t>Целевые показатели</w:t>
            </w:r>
          </w:p>
        </w:tc>
        <w:tc>
          <w:tcPr>
            <w:tcW w:w="7542" w:type="dxa"/>
            <w:tcBorders>
              <w:top w:val="double" w:sz="2" w:space="0" w:color="808080"/>
              <w:left w:val="double" w:sz="2" w:space="0" w:color="808080"/>
              <w:bottom w:val="double" w:sz="2" w:space="0" w:color="808080"/>
              <w:right w:val="double" w:sz="2" w:space="0" w:color="808080"/>
            </w:tcBorders>
            <w:vAlign w:val="center"/>
          </w:tcPr>
          <w:p w:rsidR="00CD150A" w:rsidRPr="00383FFF" w:rsidRDefault="00CD150A" w:rsidP="006F30C9">
            <w:pPr>
              <w:pStyle w:val="ListParagraph"/>
              <w:tabs>
                <w:tab w:val="left" w:pos="346"/>
              </w:tabs>
              <w:snapToGrid w:val="0"/>
              <w:spacing w:after="0" w:line="240" w:lineRule="auto"/>
              <w:ind w:left="360"/>
              <w:jc w:val="both"/>
              <w:rPr>
                <w:rFonts w:ascii="Times New Roman" w:hAnsi="Times New Roman" w:cs="Times New Roman"/>
                <w:sz w:val="26"/>
                <w:szCs w:val="26"/>
              </w:rPr>
            </w:pPr>
            <w:r w:rsidRPr="00383FFF">
              <w:rPr>
                <w:rFonts w:ascii="Times New Roman" w:hAnsi="Times New Roman" w:cs="Times New Roman"/>
                <w:sz w:val="26"/>
                <w:szCs w:val="26"/>
              </w:rPr>
              <w:t>- Осуществление мероприятий по реконструкции тепловых сетей и модернизация действующих котельных;</w:t>
            </w:r>
          </w:p>
          <w:p w:rsidR="00CD150A" w:rsidRPr="00383FFF" w:rsidRDefault="00CD150A" w:rsidP="00DF0035">
            <w:pPr>
              <w:pStyle w:val="ListParagraph"/>
              <w:tabs>
                <w:tab w:val="left" w:pos="346"/>
              </w:tabs>
              <w:snapToGrid w:val="0"/>
              <w:spacing w:after="0" w:line="240" w:lineRule="auto"/>
              <w:ind w:left="360"/>
              <w:jc w:val="both"/>
              <w:rPr>
                <w:rFonts w:ascii="Times New Roman" w:hAnsi="Times New Roman" w:cs="Times New Roman"/>
                <w:sz w:val="26"/>
                <w:szCs w:val="26"/>
              </w:rPr>
            </w:pPr>
          </w:p>
          <w:p w:rsidR="00CD150A" w:rsidRPr="00383FFF" w:rsidRDefault="00CD150A" w:rsidP="006F30C9">
            <w:pPr>
              <w:pStyle w:val="ListParagraph"/>
              <w:tabs>
                <w:tab w:val="left" w:pos="346"/>
              </w:tabs>
              <w:snapToGrid w:val="0"/>
              <w:spacing w:after="0" w:line="240" w:lineRule="auto"/>
              <w:ind w:left="360"/>
              <w:rPr>
                <w:rFonts w:ascii="Times New Roman" w:hAnsi="Times New Roman" w:cs="Times New Roman"/>
                <w:sz w:val="26"/>
                <w:szCs w:val="26"/>
              </w:rPr>
            </w:pPr>
            <w:r w:rsidRPr="00383FFF">
              <w:rPr>
                <w:rFonts w:ascii="Times New Roman" w:hAnsi="Times New Roman" w:cs="Times New Roman"/>
                <w:sz w:val="26"/>
                <w:szCs w:val="26"/>
              </w:rPr>
              <w:t>- Осуществление мероприятий по строительству новых объектов и реконструкции действующих систем водоснабжения (по районной адресной программе «Развитие системы водоснабжения и обеспечения населения питьевой водой»);</w:t>
            </w:r>
          </w:p>
          <w:p w:rsidR="00CD150A" w:rsidRPr="00383FFF" w:rsidRDefault="00CD150A" w:rsidP="006F30C9">
            <w:pPr>
              <w:tabs>
                <w:tab w:val="left" w:pos="346"/>
              </w:tabs>
              <w:snapToGrid w:val="0"/>
              <w:rPr>
                <w:sz w:val="26"/>
                <w:szCs w:val="26"/>
              </w:rPr>
            </w:pPr>
          </w:p>
          <w:p w:rsidR="00CD150A" w:rsidRPr="00383FFF" w:rsidRDefault="00CD150A" w:rsidP="00DF0035">
            <w:pPr>
              <w:tabs>
                <w:tab w:val="left" w:pos="346"/>
              </w:tabs>
              <w:snapToGrid w:val="0"/>
              <w:ind w:left="360"/>
              <w:rPr>
                <w:sz w:val="26"/>
                <w:szCs w:val="26"/>
              </w:rPr>
            </w:pPr>
            <w:r w:rsidRPr="00383FFF">
              <w:rPr>
                <w:sz w:val="26"/>
                <w:szCs w:val="26"/>
                <w:lang w:eastAsia="ar-SA"/>
              </w:rPr>
              <w:t xml:space="preserve">-  </w:t>
            </w:r>
            <w:r w:rsidRPr="00383FFF">
              <w:rPr>
                <w:sz w:val="26"/>
                <w:szCs w:val="26"/>
              </w:rPr>
              <w:t>Формирование экономической и управленческой политики в сфере энергосбережения, которая приведет к повышению эффективности использования топливно - энергетических ресурсов в системе жилищно - коммунального хозяйства (по районной адресной программе «Энергосбережение и повышение энергетической эффективности»).</w:t>
            </w:r>
          </w:p>
          <w:p w:rsidR="00CD150A" w:rsidRPr="00383FFF" w:rsidRDefault="00CD150A" w:rsidP="006F30C9">
            <w:pPr>
              <w:tabs>
                <w:tab w:val="left" w:pos="346"/>
              </w:tabs>
              <w:snapToGrid w:val="0"/>
              <w:ind w:left="360"/>
              <w:rPr>
                <w:sz w:val="26"/>
                <w:szCs w:val="26"/>
                <w:lang w:eastAsia="ar-SA"/>
              </w:rPr>
            </w:pPr>
            <w:r w:rsidRPr="00383FFF">
              <w:rPr>
                <w:sz w:val="26"/>
                <w:szCs w:val="26"/>
                <w:lang w:eastAsia="ar-SA"/>
              </w:rPr>
              <w:t xml:space="preserve">                                                                                             </w:t>
            </w:r>
          </w:p>
        </w:tc>
      </w:tr>
      <w:tr w:rsidR="00CD150A" w:rsidRPr="00DF0035">
        <w:tc>
          <w:tcPr>
            <w:tcW w:w="2017" w:type="dxa"/>
            <w:tcBorders>
              <w:top w:val="nil"/>
              <w:left w:val="double" w:sz="2" w:space="0" w:color="808080"/>
              <w:bottom w:val="double" w:sz="2" w:space="0" w:color="808080"/>
              <w:right w:val="nil"/>
            </w:tcBorders>
          </w:tcPr>
          <w:p w:rsidR="00CD150A" w:rsidRPr="00383FFF" w:rsidRDefault="00CD150A">
            <w:pPr>
              <w:tabs>
                <w:tab w:val="left" w:pos="2385"/>
              </w:tabs>
              <w:suppressAutoHyphens/>
              <w:snapToGrid w:val="0"/>
              <w:jc w:val="center"/>
              <w:rPr>
                <w:sz w:val="26"/>
                <w:szCs w:val="26"/>
                <w:lang w:eastAsia="ar-SA"/>
              </w:rPr>
            </w:pPr>
            <w:r w:rsidRPr="00383FFF">
              <w:rPr>
                <w:sz w:val="26"/>
                <w:szCs w:val="26"/>
              </w:rPr>
              <w:t>Сроки и этапы реализации Программы</w:t>
            </w:r>
          </w:p>
        </w:tc>
        <w:tc>
          <w:tcPr>
            <w:tcW w:w="7542" w:type="dxa"/>
            <w:tcBorders>
              <w:top w:val="nil"/>
              <w:left w:val="double" w:sz="2" w:space="0" w:color="808080"/>
              <w:bottom w:val="double" w:sz="2" w:space="0" w:color="808080"/>
              <w:right w:val="double" w:sz="2" w:space="0" w:color="808080"/>
            </w:tcBorders>
            <w:vAlign w:val="center"/>
          </w:tcPr>
          <w:p w:rsidR="00CD150A" w:rsidRPr="00383FFF" w:rsidRDefault="00CD150A">
            <w:pPr>
              <w:tabs>
                <w:tab w:val="left" w:pos="2385"/>
              </w:tabs>
              <w:snapToGrid w:val="0"/>
              <w:rPr>
                <w:sz w:val="26"/>
                <w:szCs w:val="26"/>
              </w:rPr>
            </w:pPr>
            <w:r w:rsidRPr="00383FFF">
              <w:rPr>
                <w:sz w:val="26"/>
                <w:szCs w:val="26"/>
              </w:rPr>
              <w:t>-</w:t>
            </w:r>
            <w:r>
              <w:rPr>
                <w:sz w:val="26"/>
                <w:szCs w:val="26"/>
              </w:rPr>
              <w:t xml:space="preserve"> </w:t>
            </w:r>
            <w:r w:rsidRPr="00383FFF">
              <w:rPr>
                <w:sz w:val="26"/>
                <w:szCs w:val="26"/>
              </w:rPr>
              <w:t>Первый этап Программы 2014-2018 годы</w:t>
            </w:r>
          </w:p>
          <w:p w:rsidR="00CD150A" w:rsidRPr="00383FFF" w:rsidRDefault="00CD150A">
            <w:pPr>
              <w:tabs>
                <w:tab w:val="left" w:pos="2385"/>
              </w:tabs>
              <w:snapToGrid w:val="0"/>
              <w:rPr>
                <w:sz w:val="26"/>
                <w:szCs w:val="26"/>
                <w:lang w:eastAsia="ar-SA"/>
              </w:rPr>
            </w:pPr>
          </w:p>
          <w:p w:rsidR="00CD150A" w:rsidRPr="00383FFF" w:rsidRDefault="00CD150A" w:rsidP="00DF0035">
            <w:pPr>
              <w:tabs>
                <w:tab w:val="left" w:pos="2385"/>
              </w:tabs>
              <w:suppressAutoHyphens/>
              <w:snapToGrid w:val="0"/>
              <w:rPr>
                <w:sz w:val="26"/>
                <w:szCs w:val="26"/>
              </w:rPr>
            </w:pPr>
            <w:r w:rsidRPr="00383FFF">
              <w:rPr>
                <w:sz w:val="26"/>
                <w:szCs w:val="26"/>
              </w:rPr>
              <w:t>- Второй этап Программы 2019-2024 годы</w:t>
            </w:r>
          </w:p>
          <w:p w:rsidR="00CD150A" w:rsidRPr="00383FFF" w:rsidRDefault="00CD150A" w:rsidP="00DF0035">
            <w:pPr>
              <w:tabs>
                <w:tab w:val="left" w:pos="2385"/>
              </w:tabs>
              <w:suppressAutoHyphens/>
              <w:snapToGrid w:val="0"/>
              <w:rPr>
                <w:sz w:val="26"/>
                <w:szCs w:val="26"/>
                <w:lang w:eastAsia="ar-SA"/>
              </w:rPr>
            </w:pPr>
          </w:p>
        </w:tc>
      </w:tr>
      <w:tr w:rsidR="00CD150A" w:rsidRPr="00DF0035">
        <w:tc>
          <w:tcPr>
            <w:tcW w:w="2017" w:type="dxa"/>
            <w:tcBorders>
              <w:top w:val="nil"/>
              <w:left w:val="double" w:sz="2" w:space="0" w:color="808080"/>
              <w:bottom w:val="double" w:sz="2" w:space="0" w:color="808080"/>
              <w:right w:val="nil"/>
            </w:tcBorders>
          </w:tcPr>
          <w:p w:rsidR="00CD150A" w:rsidRPr="00383FFF" w:rsidRDefault="00CD150A">
            <w:pPr>
              <w:tabs>
                <w:tab w:val="left" w:pos="2385"/>
              </w:tabs>
              <w:suppressAutoHyphens/>
              <w:snapToGrid w:val="0"/>
              <w:jc w:val="center"/>
              <w:rPr>
                <w:sz w:val="26"/>
                <w:szCs w:val="26"/>
                <w:lang w:eastAsia="ar-SA"/>
              </w:rPr>
            </w:pPr>
            <w:r w:rsidRPr="00383FFF">
              <w:rPr>
                <w:sz w:val="26"/>
                <w:szCs w:val="26"/>
              </w:rPr>
              <w:t xml:space="preserve">Объемы  требуемых капитальных вложений  </w:t>
            </w:r>
          </w:p>
        </w:tc>
        <w:tc>
          <w:tcPr>
            <w:tcW w:w="7542" w:type="dxa"/>
            <w:tcBorders>
              <w:top w:val="nil"/>
              <w:left w:val="double" w:sz="2" w:space="0" w:color="808080"/>
              <w:bottom w:val="double" w:sz="2" w:space="0" w:color="808080"/>
              <w:right w:val="double" w:sz="2" w:space="0" w:color="808080"/>
            </w:tcBorders>
          </w:tcPr>
          <w:p w:rsidR="00CD150A" w:rsidRPr="00383FFF" w:rsidRDefault="00CD150A">
            <w:pPr>
              <w:pStyle w:val="ListParagraph"/>
              <w:tabs>
                <w:tab w:val="left" w:pos="2385"/>
              </w:tabs>
              <w:snapToGrid w:val="0"/>
              <w:spacing w:after="0" w:line="240" w:lineRule="auto"/>
              <w:ind w:left="0"/>
              <w:jc w:val="both"/>
              <w:rPr>
                <w:rFonts w:ascii="Times New Roman" w:hAnsi="Times New Roman" w:cs="Times New Roman"/>
                <w:sz w:val="26"/>
                <w:szCs w:val="26"/>
              </w:rPr>
            </w:pPr>
            <w:r w:rsidRPr="00383FFF">
              <w:rPr>
                <w:rFonts w:ascii="Times New Roman" w:hAnsi="Times New Roman" w:cs="Times New Roman"/>
                <w:sz w:val="26"/>
                <w:szCs w:val="26"/>
              </w:rPr>
              <w:t>Потребность в финансировании составляет всего</w:t>
            </w:r>
          </w:p>
          <w:p w:rsidR="00CD150A" w:rsidRPr="00383FFF" w:rsidRDefault="00CD150A">
            <w:pPr>
              <w:pStyle w:val="ListParagraph"/>
              <w:tabs>
                <w:tab w:val="left" w:pos="2385"/>
              </w:tabs>
              <w:snapToGrid w:val="0"/>
              <w:spacing w:after="0" w:line="240" w:lineRule="auto"/>
              <w:ind w:left="0"/>
              <w:jc w:val="both"/>
              <w:rPr>
                <w:rFonts w:ascii="Times New Roman" w:hAnsi="Times New Roman" w:cs="Times New Roman"/>
                <w:sz w:val="26"/>
                <w:szCs w:val="26"/>
              </w:rPr>
            </w:pPr>
          </w:p>
          <w:p w:rsidR="00CD150A" w:rsidRPr="00383FFF" w:rsidRDefault="00CD150A">
            <w:pPr>
              <w:pStyle w:val="ListParagraph"/>
              <w:tabs>
                <w:tab w:val="left" w:pos="2385"/>
              </w:tabs>
              <w:snapToGrid w:val="0"/>
              <w:spacing w:after="0" w:line="240" w:lineRule="auto"/>
              <w:ind w:left="0"/>
              <w:jc w:val="both"/>
              <w:rPr>
                <w:rFonts w:ascii="Times New Roman" w:hAnsi="Times New Roman" w:cs="Times New Roman"/>
                <w:sz w:val="26"/>
                <w:szCs w:val="26"/>
              </w:rPr>
            </w:pPr>
            <w:r w:rsidRPr="00383FFF">
              <w:rPr>
                <w:rFonts w:ascii="Times New Roman" w:hAnsi="Times New Roman" w:cs="Times New Roman"/>
                <w:b/>
                <w:bCs/>
                <w:sz w:val="26"/>
                <w:szCs w:val="26"/>
              </w:rPr>
              <w:t xml:space="preserve">47.875  </w:t>
            </w:r>
            <w:r w:rsidRPr="00383FFF">
              <w:rPr>
                <w:rFonts w:ascii="Times New Roman" w:hAnsi="Times New Roman" w:cs="Times New Roman"/>
                <w:sz w:val="26"/>
                <w:szCs w:val="26"/>
              </w:rPr>
              <w:t>млн. руб.,  в том числе:</w:t>
            </w:r>
          </w:p>
          <w:p w:rsidR="00CD150A" w:rsidRPr="00383FFF" w:rsidRDefault="00CD150A">
            <w:pPr>
              <w:pStyle w:val="ListParagraph"/>
              <w:tabs>
                <w:tab w:val="left" w:pos="2385"/>
              </w:tabs>
              <w:snapToGrid w:val="0"/>
              <w:spacing w:after="0" w:line="240" w:lineRule="auto"/>
              <w:ind w:left="0"/>
              <w:jc w:val="both"/>
              <w:rPr>
                <w:rFonts w:ascii="Times New Roman" w:hAnsi="Times New Roman" w:cs="Times New Roman"/>
                <w:sz w:val="26"/>
                <w:szCs w:val="26"/>
              </w:rPr>
            </w:pPr>
          </w:p>
          <w:p w:rsidR="00CD150A" w:rsidRPr="00383FFF" w:rsidRDefault="00CD150A">
            <w:pPr>
              <w:pStyle w:val="ListParagraph"/>
              <w:tabs>
                <w:tab w:val="left" w:pos="2385"/>
              </w:tabs>
              <w:snapToGrid w:val="0"/>
              <w:spacing w:after="0" w:line="240" w:lineRule="auto"/>
              <w:ind w:left="0"/>
              <w:jc w:val="both"/>
              <w:rPr>
                <w:rFonts w:ascii="Times New Roman" w:hAnsi="Times New Roman" w:cs="Times New Roman"/>
                <w:sz w:val="26"/>
                <w:szCs w:val="26"/>
              </w:rPr>
            </w:pPr>
            <w:r w:rsidRPr="00383FFF">
              <w:rPr>
                <w:rFonts w:ascii="Times New Roman" w:hAnsi="Times New Roman" w:cs="Times New Roman"/>
                <w:sz w:val="26"/>
                <w:szCs w:val="26"/>
              </w:rPr>
              <w:t xml:space="preserve">- </w:t>
            </w:r>
            <w:r w:rsidRPr="00383FFF">
              <w:rPr>
                <w:rFonts w:ascii="Times New Roman" w:hAnsi="Times New Roman" w:cs="Times New Roman"/>
                <w:b/>
                <w:bCs/>
                <w:sz w:val="26"/>
                <w:szCs w:val="26"/>
              </w:rPr>
              <w:t xml:space="preserve">2.407 </w:t>
            </w:r>
            <w:r w:rsidRPr="00383FFF">
              <w:rPr>
                <w:rFonts w:ascii="Times New Roman" w:hAnsi="Times New Roman" w:cs="Times New Roman"/>
                <w:sz w:val="26"/>
                <w:szCs w:val="26"/>
              </w:rPr>
              <w:t xml:space="preserve"> млн. руб., - бюджет района;</w:t>
            </w:r>
          </w:p>
          <w:p w:rsidR="00CD150A" w:rsidRPr="00383FFF" w:rsidRDefault="00CD150A">
            <w:pPr>
              <w:pStyle w:val="ListParagraph"/>
              <w:tabs>
                <w:tab w:val="left" w:pos="2385"/>
              </w:tabs>
              <w:snapToGrid w:val="0"/>
              <w:spacing w:after="0" w:line="240" w:lineRule="auto"/>
              <w:ind w:left="0"/>
              <w:jc w:val="both"/>
              <w:rPr>
                <w:rFonts w:ascii="Times New Roman" w:hAnsi="Times New Roman" w:cs="Times New Roman"/>
                <w:sz w:val="26"/>
                <w:szCs w:val="26"/>
              </w:rPr>
            </w:pPr>
          </w:p>
          <w:p w:rsidR="00CD150A" w:rsidRPr="00383FFF" w:rsidRDefault="00CD150A">
            <w:pPr>
              <w:pStyle w:val="ListParagraph"/>
              <w:tabs>
                <w:tab w:val="left" w:pos="2385"/>
              </w:tabs>
              <w:snapToGrid w:val="0"/>
              <w:spacing w:after="0" w:line="240" w:lineRule="auto"/>
              <w:ind w:left="0"/>
              <w:jc w:val="both"/>
              <w:rPr>
                <w:rFonts w:ascii="Times New Roman" w:hAnsi="Times New Roman" w:cs="Times New Roman"/>
                <w:sz w:val="26"/>
                <w:szCs w:val="26"/>
              </w:rPr>
            </w:pPr>
            <w:r w:rsidRPr="00383FFF">
              <w:rPr>
                <w:rFonts w:ascii="Times New Roman" w:hAnsi="Times New Roman" w:cs="Times New Roman"/>
                <w:sz w:val="26"/>
                <w:szCs w:val="26"/>
              </w:rPr>
              <w:t xml:space="preserve">- </w:t>
            </w:r>
            <w:r w:rsidRPr="00383FFF">
              <w:rPr>
                <w:rFonts w:ascii="Times New Roman" w:hAnsi="Times New Roman" w:cs="Times New Roman"/>
                <w:b/>
                <w:bCs/>
                <w:sz w:val="26"/>
                <w:szCs w:val="26"/>
              </w:rPr>
              <w:t xml:space="preserve">45.468 </w:t>
            </w:r>
            <w:r w:rsidRPr="00383FFF">
              <w:rPr>
                <w:rFonts w:ascii="Times New Roman" w:hAnsi="Times New Roman" w:cs="Times New Roman"/>
                <w:sz w:val="26"/>
                <w:szCs w:val="26"/>
              </w:rPr>
              <w:t>млн. руб., из всех источников финансирования.</w:t>
            </w:r>
          </w:p>
          <w:p w:rsidR="00CD150A" w:rsidRPr="00383FFF" w:rsidRDefault="00CD150A">
            <w:pPr>
              <w:pStyle w:val="ListParagraph"/>
              <w:tabs>
                <w:tab w:val="left" w:pos="2385"/>
              </w:tabs>
              <w:snapToGrid w:val="0"/>
              <w:spacing w:after="0" w:line="240" w:lineRule="auto"/>
              <w:ind w:left="0"/>
              <w:jc w:val="both"/>
              <w:rPr>
                <w:rFonts w:ascii="Times New Roman" w:hAnsi="Times New Roman" w:cs="Times New Roman"/>
                <w:sz w:val="26"/>
                <w:szCs w:val="26"/>
              </w:rPr>
            </w:pPr>
          </w:p>
          <w:p w:rsidR="00CD150A" w:rsidRPr="00383FFF" w:rsidRDefault="00CD150A">
            <w:pPr>
              <w:pStyle w:val="ListParagraph"/>
              <w:tabs>
                <w:tab w:val="left" w:pos="2385"/>
              </w:tabs>
              <w:snapToGrid w:val="0"/>
              <w:spacing w:after="0" w:line="240" w:lineRule="auto"/>
              <w:ind w:left="0"/>
              <w:jc w:val="both"/>
              <w:rPr>
                <w:rFonts w:ascii="Times New Roman" w:hAnsi="Times New Roman" w:cs="Times New Roman"/>
                <w:sz w:val="26"/>
                <w:szCs w:val="26"/>
              </w:rPr>
            </w:pPr>
            <w:r w:rsidRPr="00383FFF">
              <w:rPr>
                <w:rFonts w:ascii="Times New Roman" w:hAnsi="Times New Roman" w:cs="Times New Roman"/>
                <w:sz w:val="26"/>
                <w:szCs w:val="26"/>
              </w:rPr>
              <w:t xml:space="preserve">- Учитывая долгосрочный характер Программы, а также значительный </w:t>
            </w:r>
            <w:r w:rsidRPr="00383FFF">
              <w:rPr>
                <w:rFonts w:ascii="Times New Roman" w:hAnsi="Times New Roman" w:cs="Times New Roman"/>
                <w:b/>
                <w:bCs/>
                <w:sz w:val="26"/>
                <w:szCs w:val="26"/>
              </w:rPr>
              <w:t>дефицит</w:t>
            </w:r>
            <w:r w:rsidRPr="00383FFF">
              <w:rPr>
                <w:rFonts w:ascii="Times New Roman" w:hAnsi="Times New Roman" w:cs="Times New Roman"/>
                <w:sz w:val="26"/>
                <w:szCs w:val="26"/>
              </w:rPr>
              <w:t xml:space="preserve"> бюджетных средств, а также низкую инвестиционную привлекательность, перечень программных мероприятий, темпы и сроки их выполнения будут ежегодно уточняться и корректироваться.</w:t>
            </w:r>
          </w:p>
          <w:p w:rsidR="00CD150A" w:rsidRPr="00383FFF" w:rsidRDefault="00CD150A">
            <w:pPr>
              <w:pStyle w:val="ListParagraph"/>
              <w:tabs>
                <w:tab w:val="left" w:pos="2385"/>
              </w:tabs>
              <w:snapToGrid w:val="0"/>
              <w:spacing w:after="0" w:line="240" w:lineRule="auto"/>
              <w:ind w:left="0"/>
              <w:jc w:val="both"/>
              <w:rPr>
                <w:rFonts w:ascii="Times New Roman" w:hAnsi="Times New Roman" w:cs="Times New Roman"/>
                <w:sz w:val="26"/>
                <w:szCs w:val="26"/>
              </w:rPr>
            </w:pPr>
          </w:p>
        </w:tc>
      </w:tr>
      <w:tr w:rsidR="00CD150A" w:rsidRPr="00DF0035">
        <w:tc>
          <w:tcPr>
            <w:tcW w:w="2017" w:type="dxa"/>
            <w:tcBorders>
              <w:top w:val="double" w:sz="2" w:space="0" w:color="808080"/>
              <w:left w:val="double" w:sz="2" w:space="0" w:color="808080"/>
              <w:bottom w:val="double" w:sz="2" w:space="0" w:color="808080"/>
              <w:right w:val="nil"/>
            </w:tcBorders>
          </w:tcPr>
          <w:p w:rsidR="00CD150A" w:rsidRPr="00383FFF" w:rsidRDefault="00CD150A">
            <w:pPr>
              <w:tabs>
                <w:tab w:val="left" w:pos="2385"/>
              </w:tabs>
              <w:suppressAutoHyphens/>
              <w:snapToGrid w:val="0"/>
              <w:jc w:val="center"/>
              <w:rPr>
                <w:sz w:val="26"/>
                <w:szCs w:val="26"/>
                <w:lang w:eastAsia="ar-SA"/>
              </w:rPr>
            </w:pPr>
            <w:r w:rsidRPr="00383FFF">
              <w:rPr>
                <w:sz w:val="26"/>
                <w:szCs w:val="26"/>
              </w:rPr>
              <w:t>Ожидаемые результаты</w:t>
            </w:r>
          </w:p>
        </w:tc>
        <w:tc>
          <w:tcPr>
            <w:tcW w:w="7542" w:type="dxa"/>
            <w:tcBorders>
              <w:top w:val="double" w:sz="2" w:space="0" w:color="808080"/>
              <w:left w:val="double" w:sz="2" w:space="0" w:color="808080"/>
              <w:bottom w:val="double" w:sz="2" w:space="0" w:color="808080"/>
              <w:right w:val="double" w:sz="2" w:space="0" w:color="808080"/>
            </w:tcBorders>
          </w:tcPr>
          <w:p w:rsidR="00CD150A" w:rsidRPr="00383FFF" w:rsidRDefault="00CD150A" w:rsidP="00DF0035">
            <w:pPr>
              <w:pStyle w:val="ListParagraph"/>
              <w:snapToGrid w:val="0"/>
              <w:spacing w:after="0" w:line="240" w:lineRule="auto"/>
              <w:ind w:left="360"/>
              <w:jc w:val="both"/>
              <w:rPr>
                <w:rFonts w:ascii="Times New Roman" w:hAnsi="Times New Roman" w:cs="Times New Roman"/>
                <w:sz w:val="26"/>
                <w:szCs w:val="26"/>
              </w:rPr>
            </w:pPr>
            <w:r w:rsidRPr="00383FFF">
              <w:rPr>
                <w:rFonts w:ascii="Times New Roman" w:hAnsi="Times New Roman" w:cs="Times New Roman"/>
                <w:sz w:val="26"/>
                <w:szCs w:val="26"/>
              </w:rPr>
              <w:t>-</w:t>
            </w:r>
            <w:r>
              <w:rPr>
                <w:rFonts w:ascii="Times New Roman" w:hAnsi="Times New Roman" w:cs="Times New Roman"/>
                <w:sz w:val="26"/>
                <w:szCs w:val="26"/>
              </w:rPr>
              <w:t xml:space="preserve"> </w:t>
            </w:r>
            <w:r w:rsidRPr="00383FFF">
              <w:rPr>
                <w:rFonts w:ascii="Times New Roman" w:hAnsi="Times New Roman" w:cs="Times New Roman"/>
                <w:sz w:val="26"/>
                <w:szCs w:val="26"/>
              </w:rPr>
              <w:t>Разработка проектов инвестиционных программ организаций коммунального комплекса с расчетом финансовых потребностей и определения тарифов на подключение к системам инженерно-технического обеспечения и надбавок к тарифам на товары и услуги организаций коммунального комплекса обеспечит наращивание экономического потенциала;</w:t>
            </w:r>
          </w:p>
          <w:p w:rsidR="00CD150A" w:rsidRPr="00383FFF" w:rsidRDefault="00CD150A" w:rsidP="00DF0035">
            <w:pPr>
              <w:pStyle w:val="ListParagraph"/>
              <w:snapToGrid w:val="0"/>
              <w:spacing w:after="0" w:line="240" w:lineRule="auto"/>
              <w:ind w:left="360"/>
              <w:jc w:val="both"/>
              <w:rPr>
                <w:rFonts w:ascii="Times New Roman" w:hAnsi="Times New Roman" w:cs="Times New Roman"/>
                <w:sz w:val="26"/>
                <w:szCs w:val="26"/>
              </w:rPr>
            </w:pPr>
          </w:p>
          <w:p w:rsidR="00CD150A" w:rsidRPr="00383FFF" w:rsidRDefault="00CD150A" w:rsidP="00DF0035">
            <w:pPr>
              <w:pStyle w:val="ListParagraph"/>
              <w:spacing w:after="0" w:line="240" w:lineRule="auto"/>
              <w:ind w:left="360"/>
              <w:jc w:val="both"/>
              <w:rPr>
                <w:rFonts w:ascii="Times New Roman" w:hAnsi="Times New Roman" w:cs="Times New Roman"/>
                <w:sz w:val="26"/>
                <w:szCs w:val="26"/>
              </w:rPr>
            </w:pPr>
            <w:r w:rsidRPr="00383FFF">
              <w:rPr>
                <w:rFonts w:ascii="Times New Roman" w:hAnsi="Times New Roman" w:cs="Times New Roman"/>
                <w:sz w:val="26"/>
                <w:szCs w:val="26"/>
              </w:rPr>
              <w:t>-</w:t>
            </w:r>
            <w:r>
              <w:rPr>
                <w:rFonts w:ascii="Times New Roman" w:hAnsi="Times New Roman" w:cs="Times New Roman"/>
                <w:sz w:val="26"/>
                <w:szCs w:val="26"/>
              </w:rPr>
              <w:t xml:space="preserve"> </w:t>
            </w:r>
            <w:r w:rsidRPr="00383FFF">
              <w:rPr>
                <w:rFonts w:ascii="Times New Roman" w:hAnsi="Times New Roman" w:cs="Times New Roman"/>
                <w:sz w:val="26"/>
                <w:szCs w:val="26"/>
              </w:rPr>
              <w:t>развитие инфраструктуры, поддерживающей экономический рост;</w:t>
            </w:r>
          </w:p>
          <w:p w:rsidR="00CD150A" w:rsidRPr="00383FFF" w:rsidRDefault="00CD150A" w:rsidP="00DF0035">
            <w:pPr>
              <w:pStyle w:val="ListParagraph"/>
              <w:spacing w:after="0" w:line="240" w:lineRule="auto"/>
              <w:ind w:left="360"/>
              <w:jc w:val="both"/>
              <w:rPr>
                <w:rFonts w:ascii="Times New Roman" w:hAnsi="Times New Roman" w:cs="Times New Roman"/>
                <w:sz w:val="26"/>
                <w:szCs w:val="26"/>
              </w:rPr>
            </w:pPr>
          </w:p>
          <w:p w:rsidR="00CD150A" w:rsidRPr="00383FFF" w:rsidRDefault="00CD150A" w:rsidP="00DF0035">
            <w:pPr>
              <w:pStyle w:val="ListParagraph"/>
              <w:spacing w:after="0" w:line="240" w:lineRule="auto"/>
              <w:ind w:left="360"/>
              <w:jc w:val="both"/>
              <w:rPr>
                <w:rFonts w:ascii="Times New Roman" w:hAnsi="Times New Roman" w:cs="Times New Roman"/>
                <w:sz w:val="26"/>
                <w:szCs w:val="26"/>
              </w:rPr>
            </w:pPr>
            <w:r w:rsidRPr="00383FFF">
              <w:rPr>
                <w:rFonts w:ascii="Times New Roman" w:hAnsi="Times New Roman" w:cs="Times New Roman"/>
                <w:sz w:val="26"/>
                <w:szCs w:val="26"/>
              </w:rPr>
              <w:t>-</w:t>
            </w:r>
            <w:r>
              <w:rPr>
                <w:rFonts w:ascii="Times New Roman" w:hAnsi="Times New Roman" w:cs="Times New Roman"/>
                <w:sz w:val="26"/>
                <w:szCs w:val="26"/>
              </w:rPr>
              <w:t xml:space="preserve"> </w:t>
            </w:r>
            <w:r w:rsidRPr="00383FFF">
              <w:rPr>
                <w:rFonts w:ascii="Times New Roman" w:hAnsi="Times New Roman" w:cs="Times New Roman"/>
                <w:sz w:val="26"/>
                <w:szCs w:val="26"/>
              </w:rPr>
              <w:t>сокращение ветхого и аварийного жилого фонда,   повышение уровня обеспеченности граждан жильем;</w:t>
            </w:r>
          </w:p>
          <w:p w:rsidR="00CD150A" w:rsidRPr="00383FFF" w:rsidRDefault="00CD150A" w:rsidP="00DF0035">
            <w:pPr>
              <w:pStyle w:val="ListParagraph"/>
              <w:spacing w:after="0" w:line="240" w:lineRule="auto"/>
              <w:ind w:left="360"/>
              <w:jc w:val="both"/>
              <w:rPr>
                <w:rFonts w:ascii="Times New Roman" w:hAnsi="Times New Roman" w:cs="Times New Roman"/>
                <w:sz w:val="26"/>
                <w:szCs w:val="26"/>
              </w:rPr>
            </w:pPr>
          </w:p>
          <w:p w:rsidR="00CD150A" w:rsidRPr="00383FFF" w:rsidRDefault="00CD150A" w:rsidP="006F30C9">
            <w:pPr>
              <w:pStyle w:val="ListParagraph"/>
              <w:tabs>
                <w:tab w:val="left" w:pos="346"/>
              </w:tabs>
              <w:spacing w:after="0" w:line="240" w:lineRule="auto"/>
              <w:ind w:left="360"/>
              <w:jc w:val="both"/>
              <w:rPr>
                <w:rFonts w:ascii="Times New Roman" w:hAnsi="Times New Roman" w:cs="Times New Roman"/>
                <w:sz w:val="26"/>
                <w:szCs w:val="26"/>
              </w:rPr>
            </w:pPr>
            <w:r w:rsidRPr="00383FFF">
              <w:rPr>
                <w:rFonts w:ascii="Times New Roman" w:hAnsi="Times New Roman" w:cs="Times New Roman"/>
                <w:sz w:val="26"/>
                <w:szCs w:val="26"/>
              </w:rPr>
              <w:t>-</w:t>
            </w:r>
            <w:r>
              <w:rPr>
                <w:rFonts w:ascii="Times New Roman" w:hAnsi="Times New Roman" w:cs="Times New Roman"/>
                <w:sz w:val="26"/>
                <w:szCs w:val="26"/>
              </w:rPr>
              <w:t xml:space="preserve"> </w:t>
            </w:r>
            <w:r w:rsidRPr="00383FFF">
              <w:rPr>
                <w:rFonts w:ascii="Times New Roman" w:hAnsi="Times New Roman" w:cs="Times New Roman"/>
                <w:sz w:val="26"/>
                <w:szCs w:val="26"/>
              </w:rPr>
              <w:t>становление и развитие форм сотрудничества общественного и частного секторов, привлечение бизнеса к решению вопросов местного значения;</w:t>
            </w:r>
          </w:p>
          <w:p w:rsidR="00CD150A" w:rsidRPr="00383FFF" w:rsidRDefault="00CD150A" w:rsidP="006F30C9">
            <w:pPr>
              <w:pStyle w:val="ListParagraph"/>
              <w:tabs>
                <w:tab w:val="left" w:pos="346"/>
              </w:tabs>
              <w:spacing w:after="0" w:line="240" w:lineRule="auto"/>
              <w:ind w:left="360"/>
              <w:jc w:val="both"/>
              <w:rPr>
                <w:rFonts w:ascii="Times New Roman" w:hAnsi="Times New Roman" w:cs="Times New Roman"/>
                <w:sz w:val="26"/>
                <w:szCs w:val="26"/>
              </w:rPr>
            </w:pPr>
          </w:p>
          <w:p w:rsidR="00CD150A" w:rsidRPr="00383FFF" w:rsidRDefault="00CD150A" w:rsidP="006F30C9">
            <w:pPr>
              <w:pStyle w:val="ListParagraph"/>
              <w:spacing w:after="0" w:line="240" w:lineRule="auto"/>
              <w:ind w:left="360"/>
              <w:jc w:val="both"/>
              <w:rPr>
                <w:rFonts w:ascii="Times New Roman" w:hAnsi="Times New Roman" w:cs="Times New Roman"/>
                <w:sz w:val="26"/>
                <w:szCs w:val="26"/>
              </w:rPr>
            </w:pPr>
            <w:r w:rsidRPr="00383FFF">
              <w:rPr>
                <w:rFonts w:ascii="Times New Roman" w:hAnsi="Times New Roman" w:cs="Times New Roman"/>
                <w:sz w:val="26"/>
                <w:szCs w:val="26"/>
              </w:rPr>
              <w:t>-</w:t>
            </w:r>
            <w:r>
              <w:rPr>
                <w:rFonts w:ascii="Times New Roman" w:hAnsi="Times New Roman" w:cs="Times New Roman"/>
                <w:sz w:val="26"/>
                <w:szCs w:val="26"/>
              </w:rPr>
              <w:t xml:space="preserve"> </w:t>
            </w:r>
            <w:r w:rsidRPr="00383FFF">
              <w:rPr>
                <w:rFonts w:ascii="Times New Roman" w:hAnsi="Times New Roman" w:cs="Times New Roman"/>
                <w:sz w:val="26"/>
                <w:szCs w:val="26"/>
              </w:rPr>
              <w:t>развитие предпринимательства;</w:t>
            </w:r>
          </w:p>
          <w:p w:rsidR="00CD150A" w:rsidRPr="00383FFF" w:rsidRDefault="00CD150A" w:rsidP="006F30C9">
            <w:pPr>
              <w:pStyle w:val="ListParagraph"/>
              <w:spacing w:after="0" w:line="240" w:lineRule="auto"/>
              <w:ind w:left="360"/>
              <w:jc w:val="both"/>
              <w:rPr>
                <w:rFonts w:ascii="Times New Roman" w:hAnsi="Times New Roman" w:cs="Times New Roman"/>
                <w:sz w:val="26"/>
                <w:szCs w:val="26"/>
              </w:rPr>
            </w:pPr>
          </w:p>
          <w:p w:rsidR="00CD150A" w:rsidRPr="00383FFF" w:rsidRDefault="00CD150A" w:rsidP="006F30C9">
            <w:pPr>
              <w:pStyle w:val="ListParagraph"/>
              <w:spacing w:after="0" w:line="240" w:lineRule="auto"/>
              <w:ind w:left="360"/>
              <w:jc w:val="both"/>
              <w:rPr>
                <w:rFonts w:ascii="Times New Roman" w:hAnsi="Times New Roman" w:cs="Times New Roman"/>
                <w:sz w:val="26"/>
                <w:szCs w:val="26"/>
              </w:rPr>
            </w:pPr>
            <w:r w:rsidRPr="00383FFF">
              <w:rPr>
                <w:rFonts w:ascii="Times New Roman" w:hAnsi="Times New Roman" w:cs="Times New Roman"/>
                <w:sz w:val="26"/>
                <w:szCs w:val="26"/>
              </w:rPr>
              <w:t>-</w:t>
            </w:r>
            <w:r>
              <w:rPr>
                <w:rFonts w:ascii="Times New Roman" w:hAnsi="Times New Roman" w:cs="Times New Roman"/>
                <w:sz w:val="26"/>
                <w:szCs w:val="26"/>
              </w:rPr>
              <w:t xml:space="preserve"> </w:t>
            </w:r>
            <w:r w:rsidRPr="00383FFF">
              <w:rPr>
                <w:rFonts w:ascii="Times New Roman" w:hAnsi="Times New Roman" w:cs="Times New Roman"/>
                <w:sz w:val="26"/>
                <w:szCs w:val="26"/>
              </w:rPr>
              <w:t>повышение эффективности управления муниципальной собственностью;</w:t>
            </w:r>
          </w:p>
          <w:p w:rsidR="00CD150A" w:rsidRPr="00383FFF" w:rsidRDefault="00CD150A" w:rsidP="006F30C9">
            <w:pPr>
              <w:pStyle w:val="ListParagraph"/>
              <w:spacing w:after="0" w:line="240" w:lineRule="auto"/>
              <w:ind w:left="360"/>
              <w:jc w:val="both"/>
              <w:rPr>
                <w:rFonts w:ascii="Times New Roman" w:hAnsi="Times New Roman" w:cs="Times New Roman"/>
                <w:sz w:val="26"/>
                <w:szCs w:val="26"/>
              </w:rPr>
            </w:pPr>
          </w:p>
          <w:p w:rsidR="00CD150A" w:rsidRPr="00383FFF" w:rsidRDefault="00CD150A" w:rsidP="006F30C9">
            <w:pPr>
              <w:pStyle w:val="ListParagraph"/>
              <w:spacing w:after="0" w:line="240" w:lineRule="auto"/>
              <w:ind w:left="360"/>
              <w:jc w:val="both"/>
              <w:rPr>
                <w:rFonts w:ascii="Times New Roman" w:hAnsi="Times New Roman" w:cs="Times New Roman"/>
                <w:sz w:val="26"/>
                <w:szCs w:val="26"/>
              </w:rPr>
            </w:pPr>
            <w:r w:rsidRPr="00383FFF">
              <w:rPr>
                <w:rFonts w:ascii="Times New Roman" w:hAnsi="Times New Roman" w:cs="Times New Roman"/>
                <w:sz w:val="26"/>
                <w:szCs w:val="26"/>
              </w:rPr>
              <w:t>-</w:t>
            </w:r>
            <w:r>
              <w:rPr>
                <w:rFonts w:ascii="Times New Roman" w:hAnsi="Times New Roman" w:cs="Times New Roman"/>
                <w:sz w:val="26"/>
                <w:szCs w:val="26"/>
              </w:rPr>
              <w:t xml:space="preserve"> </w:t>
            </w:r>
            <w:r w:rsidRPr="00383FFF">
              <w:rPr>
                <w:rFonts w:ascii="Times New Roman" w:hAnsi="Times New Roman" w:cs="Times New Roman"/>
                <w:sz w:val="26"/>
                <w:szCs w:val="26"/>
              </w:rPr>
              <w:t>наращивание собственной доходной базы бюджета, оптимизация расходов бюджетной сферы;</w:t>
            </w:r>
          </w:p>
          <w:p w:rsidR="00CD150A" w:rsidRPr="00383FFF" w:rsidRDefault="00CD150A" w:rsidP="006F30C9">
            <w:pPr>
              <w:pStyle w:val="ListParagraph"/>
              <w:spacing w:after="0" w:line="240" w:lineRule="auto"/>
              <w:ind w:left="360"/>
              <w:jc w:val="both"/>
              <w:rPr>
                <w:rFonts w:ascii="Times New Roman" w:hAnsi="Times New Roman" w:cs="Times New Roman"/>
                <w:sz w:val="26"/>
                <w:szCs w:val="26"/>
              </w:rPr>
            </w:pPr>
          </w:p>
          <w:p w:rsidR="00CD150A" w:rsidRPr="00383FFF" w:rsidRDefault="00CD150A" w:rsidP="006F30C9">
            <w:pPr>
              <w:pStyle w:val="ListParagraph"/>
              <w:tabs>
                <w:tab w:val="left" w:pos="346"/>
              </w:tabs>
              <w:spacing w:after="0" w:line="240" w:lineRule="auto"/>
              <w:ind w:left="360"/>
              <w:jc w:val="both"/>
              <w:rPr>
                <w:rFonts w:ascii="Times New Roman" w:hAnsi="Times New Roman" w:cs="Times New Roman"/>
                <w:sz w:val="26"/>
                <w:szCs w:val="26"/>
              </w:rPr>
            </w:pPr>
            <w:r w:rsidRPr="00383FFF">
              <w:rPr>
                <w:rFonts w:ascii="Times New Roman" w:hAnsi="Times New Roman" w:cs="Times New Roman"/>
                <w:sz w:val="26"/>
                <w:szCs w:val="26"/>
              </w:rPr>
              <w:t>-</w:t>
            </w:r>
            <w:r>
              <w:rPr>
                <w:rFonts w:ascii="Times New Roman" w:hAnsi="Times New Roman" w:cs="Times New Roman"/>
                <w:sz w:val="26"/>
                <w:szCs w:val="26"/>
              </w:rPr>
              <w:t xml:space="preserve"> </w:t>
            </w:r>
            <w:r w:rsidRPr="00383FFF">
              <w:rPr>
                <w:rFonts w:ascii="Times New Roman" w:hAnsi="Times New Roman" w:cs="Times New Roman"/>
                <w:sz w:val="26"/>
                <w:szCs w:val="26"/>
              </w:rPr>
              <w:t>повышение эффективности использования природно-ресурсного потенциала;</w:t>
            </w:r>
          </w:p>
          <w:p w:rsidR="00CD150A" w:rsidRPr="00383FFF" w:rsidRDefault="00CD150A" w:rsidP="006F30C9">
            <w:pPr>
              <w:pStyle w:val="ListParagraph"/>
              <w:tabs>
                <w:tab w:val="left" w:pos="346"/>
              </w:tabs>
              <w:spacing w:after="0" w:line="240" w:lineRule="auto"/>
              <w:ind w:left="360"/>
              <w:jc w:val="both"/>
              <w:rPr>
                <w:rFonts w:ascii="Times New Roman" w:hAnsi="Times New Roman" w:cs="Times New Roman"/>
                <w:sz w:val="26"/>
                <w:szCs w:val="26"/>
              </w:rPr>
            </w:pPr>
          </w:p>
          <w:p w:rsidR="00CD150A" w:rsidRPr="00383FFF" w:rsidRDefault="00CD150A" w:rsidP="006F30C9">
            <w:pPr>
              <w:pStyle w:val="ListParagraph"/>
              <w:tabs>
                <w:tab w:val="left" w:pos="346"/>
              </w:tabs>
              <w:spacing w:after="0" w:line="240" w:lineRule="auto"/>
              <w:ind w:left="360"/>
              <w:jc w:val="both"/>
              <w:rPr>
                <w:rFonts w:ascii="Times New Roman" w:hAnsi="Times New Roman" w:cs="Times New Roman"/>
                <w:sz w:val="26"/>
                <w:szCs w:val="26"/>
              </w:rPr>
            </w:pPr>
            <w:r w:rsidRPr="00383FFF">
              <w:rPr>
                <w:rFonts w:ascii="Times New Roman" w:hAnsi="Times New Roman" w:cs="Times New Roman"/>
                <w:sz w:val="26"/>
                <w:szCs w:val="26"/>
              </w:rPr>
              <w:t>-</w:t>
            </w:r>
            <w:r>
              <w:rPr>
                <w:rFonts w:ascii="Times New Roman" w:hAnsi="Times New Roman" w:cs="Times New Roman"/>
                <w:sz w:val="26"/>
                <w:szCs w:val="26"/>
              </w:rPr>
              <w:t xml:space="preserve"> </w:t>
            </w:r>
            <w:r w:rsidRPr="00383FFF">
              <w:rPr>
                <w:rFonts w:ascii="Times New Roman" w:hAnsi="Times New Roman" w:cs="Times New Roman"/>
                <w:sz w:val="26"/>
                <w:szCs w:val="26"/>
              </w:rPr>
              <w:t>привлечение населения к решению вопросов местного значения и управлению;</w:t>
            </w:r>
          </w:p>
          <w:p w:rsidR="00CD150A" w:rsidRPr="00383FFF" w:rsidRDefault="00CD150A" w:rsidP="006F30C9">
            <w:pPr>
              <w:pStyle w:val="ListParagraph"/>
              <w:tabs>
                <w:tab w:val="left" w:pos="346"/>
              </w:tabs>
              <w:spacing w:after="0" w:line="240" w:lineRule="auto"/>
              <w:ind w:left="360"/>
              <w:jc w:val="both"/>
              <w:rPr>
                <w:rFonts w:ascii="Times New Roman" w:hAnsi="Times New Roman" w:cs="Times New Roman"/>
                <w:sz w:val="26"/>
                <w:szCs w:val="26"/>
              </w:rPr>
            </w:pPr>
            <w:r w:rsidRPr="00383FFF">
              <w:rPr>
                <w:rFonts w:ascii="Times New Roman" w:hAnsi="Times New Roman" w:cs="Times New Roman"/>
                <w:sz w:val="26"/>
                <w:szCs w:val="26"/>
              </w:rPr>
              <w:t>-</w:t>
            </w:r>
            <w:r>
              <w:rPr>
                <w:rFonts w:ascii="Times New Roman" w:hAnsi="Times New Roman" w:cs="Times New Roman"/>
                <w:sz w:val="26"/>
                <w:szCs w:val="26"/>
              </w:rPr>
              <w:t xml:space="preserve"> </w:t>
            </w:r>
            <w:r w:rsidRPr="00383FFF">
              <w:rPr>
                <w:rFonts w:ascii="Times New Roman" w:hAnsi="Times New Roman" w:cs="Times New Roman"/>
                <w:sz w:val="26"/>
                <w:szCs w:val="26"/>
              </w:rPr>
              <w:t>повышение информационной открытости деятельности органов местного самоуправления, обеспечения прозрачности процесса принятия решений на местном уровне и результатов исполнения решений.</w:t>
            </w:r>
          </w:p>
          <w:p w:rsidR="00CD150A" w:rsidRPr="00383FFF" w:rsidRDefault="00CD150A">
            <w:pPr>
              <w:pStyle w:val="ListParagraph"/>
              <w:tabs>
                <w:tab w:val="left" w:pos="2385"/>
              </w:tabs>
              <w:spacing w:after="0" w:line="240" w:lineRule="auto"/>
              <w:ind w:left="0"/>
              <w:jc w:val="both"/>
              <w:rPr>
                <w:rFonts w:ascii="Times New Roman" w:hAnsi="Times New Roman" w:cs="Times New Roman"/>
                <w:sz w:val="26"/>
                <w:szCs w:val="26"/>
              </w:rPr>
            </w:pPr>
          </w:p>
        </w:tc>
      </w:tr>
    </w:tbl>
    <w:p w:rsidR="00CD150A" w:rsidRPr="001337AA" w:rsidRDefault="00CD150A" w:rsidP="001C68A4">
      <w:pPr>
        <w:pStyle w:val="NoSpacing"/>
        <w:jc w:val="center"/>
        <w:rPr>
          <w:sz w:val="28"/>
          <w:szCs w:val="28"/>
        </w:rPr>
      </w:pPr>
    </w:p>
    <w:p w:rsidR="00CD150A" w:rsidRPr="001337AA" w:rsidRDefault="00CD150A" w:rsidP="006F30C9">
      <w:pPr>
        <w:pStyle w:val="NoSpacing"/>
        <w:jc w:val="center"/>
        <w:rPr>
          <w:rFonts w:ascii="Times New Roman" w:hAnsi="Times New Roman" w:cs="Times New Roman"/>
          <w:b/>
          <w:bCs/>
          <w:sz w:val="28"/>
          <w:szCs w:val="28"/>
        </w:rPr>
      </w:pPr>
      <w:r w:rsidRPr="001337AA">
        <w:rPr>
          <w:rFonts w:ascii="Times New Roman" w:hAnsi="Times New Roman" w:cs="Times New Roman"/>
          <w:b/>
          <w:bCs/>
          <w:sz w:val="28"/>
          <w:szCs w:val="28"/>
        </w:rPr>
        <w:t>Характеристика существующего состояния систем коммунальной инфраструктуры сельского поселения Алькино муниципального района Похвистневский Самарской области</w:t>
      </w:r>
    </w:p>
    <w:p w:rsidR="00CD150A" w:rsidRDefault="00CD150A" w:rsidP="001C68A4">
      <w:pPr>
        <w:pStyle w:val="NoSpacing"/>
        <w:jc w:val="center"/>
        <w:rPr>
          <w:rFonts w:ascii="Times New Roman" w:hAnsi="Times New Roman" w:cs="Times New Roman"/>
          <w:b/>
          <w:bCs/>
          <w:sz w:val="28"/>
          <w:szCs w:val="28"/>
        </w:rPr>
      </w:pPr>
    </w:p>
    <w:p w:rsidR="00CD150A" w:rsidRDefault="00CD150A" w:rsidP="006F30C9">
      <w:pPr>
        <w:pStyle w:val="NoSpacing"/>
        <w:jc w:val="both"/>
        <w:rPr>
          <w:rFonts w:ascii="Times New Roman" w:hAnsi="Times New Roman" w:cs="Times New Roman"/>
          <w:sz w:val="28"/>
          <w:szCs w:val="28"/>
        </w:rPr>
      </w:pPr>
      <w:r>
        <w:rPr>
          <w:rFonts w:ascii="Times New Roman" w:hAnsi="Times New Roman" w:cs="Times New Roman"/>
          <w:sz w:val="28"/>
          <w:szCs w:val="28"/>
        </w:rPr>
        <w:t xml:space="preserve">        Коммунальная инфраструктура сельского поселения Алькино муниципального района Похвистневский Самарской области, обеспечивающая реализацию потребителям коммунальных услуг, представлена:</w:t>
      </w:r>
    </w:p>
    <w:p w:rsidR="00CD150A" w:rsidRDefault="00CD150A" w:rsidP="001C68A4">
      <w:pPr>
        <w:pStyle w:val="NoSpacing"/>
        <w:ind w:firstLine="851"/>
        <w:jc w:val="both"/>
        <w:rPr>
          <w:rFonts w:ascii="Times New Roman" w:hAnsi="Times New Roman" w:cs="Times New Roman"/>
          <w:i/>
          <w:iCs/>
          <w:sz w:val="28"/>
          <w:szCs w:val="28"/>
          <w:u w:val="single"/>
        </w:rPr>
      </w:pPr>
    </w:p>
    <w:p w:rsidR="00CD150A" w:rsidRPr="002629F2" w:rsidRDefault="00CD150A" w:rsidP="002629F2">
      <w:pPr>
        <w:pStyle w:val="NoSpacing"/>
        <w:jc w:val="both"/>
        <w:rPr>
          <w:rFonts w:ascii="Times New Roman" w:hAnsi="Times New Roman" w:cs="Times New Roman"/>
          <w:sz w:val="28"/>
          <w:szCs w:val="28"/>
        </w:rPr>
      </w:pPr>
      <w:r w:rsidRPr="002629F2">
        <w:rPr>
          <w:rFonts w:ascii="Times New Roman" w:hAnsi="Times New Roman" w:cs="Times New Roman"/>
          <w:sz w:val="28"/>
          <w:szCs w:val="28"/>
        </w:rPr>
        <w:t xml:space="preserve">    </w:t>
      </w:r>
      <w:r w:rsidRPr="002629F2">
        <w:rPr>
          <w:rFonts w:ascii="Times New Roman" w:hAnsi="Times New Roman" w:cs="Times New Roman"/>
          <w:b/>
          <w:bCs/>
          <w:sz w:val="28"/>
          <w:szCs w:val="28"/>
          <w:u w:val="single"/>
        </w:rPr>
        <w:t>Теплоснабжение</w:t>
      </w:r>
      <w:r w:rsidRPr="002629F2">
        <w:rPr>
          <w:rFonts w:ascii="Times New Roman" w:hAnsi="Times New Roman" w:cs="Times New Roman"/>
          <w:sz w:val="28"/>
          <w:szCs w:val="28"/>
        </w:rPr>
        <w:t xml:space="preserve"> - 2 котельных с общей установленной тепловой мощностью 6.82 Гкал/ч</w:t>
      </w:r>
      <w:r>
        <w:rPr>
          <w:rFonts w:ascii="Times New Roman" w:hAnsi="Times New Roman" w:cs="Times New Roman"/>
          <w:sz w:val="28"/>
          <w:szCs w:val="28"/>
        </w:rPr>
        <w:t>.</w:t>
      </w:r>
    </w:p>
    <w:p w:rsidR="00CD150A" w:rsidRPr="002629F2" w:rsidRDefault="00CD150A" w:rsidP="006F30C9">
      <w:pPr>
        <w:pStyle w:val="NoSpacing"/>
        <w:ind w:firstLine="851"/>
        <w:jc w:val="both"/>
        <w:rPr>
          <w:rFonts w:ascii="Times New Roman" w:hAnsi="Times New Roman" w:cs="Times New Roman"/>
          <w:sz w:val="28"/>
          <w:szCs w:val="28"/>
        </w:rPr>
      </w:pPr>
    </w:p>
    <w:p w:rsidR="00CD150A" w:rsidRPr="002629F2" w:rsidRDefault="00CD150A" w:rsidP="006F30C9">
      <w:pPr>
        <w:pStyle w:val="NoSpacing"/>
        <w:jc w:val="both"/>
        <w:rPr>
          <w:rFonts w:ascii="Times New Roman" w:hAnsi="Times New Roman" w:cs="Times New Roman"/>
          <w:sz w:val="28"/>
          <w:szCs w:val="28"/>
        </w:rPr>
      </w:pPr>
      <w:r w:rsidRPr="002629F2">
        <w:rPr>
          <w:rFonts w:ascii="Times New Roman" w:hAnsi="Times New Roman" w:cs="Times New Roman"/>
          <w:sz w:val="28"/>
          <w:szCs w:val="28"/>
        </w:rPr>
        <w:t xml:space="preserve">    Протяженность тепловых сетей (в двухтрубном исчислении) по всем видам собственности: 1.05 километров, из которых более 60% сетей находятся              в неудовлетворительном состоянии и требуют капитального ремонта. </w:t>
      </w:r>
    </w:p>
    <w:p w:rsidR="00CD150A" w:rsidRPr="002629F2" w:rsidRDefault="00CD150A" w:rsidP="006F30C9">
      <w:pPr>
        <w:pStyle w:val="NoSpacing"/>
        <w:jc w:val="both"/>
        <w:rPr>
          <w:rFonts w:ascii="Times New Roman" w:hAnsi="Times New Roman" w:cs="Times New Roman"/>
          <w:sz w:val="28"/>
          <w:szCs w:val="28"/>
        </w:rPr>
      </w:pPr>
    </w:p>
    <w:p w:rsidR="00CD150A" w:rsidRDefault="00CD150A" w:rsidP="002629F2">
      <w:pPr>
        <w:pStyle w:val="NoSpacing"/>
        <w:jc w:val="both"/>
        <w:rPr>
          <w:rFonts w:ascii="Times New Roman" w:hAnsi="Times New Roman" w:cs="Times New Roman"/>
          <w:sz w:val="28"/>
          <w:szCs w:val="28"/>
          <w:lang w:eastAsia="ru-RU"/>
        </w:rPr>
      </w:pPr>
      <w:r w:rsidRPr="002629F2">
        <w:rPr>
          <w:rFonts w:ascii="Times New Roman" w:hAnsi="Times New Roman" w:cs="Times New Roman"/>
          <w:sz w:val="28"/>
          <w:szCs w:val="28"/>
        </w:rPr>
        <w:t xml:space="preserve">    </w:t>
      </w:r>
      <w:r w:rsidRPr="002629F2">
        <w:rPr>
          <w:rFonts w:ascii="Times New Roman" w:hAnsi="Times New Roman" w:cs="Times New Roman"/>
          <w:b/>
          <w:bCs/>
          <w:sz w:val="28"/>
          <w:szCs w:val="28"/>
          <w:u w:val="single"/>
        </w:rPr>
        <w:t>Водоснабжение</w:t>
      </w:r>
      <w:r>
        <w:rPr>
          <w:rFonts w:ascii="Times New Roman" w:hAnsi="Times New Roman" w:cs="Times New Roman"/>
          <w:b/>
          <w:bCs/>
          <w:sz w:val="28"/>
          <w:szCs w:val="28"/>
          <w:u w:val="single"/>
        </w:rPr>
        <w:t xml:space="preserve"> </w:t>
      </w:r>
      <w:r w:rsidRPr="002629F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2629F2">
        <w:rPr>
          <w:rFonts w:ascii="Times New Roman" w:hAnsi="Times New Roman" w:cs="Times New Roman"/>
          <w:color w:val="000000"/>
          <w:sz w:val="28"/>
          <w:szCs w:val="28"/>
        </w:rPr>
        <w:t>4</w:t>
      </w:r>
      <w:r w:rsidRPr="002629F2">
        <w:rPr>
          <w:rFonts w:ascii="Times New Roman" w:hAnsi="Times New Roman" w:cs="Times New Roman"/>
          <w:i/>
          <w:iCs/>
          <w:color w:val="000000"/>
          <w:sz w:val="28"/>
          <w:szCs w:val="28"/>
        </w:rPr>
        <w:t xml:space="preserve"> </w:t>
      </w:r>
      <w:r w:rsidRPr="002629F2">
        <w:rPr>
          <w:rFonts w:ascii="Times New Roman" w:hAnsi="Times New Roman" w:cs="Times New Roman"/>
          <w:sz w:val="28"/>
          <w:szCs w:val="28"/>
          <w:lang w:eastAsia="ru-RU"/>
        </w:rPr>
        <w:t>водозаборных скважин, нас</w:t>
      </w:r>
      <w:r>
        <w:rPr>
          <w:rFonts w:ascii="Times New Roman" w:hAnsi="Times New Roman" w:cs="Times New Roman"/>
          <w:sz w:val="28"/>
          <w:szCs w:val="28"/>
          <w:lang w:eastAsia="ru-RU"/>
        </w:rPr>
        <w:t>осных станций первого подъема -4 шт.</w:t>
      </w:r>
      <w:r w:rsidRPr="002629F2">
        <w:rPr>
          <w:rFonts w:ascii="Times New Roman" w:hAnsi="Times New Roman" w:cs="Times New Roman"/>
          <w:sz w:val="28"/>
          <w:szCs w:val="28"/>
          <w:lang w:eastAsia="ru-RU"/>
        </w:rPr>
        <w:t xml:space="preserve"> суммарной мощностью   </w:t>
      </w:r>
      <w:r>
        <w:rPr>
          <w:rFonts w:ascii="Times New Roman" w:hAnsi="Times New Roman" w:cs="Times New Roman"/>
          <w:sz w:val="28"/>
          <w:szCs w:val="28"/>
          <w:lang w:eastAsia="ru-RU"/>
        </w:rPr>
        <w:t>17  км. из которых более 25</w:t>
      </w:r>
      <w:r w:rsidRPr="002629F2">
        <w:rPr>
          <w:rFonts w:ascii="Times New Roman" w:hAnsi="Times New Roman" w:cs="Times New Roman"/>
          <w:sz w:val="28"/>
          <w:szCs w:val="28"/>
          <w:lang w:eastAsia="ru-RU"/>
        </w:rPr>
        <w:t xml:space="preserve"> % сетей находятся в  неудовлетворительном состоянии</w:t>
      </w:r>
      <w:r>
        <w:rPr>
          <w:rFonts w:ascii="Times New Roman" w:hAnsi="Times New Roman" w:cs="Times New Roman"/>
          <w:sz w:val="28"/>
          <w:szCs w:val="28"/>
          <w:lang w:eastAsia="ru-RU"/>
        </w:rPr>
        <w:t xml:space="preserve"> и требуют капитального ремонта.</w:t>
      </w:r>
    </w:p>
    <w:p w:rsidR="00CD150A" w:rsidRPr="002629F2" w:rsidRDefault="00CD150A" w:rsidP="002629F2">
      <w:pPr>
        <w:pStyle w:val="NoSpacing"/>
        <w:jc w:val="both"/>
        <w:rPr>
          <w:rFonts w:ascii="Times New Roman" w:hAnsi="Times New Roman" w:cs="Times New Roman"/>
          <w:i/>
          <w:iCs/>
          <w:color w:val="000000"/>
          <w:sz w:val="28"/>
          <w:szCs w:val="28"/>
        </w:rPr>
      </w:pPr>
    </w:p>
    <w:p w:rsidR="00CD150A" w:rsidRDefault="00CD150A" w:rsidP="00E01D64">
      <w:pPr>
        <w:pStyle w:val="consplusnonformat"/>
        <w:spacing w:before="0" w:after="0" w:line="240" w:lineRule="auto"/>
        <w:ind w:left="0" w:right="-85"/>
        <w:jc w:val="both"/>
        <w:rPr>
          <w:rFonts w:ascii="Times New Roman" w:hAnsi="Times New Roman" w:cs="Times New Roman"/>
          <w:sz w:val="28"/>
          <w:szCs w:val="28"/>
        </w:rPr>
      </w:pPr>
      <w:r>
        <w:rPr>
          <w:rFonts w:ascii="Times New Roman" w:hAnsi="Times New Roman" w:cs="Times New Roman"/>
          <w:sz w:val="28"/>
          <w:szCs w:val="28"/>
        </w:rPr>
        <w:t xml:space="preserve">       </w:t>
      </w:r>
      <w:r w:rsidRPr="002629F2">
        <w:rPr>
          <w:rFonts w:ascii="Times New Roman" w:hAnsi="Times New Roman" w:cs="Times New Roman"/>
          <w:b/>
          <w:bCs/>
          <w:sz w:val="28"/>
          <w:szCs w:val="28"/>
          <w:u w:val="single"/>
        </w:rPr>
        <w:t xml:space="preserve">Газоснабжение </w:t>
      </w:r>
      <w:r>
        <w:rPr>
          <w:rFonts w:ascii="Times New Roman" w:hAnsi="Times New Roman" w:cs="Times New Roman"/>
          <w:sz w:val="28"/>
          <w:szCs w:val="28"/>
        </w:rPr>
        <w:t xml:space="preserve"> - 3 ГРП, 6 ШГРП. Протяженность газопровода всего               </w:t>
      </w:r>
    </w:p>
    <w:p w:rsidR="00CD150A" w:rsidRDefault="00CD150A" w:rsidP="00E01D64">
      <w:pPr>
        <w:pStyle w:val="consplusnonformat"/>
        <w:spacing w:before="0" w:after="0" w:line="240" w:lineRule="auto"/>
        <w:ind w:left="0" w:right="-85"/>
        <w:jc w:val="both"/>
        <w:rPr>
          <w:rFonts w:ascii="Times New Roman" w:hAnsi="Times New Roman" w:cs="Times New Roman"/>
          <w:sz w:val="28"/>
          <w:szCs w:val="28"/>
        </w:rPr>
      </w:pPr>
      <w:r>
        <w:rPr>
          <w:rFonts w:ascii="Times New Roman" w:hAnsi="Times New Roman" w:cs="Times New Roman"/>
          <w:sz w:val="28"/>
          <w:szCs w:val="28"/>
        </w:rPr>
        <w:t xml:space="preserve">  км., в том числе высокого давления -       км., низкого давления -    км, газифицированных квартир – Доля газофикации-100 %.</w:t>
      </w:r>
    </w:p>
    <w:p w:rsidR="00CD150A" w:rsidRDefault="00CD150A" w:rsidP="00E01D64">
      <w:pPr>
        <w:pStyle w:val="consplusnonformat"/>
        <w:spacing w:before="120" w:after="0"/>
        <w:ind w:left="0" w:right="-8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01D64">
        <w:rPr>
          <w:rFonts w:ascii="Times New Roman" w:hAnsi="Times New Roman" w:cs="Times New Roman"/>
          <w:b/>
          <w:bCs/>
          <w:sz w:val="28"/>
          <w:szCs w:val="28"/>
          <w:u w:val="single"/>
          <w:lang w:eastAsia="ru-RU"/>
        </w:rPr>
        <w:t>Электроснабжение</w:t>
      </w:r>
      <w:r>
        <w:rPr>
          <w:rFonts w:ascii="Times New Roman" w:hAnsi="Times New Roman" w:cs="Times New Roman"/>
          <w:b/>
          <w:bCs/>
          <w:sz w:val="28"/>
          <w:szCs w:val="28"/>
          <w:u w:val="single"/>
          <w:lang w:eastAsia="ru-RU"/>
        </w:rPr>
        <w:t xml:space="preserve"> </w:t>
      </w:r>
      <w:r>
        <w:rPr>
          <w:rFonts w:ascii="Times New Roman" w:hAnsi="Times New Roman" w:cs="Times New Roman"/>
          <w:sz w:val="28"/>
          <w:szCs w:val="28"/>
          <w:lang w:eastAsia="ru-RU"/>
        </w:rPr>
        <w:t>- 8ЗТП,13КТП, на них установлено 12 трансформаторов.</w:t>
      </w:r>
    </w:p>
    <w:p w:rsidR="00CD150A" w:rsidRDefault="00CD150A" w:rsidP="001C68A4">
      <w:pPr>
        <w:spacing w:before="120"/>
        <w:ind w:right="-85" w:firstLine="556"/>
        <w:jc w:val="both"/>
        <w:rPr>
          <w:sz w:val="28"/>
          <w:szCs w:val="28"/>
        </w:rPr>
      </w:pPr>
      <w:r>
        <w:rPr>
          <w:sz w:val="28"/>
          <w:szCs w:val="28"/>
        </w:rPr>
        <w:t>ВЛ 0.4 кв-46.7 км.</w:t>
      </w:r>
    </w:p>
    <w:p w:rsidR="00CD150A" w:rsidRDefault="00CD150A" w:rsidP="00E01D64">
      <w:pPr>
        <w:spacing w:before="120"/>
        <w:ind w:right="-85" w:firstLine="556"/>
        <w:jc w:val="both"/>
        <w:rPr>
          <w:sz w:val="28"/>
          <w:szCs w:val="28"/>
        </w:rPr>
      </w:pPr>
      <w:r>
        <w:rPr>
          <w:sz w:val="28"/>
          <w:szCs w:val="28"/>
        </w:rPr>
        <w:t>ВЛ 6/10 кв-0.35 км.</w:t>
      </w:r>
    </w:p>
    <w:p w:rsidR="00CD150A" w:rsidRDefault="00CD150A" w:rsidP="00E01D64">
      <w:pPr>
        <w:spacing w:before="120"/>
        <w:ind w:right="-85" w:firstLine="556"/>
        <w:jc w:val="both"/>
        <w:rPr>
          <w:sz w:val="28"/>
          <w:szCs w:val="28"/>
        </w:rPr>
      </w:pPr>
      <w:r>
        <w:rPr>
          <w:sz w:val="28"/>
          <w:szCs w:val="28"/>
        </w:rPr>
        <w:t>КЛ 6/10 кв-0.75 км.</w:t>
      </w:r>
    </w:p>
    <w:p w:rsidR="00CD150A" w:rsidRDefault="00CD150A" w:rsidP="00E01D64">
      <w:pPr>
        <w:spacing w:before="120"/>
        <w:ind w:right="-85" w:firstLine="556"/>
        <w:jc w:val="both"/>
        <w:rPr>
          <w:sz w:val="28"/>
          <w:szCs w:val="28"/>
        </w:rPr>
      </w:pPr>
      <w:r>
        <w:rPr>
          <w:sz w:val="28"/>
          <w:szCs w:val="28"/>
        </w:rPr>
        <w:t>Износ сетей составляет 36 %.</w:t>
      </w:r>
    </w:p>
    <w:p w:rsidR="00CD150A" w:rsidRDefault="00CD150A" w:rsidP="00E01D64">
      <w:pPr>
        <w:spacing w:before="120"/>
        <w:ind w:right="-85" w:firstLine="556"/>
        <w:jc w:val="both"/>
        <w:rPr>
          <w:sz w:val="28"/>
          <w:szCs w:val="28"/>
        </w:rPr>
      </w:pPr>
      <w:r>
        <w:rPr>
          <w:sz w:val="28"/>
          <w:szCs w:val="28"/>
        </w:rPr>
        <w:t>Деятельность коммунального комплекса сельского поселения Алькино муниципального района Похвистневский Самарской области в целом характеризуется недостаточным  качеством предоставления коммунальных услуг, неэффективным использованием ресурсов, загрязнением окружающей среды.</w:t>
      </w:r>
    </w:p>
    <w:p w:rsidR="00CD150A" w:rsidRDefault="00CD150A" w:rsidP="001C68A4">
      <w:pPr>
        <w:spacing w:before="120"/>
        <w:ind w:right="-85" w:firstLine="556"/>
        <w:jc w:val="both"/>
        <w:rPr>
          <w:sz w:val="28"/>
          <w:szCs w:val="28"/>
        </w:rPr>
      </w:pPr>
      <w:r>
        <w:rPr>
          <w:sz w:val="28"/>
          <w:szCs w:val="28"/>
        </w:rPr>
        <w:t xml:space="preserve">Причинами возникновения этих проблем является высокий уровень износа объектов коммунальной инфраструктуры и их технологическое несовершенство от существующих технологий.  </w:t>
      </w:r>
    </w:p>
    <w:p w:rsidR="00CD150A" w:rsidRDefault="00CD150A" w:rsidP="001C68A4">
      <w:pPr>
        <w:spacing w:before="120"/>
        <w:ind w:right="-85" w:firstLine="556"/>
        <w:jc w:val="both"/>
        <w:rPr>
          <w:sz w:val="28"/>
          <w:szCs w:val="28"/>
        </w:rPr>
      </w:pPr>
      <w:r>
        <w:rPr>
          <w:sz w:val="28"/>
          <w:szCs w:val="28"/>
        </w:rPr>
        <w:t>Уровень износа объектов коммунальной инфраструктуры на сегодняшний день составляет в среднем 61 процентов, в том числе по:</w:t>
      </w:r>
    </w:p>
    <w:p w:rsidR="00CD150A" w:rsidRDefault="00CD150A" w:rsidP="001C68A4">
      <w:pPr>
        <w:tabs>
          <w:tab w:val="left" w:pos="5580"/>
        </w:tabs>
        <w:ind w:right="-85" w:firstLine="556"/>
        <w:jc w:val="both"/>
        <w:rPr>
          <w:sz w:val="28"/>
          <w:szCs w:val="28"/>
        </w:rPr>
      </w:pPr>
      <w:r>
        <w:rPr>
          <w:sz w:val="28"/>
          <w:szCs w:val="28"/>
        </w:rPr>
        <w:t>котельным</w:t>
      </w:r>
      <w:r>
        <w:rPr>
          <w:sz w:val="28"/>
          <w:szCs w:val="28"/>
        </w:rPr>
        <w:tab/>
      </w:r>
      <w:r>
        <w:rPr>
          <w:sz w:val="28"/>
          <w:szCs w:val="28"/>
        </w:rPr>
        <w:tab/>
        <w:t xml:space="preserve">  40 %,</w:t>
      </w:r>
    </w:p>
    <w:p w:rsidR="00CD150A" w:rsidRDefault="00CD150A" w:rsidP="001C68A4">
      <w:pPr>
        <w:tabs>
          <w:tab w:val="left" w:pos="5580"/>
          <w:tab w:val="left" w:pos="5760"/>
        </w:tabs>
        <w:ind w:right="-85" w:firstLine="556"/>
        <w:jc w:val="both"/>
        <w:rPr>
          <w:sz w:val="28"/>
          <w:szCs w:val="28"/>
        </w:rPr>
      </w:pPr>
      <w:r>
        <w:rPr>
          <w:sz w:val="28"/>
          <w:szCs w:val="28"/>
        </w:rPr>
        <w:t>тепловым сетям</w:t>
      </w:r>
      <w:r>
        <w:rPr>
          <w:sz w:val="28"/>
          <w:szCs w:val="28"/>
        </w:rPr>
        <w:tab/>
        <w:t xml:space="preserve">  68 %,</w:t>
      </w:r>
    </w:p>
    <w:p w:rsidR="00CD150A" w:rsidRDefault="00CD150A" w:rsidP="001C68A4">
      <w:pPr>
        <w:tabs>
          <w:tab w:val="left" w:pos="5580"/>
          <w:tab w:val="left" w:pos="5760"/>
        </w:tabs>
        <w:ind w:right="-85" w:firstLine="556"/>
        <w:jc w:val="both"/>
        <w:rPr>
          <w:sz w:val="28"/>
          <w:szCs w:val="28"/>
        </w:rPr>
      </w:pPr>
      <w:r>
        <w:rPr>
          <w:sz w:val="28"/>
          <w:szCs w:val="28"/>
        </w:rPr>
        <w:t>водопроводным сетям</w:t>
      </w:r>
      <w:r>
        <w:rPr>
          <w:sz w:val="28"/>
          <w:szCs w:val="28"/>
        </w:rPr>
        <w:tab/>
        <w:t xml:space="preserve">   25 %, </w:t>
      </w:r>
    </w:p>
    <w:p w:rsidR="00CD150A" w:rsidRDefault="00CD150A" w:rsidP="001C68A4">
      <w:pPr>
        <w:ind w:right="-85" w:firstLine="556"/>
        <w:jc w:val="both"/>
        <w:rPr>
          <w:sz w:val="28"/>
          <w:szCs w:val="28"/>
        </w:rPr>
      </w:pPr>
      <w:r>
        <w:rPr>
          <w:sz w:val="28"/>
          <w:szCs w:val="28"/>
        </w:rPr>
        <w:t>электросетям</w:t>
      </w:r>
      <w:r>
        <w:rPr>
          <w:sz w:val="28"/>
          <w:szCs w:val="28"/>
        </w:rPr>
        <w:tab/>
      </w:r>
      <w:r>
        <w:rPr>
          <w:sz w:val="28"/>
          <w:szCs w:val="28"/>
        </w:rPr>
        <w:tab/>
      </w:r>
      <w:r>
        <w:rPr>
          <w:sz w:val="28"/>
          <w:szCs w:val="28"/>
        </w:rPr>
        <w:tab/>
        <w:t xml:space="preserve">                     36%.</w:t>
      </w:r>
    </w:p>
    <w:p w:rsidR="00CD150A" w:rsidRDefault="00CD150A" w:rsidP="001C68A4">
      <w:pPr>
        <w:spacing w:before="120"/>
        <w:ind w:right="-85" w:firstLine="556"/>
        <w:jc w:val="both"/>
        <w:rPr>
          <w:sz w:val="28"/>
          <w:szCs w:val="28"/>
        </w:rPr>
      </w:pPr>
      <w:r>
        <w:rPr>
          <w:sz w:val="28"/>
          <w:szCs w:val="28"/>
        </w:rPr>
        <w:t>Анализ эксплуатации отопительных котельных, систем теплоснабжения, водоснабжения сельского поселения Алькино муниципального района Похвистневский Самарской области  показывает, что объекты коммунальной инфраструктуры села имеют большой физический износ, кроме того, на большинстве из них установлено низкоэффективное оборудование, применяются устаревшие технологии, отсутствуют системы подготовки воды. Имеют место значительные потери тепла при транспортировке теплоносителя и отсутствие контроля за его использованием потребителями.</w:t>
      </w:r>
    </w:p>
    <w:p w:rsidR="00CD150A" w:rsidRDefault="00CD150A" w:rsidP="001C68A4">
      <w:pPr>
        <w:spacing w:before="120"/>
        <w:ind w:right="-85" w:firstLine="556"/>
        <w:jc w:val="both"/>
        <w:rPr>
          <w:sz w:val="28"/>
          <w:szCs w:val="28"/>
        </w:rPr>
      </w:pPr>
      <w:r>
        <w:rPr>
          <w:sz w:val="28"/>
          <w:szCs w:val="28"/>
        </w:rPr>
        <w:t>Потери тепловой энергии достигают до 30%, и фактический расход топлива на выработку тепловой энергии превышает нормативный до 35%.</w:t>
      </w:r>
    </w:p>
    <w:p w:rsidR="00CD150A" w:rsidRDefault="00CD150A" w:rsidP="001C68A4">
      <w:pPr>
        <w:spacing w:before="120"/>
        <w:ind w:right="-85" w:firstLine="556"/>
        <w:jc w:val="both"/>
        <w:rPr>
          <w:sz w:val="28"/>
          <w:szCs w:val="28"/>
        </w:rPr>
      </w:pPr>
      <w:r>
        <w:rPr>
          <w:sz w:val="28"/>
          <w:szCs w:val="28"/>
        </w:rPr>
        <w:t>Ежегодно на 25-30 % увеличивается количество аварий на инженерных сетях.</w:t>
      </w:r>
    </w:p>
    <w:p w:rsidR="00CD150A" w:rsidRDefault="00CD150A" w:rsidP="001C68A4">
      <w:pPr>
        <w:spacing w:before="120"/>
        <w:ind w:right="-85" w:firstLine="556"/>
        <w:jc w:val="both"/>
        <w:rPr>
          <w:sz w:val="28"/>
          <w:szCs w:val="28"/>
        </w:rPr>
      </w:pPr>
      <w:r>
        <w:rPr>
          <w:sz w:val="28"/>
          <w:szCs w:val="28"/>
        </w:rPr>
        <w:t xml:space="preserve">Износ и технологическая объектов коммунальной инфраструктуры  связаны с недостатками проводимой в предыдущие годы  тарифной политики, которая не обеспечивала реальных финансовых потребностей организаций коммунального комплекса в модернизации объектов коммунальной инфраструктуры, не формировала стимулы к сокращению затрат. </w:t>
      </w:r>
    </w:p>
    <w:p w:rsidR="00CD150A" w:rsidRDefault="00CD150A" w:rsidP="001C68A4">
      <w:pPr>
        <w:spacing w:before="120"/>
        <w:ind w:right="-85" w:firstLine="556"/>
        <w:jc w:val="both"/>
        <w:rPr>
          <w:sz w:val="28"/>
          <w:szCs w:val="28"/>
        </w:rPr>
      </w:pPr>
      <w:r>
        <w:rPr>
          <w:sz w:val="28"/>
          <w:szCs w:val="28"/>
        </w:rPr>
        <w:t>Изношенность основных фондов на предприятиях ЖКХ не позволяет предоставлять качественные коммунальные услуги населению.</w:t>
      </w:r>
    </w:p>
    <w:p w:rsidR="00CD150A" w:rsidRDefault="00CD150A" w:rsidP="001C68A4">
      <w:pPr>
        <w:spacing w:before="120"/>
        <w:ind w:right="-85" w:firstLine="556"/>
        <w:jc w:val="both"/>
        <w:rPr>
          <w:sz w:val="28"/>
          <w:szCs w:val="28"/>
        </w:rPr>
      </w:pPr>
      <w:r>
        <w:rPr>
          <w:sz w:val="28"/>
          <w:szCs w:val="28"/>
        </w:rPr>
        <w:t xml:space="preserve">Еще одной 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 </w:t>
      </w:r>
    </w:p>
    <w:p w:rsidR="00CD150A" w:rsidRDefault="00CD150A" w:rsidP="00130F7D">
      <w:pPr>
        <w:spacing w:before="120"/>
        <w:ind w:right="-284" w:firstLine="556"/>
        <w:jc w:val="both"/>
        <w:rPr>
          <w:sz w:val="28"/>
          <w:szCs w:val="28"/>
        </w:rPr>
      </w:pPr>
      <w:r>
        <w:rPr>
          <w:sz w:val="28"/>
          <w:szCs w:val="28"/>
        </w:rPr>
        <w:t>Обеспечение устойчивой и надежной работы объектов ЖКХ требует последовательного целенаправленного технического перевооружения всего жилищно-коммунального комплекса села в целом.</w:t>
      </w:r>
    </w:p>
    <w:p w:rsidR="00CD150A" w:rsidRDefault="00CD150A" w:rsidP="00130F7D">
      <w:pPr>
        <w:spacing w:before="120"/>
        <w:ind w:right="-284" w:firstLine="556"/>
        <w:jc w:val="both"/>
        <w:rPr>
          <w:sz w:val="28"/>
          <w:szCs w:val="28"/>
        </w:rPr>
      </w:pPr>
      <w:r>
        <w:rPr>
          <w:sz w:val="28"/>
          <w:szCs w:val="28"/>
        </w:rPr>
        <w:t>Наряду с модернизацией объектов ЖКХ необходимо проводить работу по усовершенствованию технологий энергосбережения:</w:t>
      </w:r>
    </w:p>
    <w:p w:rsidR="00CD150A" w:rsidRDefault="00CD150A" w:rsidP="00130F7D">
      <w:pPr>
        <w:spacing w:before="120"/>
        <w:ind w:right="-284" w:firstLine="556"/>
        <w:jc w:val="both"/>
        <w:rPr>
          <w:sz w:val="28"/>
          <w:szCs w:val="28"/>
        </w:rPr>
      </w:pPr>
      <w:r>
        <w:rPr>
          <w:sz w:val="28"/>
          <w:szCs w:val="28"/>
        </w:rPr>
        <w:t>- проведение аудита (технического и экономического);</w:t>
      </w:r>
    </w:p>
    <w:p w:rsidR="00CD150A" w:rsidRDefault="00CD150A" w:rsidP="00130F7D">
      <w:pPr>
        <w:ind w:right="-284" w:firstLine="558"/>
        <w:jc w:val="both"/>
        <w:rPr>
          <w:sz w:val="28"/>
          <w:szCs w:val="28"/>
        </w:rPr>
      </w:pPr>
      <w:r>
        <w:rPr>
          <w:sz w:val="28"/>
          <w:szCs w:val="28"/>
        </w:rPr>
        <w:t>- разработка схем инженерных сетей;</w:t>
      </w:r>
    </w:p>
    <w:p w:rsidR="00CD150A" w:rsidRDefault="00CD150A" w:rsidP="00130F7D">
      <w:pPr>
        <w:ind w:right="-284" w:firstLine="558"/>
        <w:jc w:val="both"/>
        <w:rPr>
          <w:sz w:val="28"/>
          <w:szCs w:val="28"/>
        </w:rPr>
      </w:pPr>
      <w:r>
        <w:rPr>
          <w:sz w:val="28"/>
          <w:szCs w:val="28"/>
        </w:rPr>
        <w:t>- наладка гидравлических режимов;</w:t>
      </w:r>
    </w:p>
    <w:p w:rsidR="00CD150A" w:rsidRDefault="00CD150A" w:rsidP="00130F7D">
      <w:pPr>
        <w:ind w:right="-284" w:firstLine="558"/>
        <w:jc w:val="both"/>
        <w:rPr>
          <w:sz w:val="28"/>
          <w:szCs w:val="28"/>
        </w:rPr>
      </w:pPr>
      <w:r>
        <w:rPr>
          <w:sz w:val="28"/>
          <w:szCs w:val="28"/>
        </w:rPr>
        <w:t>- снижение потерь в сетях;</w:t>
      </w:r>
    </w:p>
    <w:p w:rsidR="00CD150A" w:rsidRDefault="00CD150A" w:rsidP="00130F7D">
      <w:pPr>
        <w:ind w:right="-284" w:firstLine="558"/>
        <w:jc w:val="both"/>
        <w:rPr>
          <w:sz w:val="28"/>
          <w:szCs w:val="28"/>
        </w:rPr>
      </w:pPr>
      <w:r>
        <w:rPr>
          <w:sz w:val="28"/>
          <w:szCs w:val="28"/>
        </w:rPr>
        <w:t>- наладить учет потребляемых ресурсов - тепло, вода (установка приборов учета);</w:t>
      </w:r>
    </w:p>
    <w:p w:rsidR="00CD150A" w:rsidRDefault="00CD150A" w:rsidP="00130F7D">
      <w:pPr>
        <w:ind w:right="-284" w:firstLine="558"/>
        <w:jc w:val="both"/>
        <w:rPr>
          <w:sz w:val="28"/>
          <w:szCs w:val="28"/>
        </w:rPr>
      </w:pPr>
      <w:r>
        <w:rPr>
          <w:sz w:val="28"/>
          <w:szCs w:val="28"/>
        </w:rPr>
        <w:t>- снижение расходов тепла у потребителей и т.д.</w:t>
      </w:r>
    </w:p>
    <w:p w:rsidR="00CD150A" w:rsidRDefault="00CD150A" w:rsidP="00130F7D">
      <w:pPr>
        <w:spacing w:before="100" w:beforeAutospacing="1" w:after="100" w:afterAutospacing="1"/>
        <w:ind w:left="120" w:right="-284"/>
        <w:jc w:val="center"/>
        <w:rPr>
          <w:color w:val="000000"/>
          <w:sz w:val="28"/>
          <w:szCs w:val="28"/>
        </w:rPr>
      </w:pPr>
      <w:r>
        <w:rPr>
          <w:b/>
          <w:bCs/>
          <w:color w:val="000000"/>
          <w:sz w:val="28"/>
          <w:szCs w:val="28"/>
        </w:rPr>
        <w:t>ЦЕЛИ И ЗАДАЧИ ПРОГРАММЫ</w:t>
      </w:r>
    </w:p>
    <w:p w:rsidR="00CD150A" w:rsidRDefault="00CD150A" w:rsidP="00130F7D">
      <w:pPr>
        <w:spacing w:before="100" w:beforeAutospacing="1" w:after="100" w:afterAutospacing="1"/>
        <w:ind w:left="120" w:right="-284" w:firstLine="731"/>
        <w:jc w:val="both"/>
        <w:rPr>
          <w:sz w:val="28"/>
          <w:szCs w:val="28"/>
        </w:rPr>
      </w:pPr>
      <w:r>
        <w:rPr>
          <w:color w:val="000000"/>
          <w:sz w:val="28"/>
          <w:szCs w:val="28"/>
        </w:rPr>
        <w:t>Целью программы является</w:t>
      </w:r>
      <w:r>
        <w:rPr>
          <w:sz w:val="28"/>
          <w:szCs w:val="28"/>
        </w:rPr>
        <w:t xml:space="preserve"> снижение расходов бюджетов всех уровней, организаций и населения на предоставляемые коммунальные услуги при одновременном повышении надёжности и качества услуг за счёт модернизации коммунальной инфраструктуры села и реализации мероприятий по устранению сверхнормативных потерь при производстве и транспортировке энергоресурсов.</w:t>
      </w:r>
    </w:p>
    <w:p w:rsidR="00CD150A" w:rsidRDefault="00CD150A" w:rsidP="00130F7D">
      <w:pPr>
        <w:spacing w:before="120"/>
        <w:ind w:right="-284"/>
        <w:jc w:val="both"/>
        <w:rPr>
          <w:sz w:val="28"/>
          <w:szCs w:val="28"/>
        </w:rPr>
      </w:pPr>
      <w:r>
        <w:rPr>
          <w:sz w:val="28"/>
          <w:szCs w:val="28"/>
        </w:rPr>
        <w:t xml:space="preserve">         Для достижения поставленной цели предполагается решение следующих задач:</w:t>
      </w:r>
    </w:p>
    <w:p w:rsidR="00CD150A" w:rsidRDefault="00CD150A" w:rsidP="00130F7D">
      <w:pPr>
        <w:spacing w:before="120"/>
        <w:ind w:right="-284" w:firstLine="558"/>
        <w:jc w:val="both"/>
        <w:rPr>
          <w:sz w:val="28"/>
          <w:szCs w:val="28"/>
        </w:rPr>
      </w:pPr>
      <w:r>
        <w:rPr>
          <w:sz w:val="28"/>
          <w:szCs w:val="28"/>
        </w:rPr>
        <w:t xml:space="preserve">- модернизация объектов коммунальной инфраструктуры села. Бюджетные средства направляются на выполнение мероприятий по реконструкции существующих объектов (с высоким уровнем износа), а также строительство новых объектов, направленных на замену объектов с высоким уровнем износа; </w:t>
      </w:r>
    </w:p>
    <w:p w:rsidR="00CD150A" w:rsidRDefault="00CD150A" w:rsidP="00130F7D">
      <w:pPr>
        <w:spacing w:before="120"/>
        <w:ind w:right="-284" w:firstLine="558"/>
        <w:jc w:val="both"/>
        <w:rPr>
          <w:sz w:val="28"/>
          <w:szCs w:val="28"/>
        </w:rPr>
      </w:pPr>
      <w:r>
        <w:rPr>
          <w:sz w:val="28"/>
          <w:szCs w:val="28"/>
        </w:rPr>
        <w:t>- повышение эффективности управления объектами коммунальной инфраструктуры. Решить проблему повышения надёжности функционирования  коммунальной инфраструктуры и качества предоставления коммунальных услуг, улучшения экологической ситуации на территории сельского поселения возможно только путем объединения усилий органов государственной власти Самарской области и органов местного самоуправления. Программа основана на следующих базовых принципах:</w:t>
      </w:r>
    </w:p>
    <w:p w:rsidR="00CD150A" w:rsidRDefault="00CD150A" w:rsidP="00130F7D">
      <w:pPr>
        <w:spacing w:before="120"/>
        <w:ind w:right="-284" w:firstLine="284"/>
        <w:jc w:val="both"/>
        <w:rPr>
          <w:sz w:val="28"/>
          <w:szCs w:val="28"/>
        </w:rPr>
      </w:pPr>
      <w:r>
        <w:rPr>
          <w:sz w:val="28"/>
          <w:szCs w:val="28"/>
        </w:rPr>
        <w:t>-  софинансирование проектов модернизации объектов коммунальной инфраструктуры с привлечением бюджетных средств и средств внебюджетных источников;</w:t>
      </w:r>
    </w:p>
    <w:p w:rsidR="00CD150A" w:rsidRDefault="00CD150A" w:rsidP="00130F7D">
      <w:pPr>
        <w:spacing w:before="120"/>
        <w:ind w:right="-284" w:firstLine="284"/>
        <w:jc w:val="both"/>
        <w:rPr>
          <w:sz w:val="28"/>
          <w:szCs w:val="28"/>
        </w:rPr>
      </w:pPr>
      <w:r>
        <w:rPr>
          <w:sz w:val="28"/>
          <w:szCs w:val="28"/>
        </w:rPr>
        <w:t>- развитие различных форм государственно-частного партнерства с целью привлечения средств внебюджетных источников для финансирования проектов модернизации объектов коммунальной инфраструктуры с использованием бюджетных средств в целях снижения рисков инвестирования;</w:t>
      </w:r>
    </w:p>
    <w:p w:rsidR="00CD150A" w:rsidRDefault="00CD150A" w:rsidP="001C68A4">
      <w:pPr>
        <w:spacing w:before="120"/>
        <w:ind w:right="-83" w:firstLine="284"/>
        <w:jc w:val="both"/>
        <w:rPr>
          <w:sz w:val="28"/>
          <w:szCs w:val="28"/>
        </w:rPr>
      </w:pPr>
      <w:r>
        <w:rPr>
          <w:sz w:val="28"/>
          <w:szCs w:val="28"/>
        </w:rPr>
        <w:t>- открытый (недискриминационный) отбор проектов модернизации объектов коммунальной инфраструктуры.</w:t>
      </w:r>
    </w:p>
    <w:p w:rsidR="00CD150A" w:rsidRDefault="00CD150A" w:rsidP="001C68A4">
      <w:pPr>
        <w:spacing w:before="100" w:beforeAutospacing="1" w:after="100" w:afterAutospacing="1"/>
        <w:ind w:left="120" w:right="120"/>
        <w:jc w:val="center"/>
        <w:rPr>
          <w:color w:val="000000"/>
          <w:sz w:val="28"/>
          <w:szCs w:val="28"/>
        </w:rPr>
      </w:pPr>
      <w:r>
        <w:rPr>
          <w:b/>
          <w:bCs/>
          <w:color w:val="000000"/>
          <w:sz w:val="28"/>
          <w:szCs w:val="28"/>
        </w:rPr>
        <w:t>СРОКИ РЕАЛИЗАЦИИ ПРОГРАММЫ: 2014-2024 годы</w:t>
      </w:r>
    </w:p>
    <w:p w:rsidR="00CD150A" w:rsidRDefault="00CD150A" w:rsidP="001C68A4">
      <w:pPr>
        <w:spacing w:before="100" w:beforeAutospacing="1" w:after="100" w:afterAutospacing="1"/>
        <w:ind w:left="120" w:right="120"/>
        <w:jc w:val="center"/>
        <w:rPr>
          <w:color w:val="000000"/>
          <w:sz w:val="28"/>
          <w:szCs w:val="28"/>
        </w:rPr>
      </w:pPr>
      <w:r>
        <w:rPr>
          <w:b/>
          <w:bCs/>
          <w:color w:val="000000"/>
          <w:sz w:val="28"/>
          <w:szCs w:val="28"/>
        </w:rPr>
        <w:t>СИСТЕМА ПРОГРАММНЫХ МЕРОПРИЯТИЙ</w:t>
      </w:r>
    </w:p>
    <w:p w:rsidR="00CD150A" w:rsidRDefault="00CD150A" w:rsidP="001C68A4">
      <w:pPr>
        <w:spacing w:before="100" w:beforeAutospacing="1" w:after="100" w:afterAutospacing="1"/>
        <w:ind w:left="120" w:right="120"/>
        <w:jc w:val="center"/>
        <w:rPr>
          <w:color w:val="000000"/>
          <w:sz w:val="28"/>
          <w:szCs w:val="28"/>
        </w:rPr>
      </w:pPr>
      <w:r>
        <w:rPr>
          <w:b/>
          <w:bCs/>
          <w:color w:val="000000"/>
          <w:sz w:val="28"/>
          <w:szCs w:val="28"/>
        </w:rPr>
        <w:t>Раздел 1. Развитие и модернизация систем теплоснабжения</w:t>
      </w:r>
    </w:p>
    <w:p w:rsidR="00CD150A" w:rsidRDefault="00CD150A" w:rsidP="001C68A4">
      <w:pPr>
        <w:ind w:left="119" w:right="119"/>
        <w:rPr>
          <w:color w:val="000000"/>
          <w:sz w:val="28"/>
          <w:szCs w:val="28"/>
        </w:rPr>
      </w:pPr>
      <w:r>
        <w:rPr>
          <w:color w:val="000000"/>
          <w:sz w:val="28"/>
          <w:szCs w:val="28"/>
        </w:rPr>
        <w:t>Состояние проблемы:</w:t>
      </w:r>
    </w:p>
    <w:p w:rsidR="00CD150A" w:rsidRDefault="00CD150A" w:rsidP="001C68A4">
      <w:pPr>
        <w:ind w:left="119" w:right="119"/>
        <w:rPr>
          <w:color w:val="000000"/>
          <w:sz w:val="28"/>
          <w:szCs w:val="28"/>
        </w:rPr>
      </w:pPr>
    </w:p>
    <w:p w:rsidR="00CD150A" w:rsidRDefault="00CD150A" w:rsidP="00130F7D">
      <w:pPr>
        <w:ind w:left="119" w:right="119"/>
        <w:jc w:val="both"/>
        <w:rPr>
          <w:color w:val="000000"/>
          <w:sz w:val="28"/>
          <w:szCs w:val="28"/>
        </w:rPr>
      </w:pPr>
      <w:r>
        <w:rPr>
          <w:color w:val="000000"/>
          <w:sz w:val="28"/>
          <w:szCs w:val="28"/>
        </w:rPr>
        <w:t xml:space="preserve">          Производство тепловой энергии в муниципальном образовании обеспечивает МУПП ЖКХ Похвистневского района.</w:t>
      </w:r>
    </w:p>
    <w:p w:rsidR="00CD150A" w:rsidRDefault="00CD150A" w:rsidP="00130F7D">
      <w:pPr>
        <w:ind w:left="119" w:right="119"/>
        <w:jc w:val="both"/>
        <w:rPr>
          <w:color w:val="000000"/>
          <w:sz w:val="28"/>
          <w:szCs w:val="28"/>
        </w:rPr>
      </w:pPr>
    </w:p>
    <w:p w:rsidR="00CD150A" w:rsidRDefault="00CD150A" w:rsidP="001C68A4">
      <w:pPr>
        <w:ind w:left="119" w:right="119" w:firstLine="731"/>
        <w:jc w:val="both"/>
        <w:rPr>
          <w:color w:val="000000"/>
          <w:sz w:val="28"/>
          <w:szCs w:val="28"/>
        </w:rPr>
      </w:pPr>
      <w:r>
        <w:rPr>
          <w:color w:val="000000"/>
          <w:sz w:val="28"/>
          <w:szCs w:val="28"/>
        </w:rPr>
        <w:t>Первоочередные проблемы муниципальных источников тепла:</w:t>
      </w:r>
    </w:p>
    <w:p w:rsidR="00CD150A" w:rsidRDefault="00CD150A" w:rsidP="001C68A4">
      <w:pPr>
        <w:ind w:left="119" w:right="119" w:firstLine="731"/>
        <w:jc w:val="both"/>
        <w:rPr>
          <w:color w:val="000000"/>
          <w:sz w:val="28"/>
          <w:szCs w:val="28"/>
        </w:rPr>
      </w:pPr>
    </w:p>
    <w:p w:rsidR="00CD150A" w:rsidRDefault="00CD150A" w:rsidP="001C68A4">
      <w:pPr>
        <w:ind w:left="119" w:right="119" w:firstLine="731"/>
        <w:jc w:val="both"/>
        <w:rPr>
          <w:color w:val="000000"/>
          <w:sz w:val="28"/>
          <w:szCs w:val="28"/>
        </w:rPr>
      </w:pPr>
      <w:r>
        <w:rPr>
          <w:color w:val="000000"/>
          <w:sz w:val="28"/>
          <w:szCs w:val="28"/>
        </w:rPr>
        <w:t>- реконструкция и замена ветхих и аварийных инженерных сетей с использованием современной трубопроводной продукции и теплоизоляционных материалов;</w:t>
      </w:r>
    </w:p>
    <w:p w:rsidR="00CD150A" w:rsidRDefault="00CD150A" w:rsidP="001C68A4">
      <w:pPr>
        <w:spacing w:before="120"/>
        <w:ind w:firstLine="556"/>
        <w:jc w:val="both"/>
        <w:rPr>
          <w:color w:val="000000"/>
          <w:sz w:val="28"/>
          <w:szCs w:val="28"/>
        </w:rPr>
      </w:pPr>
      <w:r>
        <w:rPr>
          <w:sz w:val="28"/>
          <w:szCs w:val="28"/>
        </w:rPr>
        <w:t>- </w:t>
      </w:r>
      <w:r>
        <w:rPr>
          <w:color w:val="000000"/>
          <w:sz w:val="28"/>
          <w:szCs w:val="28"/>
        </w:rPr>
        <w:t xml:space="preserve"> модернизация  котельных для обеспечения достаточных объемов и надежности теплоснабжения с установкой нового энергоэффективного котельного оборудования и применением современных энергосберегающих технологий. </w:t>
      </w:r>
    </w:p>
    <w:p w:rsidR="00CD150A" w:rsidRDefault="00CD150A" w:rsidP="004C3DF4">
      <w:pPr>
        <w:spacing w:before="120"/>
        <w:ind w:firstLine="556"/>
        <w:jc w:val="both"/>
        <w:rPr>
          <w:color w:val="000000"/>
          <w:sz w:val="28"/>
          <w:szCs w:val="28"/>
        </w:rPr>
      </w:pPr>
      <w:r>
        <w:rPr>
          <w:color w:val="000000"/>
          <w:sz w:val="28"/>
          <w:szCs w:val="28"/>
        </w:rPr>
        <w:t>Для реализации программы предполагается до 2015 года выполнение следующих мероприятий по модернизации котельных для отопления социально-бытовых объектов, взамен морально устаревшего оборудования находящегося на балансе сельских поселений  и имеющих 90-100% износ зданий и оборудования:</w:t>
      </w:r>
    </w:p>
    <w:tbl>
      <w:tblPr>
        <w:tblW w:w="9356" w:type="dxa"/>
        <w:tblInd w:w="-53" w:type="dxa"/>
        <w:tblLayout w:type="fixed"/>
        <w:tblCellMar>
          <w:top w:w="55" w:type="dxa"/>
          <w:left w:w="55" w:type="dxa"/>
          <w:bottom w:w="55" w:type="dxa"/>
          <w:right w:w="55" w:type="dxa"/>
        </w:tblCellMar>
        <w:tblLook w:val="00A0"/>
      </w:tblPr>
      <w:tblGrid>
        <w:gridCol w:w="567"/>
        <w:gridCol w:w="1843"/>
        <w:gridCol w:w="1559"/>
        <w:gridCol w:w="851"/>
        <w:gridCol w:w="1276"/>
        <w:gridCol w:w="850"/>
        <w:gridCol w:w="1134"/>
        <w:gridCol w:w="1276"/>
      </w:tblGrid>
      <w:tr w:rsidR="00CD150A">
        <w:tc>
          <w:tcPr>
            <w:tcW w:w="567" w:type="dxa"/>
            <w:tcBorders>
              <w:top w:val="single" w:sz="2" w:space="0" w:color="000000"/>
              <w:left w:val="single" w:sz="2" w:space="0" w:color="000000"/>
              <w:bottom w:val="single" w:sz="2" w:space="0" w:color="000000"/>
              <w:right w:val="nil"/>
            </w:tcBorders>
          </w:tcPr>
          <w:p w:rsidR="00CD150A" w:rsidRPr="00F83801" w:rsidRDefault="00CD150A">
            <w:pPr>
              <w:pStyle w:val="a"/>
              <w:snapToGrid w:val="0"/>
              <w:spacing w:after="0" w:line="240" w:lineRule="auto"/>
              <w:jc w:val="center"/>
              <w:rPr>
                <w:rFonts w:ascii="Times New Roman" w:hAnsi="Times New Roman" w:cs="Times New Roman"/>
                <w:sz w:val="16"/>
                <w:szCs w:val="16"/>
              </w:rPr>
            </w:pPr>
            <w:r w:rsidRPr="00F83801">
              <w:rPr>
                <w:rFonts w:ascii="Times New Roman" w:hAnsi="Times New Roman" w:cs="Times New Roman"/>
                <w:sz w:val="16"/>
                <w:szCs w:val="16"/>
              </w:rPr>
              <w:t>№ п/п</w:t>
            </w:r>
          </w:p>
        </w:tc>
        <w:tc>
          <w:tcPr>
            <w:tcW w:w="1843" w:type="dxa"/>
            <w:tcBorders>
              <w:top w:val="single" w:sz="2" w:space="0" w:color="000000"/>
              <w:left w:val="single" w:sz="2" w:space="0" w:color="000000"/>
              <w:bottom w:val="single" w:sz="2" w:space="0" w:color="000000"/>
              <w:right w:val="nil"/>
            </w:tcBorders>
          </w:tcPr>
          <w:p w:rsidR="00CD150A" w:rsidRPr="00F83801" w:rsidRDefault="00CD150A">
            <w:pPr>
              <w:pStyle w:val="a"/>
              <w:snapToGrid w:val="0"/>
              <w:spacing w:after="0" w:line="240" w:lineRule="auto"/>
              <w:jc w:val="center"/>
              <w:rPr>
                <w:rFonts w:ascii="Times New Roman" w:hAnsi="Times New Roman" w:cs="Times New Roman"/>
                <w:sz w:val="16"/>
                <w:szCs w:val="16"/>
              </w:rPr>
            </w:pPr>
            <w:r w:rsidRPr="00F83801">
              <w:rPr>
                <w:rFonts w:ascii="Times New Roman" w:hAnsi="Times New Roman" w:cs="Times New Roman"/>
                <w:sz w:val="16"/>
                <w:szCs w:val="16"/>
              </w:rPr>
              <w:t>Мероприятия</w:t>
            </w:r>
          </w:p>
        </w:tc>
        <w:tc>
          <w:tcPr>
            <w:tcW w:w="1559" w:type="dxa"/>
            <w:tcBorders>
              <w:top w:val="single" w:sz="2" w:space="0" w:color="000000"/>
              <w:left w:val="single" w:sz="2" w:space="0" w:color="000000"/>
              <w:bottom w:val="single" w:sz="2" w:space="0" w:color="000000"/>
              <w:right w:val="single" w:sz="2" w:space="0" w:color="000000"/>
            </w:tcBorders>
          </w:tcPr>
          <w:p w:rsidR="00CD150A" w:rsidRPr="00F83801" w:rsidRDefault="00CD150A">
            <w:pPr>
              <w:pStyle w:val="a"/>
              <w:snapToGrid w:val="0"/>
              <w:spacing w:after="0" w:line="240" w:lineRule="auto"/>
              <w:jc w:val="center"/>
              <w:rPr>
                <w:rFonts w:ascii="Times New Roman" w:hAnsi="Times New Roman" w:cs="Times New Roman"/>
                <w:sz w:val="16"/>
                <w:szCs w:val="16"/>
              </w:rPr>
            </w:pPr>
            <w:r w:rsidRPr="00F83801">
              <w:rPr>
                <w:rFonts w:ascii="Times New Roman" w:hAnsi="Times New Roman" w:cs="Times New Roman"/>
                <w:sz w:val="16"/>
                <w:szCs w:val="16"/>
              </w:rPr>
              <w:t>Адрес объекта</w:t>
            </w:r>
          </w:p>
        </w:tc>
        <w:tc>
          <w:tcPr>
            <w:tcW w:w="851" w:type="dxa"/>
            <w:tcBorders>
              <w:top w:val="single" w:sz="2" w:space="0" w:color="000000"/>
              <w:left w:val="single" w:sz="2" w:space="0" w:color="000000"/>
              <w:bottom w:val="single" w:sz="2" w:space="0" w:color="000000"/>
              <w:right w:val="single" w:sz="2" w:space="0" w:color="000000"/>
            </w:tcBorders>
          </w:tcPr>
          <w:p w:rsidR="00CD150A" w:rsidRPr="00F83801" w:rsidRDefault="00CD150A">
            <w:pPr>
              <w:pStyle w:val="a"/>
              <w:snapToGrid w:val="0"/>
              <w:spacing w:after="0" w:line="240" w:lineRule="auto"/>
              <w:jc w:val="center"/>
              <w:rPr>
                <w:rFonts w:ascii="Times New Roman" w:hAnsi="Times New Roman" w:cs="Times New Roman"/>
                <w:sz w:val="16"/>
                <w:szCs w:val="16"/>
              </w:rPr>
            </w:pPr>
            <w:r w:rsidRPr="00F83801">
              <w:rPr>
                <w:rFonts w:ascii="Times New Roman" w:hAnsi="Times New Roman" w:cs="Times New Roman"/>
                <w:sz w:val="16"/>
                <w:szCs w:val="16"/>
              </w:rPr>
              <w:t>Мощность котельной Гкал/час</w:t>
            </w:r>
          </w:p>
        </w:tc>
        <w:tc>
          <w:tcPr>
            <w:tcW w:w="1276" w:type="dxa"/>
            <w:tcBorders>
              <w:top w:val="single" w:sz="2" w:space="0" w:color="000000"/>
              <w:left w:val="single" w:sz="2" w:space="0" w:color="000000"/>
              <w:bottom w:val="single" w:sz="2" w:space="0" w:color="000000"/>
              <w:right w:val="single" w:sz="2" w:space="0" w:color="000000"/>
            </w:tcBorders>
          </w:tcPr>
          <w:p w:rsidR="00CD150A" w:rsidRPr="00F83801" w:rsidRDefault="00CD150A">
            <w:pPr>
              <w:pStyle w:val="a"/>
              <w:snapToGrid w:val="0"/>
              <w:spacing w:after="0" w:line="240" w:lineRule="auto"/>
              <w:jc w:val="center"/>
              <w:rPr>
                <w:rFonts w:ascii="Times New Roman" w:hAnsi="Times New Roman" w:cs="Times New Roman"/>
                <w:sz w:val="16"/>
                <w:szCs w:val="16"/>
              </w:rPr>
            </w:pPr>
            <w:r w:rsidRPr="00F83801">
              <w:rPr>
                <w:rFonts w:ascii="Times New Roman" w:hAnsi="Times New Roman" w:cs="Times New Roman"/>
                <w:sz w:val="16"/>
                <w:szCs w:val="16"/>
              </w:rPr>
              <w:t>Протяженность тепловых сетей в двухтрубном исполнения, км.</w:t>
            </w:r>
          </w:p>
        </w:tc>
        <w:tc>
          <w:tcPr>
            <w:tcW w:w="850" w:type="dxa"/>
            <w:tcBorders>
              <w:top w:val="single" w:sz="2" w:space="0" w:color="000000"/>
              <w:left w:val="single" w:sz="2" w:space="0" w:color="000000"/>
              <w:bottom w:val="single" w:sz="2" w:space="0" w:color="000000"/>
              <w:right w:val="single" w:sz="4" w:space="0" w:color="auto"/>
            </w:tcBorders>
          </w:tcPr>
          <w:p w:rsidR="00CD150A" w:rsidRPr="00F83801" w:rsidRDefault="00CD150A">
            <w:pPr>
              <w:pStyle w:val="a"/>
              <w:spacing w:after="0" w:line="240" w:lineRule="auto"/>
              <w:jc w:val="center"/>
              <w:rPr>
                <w:rFonts w:ascii="Times New Roman" w:hAnsi="Times New Roman" w:cs="Times New Roman"/>
                <w:sz w:val="16"/>
                <w:szCs w:val="16"/>
              </w:rPr>
            </w:pPr>
            <w:r w:rsidRPr="00F83801">
              <w:rPr>
                <w:rFonts w:ascii="Times New Roman" w:hAnsi="Times New Roman" w:cs="Times New Roman"/>
                <w:sz w:val="16"/>
                <w:szCs w:val="16"/>
              </w:rPr>
              <w:t>Стоимость работ, млн.</w:t>
            </w:r>
            <w:r>
              <w:rPr>
                <w:rFonts w:ascii="Times New Roman" w:hAnsi="Times New Roman" w:cs="Times New Roman"/>
                <w:sz w:val="16"/>
                <w:szCs w:val="16"/>
              </w:rPr>
              <w:t xml:space="preserve"> </w:t>
            </w:r>
            <w:r w:rsidRPr="00F83801">
              <w:rPr>
                <w:rFonts w:ascii="Times New Roman" w:hAnsi="Times New Roman" w:cs="Times New Roman"/>
                <w:sz w:val="16"/>
                <w:szCs w:val="16"/>
              </w:rPr>
              <w:t>руб.</w:t>
            </w:r>
          </w:p>
        </w:tc>
        <w:tc>
          <w:tcPr>
            <w:tcW w:w="1134" w:type="dxa"/>
            <w:tcBorders>
              <w:top w:val="single" w:sz="4" w:space="0" w:color="auto"/>
              <w:left w:val="single" w:sz="4" w:space="0" w:color="auto"/>
              <w:bottom w:val="single" w:sz="4" w:space="0" w:color="auto"/>
              <w:right w:val="single" w:sz="4" w:space="0" w:color="auto"/>
            </w:tcBorders>
          </w:tcPr>
          <w:p w:rsidR="00CD150A" w:rsidRPr="00F83801" w:rsidRDefault="00CD150A">
            <w:pPr>
              <w:pStyle w:val="a"/>
              <w:spacing w:after="0" w:line="240" w:lineRule="auto"/>
              <w:jc w:val="center"/>
              <w:rPr>
                <w:rFonts w:ascii="Times New Roman" w:hAnsi="Times New Roman" w:cs="Times New Roman"/>
                <w:sz w:val="16"/>
                <w:szCs w:val="16"/>
              </w:rPr>
            </w:pPr>
            <w:r w:rsidRPr="00F83801">
              <w:rPr>
                <w:rFonts w:ascii="Times New Roman" w:hAnsi="Times New Roman" w:cs="Times New Roman"/>
                <w:sz w:val="16"/>
                <w:szCs w:val="16"/>
              </w:rPr>
              <w:t>Год реализации</w:t>
            </w:r>
          </w:p>
        </w:tc>
        <w:tc>
          <w:tcPr>
            <w:tcW w:w="1276" w:type="dxa"/>
            <w:tcBorders>
              <w:top w:val="single" w:sz="4" w:space="0" w:color="auto"/>
              <w:left w:val="single" w:sz="4" w:space="0" w:color="auto"/>
              <w:bottom w:val="single" w:sz="4" w:space="0" w:color="auto"/>
              <w:right w:val="single" w:sz="4" w:space="0" w:color="auto"/>
            </w:tcBorders>
          </w:tcPr>
          <w:p w:rsidR="00CD150A" w:rsidRPr="00F83801" w:rsidRDefault="00CD150A">
            <w:pPr>
              <w:pStyle w:val="a"/>
              <w:snapToGrid w:val="0"/>
              <w:spacing w:after="0" w:line="240" w:lineRule="auto"/>
              <w:jc w:val="center"/>
              <w:rPr>
                <w:rFonts w:ascii="Times New Roman" w:hAnsi="Times New Roman" w:cs="Times New Roman"/>
                <w:sz w:val="16"/>
                <w:szCs w:val="16"/>
              </w:rPr>
            </w:pPr>
            <w:r w:rsidRPr="00F83801">
              <w:rPr>
                <w:rFonts w:ascii="Times New Roman" w:hAnsi="Times New Roman" w:cs="Times New Roman"/>
                <w:sz w:val="16"/>
                <w:szCs w:val="16"/>
              </w:rPr>
              <w:t>Причина проведения мероприятий</w:t>
            </w:r>
          </w:p>
        </w:tc>
      </w:tr>
      <w:tr w:rsidR="00CD150A">
        <w:trPr>
          <w:trHeight w:val="555"/>
        </w:trPr>
        <w:tc>
          <w:tcPr>
            <w:tcW w:w="567" w:type="dxa"/>
            <w:tcBorders>
              <w:top w:val="nil"/>
              <w:left w:val="single" w:sz="2" w:space="0" w:color="000000"/>
              <w:bottom w:val="single" w:sz="4" w:space="0" w:color="auto"/>
              <w:right w:val="nil"/>
            </w:tcBorders>
          </w:tcPr>
          <w:p w:rsidR="00CD150A" w:rsidRPr="00F83801" w:rsidRDefault="00CD150A">
            <w:pPr>
              <w:pStyle w:val="a"/>
              <w:snapToGrid w:val="0"/>
              <w:jc w:val="center"/>
              <w:rPr>
                <w:rFonts w:ascii="Times New Roman" w:hAnsi="Times New Roman" w:cs="Times New Roman"/>
                <w:sz w:val="20"/>
                <w:szCs w:val="20"/>
              </w:rPr>
            </w:pPr>
            <w:r w:rsidRPr="00F83801">
              <w:rPr>
                <w:rFonts w:ascii="Times New Roman" w:hAnsi="Times New Roman" w:cs="Times New Roman"/>
                <w:sz w:val="20"/>
                <w:szCs w:val="20"/>
              </w:rPr>
              <w:t>1.</w:t>
            </w:r>
          </w:p>
        </w:tc>
        <w:tc>
          <w:tcPr>
            <w:tcW w:w="1843" w:type="dxa"/>
            <w:tcBorders>
              <w:top w:val="nil"/>
              <w:left w:val="single" w:sz="2" w:space="0" w:color="000000"/>
              <w:bottom w:val="single" w:sz="4" w:space="0" w:color="auto"/>
              <w:right w:val="nil"/>
            </w:tcBorders>
          </w:tcPr>
          <w:p w:rsidR="00CD150A" w:rsidRPr="00F83801" w:rsidRDefault="00CD150A">
            <w:pPr>
              <w:pStyle w:val="NoSpacing"/>
              <w:snapToGrid w:val="0"/>
              <w:jc w:val="center"/>
              <w:rPr>
                <w:rFonts w:ascii="Times New Roman" w:hAnsi="Times New Roman" w:cs="Times New Roman"/>
                <w:sz w:val="20"/>
                <w:szCs w:val="20"/>
              </w:rPr>
            </w:pPr>
            <w:r w:rsidRPr="00F83801">
              <w:rPr>
                <w:rFonts w:ascii="Times New Roman" w:hAnsi="Times New Roman" w:cs="Times New Roman"/>
                <w:sz w:val="20"/>
                <w:szCs w:val="20"/>
              </w:rPr>
              <w:t>Котельная</w:t>
            </w:r>
          </w:p>
          <w:p w:rsidR="00CD150A" w:rsidRPr="00F83801" w:rsidRDefault="00CD150A">
            <w:pPr>
              <w:pStyle w:val="NoSpacing"/>
              <w:jc w:val="center"/>
              <w:rPr>
                <w:rFonts w:ascii="Times New Roman" w:hAnsi="Times New Roman" w:cs="Times New Roman"/>
                <w:sz w:val="20"/>
                <w:szCs w:val="20"/>
              </w:rPr>
            </w:pPr>
          </w:p>
        </w:tc>
        <w:tc>
          <w:tcPr>
            <w:tcW w:w="1559" w:type="dxa"/>
            <w:tcBorders>
              <w:top w:val="nil"/>
              <w:left w:val="single" w:sz="2" w:space="0" w:color="000000"/>
              <w:bottom w:val="single" w:sz="4" w:space="0" w:color="auto"/>
              <w:right w:val="single" w:sz="2" w:space="0" w:color="000000"/>
            </w:tcBorders>
          </w:tcPr>
          <w:p w:rsidR="00CD150A" w:rsidRPr="00F83801" w:rsidRDefault="00CD150A">
            <w:pPr>
              <w:pStyle w:val="a"/>
              <w:spacing w:after="0" w:line="240" w:lineRule="auto"/>
              <w:jc w:val="center"/>
              <w:rPr>
                <w:rFonts w:ascii="Times New Roman" w:hAnsi="Times New Roman" w:cs="Times New Roman"/>
                <w:sz w:val="20"/>
                <w:szCs w:val="20"/>
              </w:rPr>
            </w:pPr>
            <w:r w:rsidRPr="00F83801">
              <w:rPr>
                <w:rFonts w:ascii="Times New Roman" w:hAnsi="Times New Roman" w:cs="Times New Roman"/>
                <w:sz w:val="20"/>
                <w:szCs w:val="20"/>
              </w:rPr>
              <w:t>ул. Советская</w:t>
            </w:r>
          </w:p>
        </w:tc>
        <w:tc>
          <w:tcPr>
            <w:tcW w:w="851" w:type="dxa"/>
            <w:tcBorders>
              <w:top w:val="nil"/>
              <w:left w:val="single" w:sz="2" w:space="0" w:color="000000"/>
              <w:bottom w:val="single" w:sz="4" w:space="0" w:color="auto"/>
              <w:right w:val="single" w:sz="2" w:space="0" w:color="000000"/>
            </w:tcBorders>
          </w:tcPr>
          <w:p w:rsidR="00CD150A" w:rsidRPr="00F83801" w:rsidRDefault="00CD150A">
            <w:pPr>
              <w:pStyle w:val="a"/>
              <w:spacing w:after="0" w:line="240" w:lineRule="auto"/>
              <w:jc w:val="center"/>
              <w:rPr>
                <w:rFonts w:ascii="Times New Roman" w:hAnsi="Times New Roman" w:cs="Times New Roman"/>
                <w:sz w:val="20"/>
                <w:szCs w:val="20"/>
              </w:rPr>
            </w:pPr>
            <w:r>
              <w:rPr>
                <w:rFonts w:ascii="Times New Roman" w:hAnsi="Times New Roman" w:cs="Times New Roman"/>
                <w:sz w:val="20"/>
                <w:szCs w:val="20"/>
              </w:rPr>
              <w:t>2.48</w:t>
            </w:r>
          </w:p>
        </w:tc>
        <w:tc>
          <w:tcPr>
            <w:tcW w:w="1276" w:type="dxa"/>
            <w:tcBorders>
              <w:top w:val="nil"/>
              <w:left w:val="single" w:sz="2" w:space="0" w:color="000000"/>
              <w:bottom w:val="single" w:sz="4" w:space="0" w:color="auto"/>
              <w:right w:val="single" w:sz="2" w:space="0" w:color="000000"/>
            </w:tcBorders>
          </w:tcPr>
          <w:p w:rsidR="00CD150A" w:rsidRPr="00F83801" w:rsidRDefault="00CD150A">
            <w:pPr>
              <w:pStyle w:val="a"/>
              <w:spacing w:after="0" w:line="240" w:lineRule="auto"/>
              <w:jc w:val="center"/>
              <w:rPr>
                <w:rFonts w:ascii="Times New Roman" w:hAnsi="Times New Roman" w:cs="Times New Roman"/>
                <w:sz w:val="20"/>
                <w:szCs w:val="20"/>
              </w:rPr>
            </w:pPr>
            <w:r>
              <w:rPr>
                <w:rFonts w:ascii="Times New Roman" w:hAnsi="Times New Roman" w:cs="Times New Roman"/>
                <w:sz w:val="20"/>
                <w:szCs w:val="20"/>
              </w:rPr>
              <w:t>0.82</w:t>
            </w:r>
          </w:p>
        </w:tc>
        <w:tc>
          <w:tcPr>
            <w:tcW w:w="850" w:type="dxa"/>
            <w:tcBorders>
              <w:top w:val="nil"/>
              <w:left w:val="single" w:sz="2" w:space="0" w:color="000000"/>
              <w:bottom w:val="single" w:sz="4" w:space="0" w:color="auto"/>
              <w:right w:val="single" w:sz="4" w:space="0" w:color="auto"/>
            </w:tcBorders>
          </w:tcPr>
          <w:p w:rsidR="00CD150A" w:rsidRPr="00F83801" w:rsidRDefault="00CD150A">
            <w:pPr>
              <w:pStyle w:val="a"/>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p w:rsidR="00CD150A" w:rsidRPr="00F83801" w:rsidRDefault="00CD150A">
            <w:pPr>
              <w:pStyle w:val="a"/>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D150A" w:rsidRPr="00F83801" w:rsidRDefault="00CD150A">
            <w:pPr>
              <w:pStyle w:val="a"/>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2014</w:t>
            </w:r>
          </w:p>
          <w:p w:rsidR="00CD150A" w:rsidRPr="00F83801" w:rsidRDefault="00CD150A">
            <w:pPr>
              <w:pStyle w:val="a"/>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D150A" w:rsidRPr="00F83801" w:rsidRDefault="00CD150A">
            <w:pPr>
              <w:pStyle w:val="a"/>
              <w:snapToGrid w:val="0"/>
              <w:spacing w:after="0" w:line="240" w:lineRule="auto"/>
              <w:jc w:val="center"/>
              <w:rPr>
                <w:rFonts w:ascii="Times New Roman" w:hAnsi="Times New Roman" w:cs="Times New Roman"/>
                <w:sz w:val="20"/>
                <w:szCs w:val="20"/>
              </w:rPr>
            </w:pPr>
            <w:r w:rsidRPr="00F83801">
              <w:rPr>
                <w:rFonts w:ascii="Times New Roman" w:hAnsi="Times New Roman" w:cs="Times New Roman"/>
                <w:sz w:val="20"/>
                <w:szCs w:val="20"/>
              </w:rPr>
              <w:t>90-100% износа зданий и оборудования котельной</w:t>
            </w:r>
          </w:p>
        </w:tc>
      </w:tr>
    </w:tbl>
    <w:p w:rsidR="00CD150A" w:rsidRPr="00F83801" w:rsidRDefault="00CD150A" w:rsidP="001C68A4">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p>
    <w:p w:rsidR="00CD150A" w:rsidRDefault="00CD150A" w:rsidP="001C68A4">
      <w:pPr>
        <w:spacing w:before="100" w:beforeAutospacing="1" w:after="100" w:afterAutospacing="1"/>
        <w:ind w:left="120" w:right="120"/>
        <w:jc w:val="center"/>
        <w:rPr>
          <w:color w:val="000000"/>
          <w:sz w:val="28"/>
          <w:szCs w:val="28"/>
        </w:rPr>
      </w:pPr>
      <w:r>
        <w:rPr>
          <w:b/>
          <w:bCs/>
          <w:color w:val="000000"/>
          <w:sz w:val="28"/>
          <w:szCs w:val="28"/>
        </w:rPr>
        <w:t>Раздел 2. Развитие и модернизация систем водоснабжения</w:t>
      </w:r>
    </w:p>
    <w:p w:rsidR="00CD150A" w:rsidRDefault="00CD150A" w:rsidP="001C68A4">
      <w:pPr>
        <w:pStyle w:val="consplusnonformat"/>
        <w:spacing w:before="120" w:after="0"/>
        <w:ind w:left="0" w:right="-83" w:firstLine="558"/>
        <w:jc w:val="both"/>
        <w:rPr>
          <w:rFonts w:ascii="Times New Roman" w:hAnsi="Times New Roman" w:cs="Times New Roman"/>
          <w:sz w:val="28"/>
          <w:szCs w:val="28"/>
        </w:rPr>
      </w:pPr>
      <w:r>
        <w:rPr>
          <w:rFonts w:ascii="Times New Roman" w:hAnsi="Times New Roman" w:cs="Times New Roman"/>
          <w:sz w:val="28"/>
          <w:szCs w:val="28"/>
        </w:rPr>
        <w:t>Реализуется по районной адресной программе «Развитие системы водоснабжения и обеспечение населения питьевой водой» на 2010 – 2015 годы. Предполагается до 2015  года и на долгосрочный период до 2018 года выполнение следующих мероприятий по проектированию и строительству новых и реконструкции существующих объектов:</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5"/>
        <w:gridCol w:w="33"/>
        <w:gridCol w:w="1290"/>
        <w:gridCol w:w="27"/>
        <w:gridCol w:w="1532"/>
        <w:gridCol w:w="43"/>
        <w:gridCol w:w="807"/>
        <w:gridCol w:w="858"/>
        <w:gridCol w:w="728"/>
        <w:gridCol w:w="541"/>
        <w:gridCol w:w="708"/>
        <w:gridCol w:w="709"/>
        <w:gridCol w:w="851"/>
        <w:gridCol w:w="1275"/>
      </w:tblGrid>
      <w:tr w:rsidR="00CD150A">
        <w:tc>
          <w:tcPr>
            <w:tcW w:w="378" w:type="dxa"/>
            <w:gridSpan w:val="2"/>
            <w:vMerge w:val="restart"/>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r w:rsidRPr="0054507E">
              <w:rPr>
                <w:rFonts w:ascii="Times New Roman" w:hAnsi="Times New Roman" w:cs="Times New Roman"/>
                <w:sz w:val="16"/>
                <w:szCs w:val="16"/>
              </w:rPr>
              <w:t>№</w:t>
            </w:r>
          </w:p>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r w:rsidRPr="0054507E">
              <w:rPr>
                <w:rFonts w:ascii="Times New Roman" w:hAnsi="Times New Roman" w:cs="Times New Roman"/>
                <w:sz w:val="16"/>
                <w:szCs w:val="16"/>
              </w:rPr>
              <w:t>п/п</w:t>
            </w:r>
          </w:p>
        </w:tc>
        <w:tc>
          <w:tcPr>
            <w:tcW w:w="1290" w:type="dxa"/>
            <w:vMerge w:val="restart"/>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r w:rsidRPr="0054507E">
              <w:rPr>
                <w:rFonts w:ascii="Times New Roman" w:hAnsi="Times New Roman" w:cs="Times New Roman"/>
                <w:sz w:val="16"/>
                <w:szCs w:val="16"/>
              </w:rPr>
              <w:t>Коммуникации</w:t>
            </w:r>
          </w:p>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r w:rsidRPr="0054507E">
              <w:rPr>
                <w:rFonts w:ascii="Times New Roman" w:hAnsi="Times New Roman" w:cs="Times New Roman"/>
                <w:sz w:val="16"/>
                <w:szCs w:val="16"/>
              </w:rPr>
              <w:t>М.П.</w:t>
            </w:r>
          </w:p>
        </w:tc>
        <w:tc>
          <w:tcPr>
            <w:tcW w:w="1559" w:type="dxa"/>
            <w:gridSpan w:val="2"/>
            <w:vMerge w:val="restart"/>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r w:rsidRPr="0054507E">
              <w:rPr>
                <w:rFonts w:ascii="Times New Roman" w:hAnsi="Times New Roman" w:cs="Times New Roman"/>
                <w:sz w:val="16"/>
                <w:szCs w:val="16"/>
              </w:rPr>
              <w:t>Виды работ</w:t>
            </w:r>
          </w:p>
        </w:tc>
        <w:tc>
          <w:tcPr>
            <w:tcW w:w="850" w:type="dxa"/>
            <w:gridSpan w:val="2"/>
            <w:vMerge w:val="restart"/>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r w:rsidRPr="0054507E">
              <w:rPr>
                <w:rFonts w:ascii="Times New Roman" w:hAnsi="Times New Roman" w:cs="Times New Roman"/>
                <w:sz w:val="16"/>
                <w:szCs w:val="16"/>
              </w:rPr>
              <w:t>Объем финансирования, млн.руб.</w:t>
            </w:r>
          </w:p>
        </w:tc>
        <w:tc>
          <w:tcPr>
            <w:tcW w:w="5670" w:type="dxa"/>
            <w:gridSpan w:val="7"/>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r w:rsidRPr="0054507E">
              <w:rPr>
                <w:rFonts w:ascii="Times New Roman" w:hAnsi="Times New Roman" w:cs="Times New Roman"/>
                <w:sz w:val="16"/>
                <w:szCs w:val="16"/>
              </w:rPr>
              <w:t>Ориентировочный год проведения работ</w:t>
            </w:r>
          </w:p>
        </w:tc>
      </w:tr>
      <w:tr w:rsidR="00CD150A">
        <w:tc>
          <w:tcPr>
            <w:tcW w:w="378" w:type="dxa"/>
            <w:gridSpan w:val="2"/>
            <w:vMerge/>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1290" w:type="dxa"/>
            <w:vMerge/>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1559" w:type="dxa"/>
            <w:gridSpan w:val="2"/>
            <w:vMerge/>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850" w:type="dxa"/>
            <w:gridSpan w:val="2"/>
            <w:vMerge/>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858"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r w:rsidRPr="0054507E">
              <w:rPr>
                <w:rFonts w:ascii="Times New Roman" w:hAnsi="Times New Roman" w:cs="Times New Roman"/>
                <w:sz w:val="16"/>
                <w:szCs w:val="16"/>
              </w:rPr>
              <w:t>2014</w:t>
            </w:r>
          </w:p>
        </w:tc>
        <w:tc>
          <w:tcPr>
            <w:tcW w:w="728"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r w:rsidRPr="0054507E">
              <w:rPr>
                <w:rFonts w:ascii="Times New Roman" w:hAnsi="Times New Roman" w:cs="Times New Roman"/>
                <w:sz w:val="16"/>
                <w:szCs w:val="16"/>
              </w:rPr>
              <w:t>2015</w:t>
            </w:r>
          </w:p>
        </w:tc>
        <w:tc>
          <w:tcPr>
            <w:tcW w:w="541"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r w:rsidRPr="0054507E">
              <w:rPr>
                <w:rFonts w:ascii="Times New Roman" w:hAnsi="Times New Roman" w:cs="Times New Roman"/>
                <w:sz w:val="16"/>
                <w:szCs w:val="16"/>
              </w:rPr>
              <w:t>2016</w:t>
            </w:r>
          </w:p>
        </w:tc>
        <w:tc>
          <w:tcPr>
            <w:tcW w:w="708"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r w:rsidRPr="0054507E">
              <w:rPr>
                <w:rFonts w:ascii="Times New Roman" w:hAnsi="Times New Roman" w:cs="Times New Roman"/>
                <w:sz w:val="16"/>
                <w:szCs w:val="16"/>
              </w:rPr>
              <w:t>2017</w:t>
            </w:r>
          </w:p>
        </w:tc>
        <w:tc>
          <w:tcPr>
            <w:tcW w:w="709"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r w:rsidRPr="0054507E">
              <w:rPr>
                <w:rFonts w:ascii="Times New Roman" w:hAnsi="Times New Roman" w:cs="Times New Roman"/>
                <w:sz w:val="16"/>
                <w:szCs w:val="16"/>
              </w:rPr>
              <w:t>2018</w:t>
            </w:r>
          </w:p>
        </w:tc>
        <w:tc>
          <w:tcPr>
            <w:tcW w:w="851"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r w:rsidRPr="0054507E">
              <w:rPr>
                <w:rFonts w:ascii="Times New Roman" w:hAnsi="Times New Roman" w:cs="Times New Roman"/>
                <w:sz w:val="16"/>
                <w:szCs w:val="16"/>
              </w:rPr>
              <w:t>2019-24г</w:t>
            </w:r>
          </w:p>
        </w:tc>
        <w:tc>
          <w:tcPr>
            <w:tcW w:w="1275"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r w:rsidRPr="0054507E">
              <w:rPr>
                <w:rFonts w:ascii="Times New Roman" w:hAnsi="Times New Roman" w:cs="Times New Roman"/>
                <w:sz w:val="16"/>
                <w:szCs w:val="16"/>
              </w:rPr>
              <w:t>Примечания</w:t>
            </w:r>
          </w:p>
        </w:tc>
      </w:tr>
      <w:tr w:rsidR="00CD150A">
        <w:tc>
          <w:tcPr>
            <w:tcW w:w="378" w:type="dxa"/>
            <w:gridSpan w:val="2"/>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r w:rsidRPr="0054507E">
              <w:rPr>
                <w:rFonts w:ascii="Times New Roman" w:hAnsi="Times New Roman" w:cs="Times New Roman"/>
                <w:sz w:val="16"/>
                <w:szCs w:val="16"/>
              </w:rPr>
              <w:t>1.</w:t>
            </w:r>
          </w:p>
        </w:tc>
        <w:tc>
          <w:tcPr>
            <w:tcW w:w="1290"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r w:rsidRPr="0054507E">
              <w:rPr>
                <w:rFonts w:ascii="Times New Roman" w:hAnsi="Times New Roman" w:cs="Times New Roman"/>
                <w:sz w:val="16"/>
                <w:szCs w:val="16"/>
              </w:rPr>
              <w:t xml:space="preserve">Водопровод    </w:t>
            </w:r>
            <w:r w:rsidRPr="0054507E">
              <w:rPr>
                <w:rFonts w:ascii="Times New Roman" w:hAnsi="Times New Roman" w:cs="Times New Roman"/>
                <w:sz w:val="16"/>
                <w:szCs w:val="16"/>
                <w:lang w:val="en-US"/>
              </w:rPr>
              <w:t xml:space="preserve">D- 100 </w:t>
            </w:r>
            <w:r w:rsidRPr="0054507E">
              <w:rPr>
                <w:rFonts w:ascii="Times New Roman" w:hAnsi="Times New Roman" w:cs="Times New Roman"/>
                <w:sz w:val="16"/>
                <w:szCs w:val="16"/>
              </w:rPr>
              <w:t xml:space="preserve"> </w:t>
            </w:r>
            <w:r w:rsidRPr="0054507E">
              <w:rPr>
                <w:rFonts w:ascii="Times New Roman" w:hAnsi="Times New Roman" w:cs="Times New Roman"/>
                <w:sz w:val="16"/>
                <w:szCs w:val="16"/>
                <w:lang w:val="en-US"/>
              </w:rPr>
              <w:t>L</w:t>
            </w:r>
            <w:r w:rsidRPr="0054507E">
              <w:rPr>
                <w:rFonts w:ascii="Times New Roman" w:hAnsi="Times New Roman" w:cs="Times New Roman"/>
                <w:sz w:val="16"/>
                <w:szCs w:val="16"/>
              </w:rPr>
              <w:t>-1800</w:t>
            </w:r>
          </w:p>
        </w:tc>
        <w:tc>
          <w:tcPr>
            <w:tcW w:w="1559" w:type="dxa"/>
            <w:gridSpan w:val="2"/>
          </w:tcPr>
          <w:p w:rsidR="00CD150A" w:rsidRPr="0054507E" w:rsidRDefault="00CD150A" w:rsidP="0054507E">
            <w:pPr>
              <w:pStyle w:val="consplusnonformat"/>
              <w:spacing w:before="120" w:after="0"/>
              <w:ind w:left="0" w:right="-83"/>
              <w:rPr>
                <w:rFonts w:ascii="Times New Roman" w:hAnsi="Times New Roman" w:cs="Times New Roman"/>
                <w:sz w:val="16"/>
                <w:szCs w:val="16"/>
              </w:rPr>
            </w:pPr>
            <w:r w:rsidRPr="0054507E">
              <w:rPr>
                <w:rFonts w:ascii="Times New Roman" w:hAnsi="Times New Roman" w:cs="Times New Roman"/>
                <w:sz w:val="16"/>
                <w:szCs w:val="16"/>
              </w:rPr>
              <w:t>Строительства сети водопровода ул. Заречная</w:t>
            </w:r>
          </w:p>
        </w:tc>
        <w:tc>
          <w:tcPr>
            <w:tcW w:w="850" w:type="dxa"/>
            <w:gridSpan w:val="2"/>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r w:rsidRPr="0054507E">
              <w:rPr>
                <w:rFonts w:ascii="Times New Roman" w:hAnsi="Times New Roman" w:cs="Times New Roman"/>
                <w:sz w:val="16"/>
                <w:szCs w:val="16"/>
              </w:rPr>
              <w:t>2.800</w:t>
            </w:r>
          </w:p>
        </w:tc>
        <w:tc>
          <w:tcPr>
            <w:tcW w:w="858"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728"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r w:rsidRPr="0054507E">
              <w:rPr>
                <w:rFonts w:ascii="Times New Roman" w:hAnsi="Times New Roman" w:cs="Times New Roman"/>
                <w:sz w:val="16"/>
                <w:szCs w:val="16"/>
              </w:rPr>
              <w:t>2800</w:t>
            </w:r>
          </w:p>
        </w:tc>
        <w:tc>
          <w:tcPr>
            <w:tcW w:w="541"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708"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709"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851"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1275"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r>
      <w:tr w:rsidR="00CD150A">
        <w:tc>
          <w:tcPr>
            <w:tcW w:w="378" w:type="dxa"/>
            <w:gridSpan w:val="2"/>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r w:rsidRPr="0054507E">
              <w:rPr>
                <w:rFonts w:ascii="Times New Roman" w:hAnsi="Times New Roman" w:cs="Times New Roman"/>
                <w:sz w:val="16"/>
                <w:szCs w:val="16"/>
              </w:rPr>
              <w:t>2.</w:t>
            </w:r>
          </w:p>
        </w:tc>
        <w:tc>
          <w:tcPr>
            <w:tcW w:w="1290" w:type="dxa"/>
          </w:tcPr>
          <w:p w:rsidR="00CD150A" w:rsidRPr="0054507E" w:rsidRDefault="00CD150A">
            <w:r w:rsidRPr="0054507E">
              <w:rPr>
                <w:sz w:val="16"/>
                <w:szCs w:val="16"/>
              </w:rPr>
              <w:t xml:space="preserve">Водопровод  </w:t>
            </w:r>
            <w:r w:rsidRPr="0054507E">
              <w:rPr>
                <w:sz w:val="16"/>
                <w:szCs w:val="16"/>
                <w:lang w:val="en-US"/>
              </w:rPr>
              <w:t xml:space="preserve">D- 100 </w:t>
            </w:r>
            <w:r w:rsidRPr="0054507E">
              <w:rPr>
                <w:sz w:val="16"/>
                <w:szCs w:val="16"/>
              </w:rPr>
              <w:t xml:space="preserve"> </w:t>
            </w:r>
            <w:r w:rsidRPr="0054507E">
              <w:rPr>
                <w:sz w:val="16"/>
                <w:szCs w:val="16"/>
                <w:lang w:val="en-US"/>
              </w:rPr>
              <w:t>L</w:t>
            </w:r>
            <w:r w:rsidRPr="0054507E">
              <w:rPr>
                <w:sz w:val="16"/>
                <w:szCs w:val="16"/>
              </w:rPr>
              <w:t>-1500</w:t>
            </w:r>
          </w:p>
        </w:tc>
        <w:tc>
          <w:tcPr>
            <w:tcW w:w="1559" w:type="dxa"/>
            <w:gridSpan w:val="2"/>
          </w:tcPr>
          <w:p w:rsidR="00CD150A" w:rsidRPr="0054507E" w:rsidRDefault="00CD150A" w:rsidP="001940DB">
            <w:r w:rsidRPr="0054507E">
              <w:rPr>
                <w:sz w:val="16"/>
                <w:szCs w:val="16"/>
              </w:rPr>
              <w:t>Строительства водопровода сети  ул. Подгорная</w:t>
            </w:r>
          </w:p>
        </w:tc>
        <w:tc>
          <w:tcPr>
            <w:tcW w:w="850" w:type="dxa"/>
            <w:gridSpan w:val="2"/>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r w:rsidRPr="0054507E">
              <w:rPr>
                <w:rFonts w:ascii="Times New Roman" w:hAnsi="Times New Roman" w:cs="Times New Roman"/>
                <w:sz w:val="16"/>
                <w:szCs w:val="16"/>
              </w:rPr>
              <w:t>2.500</w:t>
            </w:r>
          </w:p>
        </w:tc>
        <w:tc>
          <w:tcPr>
            <w:tcW w:w="858"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728"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541"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708"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r w:rsidRPr="0054507E">
              <w:rPr>
                <w:rFonts w:ascii="Times New Roman" w:hAnsi="Times New Roman" w:cs="Times New Roman"/>
                <w:sz w:val="16"/>
                <w:szCs w:val="16"/>
              </w:rPr>
              <w:t>2500</w:t>
            </w:r>
          </w:p>
        </w:tc>
        <w:tc>
          <w:tcPr>
            <w:tcW w:w="709"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851"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1275"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r w:rsidRPr="0054507E">
              <w:rPr>
                <w:rFonts w:ascii="Times New Roman" w:hAnsi="Times New Roman" w:cs="Times New Roman"/>
                <w:sz w:val="16"/>
                <w:szCs w:val="16"/>
              </w:rPr>
              <w:t>В ценах 2013г.</w:t>
            </w:r>
          </w:p>
        </w:tc>
      </w:tr>
      <w:tr w:rsidR="00CD150A">
        <w:tc>
          <w:tcPr>
            <w:tcW w:w="378" w:type="dxa"/>
            <w:gridSpan w:val="2"/>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r w:rsidRPr="0054507E">
              <w:rPr>
                <w:rFonts w:ascii="Times New Roman" w:hAnsi="Times New Roman" w:cs="Times New Roman"/>
                <w:sz w:val="16"/>
                <w:szCs w:val="16"/>
              </w:rPr>
              <w:t>3.</w:t>
            </w:r>
          </w:p>
        </w:tc>
        <w:tc>
          <w:tcPr>
            <w:tcW w:w="1290" w:type="dxa"/>
          </w:tcPr>
          <w:p w:rsidR="00CD150A" w:rsidRPr="0054507E" w:rsidRDefault="00CD150A">
            <w:r w:rsidRPr="0054507E">
              <w:rPr>
                <w:sz w:val="16"/>
                <w:szCs w:val="16"/>
              </w:rPr>
              <w:t xml:space="preserve">Водопровод  </w:t>
            </w:r>
            <w:r w:rsidRPr="0054507E">
              <w:rPr>
                <w:sz w:val="16"/>
                <w:szCs w:val="16"/>
                <w:lang w:val="en-US"/>
              </w:rPr>
              <w:t xml:space="preserve">D- 100 </w:t>
            </w:r>
            <w:r w:rsidRPr="0054507E">
              <w:rPr>
                <w:sz w:val="16"/>
                <w:szCs w:val="16"/>
              </w:rPr>
              <w:t xml:space="preserve"> </w:t>
            </w:r>
            <w:r w:rsidRPr="0054507E">
              <w:rPr>
                <w:sz w:val="16"/>
                <w:szCs w:val="16"/>
                <w:lang w:val="en-US"/>
              </w:rPr>
              <w:t>L</w:t>
            </w:r>
            <w:r w:rsidRPr="0054507E">
              <w:rPr>
                <w:sz w:val="16"/>
                <w:szCs w:val="16"/>
              </w:rPr>
              <w:t>-2500</w:t>
            </w:r>
          </w:p>
        </w:tc>
        <w:tc>
          <w:tcPr>
            <w:tcW w:w="1559" w:type="dxa"/>
            <w:gridSpan w:val="2"/>
          </w:tcPr>
          <w:p w:rsidR="00CD150A" w:rsidRPr="0054507E" w:rsidRDefault="00CD150A" w:rsidP="001940DB">
            <w:r w:rsidRPr="0054507E">
              <w:rPr>
                <w:sz w:val="16"/>
                <w:szCs w:val="16"/>
              </w:rPr>
              <w:t>Строительства водопроводной    сети  п. Нугайка</w:t>
            </w:r>
          </w:p>
        </w:tc>
        <w:tc>
          <w:tcPr>
            <w:tcW w:w="850" w:type="dxa"/>
            <w:gridSpan w:val="2"/>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r w:rsidRPr="0054507E">
              <w:rPr>
                <w:rFonts w:ascii="Times New Roman" w:hAnsi="Times New Roman" w:cs="Times New Roman"/>
                <w:sz w:val="16"/>
                <w:szCs w:val="16"/>
              </w:rPr>
              <w:t>25.000</w:t>
            </w:r>
          </w:p>
        </w:tc>
        <w:tc>
          <w:tcPr>
            <w:tcW w:w="858"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728"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541"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708"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709"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r w:rsidRPr="0054507E">
              <w:rPr>
                <w:rFonts w:ascii="Times New Roman" w:hAnsi="Times New Roman" w:cs="Times New Roman"/>
                <w:sz w:val="16"/>
                <w:szCs w:val="16"/>
              </w:rPr>
              <w:t>25.0</w:t>
            </w:r>
          </w:p>
        </w:tc>
        <w:tc>
          <w:tcPr>
            <w:tcW w:w="851"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1275"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r>
      <w:tr w:rsidR="00CD150A">
        <w:tc>
          <w:tcPr>
            <w:tcW w:w="378" w:type="dxa"/>
            <w:gridSpan w:val="2"/>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r w:rsidRPr="0054507E">
              <w:rPr>
                <w:rFonts w:ascii="Times New Roman" w:hAnsi="Times New Roman" w:cs="Times New Roman"/>
                <w:sz w:val="16"/>
                <w:szCs w:val="16"/>
              </w:rPr>
              <w:t>4.</w:t>
            </w:r>
          </w:p>
        </w:tc>
        <w:tc>
          <w:tcPr>
            <w:tcW w:w="1290" w:type="dxa"/>
          </w:tcPr>
          <w:p w:rsidR="00CD150A" w:rsidRPr="0054507E" w:rsidRDefault="00CD150A">
            <w:r w:rsidRPr="0054507E">
              <w:rPr>
                <w:sz w:val="16"/>
                <w:szCs w:val="16"/>
              </w:rPr>
              <w:t xml:space="preserve">Водопровод  </w:t>
            </w:r>
            <w:r w:rsidRPr="0054507E">
              <w:rPr>
                <w:sz w:val="16"/>
                <w:szCs w:val="16"/>
                <w:lang w:val="en-US"/>
              </w:rPr>
              <w:t>D</w:t>
            </w:r>
            <w:r w:rsidRPr="0054507E">
              <w:rPr>
                <w:sz w:val="16"/>
                <w:szCs w:val="16"/>
              </w:rPr>
              <w:t xml:space="preserve">- 100  </w:t>
            </w:r>
            <w:r w:rsidRPr="0054507E">
              <w:rPr>
                <w:sz w:val="16"/>
                <w:szCs w:val="16"/>
                <w:lang w:val="en-US"/>
              </w:rPr>
              <w:t>L</w:t>
            </w:r>
            <w:r w:rsidRPr="0054507E">
              <w:rPr>
                <w:sz w:val="16"/>
                <w:szCs w:val="16"/>
              </w:rPr>
              <w:t>-2500</w:t>
            </w:r>
          </w:p>
        </w:tc>
        <w:tc>
          <w:tcPr>
            <w:tcW w:w="1559" w:type="dxa"/>
            <w:gridSpan w:val="2"/>
          </w:tcPr>
          <w:p w:rsidR="00CD150A" w:rsidRPr="0054507E" w:rsidRDefault="00CD150A" w:rsidP="001940DB">
            <w:r w:rsidRPr="0054507E">
              <w:rPr>
                <w:sz w:val="16"/>
                <w:szCs w:val="16"/>
              </w:rPr>
              <w:t>Строительства водопроводной    сети  п. Кр.Мост</w:t>
            </w:r>
          </w:p>
        </w:tc>
        <w:tc>
          <w:tcPr>
            <w:tcW w:w="850" w:type="dxa"/>
            <w:gridSpan w:val="2"/>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r w:rsidRPr="0054507E">
              <w:rPr>
                <w:rFonts w:ascii="Times New Roman" w:hAnsi="Times New Roman" w:cs="Times New Roman"/>
                <w:sz w:val="16"/>
                <w:szCs w:val="16"/>
              </w:rPr>
              <w:t>15.000</w:t>
            </w:r>
          </w:p>
        </w:tc>
        <w:tc>
          <w:tcPr>
            <w:tcW w:w="858"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728"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541"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708"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709"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851"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r w:rsidRPr="0054507E">
              <w:rPr>
                <w:rFonts w:ascii="Times New Roman" w:hAnsi="Times New Roman" w:cs="Times New Roman"/>
                <w:sz w:val="16"/>
                <w:szCs w:val="16"/>
              </w:rPr>
              <w:t>15.0</w:t>
            </w:r>
          </w:p>
        </w:tc>
        <w:tc>
          <w:tcPr>
            <w:tcW w:w="1275"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r>
      <w:tr w:rsidR="00CD150A">
        <w:tc>
          <w:tcPr>
            <w:tcW w:w="378" w:type="dxa"/>
            <w:gridSpan w:val="2"/>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r w:rsidRPr="0054507E">
              <w:rPr>
                <w:rFonts w:ascii="Times New Roman" w:hAnsi="Times New Roman" w:cs="Times New Roman"/>
                <w:sz w:val="16"/>
                <w:szCs w:val="16"/>
              </w:rPr>
              <w:t>5.</w:t>
            </w:r>
          </w:p>
        </w:tc>
        <w:tc>
          <w:tcPr>
            <w:tcW w:w="1290" w:type="dxa"/>
          </w:tcPr>
          <w:p w:rsidR="00CD150A" w:rsidRPr="0054507E" w:rsidRDefault="00CD150A">
            <w:r w:rsidRPr="0054507E">
              <w:rPr>
                <w:sz w:val="16"/>
                <w:szCs w:val="16"/>
              </w:rPr>
              <w:t xml:space="preserve">Теплотрасса  </w:t>
            </w:r>
            <w:r w:rsidRPr="0054507E">
              <w:rPr>
                <w:sz w:val="16"/>
                <w:szCs w:val="16"/>
                <w:lang w:val="en-US"/>
              </w:rPr>
              <w:t>D</w:t>
            </w:r>
            <w:r w:rsidRPr="0054507E">
              <w:rPr>
                <w:sz w:val="16"/>
                <w:szCs w:val="16"/>
              </w:rPr>
              <w:t xml:space="preserve">- 89  </w:t>
            </w:r>
            <w:r w:rsidRPr="0054507E">
              <w:rPr>
                <w:sz w:val="16"/>
                <w:szCs w:val="16"/>
                <w:lang w:val="en-US"/>
              </w:rPr>
              <w:t>L</w:t>
            </w:r>
            <w:r w:rsidRPr="0054507E">
              <w:rPr>
                <w:sz w:val="16"/>
                <w:szCs w:val="16"/>
              </w:rPr>
              <w:t>-406</w:t>
            </w:r>
          </w:p>
        </w:tc>
        <w:tc>
          <w:tcPr>
            <w:tcW w:w="1559" w:type="dxa"/>
            <w:gridSpan w:val="2"/>
          </w:tcPr>
          <w:p w:rsidR="00CD150A" w:rsidRPr="0054507E" w:rsidRDefault="00CD150A" w:rsidP="001940DB">
            <w:pPr>
              <w:rPr>
                <w:sz w:val="16"/>
                <w:szCs w:val="16"/>
              </w:rPr>
            </w:pPr>
            <w:r w:rsidRPr="0054507E">
              <w:rPr>
                <w:sz w:val="16"/>
                <w:szCs w:val="16"/>
              </w:rPr>
              <w:t>Капремонт теплотрассы ул.Учительская</w:t>
            </w:r>
          </w:p>
        </w:tc>
        <w:tc>
          <w:tcPr>
            <w:tcW w:w="850" w:type="dxa"/>
            <w:gridSpan w:val="2"/>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r w:rsidRPr="0054507E">
              <w:rPr>
                <w:rFonts w:ascii="Times New Roman" w:hAnsi="Times New Roman" w:cs="Times New Roman"/>
                <w:sz w:val="16"/>
                <w:szCs w:val="16"/>
              </w:rPr>
              <w:t>1.6</w:t>
            </w:r>
          </w:p>
        </w:tc>
        <w:tc>
          <w:tcPr>
            <w:tcW w:w="858"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r w:rsidRPr="0054507E">
              <w:rPr>
                <w:rFonts w:ascii="Times New Roman" w:hAnsi="Times New Roman" w:cs="Times New Roman"/>
                <w:sz w:val="16"/>
                <w:szCs w:val="16"/>
              </w:rPr>
              <w:t>1.6</w:t>
            </w:r>
          </w:p>
        </w:tc>
        <w:tc>
          <w:tcPr>
            <w:tcW w:w="728"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541"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708"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709"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851"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1275"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r>
      <w:tr w:rsidR="00CD150A">
        <w:tc>
          <w:tcPr>
            <w:tcW w:w="378" w:type="dxa"/>
            <w:gridSpan w:val="2"/>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r w:rsidRPr="0054507E">
              <w:rPr>
                <w:rFonts w:ascii="Times New Roman" w:hAnsi="Times New Roman" w:cs="Times New Roman"/>
                <w:sz w:val="16"/>
                <w:szCs w:val="16"/>
              </w:rPr>
              <w:t>6.</w:t>
            </w:r>
          </w:p>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1290" w:type="dxa"/>
          </w:tcPr>
          <w:p w:rsidR="00CD150A" w:rsidRPr="0054507E" w:rsidRDefault="00CD150A">
            <w:r w:rsidRPr="0054507E">
              <w:rPr>
                <w:sz w:val="16"/>
                <w:szCs w:val="16"/>
              </w:rPr>
              <w:t xml:space="preserve">Теплотрасса  </w:t>
            </w:r>
            <w:r w:rsidRPr="0054507E">
              <w:rPr>
                <w:sz w:val="16"/>
                <w:szCs w:val="16"/>
                <w:lang w:val="en-US"/>
              </w:rPr>
              <w:t xml:space="preserve">D- </w:t>
            </w:r>
            <w:r w:rsidRPr="0054507E">
              <w:rPr>
                <w:sz w:val="16"/>
                <w:szCs w:val="16"/>
              </w:rPr>
              <w:t>40</w:t>
            </w:r>
            <w:r w:rsidRPr="0054507E">
              <w:rPr>
                <w:sz w:val="16"/>
                <w:szCs w:val="16"/>
                <w:lang w:val="en-US"/>
              </w:rPr>
              <w:t xml:space="preserve"> </w:t>
            </w:r>
            <w:r w:rsidRPr="0054507E">
              <w:rPr>
                <w:sz w:val="16"/>
                <w:szCs w:val="16"/>
              </w:rPr>
              <w:t xml:space="preserve"> </w:t>
            </w:r>
            <w:r w:rsidRPr="0054507E">
              <w:rPr>
                <w:sz w:val="16"/>
                <w:szCs w:val="16"/>
                <w:lang w:val="en-US"/>
              </w:rPr>
              <w:t>L</w:t>
            </w:r>
            <w:r w:rsidRPr="0054507E">
              <w:rPr>
                <w:sz w:val="16"/>
                <w:szCs w:val="16"/>
              </w:rPr>
              <w:t>-115</w:t>
            </w:r>
          </w:p>
        </w:tc>
        <w:tc>
          <w:tcPr>
            <w:tcW w:w="1559" w:type="dxa"/>
            <w:gridSpan w:val="2"/>
          </w:tcPr>
          <w:p w:rsidR="00CD150A" w:rsidRPr="0054507E" w:rsidRDefault="00CD150A" w:rsidP="00870D10">
            <w:r w:rsidRPr="0054507E">
              <w:rPr>
                <w:sz w:val="16"/>
                <w:szCs w:val="16"/>
              </w:rPr>
              <w:t>Капремонт теплотрассы ул.Советская</w:t>
            </w:r>
          </w:p>
        </w:tc>
        <w:tc>
          <w:tcPr>
            <w:tcW w:w="850" w:type="dxa"/>
            <w:gridSpan w:val="2"/>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r w:rsidRPr="0054507E">
              <w:rPr>
                <w:rFonts w:ascii="Times New Roman" w:hAnsi="Times New Roman" w:cs="Times New Roman"/>
                <w:sz w:val="16"/>
                <w:szCs w:val="16"/>
              </w:rPr>
              <w:t>0.8</w:t>
            </w:r>
          </w:p>
        </w:tc>
        <w:tc>
          <w:tcPr>
            <w:tcW w:w="858"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728"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r w:rsidRPr="0054507E">
              <w:rPr>
                <w:rFonts w:ascii="Times New Roman" w:hAnsi="Times New Roman" w:cs="Times New Roman"/>
                <w:sz w:val="16"/>
                <w:szCs w:val="16"/>
              </w:rPr>
              <w:t>0.8</w:t>
            </w:r>
          </w:p>
        </w:tc>
        <w:tc>
          <w:tcPr>
            <w:tcW w:w="541"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708"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709"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851"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1275"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r>
      <w:tr w:rsidR="00CD150A">
        <w:tc>
          <w:tcPr>
            <w:tcW w:w="4077" w:type="dxa"/>
            <w:gridSpan w:val="7"/>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858"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728"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541"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708"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709"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851"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1275"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r>
      <w:tr w:rsidR="00CD150A">
        <w:tc>
          <w:tcPr>
            <w:tcW w:w="4077" w:type="dxa"/>
            <w:gridSpan w:val="7"/>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858"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728"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541"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708"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709"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851"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1275"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r>
      <w:tr w:rsidR="00CD150A">
        <w:tc>
          <w:tcPr>
            <w:tcW w:w="4077" w:type="dxa"/>
            <w:gridSpan w:val="7"/>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858"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728"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541"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708"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709"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851"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r w:rsidRPr="0054507E">
              <w:rPr>
                <w:rFonts w:ascii="Times New Roman" w:hAnsi="Times New Roman" w:cs="Times New Roman"/>
                <w:sz w:val="16"/>
                <w:szCs w:val="16"/>
              </w:rPr>
              <w:t>7</w:t>
            </w:r>
          </w:p>
        </w:tc>
        <w:tc>
          <w:tcPr>
            <w:tcW w:w="1275"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r>
      <w:tr w:rsidR="00CD150A">
        <w:tc>
          <w:tcPr>
            <w:tcW w:w="4077" w:type="dxa"/>
            <w:gridSpan w:val="7"/>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858"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728"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541"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708"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709"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851"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1275"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r>
      <w:tr w:rsidR="00CD150A">
        <w:tc>
          <w:tcPr>
            <w:tcW w:w="4077" w:type="dxa"/>
            <w:gridSpan w:val="7"/>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858"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728"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541"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708"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709"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851"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1275"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r>
      <w:tr w:rsidR="00CD150A">
        <w:tc>
          <w:tcPr>
            <w:tcW w:w="345"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1350" w:type="dxa"/>
            <w:gridSpan w:val="3"/>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r w:rsidRPr="0054507E">
              <w:rPr>
                <w:rFonts w:ascii="Times New Roman" w:hAnsi="Times New Roman" w:cs="Times New Roman"/>
                <w:sz w:val="16"/>
                <w:szCs w:val="16"/>
              </w:rPr>
              <w:t>Итого:</w:t>
            </w:r>
          </w:p>
        </w:tc>
        <w:tc>
          <w:tcPr>
            <w:tcW w:w="1575" w:type="dxa"/>
            <w:gridSpan w:val="2"/>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807"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r w:rsidRPr="0054507E">
              <w:rPr>
                <w:rFonts w:ascii="Times New Roman" w:hAnsi="Times New Roman" w:cs="Times New Roman"/>
                <w:sz w:val="16"/>
                <w:szCs w:val="16"/>
              </w:rPr>
              <w:t>47.700</w:t>
            </w:r>
          </w:p>
        </w:tc>
        <w:tc>
          <w:tcPr>
            <w:tcW w:w="858"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r w:rsidRPr="0054507E">
              <w:rPr>
                <w:rFonts w:ascii="Times New Roman" w:hAnsi="Times New Roman" w:cs="Times New Roman"/>
                <w:sz w:val="16"/>
                <w:szCs w:val="16"/>
              </w:rPr>
              <w:t>1,6</w:t>
            </w:r>
          </w:p>
        </w:tc>
        <w:tc>
          <w:tcPr>
            <w:tcW w:w="728"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r w:rsidRPr="0054507E">
              <w:rPr>
                <w:rFonts w:ascii="Times New Roman" w:hAnsi="Times New Roman" w:cs="Times New Roman"/>
                <w:sz w:val="16"/>
                <w:szCs w:val="16"/>
              </w:rPr>
              <w:t>3,6</w:t>
            </w:r>
          </w:p>
        </w:tc>
        <w:tc>
          <w:tcPr>
            <w:tcW w:w="541"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c>
          <w:tcPr>
            <w:tcW w:w="708"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r w:rsidRPr="0054507E">
              <w:rPr>
                <w:rFonts w:ascii="Times New Roman" w:hAnsi="Times New Roman" w:cs="Times New Roman"/>
                <w:sz w:val="16"/>
                <w:szCs w:val="16"/>
              </w:rPr>
              <w:t>2500</w:t>
            </w:r>
          </w:p>
        </w:tc>
        <w:tc>
          <w:tcPr>
            <w:tcW w:w="709"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r w:rsidRPr="0054507E">
              <w:rPr>
                <w:rFonts w:ascii="Times New Roman" w:hAnsi="Times New Roman" w:cs="Times New Roman"/>
                <w:sz w:val="16"/>
                <w:szCs w:val="16"/>
              </w:rPr>
              <w:t>25000</w:t>
            </w:r>
          </w:p>
        </w:tc>
        <w:tc>
          <w:tcPr>
            <w:tcW w:w="851"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r w:rsidRPr="0054507E">
              <w:rPr>
                <w:rFonts w:ascii="Times New Roman" w:hAnsi="Times New Roman" w:cs="Times New Roman"/>
                <w:sz w:val="16"/>
                <w:szCs w:val="16"/>
              </w:rPr>
              <w:t>15000</w:t>
            </w:r>
          </w:p>
        </w:tc>
        <w:tc>
          <w:tcPr>
            <w:tcW w:w="1275" w:type="dxa"/>
          </w:tcPr>
          <w:p w:rsidR="00CD150A" w:rsidRPr="0054507E" w:rsidRDefault="00CD150A" w:rsidP="0054507E">
            <w:pPr>
              <w:pStyle w:val="consplusnonformat"/>
              <w:spacing w:before="120" w:after="0"/>
              <w:ind w:left="0" w:right="-83"/>
              <w:jc w:val="center"/>
              <w:rPr>
                <w:rFonts w:ascii="Times New Roman" w:hAnsi="Times New Roman" w:cs="Times New Roman"/>
                <w:sz w:val="16"/>
                <w:szCs w:val="16"/>
              </w:rPr>
            </w:pPr>
          </w:p>
        </w:tc>
      </w:tr>
    </w:tbl>
    <w:p w:rsidR="00CD150A" w:rsidRDefault="00CD150A" w:rsidP="00870D10">
      <w:pPr>
        <w:tabs>
          <w:tab w:val="left" w:pos="285"/>
          <w:tab w:val="center" w:pos="4617"/>
        </w:tabs>
        <w:spacing w:before="100" w:beforeAutospacing="1" w:after="100" w:afterAutospacing="1"/>
        <w:ind w:right="120"/>
        <w:jc w:val="center"/>
        <w:rPr>
          <w:b/>
          <w:bCs/>
          <w:sz w:val="28"/>
          <w:szCs w:val="28"/>
        </w:rPr>
      </w:pPr>
      <w:r>
        <w:rPr>
          <w:b/>
          <w:bCs/>
          <w:sz w:val="28"/>
          <w:szCs w:val="28"/>
        </w:rPr>
        <w:t>Программа энергосбережения</w:t>
      </w:r>
    </w:p>
    <w:p w:rsidR="00CD150A" w:rsidRDefault="00CD150A" w:rsidP="001C68A4">
      <w:pPr>
        <w:spacing w:before="100" w:beforeAutospacing="1" w:after="100" w:afterAutospacing="1"/>
        <w:ind w:left="120" w:right="120" w:firstLine="447"/>
        <w:jc w:val="both"/>
        <w:rPr>
          <w:color w:val="000000"/>
          <w:sz w:val="28"/>
          <w:szCs w:val="28"/>
        </w:rPr>
      </w:pPr>
      <w:r>
        <w:rPr>
          <w:color w:val="000000"/>
          <w:sz w:val="28"/>
          <w:szCs w:val="28"/>
        </w:rPr>
        <w:t>Реализуется по районной адресной программе «Энергосбережение и повышения энергетической эффективности» на 2011 – 2015 годы,  предполагается до 2015 года и на долгосрочный период до 2024 года выполнение следующих мероприятий:</w:t>
      </w:r>
    </w:p>
    <w:p w:rsidR="00CD150A" w:rsidRDefault="00CD150A" w:rsidP="001C68A4">
      <w:pPr>
        <w:ind w:left="120" w:right="120" w:firstLine="447"/>
        <w:jc w:val="both"/>
        <w:rPr>
          <w:color w:val="000000"/>
          <w:sz w:val="28"/>
          <w:szCs w:val="28"/>
        </w:rPr>
      </w:pPr>
      <w:r>
        <w:rPr>
          <w:color w:val="000000"/>
          <w:sz w:val="28"/>
          <w:szCs w:val="28"/>
        </w:rPr>
        <w:t xml:space="preserve">- проведение энергоаудита объектов </w:t>
      </w:r>
      <w:r>
        <w:rPr>
          <w:sz w:val="28"/>
          <w:szCs w:val="28"/>
        </w:rPr>
        <w:t>жилищно-коммунального комплекса;</w:t>
      </w:r>
    </w:p>
    <w:p w:rsidR="00CD150A" w:rsidRDefault="00CD150A" w:rsidP="001C68A4">
      <w:pPr>
        <w:ind w:left="120" w:right="120" w:firstLine="447"/>
        <w:jc w:val="both"/>
        <w:rPr>
          <w:color w:val="000000"/>
          <w:sz w:val="28"/>
          <w:szCs w:val="28"/>
        </w:rPr>
      </w:pPr>
      <w:r>
        <w:rPr>
          <w:color w:val="000000"/>
          <w:sz w:val="28"/>
          <w:szCs w:val="28"/>
        </w:rPr>
        <w:t>- проектирование и строительство новых объектов;</w:t>
      </w:r>
    </w:p>
    <w:p w:rsidR="00CD150A" w:rsidRDefault="00CD150A" w:rsidP="001C68A4">
      <w:pPr>
        <w:ind w:left="120" w:right="120" w:firstLine="447"/>
        <w:jc w:val="both"/>
        <w:rPr>
          <w:color w:val="000000"/>
          <w:sz w:val="28"/>
          <w:szCs w:val="28"/>
        </w:rPr>
      </w:pPr>
      <w:r>
        <w:rPr>
          <w:color w:val="000000"/>
          <w:sz w:val="28"/>
          <w:szCs w:val="28"/>
        </w:rPr>
        <w:t>- реконструкция существующих объектов:</w:t>
      </w:r>
    </w:p>
    <w:p w:rsidR="00CD150A" w:rsidRDefault="00CD150A" w:rsidP="001C68A4">
      <w:pPr>
        <w:ind w:left="120" w:right="120" w:firstLine="447"/>
        <w:jc w:val="both"/>
        <w:rPr>
          <w:color w:val="000000"/>
          <w:sz w:val="28"/>
          <w:szCs w:val="28"/>
        </w:rPr>
      </w:pPr>
    </w:p>
    <w:tbl>
      <w:tblPr>
        <w:tblW w:w="9360" w:type="dxa"/>
        <w:tblInd w:w="-106" w:type="dxa"/>
        <w:tblLayout w:type="fixed"/>
        <w:tblLook w:val="00A0"/>
      </w:tblPr>
      <w:tblGrid>
        <w:gridCol w:w="440"/>
        <w:gridCol w:w="3804"/>
        <w:gridCol w:w="709"/>
        <w:gridCol w:w="708"/>
        <w:gridCol w:w="709"/>
        <w:gridCol w:w="709"/>
        <w:gridCol w:w="719"/>
        <w:gridCol w:w="1562"/>
      </w:tblGrid>
      <w:tr w:rsidR="00CD150A">
        <w:trPr>
          <w:trHeight w:val="280"/>
        </w:trPr>
        <w:tc>
          <w:tcPr>
            <w:tcW w:w="440" w:type="dxa"/>
            <w:tcBorders>
              <w:top w:val="single" w:sz="4" w:space="0" w:color="000000"/>
              <w:left w:val="single" w:sz="4" w:space="0" w:color="000000"/>
              <w:bottom w:val="single" w:sz="4" w:space="0" w:color="000000"/>
              <w:right w:val="nil"/>
            </w:tcBorders>
          </w:tcPr>
          <w:p w:rsidR="00CD150A" w:rsidRDefault="00CD150A" w:rsidP="002B433C">
            <w:pPr>
              <w:suppressAutoHyphens/>
              <w:snapToGrid w:val="0"/>
              <w:ind w:right="33"/>
              <w:jc w:val="both"/>
              <w:rPr>
                <w:color w:val="000000"/>
                <w:sz w:val="20"/>
                <w:szCs w:val="20"/>
                <w:lang w:eastAsia="ar-SA"/>
              </w:rPr>
            </w:pPr>
            <w:r>
              <w:rPr>
                <w:color w:val="000000"/>
                <w:sz w:val="20"/>
                <w:szCs w:val="20"/>
              </w:rPr>
              <w:t>№</w:t>
            </w:r>
          </w:p>
        </w:tc>
        <w:tc>
          <w:tcPr>
            <w:tcW w:w="3804" w:type="dxa"/>
            <w:vMerge w:val="restart"/>
            <w:tcBorders>
              <w:top w:val="single" w:sz="4" w:space="0" w:color="000000"/>
              <w:left w:val="single" w:sz="4" w:space="0" w:color="000000"/>
              <w:bottom w:val="single" w:sz="4" w:space="0" w:color="000000"/>
              <w:right w:val="nil"/>
            </w:tcBorders>
          </w:tcPr>
          <w:p w:rsidR="00CD150A" w:rsidRDefault="00CD150A" w:rsidP="002B433C">
            <w:pPr>
              <w:suppressAutoHyphens/>
              <w:snapToGrid w:val="0"/>
              <w:ind w:right="120"/>
              <w:jc w:val="center"/>
              <w:rPr>
                <w:color w:val="000000"/>
                <w:sz w:val="20"/>
                <w:szCs w:val="20"/>
                <w:lang w:eastAsia="ar-SA"/>
              </w:rPr>
            </w:pPr>
            <w:r>
              <w:rPr>
                <w:color w:val="000000"/>
                <w:sz w:val="20"/>
                <w:szCs w:val="20"/>
              </w:rPr>
              <w:t>Наименования мероприятий</w:t>
            </w:r>
          </w:p>
        </w:tc>
        <w:tc>
          <w:tcPr>
            <w:tcW w:w="5116" w:type="dxa"/>
            <w:gridSpan w:val="6"/>
            <w:tcBorders>
              <w:top w:val="single" w:sz="4" w:space="0" w:color="000000"/>
              <w:left w:val="single" w:sz="4" w:space="0" w:color="000000"/>
              <w:bottom w:val="single" w:sz="4" w:space="0" w:color="000000"/>
              <w:right w:val="single" w:sz="4" w:space="0" w:color="auto"/>
            </w:tcBorders>
          </w:tcPr>
          <w:p w:rsidR="00CD150A" w:rsidRDefault="00CD150A" w:rsidP="002B433C">
            <w:pPr>
              <w:suppressAutoHyphens/>
              <w:snapToGrid w:val="0"/>
              <w:jc w:val="center"/>
              <w:rPr>
                <w:color w:val="000000"/>
                <w:lang w:eastAsia="ar-SA"/>
              </w:rPr>
            </w:pPr>
            <w:r>
              <w:rPr>
                <w:color w:val="000000"/>
              </w:rPr>
              <w:t>Годы</w:t>
            </w:r>
          </w:p>
        </w:tc>
      </w:tr>
      <w:tr w:rsidR="00CD150A">
        <w:trPr>
          <w:trHeight w:val="367"/>
        </w:trPr>
        <w:tc>
          <w:tcPr>
            <w:tcW w:w="440" w:type="dxa"/>
            <w:tcBorders>
              <w:top w:val="single" w:sz="4" w:space="0" w:color="000000"/>
              <w:left w:val="single" w:sz="4" w:space="0" w:color="000000"/>
              <w:bottom w:val="single" w:sz="4" w:space="0" w:color="000000"/>
              <w:right w:val="nil"/>
            </w:tcBorders>
          </w:tcPr>
          <w:p w:rsidR="00CD150A" w:rsidRDefault="00CD150A" w:rsidP="002B433C">
            <w:pPr>
              <w:suppressAutoHyphens/>
              <w:snapToGrid w:val="0"/>
              <w:ind w:right="33"/>
              <w:jc w:val="both"/>
              <w:rPr>
                <w:color w:val="000000"/>
                <w:sz w:val="20"/>
                <w:szCs w:val="20"/>
                <w:lang w:eastAsia="ar-SA"/>
              </w:rPr>
            </w:pPr>
          </w:p>
        </w:tc>
        <w:tc>
          <w:tcPr>
            <w:tcW w:w="3804" w:type="dxa"/>
            <w:vMerge/>
            <w:tcBorders>
              <w:top w:val="single" w:sz="4" w:space="0" w:color="000000"/>
              <w:left w:val="single" w:sz="4" w:space="0" w:color="000000"/>
              <w:bottom w:val="single" w:sz="4" w:space="0" w:color="000000"/>
              <w:right w:val="nil"/>
            </w:tcBorders>
            <w:vAlign w:val="center"/>
          </w:tcPr>
          <w:p w:rsidR="00CD150A" w:rsidRDefault="00CD150A" w:rsidP="002B433C">
            <w:pPr>
              <w:rPr>
                <w:color w:val="000000"/>
                <w:sz w:val="20"/>
                <w:szCs w:val="20"/>
                <w:lang w:eastAsia="ar-SA"/>
              </w:rPr>
            </w:pPr>
          </w:p>
        </w:tc>
        <w:tc>
          <w:tcPr>
            <w:tcW w:w="709" w:type="dxa"/>
            <w:tcBorders>
              <w:top w:val="single" w:sz="4" w:space="0" w:color="000000"/>
              <w:left w:val="single" w:sz="4" w:space="0" w:color="000000"/>
              <w:bottom w:val="single" w:sz="4" w:space="0" w:color="000000"/>
              <w:right w:val="nil"/>
            </w:tcBorders>
          </w:tcPr>
          <w:p w:rsidR="00CD150A" w:rsidRDefault="00CD150A" w:rsidP="002B433C">
            <w:pPr>
              <w:suppressAutoHyphens/>
              <w:snapToGrid w:val="0"/>
              <w:ind w:right="-15"/>
              <w:jc w:val="center"/>
              <w:rPr>
                <w:color w:val="000000"/>
                <w:sz w:val="20"/>
                <w:szCs w:val="20"/>
                <w:lang w:eastAsia="ar-SA"/>
              </w:rPr>
            </w:pPr>
            <w:r>
              <w:rPr>
                <w:color w:val="000000"/>
                <w:sz w:val="20"/>
                <w:szCs w:val="20"/>
              </w:rPr>
              <w:t>2014</w:t>
            </w:r>
          </w:p>
        </w:tc>
        <w:tc>
          <w:tcPr>
            <w:tcW w:w="708" w:type="dxa"/>
            <w:tcBorders>
              <w:top w:val="single" w:sz="4" w:space="0" w:color="000000"/>
              <w:left w:val="single" w:sz="4" w:space="0" w:color="000000"/>
              <w:bottom w:val="single" w:sz="4" w:space="0" w:color="000000"/>
              <w:right w:val="nil"/>
            </w:tcBorders>
          </w:tcPr>
          <w:p w:rsidR="00CD150A" w:rsidRDefault="00CD150A" w:rsidP="002B433C">
            <w:pPr>
              <w:suppressAutoHyphens/>
              <w:snapToGrid w:val="0"/>
              <w:jc w:val="center"/>
              <w:rPr>
                <w:color w:val="000000"/>
                <w:sz w:val="20"/>
                <w:szCs w:val="20"/>
                <w:lang w:eastAsia="ar-SA"/>
              </w:rPr>
            </w:pPr>
            <w:r>
              <w:rPr>
                <w:color w:val="000000"/>
                <w:sz w:val="20"/>
                <w:szCs w:val="20"/>
              </w:rPr>
              <w:t>2015</w:t>
            </w:r>
          </w:p>
        </w:tc>
        <w:tc>
          <w:tcPr>
            <w:tcW w:w="709" w:type="dxa"/>
            <w:tcBorders>
              <w:top w:val="single" w:sz="4" w:space="0" w:color="000000"/>
              <w:left w:val="single" w:sz="4" w:space="0" w:color="000000"/>
              <w:bottom w:val="single" w:sz="4" w:space="0" w:color="000000"/>
              <w:right w:val="nil"/>
            </w:tcBorders>
          </w:tcPr>
          <w:p w:rsidR="00CD150A" w:rsidRDefault="00CD150A" w:rsidP="002B433C">
            <w:pPr>
              <w:suppressAutoHyphens/>
              <w:snapToGrid w:val="0"/>
              <w:ind w:right="-108" w:hanging="108"/>
              <w:jc w:val="center"/>
              <w:rPr>
                <w:color w:val="000000"/>
                <w:sz w:val="20"/>
                <w:szCs w:val="20"/>
                <w:lang w:eastAsia="ar-SA"/>
              </w:rPr>
            </w:pPr>
            <w:r>
              <w:rPr>
                <w:color w:val="000000"/>
                <w:sz w:val="20"/>
                <w:szCs w:val="20"/>
              </w:rPr>
              <w:t>2016</w:t>
            </w:r>
          </w:p>
        </w:tc>
        <w:tc>
          <w:tcPr>
            <w:tcW w:w="709" w:type="dxa"/>
            <w:tcBorders>
              <w:top w:val="single" w:sz="4" w:space="0" w:color="000000"/>
              <w:left w:val="single" w:sz="4" w:space="0" w:color="000000"/>
              <w:bottom w:val="single" w:sz="4" w:space="0" w:color="000000"/>
              <w:right w:val="nil"/>
            </w:tcBorders>
          </w:tcPr>
          <w:p w:rsidR="00CD150A" w:rsidRDefault="00CD150A" w:rsidP="002B433C">
            <w:pPr>
              <w:suppressAutoHyphens/>
              <w:snapToGrid w:val="0"/>
              <w:rPr>
                <w:color w:val="000000"/>
                <w:lang w:eastAsia="ar-SA"/>
              </w:rPr>
            </w:pPr>
            <w:r>
              <w:rPr>
                <w:color w:val="000000"/>
              </w:rPr>
              <w:t>2017</w:t>
            </w:r>
          </w:p>
        </w:tc>
        <w:tc>
          <w:tcPr>
            <w:tcW w:w="719" w:type="dxa"/>
            <w:tcBorders>
              <w:top w:val="single" w:sz="4" w:space="0" w:color="000000"/>
              <w:left w:val="single" w:sz="4" w:space="0" w:color="000000"/>
              <w:bottom w:val="single" w:sz="4" w:space="0" w:color="000000"/>
              <w:right w:val="nil"/>
            </w:tcBorders>
          </w:tcPr>
          <w:p w:rsidR="00CD150A" w:rsidRDefault="00CD150A" w:rsidP="002B433C">
            <w:pPr>
              <w:suppressAutoHyphens/>
              <w:snapToGrid w:val="0"/>
              <w:rPr>
                <w:color w:val="000000"/>
                <w:lang w:eastAsia="ar-SA"/>
              </w:rPr>
            </w:pPr>
            <w:r>
              <w:rPr>
                <w:color w:val="000000"/>
              </w:rPr>
              <w:t>2018</w:t>
            </w:r>
          </w:p>
        </w:tc>
        <w:tc>
          <w:tcPr>
            <w:tcW w:w="1562" w:type="dxa"/>
            <w:tcBorders>
              <w:top w:val="single" w:sz="4" w:space="0" w:color="000000"/>
              <w:left w:val="single" w:sz="4" w:space="0" w:color="000000"/>
              <w:bottom w:val="single" w:sz="4" w:space="0" w:color="auto"/>
              <w:right w:val="single" w:sz="4" w:space="0" w:color="auto"/>
            </w:tcBorders>
          </w:tcPr>
          <w:p w:rsidR="00CD150A" w:rsidRDefault="00CD150A" w:rsidP="002B433C">
            <w:pPr>
              <w:suppressAutoHyphens/>
              <w:snapToGrid w:val="0"/>
              <w:rPr>
                <w:color w:val="000000"/>
                <w:lang w:eastAsia="ar-SA"/>
              </w:rPr>
            </w:pPr>
            <w:r>
              <w:rPr>
                <w:color w:val="000000"/>
              </w:rPr>
              <w:t>2019-2024</w:t>
            </w:r>
          </w:p>
        </w:tc>
      </w:tr>
      <w:tr w:rsidR="00CD150A">
        <w:tc>
          <w:tcPr>
            <w:tcW w:w="440" w:type="dxa"/>
            <w:tcBorders>
              <w:top w:val="single" w:sz="4" w:space="0" w:color="000000"/>
              <w:left w:val="single" w:sz="4" w:space="0" w:color="000000"/>
              <w:bottom w:val="single" w:sz="4" w:space="0" w:color="000000"/>
              <w:right w:val="nil"/>
            </w:tcBorders>
          </w:tcPr>
          <w:p w:rsidR="00CD150A" w:rsidRDefault="00CD150A">
            <w:pPr>
              <w:suppressAutoHyphens/>
              <w:snapToGrid w:val="0"/>
              <w:spacing w:line="276" w:lineRule="auto"/>
              <w:jc w:val="center"/>
              <w:rPr>
                <w:color w:val="000000"/>
                <w:sz w:val="20"/>
                <w:szCs w:val="20"/>
                <w:lang w:eastAsia="ar-SA"/>
              </w:rPr>
            </w:pPr>
            <w:r>
              <w:rPr>
                <w:color w:val="000000"/>
                <w:sz w:val="20"/>
                <w:szCs w:val="20"/>
              </w:rPr>
              <w:t>1.</w:t>
            </w:r>
          </w:p>
        </w:tc>
        <w:tc>
          <w:tcPr>
            <w:tcW w:w="3804" w:type="dxa"/>
            <w:tcBorders>
              <w:top w:val="single" w:sz="4" w:space="0" w:color="000000"/>
              <w:left w:val="single" w:sz="4" w:space="0" w:color="000000"/>
              <w:bottom w:val="single" w:sz="4" w:space="0" w:color="000000"/>
              <w:right w:val="nil"/>
            </w:tcBorders>
          </w:tcPr>
          <w:p w:rsidR="00CD150A" w:rsidRDefault="00CD150A" w:rsidP="002B433C">
            <w:pPr>
              <w:suppressAutoHyphens/>
              <w:snapToGrid w:val="0"/>
              <w:spacing w:line="276" w:lineRule="auto"/>
              <w:ind w:right="120"/>
              <w:jc w:val="both"/>
              <w:rPr>
                <w:sz w:val="20"/>
                <w:szCs w:val="20"/>
                <w:vertAlign w:val="superscript"/>
                <w:lang w:eastAsia="ar-SA"/>
              </w:rPr>
            </w:pPr>
            <w:r>
              <w:rPr>
                <w:color w:val="000000"/>
                <w:sz w:val="20"/>
                <w:szCs w:val="20"/>
              </w:rPr>
              <w:t>П</w:t>
            </w:r>
            <w:r>
              <w:rPr>
                <w:sz w:val="20"/>
                <w:szCs w:val="20"/>
              </w:rPr>
              <w:t>роведение энергетического аудита и оформление энергетических паспортов на объекты бюджетной сферы - 4 объектов образования (школы и детские сады)  и 1 объект культуры. Суммарная площадь объектов – 5120м</w:t>
            </w:r>
            <w:r>
              <w:rPr>
                <w:sz w:val="20"/>
                <w:szCs w:val="20"/>
                <w:vertAlign w:val="superscript"/>
              </w:rPr>
              <w:t>2</w:t>
            </w:r>
          </w:p>
        </w:tc>
        <w:tc>
          <w:tcPr>
            <w:tcW w:w="709" w:type="dxa"/>
            <w:tcBorders>
              <w:top w:val="single" w:sz="4" w:space="0" w:color="000000"/>
              <w:left w:val="single" w:sz="4" w:space="0" w:color="000000"/>
              <w:bottom w:val="single" w:sz="4" w:space="0" w:color="000000"/>
              <w:right w:val="nil"/>
            </w:tcBorders>
          </w:tcPr>
          <w:p w:rsidR="00CD150A" w:rsidRDefault="00CD150A">
            <w:pPr>
              <w:snapToGrid w:val="0"/>
              <w:spacing w:after="280"/>
              <w:ind w:right="120"/>
              <w:jc w:val="center"/>
              <w:rPr>
                <w:color w:val="000000"/>
                <w:sz w:val="20"/>
                <w:szCs w:val="20"/>
                <w:lang w:eastAsia="ar-SA"/>
              </w:rPr>
            </w:pPr>
          </w:p>
          <w:p w:rsidR="00CD150A" w:rsidRDefault="00CD150A">
            <w:pPr>
              <w:rPr>
                <w:sz w:val="20"/>
                <w:szCs w:val="20"/>
              </w:rPr>
            </w:pPr>
            <w:r>
              <w:rPr>
                <w:sz w:val="20"/>
                <w:szCs w:val="20"/>
              </w:rPr>
              <w:t>0.25</w:t>
            </w:r>
          </w:p>
          <w:p w:rsidR="00CD150A" w:rsidRDefault="00CD150A">
            <w:pPr>
              <w:suppressAutoHyphens/>
              <w:spacing w:after="200" w:line="276" w:lineRule="auto"/>
              <w:rPr>
                <w:sz w:val="20"/>
                <w:szCs w:val="20"/>
                <w:lang w:eastAsia="ar-SA"/>
              </w:rPr>
            </w:pPr>
          </w:p>
        </w:tc>
        <w:tc>
          <w:tcPr>
            <w:tcW w:w="708" w:type="dxa"/>
            <w:tcBorders>
              <w:top w:val="single" w:sz="4" w:space="0" w:color="000000"/>
              <w:left w:val="single" w:sz="4" w:space="0" w:color="000000"/>
              <w:bottom w:val="single" w:sz="4" w:space="0" w:color="000000"/>
              <w:right w:val="nil"/>
            </w:tcBorders>
          </w:tcPr>
          <w:p w:rsidR="00CD150A" w:rsidRDefault="00CD150A">
            <w:pPr>
              <w:snapToGrid w:val="0"/>
              <w:spacing w:after="280"/>
              <w:ind w:right="120"/>
              <w:jc w:val="center"/>
              <w:rPr>
                <w:color w:val="000000"/>
                <w:sz w:val="20"/>
                <w:szCs w:val="20"/>
                <w:lang w:eastAsia="ar-SA"/>
              </w:rPr>
            </w:pPr>
          </w:p>
          <w:p w:rsidR="00CD150A" w:rsidRDefault="00CD150A">
            <w:pPr>
              <w:suppressAutoHyphens/>
              <w:spacing w:after="200" w:line="276" w:lineRule="auto"/>
              <w:rPr>
                <w:sz w:val="20"/>
                <w:szCs w:val="20"/>
                <w:lang w:eastAsia="ar-SA"/>
              </w:rPr>
            </w:pPr>
            <w:r>
              <w:rPr>
                <w:sz w:val="20"/>
                <w:szCs w:val="20"/>
              </w:rPr>
              <w:t>0.25</w:t>
            </w:r>
          </w:p>
        </w:tc>
        <w:tc>
          <w:tcPr>
            <w:tcW w:w="709" w:type="dxa"/>
            <w:tcBorders>
              <w:top w:val="single" w:sz="4" w:space="0" w:color="000000"/>
              <w:left w:val="single" w:sz="4" w:space="0" w:color="000000"/>
              <w:bottom w:val="single" w:sz="4" w:space="0" w:color="000000"/>
              <w:right w:val="nil"/>
            </w:tcBorders>
          </w:tcPr>
          <w:p w:rsidR="00CD150A" w:rsidRDefault="00CD150A">
            <w:pPr>
              <w:snapToGrid w:val="0"/>
              <w:spacing w:after="280"/>
              <w:ind w:right="120"/>
              <w:jc w:val="center"/>
              <w:rPr>
                <w:color w:val="000000"/>
                <w:sz w:val="20"/>
                <w:szCs w:val="20"/>
                <w:lang w:eastAsia="ar-SA"/>
              </w:rPr>
            </w:pPr>
          </w:p>
          <w:p w:rsidR="00CD150A" w:rsidRDefault="00CD150A">
            <w:pPr>
              <w:suppressAutoHyphens/>
              <w:spacing w:after="200" w:line="276" w:lineRule="auto"/>
              <w:rPr>
                <w:sz w:val="20"/>
                <w:szCs w:val="20"/>
                <w:lang w:eastAsia="ar-SA"/>
              </w:rPr>
            </w:pPr>
            <w:r>
              <w:rPr>
                <w:sz w:val="20"/>
                <w:szCs w:val="20"/>
              </w:rPr>
              <w:t>0.15</w:t>
            </w:r>
          </w:p>
        </w:tc>
        <w:tc>
          <w:tcPr>
            <w:tcW w:w="709" w:type="dxa"/>
            <w:tcBorders>
              <w:top w:val="single" w:sz="4" w:space="0" w:color="000000"/>
              <w:left w:val="single" w:sz="4" w:space="0" w:color="000000"/>
              <w:bottom w:val="single" w:sz="4" w:space="0" w:color="000000"/>
              <w:right w:val="nil"/>
            </w:tcBorders>
          </w:tcPr>
          <w:p w:rsidR="00CD150A" w:rsidRDefault="00CD150A">
            <w:pPr>
              <w:suppressAutoHyphens/>
              <w:snapToGrid w:val="0"/>
              <w:spacing w:after="200" w:line="276" w:lineRule="auto"/>
              <w:rPr>
                <w:color w:val="000000"/>
                <w:lang w:eastAsia="ar-SA"/>
              </w:rPr>
            </w:pPr>
          </w:p>
        </w:tc>
        <w:tc>
          <w:tcPr>
            <w:tcW w:w="719" w:type="dxa"/>
            <w:tcBorders>
              <w:top w:val="single" w:sz="4" w:space="0" w:color="000000"/>
              <w:left w:val="single" w:sz="4" w:space="0" w:color="000000"/>
              <w:bottom w:val="single" w:sz="4" w:space="0" w:color="000000"/>
              <w:right w:val="single" w:sz="4" w:space="0" w:color="auto"/>
            </w:tcBorders>
          </w:tcPr>
          <w:p w:rsidR="00CD150A" w:rsidRDefault="00CD150A">
            <w:pPr>
              <w:suppressAutoHyphens/>
              <w:snapToGrid w:val="0"/>
              <w:spacing w:after="200" w:line="276" w:lineRule="auto"/>
              <w:rPr>
                <w:color w:val="000000"/>
                <w:lang w:eastAsia="ar-SA"/>
              </w:rPr>
            </w:pPr>
          </w:p>
        </w:tc>
        <w:tc>
          <w:tcPr>
            <w:tcW w:w="1562" w:type="dxa"/>
            <w:tcBorders>
              <w:top w:val="single" w:sz="4" w:space="0" w:color="auto"/>
              <w:left w:val="single" w:sz="4" w:space="0" w:color="auto"/>
              <w:bottom w:val="single" w:sz="4" w:space="0" w:color="auto"/>
              <w:right w:val="single" w:sz="4" w:space="0" w:color="auto"/>
            </w:tcBorders>
          </w:tcPr>
          <w:p w:rsidR="00CD150A" w:rsidRDefault="00CD150A">
            <w:pPr>
              <w:suppressAutoHyphens/>
              <w:snapToGrid w:val="0"/>
              <w:spacing w:after="200" w:line="276" w:lineRule="auto"/>
              <w:rPr>
                <w:color w:val="000000"/>
                <w:lang w:eastAsia="ar-SA"/>
              </w:rPr>
            </w:pPr>
          </w:p>
        </w:tc>
      </w:tr>
      <w:tr w:rsidR="00CD150A">
        <w:tc>
          <w:tcPr>
            <w:tcW w:w="440" w:type="dxa"/>
            <w:tcBorders>
              <w:top w:val="single" w:sz="4" w:space="0" w:color="000000"/>
              <w:left w:val="single" w:sz="4" w:space="0" w:color="000000"/>
              <w:bottom w:val="single" w:sz="4" w:space="0" w:color="000000"/>
              <w:right w:val="nil"/>
            </w:tcBorders>
          </w:tcPr>
          <w:p w:rsidR="00CD150A" w:rsidRDefault="00CD150A">
            <w:pPr>
              <w:suppressAutoHyphens/>
              <w:snapToGrid w:val="0"/>
              <w:spacing w:line="276" w:lineRule="auto"/>
              <w:jc w:val="center"/>
              <w:rPr>
                <w:color w:val="000000"/>
                <w:sz w:val="20"/>
                <w:szCs w:val="20"/>
                <w:lang w:eastAsia="ar-SA"/>
              </w:rPr>
            </w:pPr>
            <w:r>
              <w:rPr>
                <w:color w:val="000000"/>
                <w:sz w:val="20"/>
                <w:szCs w:val="20"/>
              </w:rPr>
              <w:t>2.</w:t>
            </w:r>
          </w:p>
        </w:tc>
        <w:tc>
          <w:tcPr>
            <w:tcW w:w="3804" w:type="dxa"/>
            <w:tcBorders>
              <w:top w:val="single" w:sz="4" w:space="0" w:color="000000"/>
              <w:left w:val="single" w:sz="4" w:space="0" w:color="000000"/>
              <w:bottom w:val="single" w:sz="4" w:space="0" w:color="000000"/>
              <w:right w:val="nil"/>
            </w:tcBorders>
          </w:tcPr>
          <w:p w:rsidR="00CD150A" w:rsidRDefault="00CD150A" w:rsidP="002B433C">
            <w:pPr>
              <w:suppressAutoHyphens/>
              <w:snapToGrid w:val="0"/>
              <w:jc w:val="both"/>
              <w:rPr>
                <w:sz w:val="20"/>
                <w:szCs w:val="20"/>
                <w:lang w:eastAsia="ar-SA"/>
              </w:rPr>
            </w:pPr>
            <w:r>
              <w:rPr>
                <w:sz w:val="20"/>
                <w:szCs w:val="20"/>
              </w:rPr>
              <w:t>Замена ламп люминесцентных дуговых ртутных высокого давления типа ДРЛ-250 на энергосберегающие лампы, мощностью 105 Вт. (количество ламп  – 152 шт.)</w:t>
            </w:r>
          </w:p>
        </w:tc>
        <w:tc>
          <w:tcPr>
            <w:tcW w:w="709" w:type="dxa"/>
            <w:tcBorders>
              <w:top w:val="single" w:sz="4" w:space="0" w:color="000000"/>
              <w:left w:val="single" w:sz="4" w:space="0" w:color="000000"/>
              <w:bottom w:val="single" w:sz="4" w:space="0" w:color="000000"/>
              <w:right w:val="nil"/>
            </w:tcBorders>
          </w:tcPr>
          <w:p w:rsidR="00CD150A" w:rsidRDefault="00CD150A">
            <w:pPr>
              <w:suppressAutoHyphens/>
              <w:snapToGrid w:val="0"/>
              <w:spacing w:line="276" w:lineRule="auto"/>
              <w:ind w:right="120"/>
              <w:jc w:val="center"/>
              <w:rPr>
                <w:color w:val="000000"/>
                <w:sz w:val="20"/>
                <w:szCs w:val="20"/>
                <w:lang w:eastAsia="ar-SA"/>
              </w:rPr>
            </w:pPr>
            <w:r>
              <w:rPr>
                <w:color w:val="000000"/>
                <w:sz w:val="20"/>
                <w:szCs w:val="20"/>
              </w:rPr>
              <w:t>0.020</w:t>
            </w:r>
          </w:p>
        </w:tc>
        <w:tc>
          <w:tcPr>
            <w:tcW w:w="708" w:type="dxa"/>
            <w:tcBorders>
              <w:top w:val="single" w:sz="4" w:space="0" w:color="000000"/>
              <w:left w:val="single" w:sz="4" w:space="0" w:color="000000"/>
              <w:bottom w:val="single" w:sz="4" w:space="0" w:color="000000"/>
              <w:right w:val="nil"/>
            </w:tcBorders>
          </w:tcPr>
          <w:p w:rsidR="00CD150A" w:rsidRDefault="00CD150A">
            <w:pPr>
              <w:suppressAutoHyphens/>
              <w:snapToGrid w:val="0"/>
              <w:spacing w:line="276" w:lineRule="auto"/>
              <w:ind w:right="120"/>
              <w:jc w:val="center"/>
              <w:rPr>
                <w:color w:val="000000"/>
                <w:sz w:val="20"/>
                <w:szCs w:val="20"/>
                <w:lang w:eastAsia="ar-SA"/>
              </w:rPr>
            </w:pPr>
            <w:r>
              <w:rPr>
                <w:color w:val="000000"/>
                <w:sz w:val="20"/>
                <w:szCs w:val="20"/>
              </w:rPr>
              <w:t>0.02</w:t>
            </w:r>
          </w:p>
        </w:tc>
        <w:tc>
          <w:tcPr>
            <w:tcW w:w="709" w:type="dxa"/>
            <w:tcBorders>
              <w:top w:val="single" w:sz="4" w:space="0" w:color="000000"/>
              <w:left w:val="single" w:sz="4" w:space="0" w:color="000000"/>
              <w:bottom w:val="single" w:sz="4" w:space="0" w:color="000000"/>
              <w:right w:val="nil"/>
            </w:tcBorders>
          </w:tcPr>
          <w:p w:rsidR="00CD150A" w:rsidRDefault="00CD150A">
            <w:pPr>
              <w:suppressAutoHyphens/>
              <w:snapToGrid w:val="0"/>
              <w:spacing w:line="276" w:lineRule="auto"/>
              <w:jc w:val="center"/>
              <w:rPr>
                <w:color w:val="000000"/>
                <w:sz w:val="20"/>
                <w:szCs w:val="20"/>
                <w:lang w:eastAsia="ar-SA"/>
              </w:rPr>
            </w:pPr>
            <w:r>
              <w:rPr>
                <w:color w:val="000000"/>
                <w:sz w:val="20"/>
                <w:szCs w:val="20"/>
              </w:rPr>
              <w:t>0.020</w:t>
            </w:r>
          </w:p>
        </w:tc>
        <w:tc>
          <w:tcPr>
            <w:tcW w:w="709" w:type="dxa"/>
            <w:tcBorders>
              <w:top w:val="single" w:sz="4" w:space="0" w:color="000000"/>
              <w:left w:val="single" w:sz="4" w:space="0" w:color="000000"/>
              <w:bottom w:val="single" w:sz="4" w:space="0" w:color="000000"/>
              <w:right w:val="nil"/>
            </w:tcBorders>
          </w:tcPr>
          <w:p w:rsidR="00CD150A" w:rsidRDefault="00CD150A">
            <w:pPr>
              <w:suppressAutoHyphens/>
              <w:snapToGrid w:val="0"/>
              <w:spacing w:after="200" w:line="276" w:lineRule="auto"/>
              <w:rPr>
                <w:color w:val="000000"/>
                <w:lang w:eastAsia="ar-SA"/>
              </w:rPr>
            </w:pPr>
          </w:p>
        </w:tc>
        <w:tc>
          <w:tcPr>
            <w:tcW w:w="719" w:type="dxa"/>
            <w:tcBorders>
              <w:top w:val="single" w:sz="4" w:space="0" w:color="000000"/>
              <w:left w:val="single" w:sz="4" w:space="0" w:color="000000"/>
              <w:bottom w:val="single" w:sz="4" w:space="0" w:color="000000"/>
              <w:right w:val="nil"/>
            </w:tcBorders>
          </w:tcPr>
          <w:p w:rsidR="00CD150A" w:rsidRDefault="00CD150A">
            <w:pPr>
              <w:suppressAutoHyphens/>
              <w:snapToGrid w:val="0"/>
              <w:spacing w:after="200" w:line="276" w:lineRule="auto"/>
              <w:rPr>
                <w:color w:val="000000"/>
                <w:lang w:eastAsia="ar-SA"/>
              </w:rPr>
            </w:pPr>
          </w:p>
        </w:tc>
        <w:tc>
          <w:tcPr>
            <w:tcW w:w="1562" w:type="dxa"/>
            <w:tcBorders>
              <w:top w:val="single" w:sz="4" w:space="0" w:color="auto"/>
              <w:left w:val="single" w:sz="4" w:space="0" w:color="000000"/>
              <w:bottom w:val="single" w:sz="4" w:space="0" w:color="000000"/>
              <w:right w:val="single" w:sz="4" w:space="0" w:color="auto"/>
            </w:tcBorders>
          </w:tcPr>
          <w:p w:rsidR="00CD150A" w:rsidRDefault="00CD150A">
            <w:pPr>
              <w:suppressAutoHyphens/>
              <w:snapToGrid w:val="0"/>
              <w:spacing w:after="200" w:line="276" w:lineRule="auto"/>
              <w:rPr>
                <w:color w:val="000000"/>
                <w:lang w:eastAsia="ar-SA"/>
              </w:rPr>
            </w:pPr>
          </w:p>
        </w:tc>
      </w:tr>
      <w:tr w:rsidR="00CD150A">
        <w:tc>
          <w:tcPr>
            <w:tcW w:w="440" w:type="dxa"/>
            <w:tcBorders>
              <w:top w:val="single" w:sz="4" w:space="0" w:color="000000"/>
              <w:left w:val="single" w:sz="4" w:space="0" w:color="000000"/>
              <w:bottom w:val="single" w:sz="4" w:space="0" w:color="000000"/>
              <w:right w:val="nil"/>
            </w:tcBorders>
          </w:tcPr>
          <w:p w:rsidR="00CD150A" w:rsidRDefault="00CD150A">
            <w:pPr>
              <w:suppressAutoHyphens/>
              <w:snapToGrid w:val="0"/>
              <w:spacing w:line="276" w:lineRule="auto"/>
              <w:jc w:val="center"/>
              <w:rPr>
                <w:color w:val="000000"/>
                <w:sz w:val="20"/>
                <w:szCs w:val="20"/>
                <w:lang w:eastAsia="ar-SA"/>
              </w:rPr>
            </w:pPr>
            <w:r>
              <w:rPr>
                <w:color w:val="000000"/>
                <w:sz w:val="20"/>
                <w:szCs w:val="20"/>
              </w:rPr>
              <w:t>3.</w:t>
            </w:r>
          </w:p>
        </w:tc>
        <w:tc>
          <w:tcPr>
            <w:tcW w:w="3804" w:type="dxa"/>
            <w:tcBorders>
              <w:top w:val="single" w:sz="4" w:space="0" w:color="000000"/>
              <w:left w:val="single" w:sz="4" w:space="0" w:color="000000"/>
              <w:bottom w:val="single" w:sz="4" w:space="0" w:color="000000"/>
              <w:right w:val="nil"/>
            </w:tcBorders>
          </w:tcPr>
          <w:p w:rsidR="00CD150A" w:rsidRDefault="00CD150A">
            <w:pPr>
              <w:suppressAutoHyphens/>
              <w:snapToGrid w:val="0"/>
              <w:spacing w:line="276" w:lineRule="auto"/>
              <w:ind w:right="120"/>
              <w:jc w:val="both"/>
              <w:rPr>
                <w:sz w:val="20"/>
                <w:szCs w:val="20"/>
                <w:lang w:eastAsia="ar-SA"/>
              </w:rPr>
            </w:pPr>
            <w:r>
              <w:rPr>
                <w:sz w:val="20"/>
                <w:szCs w:val="20"/>
              </w:rPr>
              <w:t>Установка приборов учета на уличное освещение. (количество приборов учета – 8 шт.)</w:t>
            </w:r>
          </w:p>
        </w:tc>
        <w:tc>
          <w:tcPr>
            <w:tcW w:w="709" w:type="dxa"/>
            <w:tcBorders>
              <w:top w:val="single" w:sz="4" w:space="0" w:color="000000"/>
              <w:left w:val="single" w:sz="4" w:space="0" w:color="000000"/>
              <w:bottom w:val="single" w:sz="4" w:space="0" w:color="000000"/>
              <w:right w:val="nil"/>
            </w:tcBorders>
          </w:tcPr>
          <w:p w:rsidR="00CD150A" w:rsidRDefault="00CD150A">
            <w:pPr>
              <w:suppressAutoHyphens/>
              <w:snapToGrid w:val="0"/>
              <w:spacing w:line="276" w:lineRule="auto"/>
              <w:ind w:right="120"/>
              <w:jc w:val="center"/>
              <w:rPr>
                <w:color w:val="000000"/>
                <w:sz w:val="20"/>
                <w:szCs w:val="20"/>
                <w:lang w:eastAsia="ar-SA"/>
              </w:rPr>
            </w:pPr>
            <w:r>
              <w:rPr>
                <w:color w:val="000000"/>
                <w:sz w:val="20"/>
                <w:szCs w:val="20"/>
              </w:rPr>
              <w:t>0,02</w:t>
            </w:r>
          </w:p>
        </w:tc>
        <w:tc>
          <w:tcPr>
            <w:tcW w:w="708" w:type="dxa"/>
            <w:tcBorders>
              <w:top w:val="single" w:sz="4" w:space="0" w:color="000000"/>
              <w:left w:val="single" w:sz="4" w:space="0" w:color="000000"/>
              <w:bottom w:val="single" w:sz="4" w:space="0" w:color="000000"/>
              <w:right w:val="nil"/>
            </w:tcBorders>
          </w:tcPr>
          <w:p w:rsidR="00CD150A" w:rsidRDefault="00CD150A">
            <w:pPr>
              <w:suppressAutoHyphens/>
              <w:snapToGrid w:val="0"/>
              <w:spacing w:line="276" w:lineRule="auto"/>
              <w:ind w:right="120"/>
              <w:jc w:val="center"/>
              <w:rPr>
                <w:color w:val="000000"/>
                <w:sz w:val="20"/>
                <w:szCs w:val="20"/>
                <w:lang w:eastAsia="ar-SA"/>
              </w:rPr>
            </w:pPr>
            <w:r>
              <w:rPr>
                <w:color w:val="000000"/>
                <w:sz w:val="20"/>
                <w:szCs w:val="20"/>
              </w:rPr>
              <w:t>0,01</w:t>
            </w:r>
          </w:p>
        </w:tc>
        <w:tc>
          <w:tcPr>
            <w:tcW w:w="709" w:type="dxa"/>
            <w:tcBorders>
              <w:top w:val="single" w:sz="4" w:space="0" w:color="000000"/>
              <w:left w:val="single" w:sz="4" w:space="0" w:color="000000"/>
              <w:bottom w:val="single" w:sz="4" w:space="0" w:color="000000"/>
              <w:right w:val="nil"/>
            </w:tcBorders>
          </w:tcPr>
          <w:p w:rsidR="00CD150A" w:rsidRDefault="00CD150A">
            <w:pPr>
              <w:suppressAutoHyphens/>
              <w:snapToGrid w:val="0"/>
              <w:spacing w:line="276" w:lineRule="auto"/>
              <w:jc w:val="center"/>
              <w:rPr>
                <w:color w:val="000000"/>
                <w:sz w:val="20"/>
                <w:szCs w:val="20"/>
                <w:lang w:eastAsia="ar-SA"/>
              </w:rPr>
            </w:pPr>
            <w:r>
              <w:rPr>
                <w:color w:val="000000"/>
                <w:sz w:val="20"/>
                <w:szCs w:val="20"/>
              </w:rPr>
              <w:t>0.01</w:t>
            </w:r>
          </w:p>
        </w:tc>
        <w:tc>
          <w:tcPr>
            <w:tcW w:w="709" w:type="dxa"/>
            <w:tcBorders>
              <w:top w:val="single" w:sz="4" w:space="0" w:color="000000"/>
              <w:left w:val="single" w:sz="4" w:space="0" w:color="000000"/>
              <w:bottom w:val="single" w:sz="4" w:space="0" w:color="000000"/>
              <w:right w:val="nil"/>
            </w:tcBorders>
          </w:tcPr>
          <w:p w:rsidR="00CD150A" w:rsidRDefault="00CD150A">
            <w:pPr>
              <w:suppressAutoHyphens/>
              <w:snapToGrid w:val="0"/>
              <w:spacing w:after="200" w:line="276" w:lineRule="auto"/>
              <w:rPr>
                <w:color w:val="000000"/>
                <w:lang w:eastAsia="ar-SA"/>
              </w:rPr>
            </w:pPr>
          </w:p>
        </w:tc>
        <w:tc>
          <w:tcPr>
            <w:tcW w:w="719" w:type="dxa"/>
            <w:tcBorders>
              <w:top w:val="single" w:sz="4" w:space="0" w:color="000000"/>
              <w:left w:val="single" w:sz="4" w:space="0" w:color="000000"/>
              <w:bottom w:val="single" w:sz="4" w:space="0" w:color="000000"/>
              <w:right w:val="nil"/>
            </w:tcBorders>
          </w:tcPr>
          <w:p w:rsidR="00CD150A" w:rsidRDefault="00CD150A">
            <w:pPr>
              <w:suppressAutoHyphens/>
              <w:snapToGrid w:val="0"/>
              <w:spacing w:after="200" w:line="276" w:lineRule="auto"/>
              <w:rPr>
                <w:color w:val="000000"/>
                <w:lang w:eastAsia="ar-SA"/>
              </w:rPr>
            </w:pPr>
          </w:p>
        </w:tc>
        <w:tc>
          <w:tcPr>
            <w:tcW w:w="1562" w:type="dxa"/>
            <w:tcBorders>
              <w:top w:val="single" w:sz="4" w:space="0" w:color="000000"/>
              <w:left w:val="single" w:sz="4" w:space="0" w:color="000000"/>
              <w:bottom w:val="single" w:sz="4" w:space="0" w:color="000000"/>
              <w:right w:val="single" w:sz="4" w:space="0" w:color="auto"/>
            </w:tcBorders>
          </w:tcPr>
          <w:p w:rsidR="00CD150A" w:rsidRDefault="00CD150A">
            <w:pPr>
              <w:suppressAutoHyphens/>
              <w:snapToGrid w:val="0"/>
              <w:spacing w:after="200" w:line="276" w:lineRule="auto"/>
              <w:rPr>
                <w:color w:val="000000"/>
                <w:lang w:eastAsia="ar-SA"/>
              </w:rPr>
            </w:pPr>
          </w:p>
        </w:tc>
      </w:tr>
      <w:tr w:rsidR="00CD150A">
        <w:tc>
          <w:tcPr>
            <w:tcW w:w="440" w:type="dxa"/>
            <w:tcBorders>
              <w:top w:val="single" w:sz="4" w:space="0" w:color="000000"/>
              <w:left w:val="single" w:sz="4" w:space="0" w:color="000000"/>
              <w:bottom w:val="single" w:sz="4" w:space="0" w:color="000000"/>
              <w:right w:val="nil"/>
            </w:tcBorders>
          </w:tcPr>
          <w:p w:rsidR="00CD150A" w:rsidRDefault="00CD150A" w:rsidP="00C2441E">
            <w:pPr>
              <w:suppressAutoHyphens/>
              <w:snapToGrid w:val="0"/>
              <w:jc w:val="center"/>
              <w:rPr>
                <w:color w:val="000000"/>
                <w:sz w:val="20"/>
                <w:szCs w:val="20"/>
                <w:lang w:eastAsia="ar-SA"/>
              </w:rPr>
            </w:pPr>
            <w:r>
              <w:rPr>
                <w:color w:val="000000"/>
                <w:sz w:val="20"/>
                <w:szCs w:val="20"/>
              </w:rPr>
              <w:t>4.</w:t>
            </w:r>
          </w:p>
        </w:tc>
        <w:tc>
          <w:tcPr>
            <w:tcW w:w="3804" w:type="dxa"/>
            <w:tcBorders>
              <w:top w:val="single" w:sz="4" w:space="0" w:color="000000"/>
              <w:left w:val="single" w:sz="4" w:space="0" w:color="000000"/>
              <w:bottom w:val="single" w:sz="4" w:space="0" w:color="000000"/>
              <w:right w:val="nil"/>
            </w:tcBorders>
          </w:tcPr>
          <w:p w:rsidR="00CD150A" w:rsidRDefault="00CD150A" w:rsidP="00C2441E">
            <w:pPr>
              <w:suppressAutoHyphens/>
              <w:snapToGrid w:val="0"/>
              <w:jc w:val="both"/>
              <w:rPr>
                <w:sz w:val="20"/>
                <w:szCs w:val="20"/>
                <w:lang w:eastAsia="ar-SA"/>
              </w:rPr>
            </w:pPr>
            <w:r>
              <w:rPr>
                <w:sz w:val="20"/>
                <w:szCs w:val="20"/>
              </w:rPr>
              <w:t>Установка общедомовых приборов учета на водоснабжение в многоквартирных домах.  (количество приборов учета –      1 шт.)</w:t>
            </w:r>
          </w:p>
        </w:tc>
        <w:tc>
          <w:tcPr>
            <w:tcW w:w="709" w:type="dxa"/>
            <w:tcBorders>
              <w:top w:val="single" w:sz="4" w:space="0" w:color="000000"/>
              <w:left w:val="single" w:sz="4" w:space="0" w:color="000000"/>
              <w:bottom w:val="single" w:sz="4" w:space="0" w:color="000000"/>
              <w:right w:val="nil"/>
            </w:tcBorders>
          </w:tcPr>
          <w:p w:rsidR="00CD150A" w:rsidRDefault="00CD150A" w:rsidP="00C2441E">
            <w:pPr>
              <w:suppressAutoHyphens/>
              <w:snapToGrid w:val="0"/>
              <w:ind w:right="-15"/>
              <w:jc w:val="center"/>
              <w:rPr>
                <w:color w:val="000000"/>
                <w:sz w:val="20"/>
                <w:szCs w:val="20"/>
                <w:lang w:eastAsia="ar-SA"/>
              </w:rPr>
            </w:pPr>
            <w:r>
              <w:rPr>
                <w:color w:val="000000"/>
                <w:sz w:val="20"/>
                <w:szCs w:val="20"/>
              </w:rPr>
              <w:t>0.05</w:t>
            </w:r>
          </w:p>
        </w:tc>
        <w:tc>
          <w:tcPr>
            <w:tcW w:w="708" w:type="dxa"/>
            <w:tcBorders>
              <w:top w:val="single" w:sz="4" w:space="0" w:color="000000"/>
              <w:left w:val="single" w:sz="4" w:space="0" w:color="000000"/>
              <w:bottom w:val="single" w:sz="4" w:space="0" w:color="000000"/>
              <w:right w:val="nil"/>
            </w:tcBorders>
          </w:tcPr>
          <w:p w:rsidR="00CD150A" w:rsidRDefault="00CD150A" w:rsidP="00C2441E">
            <w:pPr>
              <w:suppressAutoHyphens/>
              <w:snapToGrid w:val="0"/>
              <w:ind w:right="-15"/>
              <w:jc w:val="center"/>
              <w:rPr>
                <w:color w:val="000000"/>
                <w:sz w:val="20"/>
                <w:szCs w:val="20"/>
                <w:lang w:eastAsia="ar-SA"/>
              </w:rPr>
            </w:pPr>
          </w:p>
        </w:tc>
        <w:tc>
          <w:tcPr>
            <w:tcW w:w="709" w:type="dxa"/>
            <w:tcBorders>
              <w:top w:val="single" w:sz="4" w:space="0" w:color="000000"/>
              <w:left w:val="single" w:sz="4" w:space="0" w:color="000000"/>
              <w:bottom w:val="single" w:sz="4" w:space="0" w:color="000000"/>
              <w:right w:val="nil"/>
            </w:tcBorders>
          </w:tcPr>
          <w:p w:rsidR="00CD150A" w:rsidRDefault="00CD150A" w:rsidP="00C2441E">
            <w:pPr>
              <w:suppressAutoHyphens/>
              <w:snapToGrid w:val="0"/>
              <w:jc w:val="center"/>
              <w:rPr>
                <w:color w:val="000000"/>
                <w:sz w:val="20"/>
                <w:szCs w:val="20"/>
                <w:lang w:eastAsia="ar-SA"/>
              </w:rPr>
            </w:pPr>
          </w:p>
        </w:tc>
        <w:tc>
          <w:tcPr>
            <w:tcW w:w="709" w:type="dxa"/>
            <w:tcBorders>
              <w:top w:val="single" w:sz="4" w:space="0" w:color="000000"/>
              <w:left w:val="single" w:sz="4" w:space="0" w:color="000000"/>
              <w:bottom w:val="single" w:sz="4" w:space="0" w:color="000000"/>
              <w:right w:val="nil"/>
            </w:tcBorders>
          </w:tcPr>
          <w:p w:rsidR="00CD150A" w:rsidRDefault="00CD150A" w:rsidP="00C2441E">
            <w:pPr>
              <w:suppressAutoHyphens/>
              <w:snapToGrid w:val="0"/>
              <w:spacing w:after="200"/>
              <w:rPr>
                <w:color w:val="000000"/>
                <w:lang w:eastAsia="ar-SA"/>
              </w:rPr>
            </w:pPr>
          </w:p>
        </w:tc>
        <w:tc>
          <w:tcPr>
            <w:tcW w:w="719" w:type="dxa"/>
            <w:tcBorders>
              <w:top w:val="single" w:sz="4" w:space="0" w:color="000000"/>
              <w:left w:val="single" w:sz="4" w:space="0" w:color="000000"/>
              <w:bottom w:val="single" w:sz="4" w:space="0" w:color="000000"/>
              <w:right w:val="nil"/>
            </w:tcBorders>
          </w:tcPr>
          <w:p w:rsidR="00CD150A" w:rsidRDefault="00CD150A" w:rsidP="00C2441E">
            <w:pPr>
              <w:suppressAutoHyphens/>
              <w:snapToGrid w:val="0"/>
              <w:spacing w:after="200"/>
              <w:rPr>
                <w:color w:val="000000"/>
                <w:lang w:eastAsia="ar-SA"/>
              </w:rPr>
            </w:pPr>
          </w:p>
        </w:tc>
        <w:tc>
          <w:tcPr>
            <w:tcW w:w="1562" w:type="dxa"/>
            <w:tcBorders>
              <w:top w:val="single" w:sz="4" w:space="0" w:color="000000"/>
              <w:left w:val="single" w:sz="4" w:space="0" w:color="000000"/>
              <w:bottom w:val="single" w:sz="4" w:space="0" w:color="000000"/>
              <w:right w:val="single" w:sz="4" w:space="0" w:color="auto"/>
            </w:tcBorders>
          </w:tcPr>
          <w:p w:rsidR="00CD150A" w:rsidRDefault="00CD150A" w:rsidP="00C2441E">
            <w:pPr>
              <w:suppressAutoHyphens/>
              <w:snapToGrid w:val="0"/>
              <w:spacing w:after="200"/>
              <w:rPr>
                <w:color w:val="000000"/>
                <w:lang w:eastAsia="ar-SA"/>
              </w:rPr>
            </w:pPr>
          </w:p>
        </w:tc>
      </w:tr>
      <w:tr w:rsidR="00CD150A">
        <w:tc>
          <w:tcPr>
            <w:tcW w:w="440" w:type="dxa"/>
            <w:tcBorders>
              <w:top w:val="single" w:sz="4" w:space="0" w:color="000000"/>
              <w:left w:val="single" w:sz="4" w:space="0" w:color="000000"/>
              <w:bottom w:val="single" w:sz="4" w:space="0" w:color="000000"/>
              <w:right w:val="nil"/>
            </w:tcBorders>
          </w:tcPr>
          <w:p w:rsidR="00CD150A" w:rsidRDefault="00CD150A" w:rsidP="00C2441E">
            <w:pPr>
              <w:suppressAutoHyphens/>
              <w:snapToGrid w:val="0"/>
              <w:jc w:val="center"/>
              <w:rPr>
                <w:color w:val="000000"/>
                <w:sz w:val="20"/>
                <w:szCs w:val="20"/>
                <w:lang w:eastAsia="ar-SA"/>
              </w:rPr>
            </w:pPr>
            <w:r>
              <w:rPr>
                <w:color w:val="000000"/>
                <w:sz w:val="20"/>
                <w:szCs w:val="20"/>
              </w:rPr>
              <w:t>5.</w:t>
            </w:r>
          </w:p>
        </w:tc>
        <w:tc>
          <w:tcPr>
            <w:tcW w:w="3804" w:type="dxa"/>
            <w:tcBorders>
              <w:top w:val="single" w:sz="4" w:space="0" w:color="000000"/>
              <w:left w:val="single" w:sz="4" w:space="0" w:color="000000"/>
              <w:bottom w:val="single" w:sz="4" w:space="0" w:color="000000"/>
              <w:right w:val="nil"/>
            </w:tcBorders>
          </w:tcPr>
          <w:p w:rsidR="00CD150A" w:rsidRDefault="00CD150A" w:rsidP="00C2441E">
            <w:pPr>
              <w:suppressAutoHyphens/>
              <w:snapToGrid w:val="0"/>
              <w:jc w:val="both"/>
              <w:rPr>
                <w:sz w:val="20"/>
                <w:szCs w:val="20"/>
                <w:lang w:eastAsia="ar-SA"/>
              </w:rPr>
            </w:pPr>
          </w:p>
        </w:tc>
        <w:tc>
          <w:tcPr>
            <w:tcW w:w="709" w:type="dxa"/>
            <w:tcBorders>
              <w:top w:val="single" w:sz="4" w:space="0" w:color="000000"/>
              <w:left w:val="single" w:sz="4" w:space="0" w:color="000000"/>
              <w:bottom w:val="single" w:sz="4" w:space="0" w:color="000000"/>
              <w:right w:val="nil"/>
            </w:tcBorders>
          </w:tcPr>
          <w:p w:rsidR="00CD150A" w:rsidRDefault="00CD150A" w:rsidP="00C2441E">
            <w:pPr>
              <w:suppressAutoHyphens/>
              <w:snapToGrid w:val="0"/>
              <w:ind w:right="-15"/>
              <w:jc w:val="center"/>
              <w:rPr>
                <w:color w:val="000000"/>
                <w:sz w:val="20"/>
                <w:szCs w:val="20"/>
                <w:lang w:eastAsia="ar-SA"/>
              </w:rPr>
            </w:pPr>
          </w:p>
        </w:tc>
        <w:tc>
          <w:tcPr>
            <w:tcW w:w="708" w:type="dxa"/>
            <w:tcBorders>
              <w:top w:val="single" w:sz="4" w:space="0" w:color="000000"/>
              <w:left w:val="single" w:sz="4" w:space="0" w:color="000000"/>
              <w:bottom w:val="single" w:sz="4" w:space="0" w:color="000000"/>
              <w:right w:val="nil"/>
            </w:tcBorders>
          </w:tcPr>
          <w:p w:rsidR="00CD150A" w:rsidRDefault="00CD150A" w:rsidP="00C2441E">
            <w:pPr>
              <w:suppressAutoHyphens/>
              <w:snapToGrid w:val="0"/>
              <w:ind w:right="-15"/>
              <w:jc w:val="center"/>
              <w:rPr>
                <w:color w:val="000000"/>
                <w:sz w:val="20"/>
                <w:szCs w:val="20"/>
                <w:lang w:eastAsia="ar-SA"/>
              </w:rPr>
            </w:pPr>
          </w:p>
        </w:tc>
        <w:tc>
          <w:tcPr>
            <w:tcW w:w="709" w:type="dxa"/>
            <w:tcBorders>
              <w:top w:val="single" w:sz="4" w:space="0" w:color="000000"/>
              <w:left w:val="single" w:sz="4" w:space="0" w:color="000000"/>
              <w:bottom w:val="single" w:sz="4" w:space="0" w:color="000000"/>
              <w:right w:val="nil"/>
            </w:tcBorders>
          </w:tcPr>
          <w:p w:rsidR="00CD150A" w:rsidRDefault="00CD150A" w:rsidP="00C2441E">
            <w:pPr>
              <w:suppressAutoHyphens/>
              <w:snapToGrid w:val="0"/>
              <w:jc w:val="center"/>
              <w:rPr>
                <w:color w:val="000000"/>
                <w:sz w:val="20"/>
                <w:szCs w:val="20"/>
                <w:lang w:eastAsia="ar-SA"/>
              </w:rPr>
            </w:pPr>
          </w:p>
        </w:tc>
        <w:tc>
          <w:tcPr>
            <w:tcW w:w="709" w:type="dxa"/>
            <w:tcBorders>
              <w:top w:val="single" w:sz="4" w:space="0" w:color="000000"/>
              <w:left w:val="single" w:sz="4" w:space="0" w:color="000000"/>
              <w:bottom w:val="single" w:sz="4" w:space="0" w:color="000000"/>
              <w:right w:val="nil"/>
            </w:tcBorders>
          </w:tcPr>
          <w:p w:rsidR="00CD150A" w:rsidRDefault="00CD150A" w:rsidP="00C2441E">
            <w:pPr>
              <w:suppressAutoHyphens/>
              <w:snapToGrid w:val="0"/>
              <w:rPr>
                <w:color w:val="000000"/>
                <w:lang w:eastAsia="ar-SA"/>
              </w:rPr>
            </w:pPr>
          </w:p>
        </w:tc>
        <w:tc>
          <w:tcPr>
            <w:tcW w:w="719" w:type="dxa"/>
            <w:tcBorders>
              <w:top w:val="single" w:sz="4" w:space="0" w:color="000000"/>
              <w:left w:val="single" w:sz="4" w:space="0" w:color="000000"/>
              <w:bottom w:val="single" w:sz="4" w:space="0" w:color="000000"/>
              <w:right w:val="nil"/>
            </w:tcBorders>
          </w:tcPr>
          <w:p w:rsidR="00CD150A" w:rsidRDefault="00CD150A" w:rsidP="00C2441E">
            <w:pPr>
              <w:suppressAutoHyphens/>
              <w:snapToGrid w:val="0"/>
              <w:rPr>
                <w:color w:val="000000"/>
                <w:lang w:eastAsia="ar-SA"/>
              </w:rPr>
            </w:pPr>
          </w:p>
        </w:tc>
        <w:tc>
          <w:tcPr>
            <w:tcW w:w="1562" w:type="dxa"/>
            <w:tcBorders>
              <w:top w:val="single" w:sz="4" w:space="0" w:color="000000"/>
              <w:left w:val="single" w:sz="4" w:space="0" w:color="000000"/>
              <w:bottom w:val="single" w:sz="4" w:space="0" w:color="000000"/>
              <w:right w:val="single" w:sz="4" w:space="0" w:color="auto"/>
            </w:tcBorders>
          </w:tcPr>
          <w:p w:rsidR="00CD150A" w:rsidRDefault="00CD150A" w:rsidP="00C2441E">
            <w:pPr>
              <w:suppressAutoHyphens/>
              <w:snapToGrid w:val="0"/>
              <w:rPr>
                <w:color w:val="000000"/>
                <w:lang w:eastAsia="ar-SA"/>
              </w:rPr>
            </w:pPr>
          </w:p>
        </w:tc>
      </w:tr>
      <w:tr w:rsidR="00CD150A">
        <w:tc>
          <w:tcPr>
            <w:tcW w:w="440" w:type="dxa"/>
            <w:tcBorders>
              <w:top w:val="single" w:sz="4" w:space="0" w:color="000000"/>
              <w:left w:val="single" w:sz="4" w:space="0" w:color="000000"/>
              <w:bottom w:val="single" w:sz="4" w:space="0" w:color="000000"/>
              <w:right w:val="nil"/>
            </w:tcBorders>
          </w:tcPr>
          <w:p w:rsidR="00CD150A" w:rsidRDefault="00CD150A" w:rsidP="00C2441E">
            <w:pPr>
              <w:suppressAutoHyphens/>
              <w:snapToGrid w:val="0"/>
              <w:jc w:val="center"/>
              <w:rPr>
                <w:color w:val="000000"/>
                <w:sz w:val="20"/>
                <w:szCs w:val="20"/>
              </w:rPr>
            </w:pPr>
            <w:r>
              <w:rPr>
                <w:color w:val="000000"/>
                <w:sz w:val="20"/>
                <w:szCs w:val="20"/>
              </w:rPr>
              <w:t>6.</w:t>
            </w:r>
          </w:p>
        </w:tc>
        <w:tc>
          <w:tcPr>
            <w:tcW w:w="3804" w:type="dxa"/>
            <w:tcBorders>
              <w:top w:val="single" w:sz="4" w:space="0" w:color="000000"/>
              <w:left w:val="single" w:sz="4" w:space="0" w:color="000000"/>
              <w:bottom w:val="single" w:sz="4" w:space="0" w:color="000000"/>
              <w:right w:val="nil"/>
            </w:tcBorders>
          </w:tcPr>
          <w:p w:rsidR="00CD150A" w:rsidRDefault="00CD150A" w:rsidP="00C2441E">
            <w:pPr>
              <w:suppressAutoHyphens/>
              <w:snapToGrid w:val="0"/>
              <w:jc w:val="both"/>
              <w:rPr>
                <w:sz w:val="20"/>
                <w:szCs w:val="20"/>
              </w:rPr>
            </w:pPr>
          </w:p>
        </w:tc>
        <w:tc>
          <w:tcPr>
            <w:tcW w:w="709" w:type="dxa"/>
            <w:tcBorders>
              <w:top w:val="single" w:sz="4" w:space="0" w:color="000000"/>
              <w:left w:val="single" w:sz="4" w:space="0" w:color="000000"/>
              <w:bottom w:val="single" w:sz="4" w:space="0" w:color="000000"/>
              <w:right w:val="nil"/>
            </w:tcBorders>
          </w:tcPr>
          <w:p w:rsidR="00CD150A" w:rsidRDefault="00CD150A" w:rsidP="00C2441E">
            <w:pPr>
              <w:suppressAutoHyphens/>
              <w:snapToGrid w:val="0"/>
              <w:ind w:right="-15"/>
              <w:jc w:val="center"/>
              <w:rPr>
                <w:color w:val="000000"/>
                <w:sz w:val="20"/>
                <w:szCs w:val="20"/>
              </w:rPr>
            </w:pPr>
          </w:p>
        </w:tc>
        <w:tc>
          <w:tcPr>
            <w:tcW w:w="708" w:type="dxa"/>
            <w:tcBorders>
              <w:top w:val="single" w:sz="4" w:space="0" w:color="000000"/>
              <w:left w:val="single" w:sz="4" w:space="0" w:color="000000"/>
              <w:bottom w:val="single" w:sz="4" w:space="0" w:color="000000"/>
              <w:right w:val="nil"/>
            </w:tcBorders>
          </w:tcPr>
          <w:p w:rsidR="00CD150A" w:rsidRDefault="00CD150A" w:rsidP="00C2441E">
            <w:pPr>
              <w:suppressAutoHyphens/>
              <w:snapToGrid w:val="0"/>
              <w:ind w:right="-15"/>
              <w:jc w:val="center"/>
              <w:rPr>
                <w:color w:val="000000"/>
                <w:sz w:val="20"/>
                <w:szCs w:val="20"/>
              </w:rPr>
            </w:pPr>
          </w:p>
        </w:tc>
        <w:tc>
          <w:tcPr>
            <w:tcW w:w="709" w:type="dxa"/>
            <w:tcBorders>
              <w:top w:val="single" w:sz="4" w:space="0" w:color="000000"/>
              <w:left w:val="single" w:sz="4" w:space="0" w:color="000000"/>
              <w:bottom w:val="single" w:sz="4" w:space="0" w:color="000000"/>
              <w:right w:val="nil"/>
            </w:tcBorders>
          </w:tcPr>
          <w:p w:rsidR="00CD150A" w:rsidRDefault="00CD150A" w:rsidP="00C2441E">
            <w:pPr>
              <w:suppressAutoHyphens/>
              <w:snapToGrid w:val="0"/>
              <w:jc w:val="center"/>
              <w:rPr>
                <w:color w:val="000000"/>
                <w:sz w:val="20"/>
                <w:szCs w:val="20"/>
              </w:rPr>
            </w:pPr>
          </w:p>
        </w:tc>
        <w:tc>
          <w:tcPr>
            <w:tcW w:w="709" w:type="dxa"/>
            <w:tcBorders>
              <w:top w:val="single" w:sz="4" w:space="0" w:color="000000"/>
              <w:left w:val="single" w:sz="4" w:space="0" w:color="000000"/>
              <w:bottom w:val="single" w:sz="4" w:space="0" w:color="000000"/>
              <w:right w:val="nil"/>
            </w:tcBorders>
          </w:tcPr>
          <w:p w:rsidR="00CD150A" w:rsidRDefault="00CD150A" w:rsidP="00C2441E">
            <w:pPr>
              <w:suppressAutoHyphens/>
              <w:snapToGrid w:val="0"/>
              <w:rPr>
                <w:color w:val="000000"/>
                <w:lang w:eastAsia="ar-SA"/>
              </w:rPr>
            </w:pPr>
          </w:p>
        </w:tc>
        <w:tc>
          <w:tcPr>
            <w:tcW w:w="719" w:type="dxa"/>
            <w:tcBorders>
              <w:top w:val="single" w:sz="4" w:space="0" w:color="000000"/>
              <w:left w:val="single" w:sz="4" w:space="0" w:color="000000"/>
              <w:bottom w:val="single" w:sz="4" w:space="0" w:color="000000"/>
              <w:right w:val="nil"/>
            </w:tcBorders>
          </w:tcPr>
          <w:p w:rsidR="00CD150A" w:rsidRDefault="00CD150A" w:rsidP="00C2441E">
            <w:pPr>
              <w:suppressAutoHyphens/>
              <w:snapToGrid w:val="0"/>
              <w:rPr>
                <w:color w:val="000000"/>
                <w:lang w:eastAsia="ar-SA"/>
              </w:rPr>
            </w:pPr>
          </w:p>
        </w:tc>
        <w:tc>
          <w:tcPr>
            <w:tcW w:w="1562" w:type="dxa"/>
            <w:tcBorders>
              <w:top w:val="single" w:sz="4" w:space="0" w:color="000000"/>
              <w:left w:val="single" w:sz="4" w:space="0" w:color="000000"/>
              <w:bottom w:val="single" w:sz="4" w:space="0" w:color="000000"/>
              <w:right w:val="single" w:sz="4" w:space="0" w:color="auto"/>
            </w:tcBorders>
          </w:tcPr>
          <w:p w:rsidR="00CD150A" w:rsidRDefault="00CD150A" w:rsidP="00C2441E">
            <w:pPr>
              <w:suppressAutoHyphens/>
              <w:snapToGrid w:val="0"/>
              <w:rPr>
                <w:color w:val="000000"/>
                <w:lang w:eastAsia="ar-SA"/>
              </w:rPr>
            </w:pPr>
          </w:p>
        </w:tc>
      </w:tr>
      <w:tr w:rsidR="00CD150A">
        <w:tc>
          <w:tcPr>
            <w:tcW w:w="440" w:type="dxa"/>
            <w:tcBorders>
              <w:top w:val="single" w:sz="4" w:space="0" w:color="000000"/>
              <w:left w:val="single" w:sz="4" w:space="0" w:color="000000"/>
              <w:bottom w:val="single" w:sz="4" w:space="0" w:color="000000"/>
              <w:right w:val="nil"/>
            </w:tcBorders>
          </w:tcPr>
          <w:p w:rsidR="00CD150A" w:rsidRDefault="00CD150A" w:rsidP="00C2441E">
            <w:pPr>
              <w:suppressAutoHyphens/>
              <w:snapToGrid w:val="0"/>
              <w:jc w:val="center"/>
              <w:rPr>
                <w:color w:val="000000"/>
                <w:sz w:val="20"/>
                <w:szCs w:val="20"/>
                <w:lang w:eastAsia="ar-SA"/>
              </w:rPr>
            </w:pPr>
            <w:r>
              <w:rPr>
                <w:color w:val="000000"/>
                <w:sz w:val="20"/>
                <w:szCs w:val="20"/>
              </w:rPr>
              <w:t>7.</w:t>
            </w:r>
          </w:p>
        </w:tc>
        <w:tc>
          <w:tcPr>
            <w:tcW w:w="3804" w:type="dxa"/>
            <w:tcBorders>
              <w:top w:val="single" w:sz="4" w:space="0" w:color="000000"/>
              <w:left w:val="single" w:sz="4" w:space="0" w:color="000000"/>
              <w:bottom w:val="single" w:sz="4" w:space="0" w:color="000000"/>
              <w:right w:val="nil"/>
            </w:tcBorders>
          </w:tcPr>
          <w:p w:rsidR="00CD150A" w:rsidRDefault="00CD150A" w:rsidP="00C2441E">
            <w:pPr>
              <w:suppressAutoHyphens/>
              <w:snapToGrid w:val="0"/>
              <w:jc w:val="both"/>
              <w:rPr>
                <w:color w:val="000000"/>
                <w:sz w:val="20"/>
                <w:szCs w:val="20"/>
                <w:lang w:eastAsia="ar-SA"/>
              </w:rPr>
            </w:pPr>
            <w:r>
              <w:rPr>
                <w:color w:val="000000"/>
                <w:sz w:val="20"/>
                <w:szCs w:val="20"/>
              </w:rPr>
              <w:t>Итого:</w:t>
            </w:r>
          </w:p>
        </w:tc>
        <w:tc>
          <w:tcPr>
            <w:tcW w:w="709" w:type="dxa"/>
            <w:tcBorders>
              <w:top w:val="single" w:sz="4" w:space="0" w:color="000000"/>
              <w:left w:val="single" w:sz="4" w:space="0" w:color="000000"/>
              <w:bottom w:val="single" w:sz="4" w:space="0" w:color="000000"/>
              <w:right w:val="nil"/>
            </w:tcBorders>
          </w:tcPr>
          <w:p w:rsidR="00CD150A" w:rsidRDefault="00CD150A" w:rsidP="00C2441E">
            <w:pPr>
              <w:suppressAutoHyphens/>
              <w:snapToGrid w:val="0"/>
              <w:ind w:right="-15"/>
              <w:jc w:val="center"/>
              <w:rPr>
                <w:color w:val="000000"/>
                <w:sz w:val="20"/>
                <w:szCs w:val="20"/>
                <w:lang w:eastAsia="ar-SA"/>
              </w:rPr>
            </w:pPr>
          </w:p>
        </w:tc>
        <w:tc>
          <w:tcPr>
            <w:tcW w:w="708" w:type="dxa"/>
            <w:tcBorders>
              <w:top w:val="single" w:sz="4" w:space="0" w:color="000000"/>
              <w:left w:val="single" w:sz="4" w:space="0" w:color="000000"/>
              <w:bottom w:val="single" w:sz="4" w:space="0" w:color="000000"/>
              <w:right w:val="nil"/>
            </w:tcBorders>
          </w:tcPr>
          <w:p w:rsidR="00CD150A" w:rsidRDefault="00CD150A" w:rsidP="00C2441E">
            <w:pPr>
              <w:suppressAutoHyphens/>
              <w:snapToGrid w:val="0"/>
              <w:ind w:right="-15"/>
              <w:jc w:val="center"/>
              <w:rPr>
                <w:color w:val="000000"/>
                <w:sz w:val="20"/>
                <w:szCs w:val="20"/>
                <w:lang w:eastAsia="ar-SA"/>
              </w:rPr>
            </w:pPr>
          </w:p>
        </w:tc>
        <w:tc>
          <w:tcPr>
            <w:tcW w:w="709" w:type="dxa"/>
            <w:tcBorders>
              <w:top w:val="single" w:sz="4" w:space="0" w:color="000000"/>
              <w:left w:val="single" w:sz="4" w:space="0" w:color="000000"/>
              <w:bottom w:val="single" w:sz="4" w:space="0" w:color="000000"/>
              <w:right w:val="nil"/>
            </w:tcBorders>
          </w:tcPr>
          <w:p w:rsidR="00CD150A" w:rsidRDefault="00CD150A" w:rsidP="00C2441E">
            <w:pPr>
              <w:suppressAutoHyphens/>
              <w:snapToGrid w:val="0"/>
              <w:jc w:val="center"/>
              <w:rPr>
                <w:color w:val="000000"/>
                <w:sz w:val="20"/>
                <w:szCs w:val="20"/>
                <w:lang w:eastAsia="ar-SA"/>
              </w:rPr>
            </w:pPr>
            <w:r>
              <w:rPr>
                <w:color w:val="000000"/>
                <w:sz w:val="20"/>
                <w:szCs w:val="20"/>
                <w:lang w:eastAsia="ar-SA"/>
              </w:rPr>
              <w:t>0.175</w:t>
            </w:r>
          </w:p>
        </w:tc>
        <w:tc>
          <w:tcPr>
            <w:tcW w:w="709" w:type="dxa"/>
            <w:tcBorders>
              <w:top w:val="single" w:sz="4" w:space="0" w:color="000000"/>
              <w:left w:val="single" w:sz="4" w:space="0" w:color="000000"/>
              <w:bottom w:val="single" w:sz="4" w:space="0" w:color="000000"/>
              <w:right w:val="nil"/>
            </w:tcBorders>
          </w:tcPr>
          <w:p w:rsidR="00CD150A" w:rsidRDefault="00CD150A" w:rsidP="00C2441E">
            <w:pPr>
              <w:suppressAutoHyphens/>
              <w:snapToGrid w:val="0"/>
              <w:rPr>
                <w:color w:val="000000"/>
                <w:lang w:eastAsia="ar-SA"/>
              </w:rPr>
            </w:pPr>
          </w:p>
        </w:tc>
        <w:tc>
          <w:tcPr>
            <w:tcW w:w="719" w:type="dxa"/>
            <w:tcBorders>
              <w:top w:val="single" w:sz="4" w:space="0" w:color="000000"/>
              <w:left w:val="single" w:sz="4" w:space="0" w:color="000000"/>
              <w:bottom w:val="single" w:sz="4" w:space="0" w:color="000000"/>
              <w:right w:val="nil"/>
            </w:tcBorders>
          </w:tcPr>
          <w:p w:rsidR="00CD150A" w:rsidRDefault="00CD150A" w:rsidP="00C2441E">
            <w:pPr>
              <w:suppressAutoHyphens/>
              <w:snapToGrid w:val="0"/>
              <w:rPr>
                <w:color w:val="000000"/>
                <w:lang w:eastAsia="ar-SA"/>
              </w:rPr>
            </w:pPr>
          </w:p>
        </w:tc>
        <w:tc>
          <w:tcPr>
            <w:tcW w:w="1562" w:type="dxa"/>
            <w:tcBorders>
              <w:top w:val="single" w:sz="4" w:space="0" w:color="000000"/>
              <w:left w:val="single" w:sz="4" w:space="0" w:color="000000"/>
              <w:bottom w:val="single" w:sz="4" w:space="0" w:color="000000"/>
              <w:right w:val="single" w:sz="4" w:space="0" w:color="auto"/>
            </w:tcBorders>
          </w:tcPr>
          <w:p w:rsidR="00CD150A" w:rsidRDefault="00CD150A" w:rsidP="00C2441E">
            <w:pPr>
              <w:suppressAutoHyphens/>
              <w:snapToGrid w:val="0"/>
              <w:rPr>
                <w:color w:val="000000"/>
                <w:lang w:eastAsia="ar-SA"/>
              </w:rPr>
            </w:pPr>
          </w:p>
        </w:tc>
      </w:tr>
    </w:tbl>
    <w:p w:rsidR="00CD150A" w:rsidRDefault="00CD150A" w:rsidP="001C68A4">
      <w:pPr>
        <w:spacing w:before="100" w:beforeAutospacing="1" w:after="100" w:afterAutospacing="1"/>
        <w:ind w:left="120" w:right="120"/>
        <w:jc w:val="center"/>
        <w:rPr>
          <w:color w:val="000000"/>
          <w:sz w:val="28"/>
          <w:szCs w:val="28"/>
        </w:rPr>
      </w:pPr>
      <w:r>
        <w:rPr>
          <w:b/>
          <w:bCs/>
          <w:color w:val="000000"/>
          <w:sz w:val="28"/>
          <w:szCs w:val="28"/>
        </w:rPr>
        <w:t>РЕСУРСНОЕ ОБЕСПЕЧЕНИЕ ПРОГРАММЫ</w:t>
      </w:r>
    </w:p>
    <w:p w:rsidR="00CD150A" w:rsidRDefault="00CD150A" w:rsidP="00C2441E">
      <w:pPr>
        <w:spacing w:after="100" w:afterAutospacing="1"/>
        <w:ind w:left="120" w:right="120" w:firstLine="731"/>
        <w:jc w:val="both"/>
        <w:rPr>
          <w:color w:val="000000"/>
          <w:sz w:val="28"/>
          <w:szCs w:val="28"/>
        </w:rPr>
      </w:pPr>
      <w:r>
        <w:rPr>
          <w:color w:val="000000"/>
          <w:sz w:val="28"/>
          <w:szCs w:val="28"/>
        </w:rPr>
        <w:t xml:space="preserve">Общая потребность в финансовых ресурсах для реализации программных мероприятий оценивается в размере </w:t>
      </w:r>
      <w:r>
        <w:rPr>
          <w:b/>
          <w:bCs/>
          <w:sz w:val="28"/>
          <w:szCs w:val="28"/>
        </w:rPr>
        <w:t>47.875 млн. руб.</w:t>
      </w:r>
    </w:p>
    <w:p w:rsidR="00CD150A" w:rsidRDefault="00CD150A" w:rsidP="00C2441E">
      <w:pPr>
        <w:spacing w:after="100" w:afterAutospacing="1"/>
        <w:ind w:left="120" w:right="120" w:firstLine="731"/>
        <w:jc w:val="both"/>
        <w:rPr>
          <w:color w:val="000000"/>
          <w:sz w:val="28"/>
          <w:szCs w:val="28"/>
        </w:rPr>
      </w:pPr>
      <w:r>
        <w:rPr>
          <w:color w:val="000000"/>
          <w:sz w:val="28"/>
          <w:szCs w:val="28"/>
        </w:rPr>
        <w:t>В комплексной программе определяются стоимость строительства и модернизации объектов инженерно-технического обеспечения по укрупненным показателям.</w:t>
      </w:r>
    </w:p>
    <w:p w:rsidR="00CD150A" w:rsidRDefault="00CD150A" w:rsidP="00C2441E">
      <w:pPr>
        <w:spacing w:after="100" w:afterAutospacing="1"/>
        <w:ind w:left="120" w:right="120" w:firstLine="731"/>
        <w:jc w:val="both"/>
        <w:rPr>
          <w:color w:val="000000"/>
          <w:sz w:val="28"/>
          <w:szCs w:val="28"/>
        </w:rPr>
      </w:pPr>
      <w:r>
        <w:rPr>
          <w:color w:val="000000"/>
          <w:sz w:val="28"/>
          <w:szCs w:val="28"/>
        </w:rPr>
        <w:t xml:space="preserve">Основными исполнителями программы комплексного развития систем коммунальной инфраструктуры являются Администрация сельского поселения Алькино, организации коммунального комплекса и </w:t>
      </w:r>
      <w:r>
        <w:rPr>
          <w:sz w:val="28"/>
          <w:szCs w:val="28"/>
        </w:rPr>
        <w:t>Управление капитального строительства, архитектуры и градостроительства, жилищно-коммунального и дорожного хозяйства Администрации муниципального района Похвистневский</w:t>
      </w:r>
      <w:r>
        <w:rPr>
          <w:color w:val="000000"/>
          <w:sz w:val="28"/>
          <w:szCs w:val="28"/>
        </w:rPr>
        <w:t>.</w:t>
      </w:r>
    </w:p>
    <w:p w:rsidR="00CD150A" w:rsidRDefault="00CD150A" w:rsidP="001C68A4">
      <w:pPr>
        <w:spacing w:before="100" w:beforeAutospacing="1" w:after="100" w:afterAutospacing="1"/>
        <w:ind w:left="120" w:right="120"/>
        <w:jc w:val="center"/>
        <w:rPr>
          <w:color w:val="000000"/>
          <w:sz w:val="28"/>
          <w:szCs w:val="28"/>
        </w:rPr>
      </w:pPr>
      <w:r>
        <w:rPr>
          <w:b/>
          <w:bCs/>
          <w:color w:val="000000"/>
          <w:sz w:val="28"/>
          <w:szCs w:val="28"/>
        </w:rPr>
        <w:t>Оценка эффективности реализации программы</w:t>
      </w:r>
    </w:p>
    <w:p w:rsidR="00CD150A" w:rsidRDefault="00CD150A" w:rsidP="001C68A4">
      <w:pPr>
        <w:spacing w:before="100" w:beforeAutospacing="1" w:after="100" w:afterAutospacing="1"/>
        <w:ind w:left="120" w:right="120" w:firstLine="731"/>
        <w:jc w:val="both"/>
        <w:rPr>
          <w:color w:val="000000"/>
          <w:sz w:val="28"/>
          <w:szCs w:val="28"/>
        </w:rPr>
      </w:pPr>
      <w:r>
        <w:rPr>
          <w:color w:val="000000"/>
          <w:sz w:val="28"/>
          <w:szCs w:val="28"/>
        </w:rPr>
        <w:t>Реализация программы «</w:t>
      </w:r>
      <w:r>
        <w:rPr>
          <w:sz w:val="27"/>
          <w:szCs w:val="27"/>
        </w:rPr>
        <w:t xml:space="preserve">Реформирование и модернизация жилищно-коммунального хозяйства сельского поселения </w:t>
      </w:r>
      <w:r>
        <w:rPr>
          <w:sz w:val="28"/>
          <w:szCs w:val="28"/>
        </w:rPr>
        <w:t>Алькино  муниципального района Похвистневский Самарской области на 2014 - 2024г.г.</w:t>
      </w:r>
      <w:bookmarkStart w:id="0" w:name="_GoBack"/>
      <w:bookmarkEnd w:id="0"/>
      <w:r>
        <w:rPr>
          <w:sz w:val="28"/>
          <w:szCs w:val="28"/>
        </w:rPr>
        <w:t xml:space="preserve">» </w:t>
      </w:r>
      <w:r>
        <w:rPr>
          <w:color w:val="000000"/>
          <w:sz w:val="28"/>
          <w:szCs w:val="28"/>
        </w:rPr>
        <w:t>позволит:</w:t>
      </w:r>
    </w:p>
    <w:p w:rsidR="00CD150A" w:rsidRDefault="00CD150A" w:rsidP="00C2441E">
      <w:pPr>
        <w:ind w:left="120" w:right="120"/>
        <w:jc w:val="both"/>
        <w:rPr>
          <w:color w:val="000000"/>
          <w:sz w:val="28"/>
          <w:szCs w:val="28"/>
        </w:rPr>
      </w:pPr>
      <w:r>
        <w:rPr>
          <w:color w:val="000000"/>
          <w:sz w:val="28"/>
          <w:szCs w:val="28"/>
        </w:rPr>
        <w:t xml:space="preserve">1. Обеспечить бесперебойную подачу качественной воды потребителям, а также экологическую безопасность системы водоотведения и очистки стоков. </w:t>
      </w:r>
    </w:p>
    <w:p w:rsidR="00CD150A" w:rsidRDefault="00CD150A" w:rsidP="00C2441E">
      <w:pPr>
        <w:ind w:left="120" w:right="120"/>
        <w:jc w:val="both"/>
        <w:rPr>
          <w:color w:val="000000"/>
          <w:sz w:val="28"/>
          <w:szCs w:val="28"/>
        </w:rPr>
      </w:pPr>
      <w:r>
        <w:rPr>
          <w:color w:val="000000"/>
          <w:sz w:val="28"/>
          <w:szCs w:val="28"/>
        </w:rPr>
        <w:t xml:space="preserve">                                                                                                                                          2. Обеспечить развитие систем коммунальной инфраструктуры (водоснабжение, водоотведение и очистки стоков).</w:t>
      </w:r>
    </w:p>
    <w:p w:rsidR="00CD150A" w:rsidRDefault="00CD150A" w:rsidP="00C2441E">
      <w:pPr>
        <w:ind w:left="120" w:right="120"/>
        <w:jc w:val="both"/>
        <w:rPr>
          <w:color w:val="000000"/>
          <w:sz w:val="28"/>
          <w:szCs w:val="28"/>
        </w:rPr>
      </w:pPr>
    </w:p>
    <w:p w:rsidR="00CD150A" w:rsidRDefault="00CD150A" w:rsidP="00383FFF">
      <w:pPr>
        <w:ind w:left="120" w:right="120"/>
        <w:jc w:val="both"/>
        <w:rPr>
          <w:color w:val="000000"/>
          <w:sz w:val="28"/>
          <w:szCs w:val="28"/>
        </w:rPr>
      </w:pPr>
      <w:r>
        <w:rPr>
          <w:color w:val="000000"/>
          <w:sz w:val="28"/>
          <w:szCs w:val="28"/>
        </w:rPr>
        <w:t>3. Обеспечить возможность и подключение строящихся объектов к системам коммунальной инфраструктуры при гарантированном объеме заявленных мощностей.</w:t>
      </w:r>
    </w:p>
    <w:p w:rsidR="00CD150A" w:rsidRDefault="00CD150A" w:rsidP="00C2441E">
      <w:pPr>
        <w:ind w:left="120" w:right="120"/>
        <w:jc w:val="both"/>
        <w:rPr>
          <w:color w:val="000000"/>
          <w:sz w:val="28"/>
          <w:szCs w:val="28"/>
        </w:rPr>
      </w:pPr>
      <w:r>
        <w:rPr>
          <w:color w:val="000000"/>
          <w:sz w:val="28"/>
          <w:szCs w:val="28"/>
        </w:rPr>
        <w:t>4. Уменьшить  техногенное воздействие на среду обитания за счет модернизации канализационных очистных сооружений.</w:t>
      </w:r>
    </w:p>
    <w:p w:rsidR="00CD150A" w:rsidRDefault="00CD150A" w:rsidP="00C2441E">
      <w:pPr>
        <w:ind w:left="120" w:right="120"/>
        <w:jc w:val="both"/>
        <w:rPr>
          <w:color w:val="000000"/>
          <w:sz w:val="28"/>
          <w:szCs w:val="28"/>
        </w:rPr>
      </w:pPr>
      <w:r>
        <w:rPr>
          <w:color w:val="000000"/>
          <w:sz w:val="28"/>
          <w:szCs w:val="28"/>
        </w:rPr>
        <w:t>5. Рациональное использование природных ресурсов.</w:t>
      </w:r>
    </w:p>
    <w:p w:rsidR="00CD150A" w:rsidRDefault="00CD150A" w:rsidP="001C68A4">
      <w:pPr>
        <w:spacing w:before="120"/>
        <w:ind w:right="-83" w:firstLine="558"/>
        <w:jc w:val="both"/>
        <w:rPr>
          <w:sz w:val="28"/>
          <w:szCs w:val="28"/>
        </w:rPr>
      </w:pPr>
      <w:r>
        <w:rPr>
          <w:sz w:val="28"/>
          <w:szCs w:val="28"/>
        </w:rPr>
        <w:t>Реализация мероприятий программы позволит обеспечить к 2018 году и на долгосрочный период до 2024 года:</w:t>
      </w:r>
    </w:p>
    <w:p w:rsidR="00CD150A" w:rsidRDefault="00CD150A" w:rsidP="001C68A4">
      <w:pPr>
        <w:spacing w:before="120"/>
        <w:ind w:right="-83" w:firstLine="558"/>
        <w:jc w:val="both"/>
        <w:rPr>
          <w:sz w:val="28"/>
          <w:szCs w:val="28"/>
        </w:rPr>
      </w:pPr>
      <w:r>
        <w:rPr>
          <w:sz w:val="28"/>
          <w:szCs w:val="28"/>
        </w:rPr>
        <w:t xml:space="preserve">1. Снижение темпов износа объектов коммунальной инфраструктуры. </w:t>
      </w:r>
    </w:p>
    <w:p w:rsidR="00CD150A" w:rsidRDefault="00CD150A" w:rsidP="001C68A4">
      <w:pPr>
        <w:spacing w:before="120"/>
        <w:ind w:right="-83" w:firstLine="558"/>
        <w:jc w:val="both"/>
        <w:rPr>
          <w:sz w:val="28"/>
          <w:szCs w:val="28"/>
        </w:rPr>
      </w:pPr>
      <w:r>
        <w:rPr>
          <w:sz w:val="28"/>
          <w:szCs w:val="28"/>
        </w:rPr>
        <w:t xml:space="preserve">2. Снижение удельного расхода топлива на выработку тепловой энергии. </w:t>
      </w:r>
    </w:p>
    <w:p w:rsidR="00CD150A" w:rsidRDefault="00CD150A" w:rsidP="001C68A4">
      <w:pPr>
        <w:spacing w:before="100" w:beforeAutospacing="1" w:after="100" w:afterAutospacing="1"/>
        <w:ind w:left="120" w:right="120"/>
        <w:jc w:val="center"/>
        <w:rPr>
          <w:b/>
          <w:bCs/>
          <w:color w:val="000000"/>
          <w:sz w:val="28"/>
          <w:szCs w:val="28"/>
        </w:rPr>
      </w:pPr>
      <w:r>
        <w:rPr>
          <w:b/>
          <w:bCs/>
          <w:color w:val="000000"/>
          <w:sz w:val="28"/>
          <w:szCs w:val="28"/>
        </w:rPr>
        <w:t>ОРГАНИЗАЦИЯ УПРАВЛЕНИЯ ПРОГРАММОЙ И КОНТРОЛЬ ЗА ХОДОМ ЕЕ РЕАЛИЗАЦИИ</w:t>
      </w:r>
    </w:p>
    <w:p w:rsidR="00CD150A" w:rsidRDefault="00CD150A" w:rsidP="00383FFF">
      <w:pPr>
        <w:spacing w:before="100" w:beforeAutospacing="1" w:after="100" w:afterAutospacing="1"/>
        <w:ind w:left="120" w:right="120"/>
        <w:jc w:val="both"/>
        <w:rPr>
          <w:color w:val="000000"/>
          <w:sz w:val="28"/>
          <w:szCs w:val="28"/>
        </w:rPr>
      </w:pPr>
      <w:r>
        <w:rPr>
          <w:color w:val="000000"/>
          <w:sz w:val="28"/>
          <w:szCs w:val="28"/>
        </w:rPr>
        <w:t xml:space="preserve">        Ответственный за реализацию Программы  - Администрация сельского поселения Алькино муниципального района Похвистневский Самарской области.</w:t>
      </w:r>
    </w:p>
    <w:p w:rsidR="00CD150A" w:rsidRDefault="00CD150A" w:rsidP="00383FFF">
      <w:pPr>
        <w:spacing w:before="100" w:beforeAutospacing="1" w:after="100" w:afterAutospacing="1"/>
        <w:ind w:left="120" w:right="120"/>
        <w:jc w:val="both"/>
        <w:rPr>
          <w:sz w:val="28"/>
          <w:szCs w:val="28"/>
        </w:rPr>
      </w:pPr>
      <w:r>
        <w:rPr>
          <w:color w:val="000000"/>
          <w:sz w:val="28"/>
          <w:szCs w:val="28"/>
        </w:rPr>
        <w:t xml:space="preserve"> Текущий контроль – Глава Администрации сельского поселения Алькино муниципального района Похвистневский Самарской области.</w:t>
      </w:r>
    </w:p>
    <w:p w:rsidR="00CD150A" w:rsidRDefault="00CD150A" w:rsidP="001C68A4">
      <w:pPr>
        <w:pStyle w:val="NoSpacing"/>
        <w:rPr>
          <w:rFonts w:ascii="Times New Roman" w:hAnsi="Times New Roman" w:cs="Times New Roman"/>
          <w:color w:val="FF0000"/>
          <w:sz w:val="26"/>
          <w:szCs w:val="26"/>
        </w:rPr>
      </w:pPr>
    </w:p>
    <w:p w:rsidR="00CD150A" w:rsidRDefault="00CD150A" w:rsidP="001C68A4">
      <w:pPr>
        <w:pStyle w:val="NoSpacing"/>
        <w:ind w:right="1230"/>
        <w:rPr>
          <w:rFonts w:ascii="Times New Roman" w:hAnsi="Times New Roman" w:cs="Times New Roman"/>
          <w:sz w:val="26"/>
          <w:szCs w:val="26"/>
        </w:rPr>
      </w:pPr>
    </w:p>
    <w:p w:rsidR="00CD150A" w:rsidRDefault="00CD150A" w:rsidP="001C68A4">
      <w:pPr>
        <w:pStyle w:val="NoSpacing"/>
        <w:ind w:right="1230"/>
        <w:rPr>
          <w:rFonts w:ascii="Times New Roman" w:hAnsi="Times New Roman" w:cs="Times New Roman"/>
          <w:sz w:val="26"/>
          <w:szCs w:val="26"/>
        </w:rPr>
      </w:pPr>
    </w:p>
    <w:p w:rsidR="00CD150A" w:rsidRDefault="00CD150A" w:rsidP="001C68A4">
      <w:pPr>
        <w:pStyle w:val="NoSpacing"/>
        <w:rPr>
          <w:rFonts w:ascii="Times New Roman" w:hAnsi="Times New Roman" w:cs="Times New Roman"/>
          <w:b/>
          <w:bCs/>
          <w:i/>
          <w:iCs/>
          <w:color w:val="000000"/>
          <w:sz w:val="28"/>
          <w:szCs w:val="28"/>
          <w:u w:val="single"/>
        </w:rPr>
      </w:pPr>
      <w:r>
        <w:rPr>
          <w:rFonts w:ascii="Times New Roman" w:hAnsi="Times New Roman" w:cs="Times New Roman"/>
          <w:color w:val="000000"/>
          <w:sz w:val="26"/>
          <w:szCs w:val="26"/>
        </w:rPr>
        <w:t xml:space="preserve">      </w:t>
      </w:r>
      <w:r>
        <w:rPr>
          <w:rFonts w:ascii="Times New Roman" w:hAnsi="Times New Roman" w:cs="Times New Roman"/>
          <w:i/>
          <w:iCs/>
          <w:color w:val="000000"/>
          <w:sz w:val="26"/>
          <w:szCs w:val="26"/>
          <w:u w:val="single"/>
        </w:rPr>
        <w:t xml:space="preserve"> </w:t>
      </w:r>
    </w:p>
    <w:p w:rsidR="00CD150A" w:rsidRDefault="00CD150A" w:rsidP="00457178">
      <w:pPr>
        <w:spacing w:line="360" w:lineRule="auto"/>
        <w:rPr>
          <w:sz w:val="28"/>
          <w:szCs w:val="28"/>
        </w:rPr>
      </w:pPr>
    </w:p>
    <w:p w:rsidR="00CD150A" w:rsidRDefault="00CD150A"/>
    <w:sectPr w:rsidR="00CD150A" w:rsidSect="005D58C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50A" w:rsidRDefault="00CD150A" w:rsidP="002B433C">
      <w:r>
        <w:separator/>
      </w:r>
    </w:p>
  </w:endnote>
  <w:endnote w:type="continuationSeparator" w:id="0">
    <w:p w:rsidR="00CD150A" w:rsidRDefault="00CD150A" w:rsidP="002B43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50A" w:rsidRDefault="00CD150A" w:rsidP="002B433C">
      <w:r>
        <w:separator/>
      </w:r>
    </w:p>
  </w:footnote>
  <w:footnote w:type="continuationSeparator" w:id="0">
    <w:p w:rsidR="00CD150A" w:rsidRDefault="00CD150A" w:rsidP="002B43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36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36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0"/>
        </w:tabs>
        <w:ind w:left="36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0"/>
        </w:tabs>
        <w:ind w:left="360" w:hanging="360"/>
      </w:pPr>
      <w:rPr>
        <w:rFonts w:ascii="Symbol" w:hAnsi="Symbol" w:cs="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4E7403E8"/>
    <w:multiLevelType w:val="hybridMultilevel"/>
    <w:tmpl w:val="F92EF3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7178"/>
    <w:rsid w:val="00052E8E"/>
    <w:rsid w:val="00130F7D"/>
    <w:rsid w:val="001337AA"/>
    <w:rsid w:val="001940DB"/>
    <w:rsid w:val="001B3767"/>
    <w:rsid w:val="001C68A4"/>
    <w:rsid w:val="001D09B9"/>
    <w:rsid w:val="002629F2"/>
    <w:rsid w:val="00264E1F"/>
    <w:rsid w:val="002B433C"/>
    <w:rsid w:val="00383FFF"/>
    <w:rsid w:val="00457178"/>
    <w:rsid w:val="00496021"/>
    <w:rsid w:val="004C3DF4"/>
    <w:rsid w:val="0054507E"/>
    <w:rsid w:val="00586D8B"/>
    <w:rsid w:val="005A31B8"/>
    <w:rsid w:val="005D58C7"/>
    <w:rsid w:val="00682C57"/>
    <w:rsid w:val="006D2441"/>
    <w:rsid w:val="006E14F6"/>
    <w:rsid w:val="006F30C9"/>
    <w:rsid w:val="007050F1"/>
    <w:rsid w:val="00712F03"/>
    <w:rsid w:val="007A08D8"/>
    <w:rsid w:val="00846DE2"/>
    <w:rsid w:val="00870D10"/>
    <w:rsid w:val="0093365A"/>
    <w:rsid w:val="009A415E"/>
    <w:rsid w:val="00AC3047"/>
    <w:rsid w:val="00B32C40"/>
    <w:rsid w:val="00BC6A5C"/>
    <w:rsid w:val="00C2441E"/>
    <w:rsid w:val="00C81C9D"/>
    <w:rsid w:val="00C93532"/>
    <w:rsid w:val="00CD150A"/>
    <w:rsid w:val="00DF0035"/>
    <w:rsid w:val="00E01D64"/>
    <w:rsid w:val="00EA0A00"/>
    <w:rsid w:val="00F838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17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C68A4"/>
    <w:pPr>
      <w:suppressAutoHyphens/>
    </w:pPr>
    <w:rPr>
      <w:rFonts w:cs="Calibri"/>
      <w:lang w:eastAsia="ar-SA"/>
    </w:rPr>
  </w:style>
  <w:style w:type="paragraph" w:styleId="ListParagraph">
    <w:name w:val="List Paragraph"/>
    <w:basedOn w:val="Normal"/>
    <w:uiPriority w:val="99"/>
    <w:qFormat/>
    <w:rsid w:val="001C68A4"/>
    <w:pPr>
      <w:suppressAutoHyphens/>
      <w:spacing w:after="200" w:line="276" w:lineRule="auto"/>
      <w:ind w:left="720"/>
    </w:pPr>
    <w:rPr>
      <w:rFonts w:ascii="Calibri" w:hAnsi="Calibri" w:cs="Calibri"/>
      <w:sz w:val="22"/>
      <w:szCs w:val="22"/>
      <w:lang w:eastAsia="ar-SA"/>
    </w:rPr>
  </w:style>
  <w:style w:type="paragraph" w:customStyle="1" w:styleId="a">
    <w:name w:val="Содержимое таблицы"/>
    <w:basedOn w:val="Normal"/>
    <w:uiPriority w:val="99"/>
    <w:rsid w:val="001C68A4"/>
    <w:pPr>
      <w:suppressLineNumbers/>
      <w:suppressAutoHyphens/>
      <w:spacing w:after="200" w:line="276" w:lineRule="auto"/>
    </w:pPr>
    <w:rPr>
      <w:rFonts w:ascii="Calibri" w:hAnsi="Calibri" w:cs="Calibri"/>
      <w:sz w:val="22"/>
      <w:szCs w:val="22"/>
      <w:lang w:eastAsia="ar-SA"/>
    </w:rPr>
  </w:style>
  <w:style w:type="paragraph" w:customStyle="1" w:styleId="consplusnonformat">
    <w:name w:val="consplusnonformat"/>
    <w:basedOn w:val="Normal"/>
    <w:uiPriority w:val="99"/>
    <w:rsid w:val="001C68A4"/>
    <w:pPr>
      <w:suppressAutoHyphens/>
      <w:spacing w:before="280" w:after="280" w:line="276" w:lineRule="auto"/>
      <w:ind w:left="150" w:right="150"/>
    </w:pPr>
    <w:rPr>
      <w:rFonts w:ascii="Arial" w:hAnsi="Arial" w:cs="Arial"/>
      <w:color w:val="000000"/>
      <w:sz w:val="22"/>
      <w:szCs w:val="22"/>
      <w:lang w:eastAsia="ar-SA"/>
    </w:rPr>
  </w:style>
  <w:style w:type="table" w:styleId="TableGrid">
    <w:name w:val="Table Grid"/>
    <w:basedOn w:val="TableNormal"/>
    <w:uiPriority w:val="99"/>
    <w:rsid w:val="004C3DF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B433C"/>
    <w:pPr>
      <w:tabs>
        <w:tab w:val="center" w:pos="4677"/>
        <w:tab w:val="right" w:pos="9355"/>
      </w:tabs>
    </w:pPr>
  </w:style>
  <w:style w:type="character" w:customStyle="1" w:styleId="HeaderChar">
    <w:name w:val="Header Char"/>
    <w:basedOn w:val="DefaultParagraphFont"/>
    <w:link w:val="Header"/>
    <w:uiPriority w:val="99"/>
    <w:rsid w:val="002B433C"/>
    <w:rPr>
      <w:rFonts w:ascii="Times New Roman" w:hAnsi="Times New Roman" w:cs="Times New Roman"/>
      <w:sz w:val="24"/>
      <w:szCs w:val="24"/>
      <w:lang w:eastAsia="ru-RU"/>
    </w:rPr>
  </w:style>
  <w:style w:type="paragraph" w:styleId="Footer">
    <w:name w:val="footer"/>
    <w:basedOn w:val="Normal"/>
    <w:link w:val="FooterChar"/>
    <w:uiPriority w:val="99"/>
    <w:rsid w:val="002B433C"/>
    <w:pPr>
      <w:tabs>
        <w:tab w:val="center" w:pos="4677"/>
        <w:tab w:val="right" w:pos="9355"/>
      </w:tabs>
    </w:pPr>
  </w:style>
  <w:style w:type="character" w:customStyle="1" w:styleId="FooterChar">
    <w:name w:val="Footer Char"/>
    <w:basedOn w:val="DefaultParagraphFont"/>
    <w:link w:val="Footer"/>
    <w:uiPriority w:val="99"/>
    <w:rsid w:val="002B433C"/>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00641378">
      <w:marLeft w:val="0"/>
      <w:marRight w:val="0"/>
      <w:marTop w:val="0"/>
      <w:marBottom w:val="0"/>
      <w:divBdr>
        <w:top w:val="none" w:sz="0" w:space="0" w:color="auto"/>
        <w:left w:val="none" w:sz="0" w:space="0" w:color="auto"/>
        <w:bottom w:val="none" w:sz="0" w:space="0" w:color="auto"/>
        <w:right w:val="none" w:sz="0" w:space="0" w:color="auto"/>
      </w:divBdr>
    </w:div>
    <w:div w:id="2100641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10</Pages>
  <Words>2589</Words>
  <Characters>14762</Characters>
  <Application>Microsoft Office Outlook</Application>
  <DocSecurity>0</DocSecurity>
  <Lines>0</Lines>
  <Paragraphs>0</Paragraphs>
  <ScaleCrop>false</ScaleCrop>
  <Company>Алькино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АДМИНИСТРАЦИЯ                           </dc:title>
  <dc:subject/>
  <dc:creator>СП Алькино</dc:creator>
  <cp:keywords/>
  <dc:description/>
  <cp:lastModifiedBy>Идрис</cp:lastModifiedBy>
  <cp:revision>5</cp:revision>
  <dcterms:created xsi:type="dcterms:W3CDTF">2017-03-20T05:58:00Z</dcterms:created>
  <dcterms:modified xsi:type="dcterms:W3CDTF">2017-03-20T06:12:00Z</dcterms:modified>
</cp:coreProperties>
</file>