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66" w:rsidRDefault="00602D66" w:rsidP="00602D66">
      <w:pPr>
        <w:pStyle w:val="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 КРАСНЕНСКОГО СЕЛЬСКОГО ПОСЕЛЕНИЯ ПАНИНСКОГО  МУНИЦИПАЛЬНОГО  РАЙОНА</w:t>
      </w:r>
    </w:p>
    <w:p w:rsidR="00602D66" w:rsidRDefault="00602D66" w:rsidP="00602D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 ОБЛАСТИ</w:t>
      </w:r>
    </w:p>
    <w:p w:rsidR="00602D66" w:rsidRDefault="00602D66" w:rsidP="00602D66">
      <w:pPr>
        <w:pStyle w:val="1"/>
        <w:rPr>
          <w:sz w:val="20"/>
          <w:szCs w:val="20"/>
        </w:rPr>
      </w:pPr>
    </w:p>
    <w:p w:rsidR="00602D66" w:rsidRDefault="00602D66" w:rsidP="00602D66">
      <w:pPr>
        <w:pStyle w:val="1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602D66" w:rsidRDefault="00602D66" w:rsidP="00602D66">
      <w:pPr>
        <w:rPr>
          <w:rFonts w:ascii="Arial" w:hAnsi="Arial"/>
          <w:sz w:val="24"/>
          <w:szCs w:val="24"/>
        </w:rPr>
      </w:pPr>
    </w:p>
    <w:p w:rsidR="00602D66" w:rsidRDefault="00602D66" w:rsidP="00602D66">
      <w:pPr>
        <w:rPr>
          <w:sz w:val="27"/>
          <w:szCs w:val="27"/>
        </w:rPr>
      </w:pPr>
    </w:p>
    <w:p w:rsidR="00602D66" w:rsidRPr="007D7F18" w:rsidRDefault="00602D66" w:rsidP="00602D66">
      <w:pPr>
        <w:rPr>
          <w:sz w:val="24"/>
          <w:szCs w:val="24"/>
        </w:rPr>
      </w:pPr>
      <w:r w:rsidRPr="007D7F18">
        <w:rPr>
          <w:sz w:val="24"/>
          <w:szCs w:val="24"/>
        </w:rPr>
        <w:t xml:space="preserve">от  </w:t>
      </w:r>
      <w:r w:rsidR="000B0DB3">
        <w:rPr>
          <w:sz w:val="24"/>
          <w:szCs w:val="24"/>
        </w:rPr>
        <w:t xml:space="preserve">08 июля  </w:t>
      </w:r>
      <w:r w:rsidRPr="007D7F18">
        <w:rPr>
          <w:sz w:val="24"/>
          <w:szCs w:val="24"/>
        </w:rPr>
        <w:t xml:space="preserve"> 2019 г. №    </w:t>
      </w:r>
      <w:r w:rsidR="000B0DB3">
        <w:rPr>
          <w:sz w:val="24"/>
          <w:szCs w:val="24"/>
        </w:rPr>
        <w:t>38</w:t>
      </w:r>
      <w:r w:rsidRPr="007D7F18">
        <w:rPr>
          <w:sz w:val="24"/>
          <w:szCs w:val="24"/>
        </w:rPr>
        <w:t xml:space="preserve">      </w:t>
      </w:r>
    </w:p>
    <w:p w:rsidR="00602D66" w:rsidRDefault="00602D66" w:rsidP="00602D66">
      <w:pPr>
        <w:rPr>
          <w:sz w:val="24"/>
          <w:szCs w:val="24"/>
        </w:rPr>
      </w:pPr>
      <w:r>
        <w:t xml:space="preserve">            </w:t>
      </w:r>
      <w:proofErr w:type="spellStart"/>
      <w:r>
        <w:t>п</w:t>
      </w:r>
      <w:proofErr w:type="gramStart"/>
      <w:r>
        <w:t>.П</w:t>
      </w:r>
      <w:proofErr w:type="gramEnd"/>
      <w:r>
        <w:t>ерелешино</w:t>
      </w:r>
      <w:proofErr w:type="spellEnd"/>
    </w:p>
    <w:p w:rsidR="008E07E2" w:rsidRDefault="004B12FB" w:rsidP="00200176">
      <w:pPr>
        <w:pStyle w:val="ConsPlusTitlePage"/>
      </w:pPr>
      <w:r>
        <w:br/>
      </w:r>
    </w:p>
    <w:p w:rsidR="008E07E2" w:rsidRDefault="008E07E2">
      <w:pPr>
        <w:pStyle w:val="ConsPlusTitle"/>
        <w:jc w:val="center"/>
      </w:pPr>
    </w:p>
    <w:p w:rsidR="00222F86" w:rsidRDefault="00222F86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  <w:r w:rsidRPr="00664D6F"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б утверждении Программы оздоровления</w:t>
      </w:r>
    </w:p>
    <w:p w:rsidR="00222F86" w:rsidRDefault="00222F86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муниципальных финансов (оптимизации расходов)</w:t>
      </w:r>
    </w:p>
    <w:p w:rsidR="00222F86" w:rsidRDefault="00602D66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Красненского</w:t>
      </w:r>
      <w:proofErr w:type="spellEnd"/>
      <w:r>
        <w:rPr>
          <w:spacing w:val="-1"/>
          <w:sz w:val="24"/>
          <w:szCs w:val="24"/>
        </w:rPr>
        <w:t xml:space="preserve"> сельского поселения на период 2020-2024 </w:t>
      </w:r>
      <w:r w:rsidR="00222F86">
        <w:rPr>
          <w:spacing w:val="-1"/>
          <w:sz w:val="24"/>
          <w:szCs w:val="24"/>
        </w:rPr>
        <w:t>годов</w:t>
      </w:r>
      <w:r w:rsidR="00E10697">
        <w:rPr>
          <w:spacing w:val="-1"/>
          <w:sz w:val="24"/>
          <w:szCs w:val="24"/>
        </w:rPr>
        <w:t>.</w:t>
      </w:r>
    </w:p>
    <w:p w:rsidR="00E10697" w:rsidRDefault="00E10697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</w:p>
    <w:p w:rsidR="00E10697" w:rsidRPr="00E10697" w:rsidRDefault="00E10697" w:rsidP="00E10697">
      <w:pPr>
        <w:rPr>
          <w:sz w:val="24"/>
          <w:szCs w:val="24"/>
        </w:rPr>
      </w:pPr>
      <w:r w:rsidRPr="00E10697">
        <w:rPr>
          <w:sz w:val="24"/>
          <w:szCs w:val="24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10697">
        <w:rPr>
          <w:sz w:val="24"/>
          <w:szCs w:val="24"/>
        </w:rPr>
        <w:t>Красненского</w:t>
      </w:r>
      <w:proofErr w:type="spellEnd"/>
      <w:r w:rsidRPr="00E10697">
        <w:rPr>
          <w:sz w:val="24"/>
          <w:szCs w:val="24"/>
        </w:rPr>
        <w:t xml:space="preserve"> сельского поселения </w:t>
      </w:r>
      <w:proofErr w:type="spellStart"/>
      <w:r w:rsidRPr="00E10697">
        <w:rPr>
          <w:sz w:val="24"/>
          <w:szCs w:val="24"/>
        </w:rPr>
        <w:t>Панинского</w:t>
      </w:r>
      <w:proofErr w:type="spellEnd"/>
      <w:r w:rsidRPr="00E10697">
        <w:rPr>
          <w:sz w:val="24"/>
          <w:szCs w:val="24"/>
        </w:rPr>
        <w:t xml:space="preserve"> муниципального района, в целях обеспечения сбалансированности и устойчивости бюджетной системы, администрация </w:t>
      </w:r>
      <w:proofErr w:type="spellStart"/>
      <w:r w:rsidRPr="00E10697">
        <w:rPr>
          <w:sz w:val="24"/>
          <w:szCs w:val="24"/>
        </w:rPr>
        <w:t>Красненского</w:t>
      </w:r>
      <w:proofErr w:type="spellEnd"/>
      <w:r w:rsidRPr="00E10697">
        <w:rPr>
          <w:sz w:val="24"/>
          <w:szCs w:val="24"/>
        </w:rPr>
        <w:t xml:space="preserve"> сельского поселения </w:t>
      </w:r>
      <w:proofErr w:type="spellStart"/>
      <w:r w:rsidRPr="00E10697">
        <w:rPr>
          <w:sz w:val="24"/>
          <w:szCs w:val="24"/>
        </w:rPr>
        <w:t>Панинского</w:t>
      </w:r>
      <w:proofErr w:type="spellEnd"/>
      <w:r w:rsidRPr="00E10697">
        <w:rPr>
          <w:sz w:val="24"/>
          <w:szCs w:val="24"/>
        </w:rPr>
        <w:t xml:space="preserve"> муниципального района постановляет:</w:t>
      </w:r>
    </w:p>
    <w:p w:rsidR="007D7F18" w:rsidRPr="00664D6F" w:rsidRDefault="007D7F18" w:rsidP="00222F86">
      <w:pPr>
        <w:shd w:val="clear" w:color="auto" w:fill="FFFFFF"/>
        <w:ind w:right="11"/>
        <w:jc w:val="both"/>
        <w:rPr>
          <w:spacing w:val="-1"/>
          <w:sz w:val="24"/>
          <w:szCs w:val="24"/>
        </w:rPr>
      </w:pPr>
    </w:p>
    <w:p w:rsidR="00427A62" w:rsidRDefault="00E10697" w:rsidP="00427A62">
      <w:pPr>
        <w:tabs>
          <w:tab w:val="left" w:pos="1252"/>
        </w:tabs>
        <w:ind w:right="26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7F1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7F18" w:rsidRPr="007D7F18">
        <w:rPr>
          <w:sz w:val="24"/>
          <w:szCs w:val="24"/>
        </w:rPr>
        <w:t xml:space="preserve">Утвердить Программу оздоровления муниципальных финансов (оптимизации расходов) </w:t>
      </w:r>
      <w:proofErr w:type="spellStart"/>
      <w:r w:rsidR="007D7F18" w:rsidRPr="007D7F18">
        <w:rPr>
          <w:sz w:val="24"/>
          <w:szCs w:val="24"/>
        </w:rPr>
        <w:t>Красненского</w:t>
      </w:r>
      <w:proofErr w:type="spellEnd"/>
      <w:r w:rsidR="007D7F18" w:rsidRPr="007D7F18">
        <w:rPr>
          <w:sz w:val="24"/>
          <w:szCs w:val="24"/>
        </w:rPr>
        <w:t xml:space="preserve"> сельского поселения </w:t>
      </w:r>
      <w:r w:rsidR="009373D2">
        <w:rPr>
          <w:sz w:val="24"/>
          <w:szCs w:val="24"/>
        </w:rPr>
        <w:t xml:space="preserve"> </w:t>
      </w:r>
      <w:r w:rsidR="007D7F18" w:rsidRPr="007D7F18">
        <w:rPr>
          <w:sz w:val="24"/>
          <w:szCs w:val="24"/>
        </w:rPr>
        <w:t>на период 2020-2024 годов  (далее – Программа) согласно</w:t>
      </w:r>
      <w:r w:rsidR="007D7F18" w:rsidRPr="007D7F18">
        <w:rPr>
          <w:spacing w:val="-8"/>
          <w:sz w:val="24"/>
          <w:szCs w:val="24"/>
        </w:rPr>
        <w:t xml:space="preserve"> </w:t>
      </w:r>
      <w:r w:rsidR="007D7F18" w:rsidRPr="007D7F18">
        <w:rPr>
          <w:sz w:val="24"/>
          <w:szCs w:val="24"/>
        </w:rPr>
        <w:t>приложению.</w:t>
      </w:r>
    </w:p>
    <w:p w:rsidR="007D7F18" w:rsidRPr="00427A62" w:rsidRDefault="00E10697" w:rsidP="00427A62">
      <w:pPr>
        <w:tabs>
          <w:tab w:val="left" w:pos="1252"/>
        </w:tabs>
        <w:ind w:right="2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7A62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427A62">
        <w:rPr>
          <w:sz w:val="24"/>
          <w:szCs w:val="24"/>
        </w:rPr>
        <w:t>Ответственным исполнителям</w:t>
      </w:r>
      <w:r w:rsidR="00022655">
        <w:rPr>
          <w:sz w:val="24"/>
          <w:szCs w:val="24"/>
        </w:rPr>
        <w:t xml:space="preserve"> обеспечить</w:t>
      </w:r>
      <w:r w:rsidR="007D7F18" w:rsidRPr="00427A62">
        <w:rPr>
          <w:sz w:val="24"/>
          <w:szCs w:val="24"/>
        </w:rPr>
        <w:t>:</w:t>
      </w:r>
    </w:p>
    <w:p w:rsidR="00E10697" w:rsidRPr="009373D2" w:rsidRDefault="009373D2" w:rsidP="00E1069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0697" w:rsidRPr="009373D2">
        <w:rPr>
          <w:sz w:val="24"/>
          <w:szCs w:val="24"/>
        </w:rPr>
        <w:t>2.1. Выполнение Плана мероприятий в установленные сроки.</w:t>
      </w:r>
    </w:p>
    <w:p w:rsidR="00E10697" w:rsidRPr="009373D2" w:rsidRDefault="009373D2" w:rsidP="00E1069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0697" w:rsidRPr="009373D2">
        <w:rPr>
          <w:sz w:val="24"/>
          <w:szCs w:val="24"/>
        </w:rPr>
        <w:t>2.2. Согласование проводимых плановых мероприятий в установленном порядке.</w:t>
      </w:r>
    </w:p>
    <w:p w:rsidR="00E10697" w:rsidRPr="009373D2" w:rsidRDefault="009373D2" w:rsidP="00E10697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0697" w:rsidRPr="009373D2">
        <w:rPr>
          <w:sz w:val="24"/>
          <w:szCs w:val="24"/>
        </w:rPr>
        <w:t xml:space="preserve">2.3. Предоставление информации об исполнении утвержденных мероприятий в </w:t>
      </w:r>
      <w:r w:rsidR="00F90EC7">
        <w:rPr>
          <w:sz w:val="24"/>
          <w:szCs w:val="24"/>
        </w:rPr>
        <w:t xml:space="preserve">Отдел финансов администрации </w:t>
      </w:r>
      <w:proofErr w:type="spellStart"/>
      <w:r w:rsidR="00F90EC7">
        <w:rPr>
          <w:sz w:val="24"/>
          <w:szCs w:val="24"/>
        </w:rPr>
        <w:t>Панинского</w:t>
      </w:r>
      <w:proofErr w:type="spellEnd"/>
      <w:r w:rsidR="00F90EC7">
        <w:rPr>
          <w:sz w:val="24"/>
          <w:szCs w:val="24"/>
        </w:rPr>
        <w:t xml:space="preserve"> муниципального района</w:t>
      </w:r>
      <w:r w:rsidR="00113804">
        <w:rPr>
          <w:sz w:val="24"/>
          <w:szCs w:val="24"/>
        </w:rPr>
        <w:t xml:space="preserve"> ежеквартально</w:t>
      </w:r>
      <w:r w:rsidR="00E10697" w:rsidRPr="009373D2">
        <w:rPr>
          <w:sz w:val="24"/>
          <w:szCs w:val="24"/>
        </w:rPr>
        <w:t xml:space="preserve"> в срок до </w:t>
      </w:r>
      <w:r w:rsidR="00113804">
        <w:rPr>
          <w:sz w:val="24"/>
          <w:szCs w:val="24"/>
        </w:rPr>
        <w:t xml:space="preserve">5 </w:t>
      </w:r>
      <w:r w:rsidR="00E10697" w:rsidRPr="009373D2">
        <w:rPr>
          <w:sz w:val="24"/>
          <w:szCs w:val="24"/>
        </w:rPr>
        <w:t xml:space="preserve">числа месяца, следующего за </w:t>
      </w:r>
      <w:proofErr w:type="gramStart"/>
      <w:r w:rsidR="00E10697" w:rsidRPr="009373D2">
        <w:rPr>
          <w:sz w:val="24"/>
          <w:szCs w:val="24"/>
        </w:rPr>
        <w:t>отчетным</w:t>
      </w:r>
      <w:proofErr w:type="gramEnd"/>
      <w:r w:rsidR="00E10697" w:rsidRPr="009373D2">
        <w:rPr>
          <w:sz w:val="24"/>
          <w:szCs w:val="24"/>
        </w:rPr>
        <w:t>.</w:t>
      </w:r>
    </w:p>
    <w:p w:rsidR="00E10697" w:rsidRPr="009373D2" w:rsidRDefault="009373D2" w:rsidP="00E1069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0697" w:rsidRPr="009373D2">
        <w:rPr>
          <w:sz w:val="24"/>
          <w:szCs w:val="24"/>
        </w:rPr>
        <w:t xml:space="preserve">3. Опубликовать настоящее постановление в официальном печатном издании «Муниципальный вестник </w:t>
      </w:r>
      <w:proofErr w:type="spellStart"/>
      <w:r w:rsidR="00E10697" w:rsidRPr="009373D2">
        <w:rPr>
          <w:sz w:val="24"/>
          <w:szCs w:val="24"/>
        </w:rPr>
        <w:t>Красненского</w:t>
      </w:r>
      <w:proofErr w:type="spellEnd"/>
      <w:r w:rsidR="00E10697" w:rsidRPr="009373D2">
        <w:rPr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 w:rsidR="00E10697" w:rsidRPr="009373D2">
        <w:rPr>
          <w:sz w:val="24"/>
          <w:szCs w:val="24"/>
        </w:rPr>
        <w:t>Красненского</w:t>
      </w:r>
      <w:proofErr w:type="spellEnd"/>
      <w:r w:rsidR="00E10697" w:rsidRPr="009373D2">
        <w:rPr>
          <w:sz w:val="24"/>
          <w:szCs w:val="24"/>
        </w:rPr>
        <w:t xml:space="preserve"> сельского поселения в сети «Интернет».</w:t>
      </w:r>
    </w:p>
    <w:p w:rsidR="00E10697" w:rsidRPr="009373D2" w:rsidRDefault="009373D2" w:rsidP="00E1069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0697" w:rsidRPr="009373D2">
        <w:rPr>
          <w:sz w:val="24"/>
          <w:szCs w:val="24"/>
        </w:rPr>
        <w:t>4. Настоящее постановление вступает в силу со дня его подписания и распространяет свое действие на правоотношения, возникшие с 01 января 201</w:t>
      </w:r>
      <w:r w:rsidR="00990E72">
        <w:rPr>
          <w:sz w:val="24"/>
          <w:szCs w:val="24"/>
        </w:rPr>
        <w:t>9</w:t>
      </w:r>
      <w:r w:rsidR="00E10697" w:rsidRPr="009373D2">
        <w:rPr>
          <w:sz w:val="24"/>
          <w:szCs w:val="24"/>
        </w:rPr>
        <w:t xml:space="preserve"> года.</w:t>
      </w:r>
    </w:p>
    <w:p w:rsidR="00E10697" w:rsidRPr="009373D2" w:rsidRDefault="009373D2" w:rsidP="00E1069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0697" w:rsidRPr="009373D2">
        <w:rPr>
          <w:sz w:val="24"/>
          <w:szCs w:val="24"/>
        </w:rPr>
        <w:t xml:space="preserve">5. </w:t>
      </w:r>
      <w:proofErr w:type="gramStart"/>
      <w:r w:rsidR="00E10697" w:rsidRPr="009373D2">
        <w:rPr>
          <w:sz w:val="24"/>
          <w:szCs w:val="24"/>
        </w:rPr>
        <w:t>Контроль за</w:t>
      </w:r>
      <w:proofErr w:type="gramEnd"/>
      <w:r w:rsidR="00E10697" w:rsidRPr="009373D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10697" w:rsidRPr="009373D2" w:rsidRDefault="00E10697" w:rsidP="00E10697">
      <w:pPr>
        <w:rPr>
          <w:sz w:val="24"/>
          <w:szCs w:val="24"/>
        </w:rPr>
      </w:pPr>
    </w:p>
    <w:p w:rsidR="00E10697" w:rsidRPr="009373D2" w:rsidRDefault="00E10697" w:rsidP="00E10697">
      <w:pPr>
        <w:pStyle w:val="ConsPlusNormal"/>
        <w:widowControl/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697" w:rsidRPr="009373D2" w:rsidRDefault="00E10697" w:rsidP="00E10697">
      <w:pPr>
        <w:pStyle w:val="ConsPlusNormal"/>
        <w:widowControl/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73D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373D2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9373D2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</w:t>
      </w:r>
      <w:proofErr w:type="spellStart"/>
      <w:r w:rsidRPr="009373D2">
        <w:rPr>
          <w:rFonts w:ascii="Times New Roman" w:hAnsi="Times New Roman" w:cs="Times New Roman"/>
          <w:sz w:val="24"/>
          <w:szCs w:val="24"/>
        </w:rPr>
        <w:t>Т.А.Челнакова</w:t>
      </w:r>
      <w:proofErr w:type="spellEnd"/>
    </w:p>
    <w:p w:rsidR="00222F86" w:rsidRPr="00C04D05" w:rsidRDefault="00222F86" w:rsidP="00222F86">
      <w:pPr>
        <w:rPr>
          <w:sz w:val="24"/>
          <w:szCs w:val="24"/>
        </w:rPr>
      </w:pPr>
    </w:p>
    <w:p w:rsidR="008E07E2" w:rsidRDefault="008E07E2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325A78" w:rsidRDefault="00325A78">
      <w:pPr>
        <w:pStyle w:val="ConsPlusTitle"/>
        <w:jc w:val="center"/>
      </w:pPr>
    </w:p>
    <w:p w:rsidR="00553997" w:rsidRDefault="00553997">
      <w:pPr>
        <w:pStyle w:val="ConsPlusNormal"/>
        <w:rPr>
          <w:b/>
        </w:rPr>
      </w:pPr>
    </w:p>
    <w:p w:rsidR="009373D2" w:rsidRDefault="009373D2">
      <w:pPr>
        <w:pStyle w:val="ConsPlusNormal"/>
        <w:rPr>
          <w:b/>
        </w:rPr>
      </w:pPr>
    </w:p>
    <w:p w:rsidR="009373D2" w:rsidRDefault="009373D2">
      <w:pPr>
        <w:pStyle w:val="ConsPlusNormal"/>
      </w:pPr>
    </w:p>
    <w:p w:rsidR="004B12FB" w:rsidRDefault="004B12FB">
      <w:pPr>
        <w:pStyle w:val="ConsPlusNormal"/>
      </w:pPr>
    </w:p>
    <w:p w:rsidR="004B12FB" w:rsidRPr="00325A78" w:rsidRDefault="009373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B12FB" w:rsidRPr="00325A78" w:rsidRDefault="004B12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31F6" w:rsidRDefault="00937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12FB" w:rsidRPr="00325A78" w:rsidRDefault="00937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</w:t>
      </w:r>
      <w:r w:rsidR="000B0DB3">
        <w:rPr>
          <w:rFonts w:ascii="Times New Roman" w:hAnsi="Times New Roman" w:cs="Times New Roman"/>
          <w:sz w:val="24"/>
          <w:szCs w:val="24"/>
        </w:rPr>
        <w:t xml:space="preserve">08 июля   </w:t>
      </w:r>
      <w:r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0B0D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B0DB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2FB" w:rsidRPr="00325A78" w:rsidRDefault="004B12FB" w:rsidP="00325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325A78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325A78" w:rsidRDefault="004B12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325A78">
        <w:rPr>
          <w:rFonts w:ascii="Times New Roman" w:hAnsi="Times New Roman" w:cs="Times New Roman"/>
          <w:sz w:val="24"/>
          <w:szCs w:val="24"/>
        </w:rPr>
        <w:t>ПРОГРАММА</w:t>
      </w:r>
    </w:p>
    <w:p w:rsidR="004B12FB" w:rsidRPr="00325A78" w:rsidRDefault="004B12FB" w:rsidP="00325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 xml:space="preserve">ОЗДОРОВЛЕНИЯ МУНИЦИПАЛЬНЫХ </w:t>
      </w:r>
      <w:r w:rsidR="00325A78">
        <w:rPr>
          <w:rFonts w:ascii="Times New Roman" w:hAnsi="Times New Roman" w:cs="Times New Roman"/>
          <w:sz w:val="24"/>
          <w:szCs w:val="24"/>
        </w:rPr>
        <w:t>ФИНАНСОВ (ОПТИМИЗАЦИИ РАСХ</w:t>
      </w:r>
      <w:r w:rsidR="009373D2">
        <w:rPr>
          <w:rFonts w:ascii="Times New Roman" w:hAnsi="Times New Roman" w:cs="Times New Roman"/>
          <w:sz w:val="24"/>
          <w:szCs w:val="24"/>
        </w:rPr>
        <w:t>ОДОВ) КРАСНЕНСКОГО СЕЛЬСКОГО ПОСЕЛЕНИЯ  НА ПЕРИОД 2020 - 2024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12FB" w:rsidRPr="00325A78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325A78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B12FB" w:rsidRPr="00325A78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0148" w:rsidRDefault="00E5486B" w:rsidP="00250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12FB" w:rsidRPr="00325A78">
        <w:rPr>
          <w:rFonts w:ascii="Times New Roman" w:hAnsi="Times New Roman" w:cs="Times New Roman"/>
          <w:sz w:val="24"/>
          <w:szCs w:val="24"/>
        </w:rPr>
        <w:t>Программа оздоровления муниципальных финансо</w:t>
      </w:r>
      <w:r w:rsidR="00250148">
        <w:rPr>
          <w:rFonts w:ascii="Times New Roman" w:hAnsi="Times New Roman" w:cs="Times New Roman"/>
          <w:sz w:val="24"/>
          <w:szCs w:val="24"/>
        </w:rPr>
        <w:t>в (о</w:t>
      </w:r>
      <w:r>
        <w:rPr>
          <w:rFonts w:ascii="Times New Roman" w:hAnsi="Times New Roman" w:cs="Times New Roman"/>
          <w:sz w:val="24"/>
          <w:szCs w:val="24"/>
        </w:rPr>
        <w:t xml:space="preserve">птимизации расходов)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2020 - 2024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B12FB" w:rsidRPr="00325A78">
        <w:rPr>
          <w:rFonts w:ascii="Times New Roman" w:hAnsi="Times New Roman" w:cs="Times New Roman"/>
          <w:sz w:val="24"/>
          <w:szCs w:val="24"/>
        </w:rPr>
        <w:t xml:space="preserve"> (далее - Программа) разработана в целях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бюджетной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B12FB" w:rsidRPr="00325A78">
        <w:rPr>
          <w:rFonts w:ascii="Times New Roman" w:hAnsi="Times New Roman" w:cs="Times New Roman"/>
          <w:sz w:val="24"/>
          <w:szCs w:val="24"/>
        </w:rPr>
        <w:t>, ориентированной на социально-экономическое развитие и фин</w:t>
      </w:r>
      <w:r w:rsidR="00250148">
        <w:rPr>
          <w:rFonts w:ascii="Times New Roman" w:hAnsi="Times New Roman" w:cs="Times New Roman"/>
          <w:sz w:val="24"/>
          <w:szCs w:val="24"/>
        </w:rPr>
        <w:t>ансовое оздоровление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FB" w:rsidRPr="00325A78">
        <w:rPr>
          <w:rFonts w:ascii="Times New Roman" w:hAnsi="Times New Roman" w:cs="Times New Roman"/>
          <w:sz w:val="24"/>
          <w:szCs w:val="24"/>
        </w:rPr>
        <w:t>для укрепления устойчивос</w:t>
      </w:r>
      <w:r w:rsidR="00250148">
        <w:rPr>
          <w:rFonts w:ascii="Times New Roman" w:hAnsi="Times New Roman" w:cs="Times New Roman"/>
          <w:sz w:val="24"/>
          <w:szCs w:val="24"/>
        </w:rPr>
        <w:t>ти бю</w:t>
      </w:r>
      <w:r>
        <w:rPr>
          <w:rFonts w:ascii="Times New Roman" w:hAnsi="Times New Roman" w:cs="Times New Roman"/>
          <w:sz w:val="24"/>
          <w:szCs w:val="24"/>
        </w:rPr>
        <w:t xml:space="preserve">джетной системы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0148">
        <w:rPr>
          <w:rFonts w:ascii="Times New Roman" w:hAnsi="Times New Roman" w:cs="Times New Roman"/>
          <w:sz w:val="24"/>
          <w:szCs w:val="24"/>
        </w:rPr>
        <w:t>.</w:t>
      </w:r>
    </w:p>
    <w:p w:rsidR="00250148" w:rsidRPr="00250148" w:rsidRDefault="00250148" w:rsidP="00250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48">
        <w:rPr>
          <w:rFonts w:ascii="Times New Roman" w:hAnsi="Times New Roman" w:cs="Times New Roman"/>
          <w:sz w:val="24"/>
          <w:szCs w:val="24"/>
        </w:rPr>
        <w:t>2. Программа определяет основные направления деятельности органов местного самоупр</w:t>
      </w:r>
      <w:r w:rsidR="00E5486B">
        <w:rPr>
          <w:rFonts w:ascii="Times New Roman" w:hAnsi="Times New Roman" w:cs="Times New Roman"/>
          <w:sz w:val="24"/>
          <w:szCs w:val="24"/>
        </w:rPr>
        <w:t>авления</w:t>
      </w:r>
      <w:proofErr w:type="gramStart"/>
      <w:r w:rsidR="00E5486B">
        <w:rPr>
          <w:rFonts w:ascii="Times New Roman" w:hAnsi="Times New Roman" w:cs="Times New Roman"/>
          <w:sz w:val="24"/>
          <w:szCs w:val="24"/>
        </w:rPr>
        <w:t xml:space="preserve">  </w:t>
      </w:r>
      <w:r w:rsidRPr="002501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0148">
        <w:rPr>
          <w:rFonts w:ascii="Times New Roman" w:hAnsi="Times New Roman" w:cs="Times New Roman"/>
          <w:sz w:val="24"/>
          <w:szCs w:val="24"/>
        </w:rPr>
        <w:t xml:space="preserve"> в сфере мобилизации дохо</w:t>
      </w:r>
      <w:r w:rsidR="00E5486B">
        <w:rPr>
          <w:rFonts w:ascii="Times New Roman" w:hAnsi="Times New Roman" w:cs="Times New Roman"/>
          <w:sz w:val="24"/>
          <w:szCs w:val="24"/>
        </w:rPr>
        <w:t xml:space="preserve">дов, оптимизации и </w:t>
      </w:r>
      <w:r w:rsidRPr="00250148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E5486B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5486B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="00E548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6D2C">
        <w:rPr>
          <w:rFonts w:ascii="Times New Roman" w:hAnsi="Times New Roman" w:cs="Times New Roman"/>
          <w:sz w:val="24"/>
          <w:szCs w:val="24"/>
        </w:rPr>
        <w:t>в условиях ограниченности бюджетных ресурсов.</w:t>
      </w:r>
    </w:p>
    <w:p w:rsidR="00250148" w:rsidRPr="00325A78" w:rsidRDefault="002501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II. Цели и задачи</w:t>
      </w:r>
      <w:r w:rsidR="008F6D2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F6D2C" w:rsidRDefault="008F6D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1. Цель Программы - улучшение состояния бюджетной системы и оздоровление муниципальных финансо</w:t>
      </w:r>
      <w:r w:rsidR="00E5486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5486B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="00E548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F6D2C">
        <w:rPr>
          <w:rFonts w:ascii="Times New Roman" w:hAnsi="Times New Roman" w:cs="Times New Roman"/>
          <w:sz w:val="24"/>
          <w:szCs w:val="24"/>
        </w:rPr>
        <w:t>, направленное на удержание р</w:t>
      </w:r>
      <w:r w:rsidR="00E5486B">
        <w:rPr>
          <w:rFonts w:ascii="Times New Roman" w:hAnsi="Times New Roman" w:cs="Times New Roman"/>
          <w:sz w:val="24"/>
          <w:szCs w:val="24"/>
        </w:rPr>
        <w:t>оста расходов</w:t>
      </w:r>
      <w:r w:rsidRPr="008F6D2C">
        <w:rPr>
          <w:rFonts w:ascii="Times New Roman" w:hAnsi="Times New Roman" w:cs="Times New Roman"/>
          <w:sz w:val="24"/>
          <w:szCs w:val="24"/>
        </w:rPr>
        <w:t xml:space="preserve"> бюдж</w:t>
      </w:r>
      <w:r w:rsidR="00E5486B">
        <w:rPr>
          <w:rFonts w:ascii="Times New Roman" w:hAnsi="Times New Roman" w:cs="Times New Roman"/>
          <w:sz w:val="24"/>
          <w:szCs w:val="24"/>
        </w:rPr>
        <w:t>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, при безусловной реализации приоритетов и целей социально-экономического развит</w:t>
      </w:r>
      <w:r w:rsidR="002E049B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="00B26F00">
        <w:rPr>
          <w:rFonts w:ascii="Times New Roman" w:hAnsi="Times New Roman" w:cs="Times New Roman"/>
          <w:sz w:val="24"/>
          <w:szCs w:val="24"/>
        </w:rPr>
        <w:t xml:space="preserve"> </w:t>
      </w:r>
      <w:r w:rsidRPr="008F6D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2. Достижение поставленных целей будет осуществляться посредством решения следующих задач Программы:</w:t>
      </w: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а) сохранение устойчивости бюджетной систе</w:t>
      </w:r>
      <w:r w:rsidR="00B26F00">
        <w:rPr>
          <w:rFonts w:ascii="Times New Roman" w:hAnsi="Times New Roman" w:cs="Times New Roman"/>
          <w:sz w:val="24"/>
          <w:szCs w:val="24"/>
        </w:rPr>
        <w:t xml:space="preserve">мы  </w:t>
      </w:r>
      <w:r w:rsidRPr="008F6D2C"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="00B26F00">
        <w:rPr>
          <w:rFonts w:ascii="Times New Roman" w:hAnsi="Times New Roman" w:cs="Times New Roman"/>
          <w:sz w:val="24"/>
          <w:szCs w:val="24"/>
        </w:rPr>
        <w:t>сбалансированности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б) обеспечение роста налоговых и н</w:t>
      </w:r>
      <w:r w:rsidR="00B26F00">
        <w:rPr>
          <w:rFonts w:ascii="Times New Roman" w:hAnsi="Times New Roman" w:cs="Times New Roman"/>
          <w:sz w:val="24"/>
          <w:szCs w:val="24"/>
        </w:rPr>
        <w:t>еналоговых доходов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, в том числе путем:</w:t>
      </w: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оптимизации предоставляемых налоговых льгот;</w:t>
      </w:r>
    </w:p>
    <w:p w:rsidR="002E049B" w:rsidRDefault="008F6D2C" w:rsidP="002E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муниципального и</w:t>
      </w:r>
      <w:r w:rsidR="00B26F00">
        <w:rPr>
          <w:rFonts w:ascii="Times New Roman" w:hAnsi="Times New Roman" w:cs="Times New Roman"/>
          <w:sz w:val="24"/>
          <w:szCs w:val="24"/>
        </w:rPr>
        <w:t>мущества поселения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</w:p>
    <w:p w:rsidR="00C123E8" w:rsidRDefault="008F6D2C" w:rsidP="00C12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в) удержа</w:t>
      </w:r>
      <w:r w:rsidR="00B26F00">
        <w:rPr>
          <w:rFonts w:ascii="Times New Roman" w:hAnsi="Times New Roman" w:cs="Times New Roman"/>
          <w:sz w:val="24"/>
          <w:szCs w:val="24"/>
        </w:rPr>
        <w:t>ние роста расходов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, в том числе путем:</w:t>
      </w:r>
    </w:p>
    <w:p w:rsidR="00647542" w:rsidRDefault="008F6D2C" w:rsidP="00647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</w:t>
      </w:r>
      <w:r w:rsidR="00B26F00">
        <w:rPr>
          <w:rFonts w:ascii="Times New Roman" w:hAnsi="Times New Roman" w:cs="Times New Roman"/>
          <w:sz w:val="24"/>
          <w:szCs w:val="24"/>
        </w:rPr>
        <w:t>ции расходных обязательств</w:t>
      </w:r>
      <w:r w:rsidRPr="008F6D2C">
        <w:rPr>
          <w:rFonts w:ascii="Times New Roman" w:hAnsi="Times New Roman" w:cs="Times New Roman"/>
          <w:sz w:val="24"/>
          <w:szCs w:val="24"/>
        </w:rPr>
        <w:t>, не связанных с решением вопросов, отнесенных к полномочиям органов местного самоуправлен</w:t>
      </w:r>
      <w:r w:rsidR="00B26F00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="00B26F00">
        <w:rPr>
          <w:rFonts w:ascii="Times New Roman" w:hAnsi="Times New Roman" w:cs="Times New Roman"/>
          <w:sz w:val="24"/>
          <w:szCs w:val="24"/>
        </w:rPr>
        <w:t xml:space="preserve"> 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4BA2" w:rsidRDefault="008F6D2C" w:rsidP="00647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оптимизации расходов на функционирование органов местного с</w:t>
      </w:r>
      <w:r w:rsidR="00B26F00">
        <w:rPr>
          <w:rFonts w:ascii="Times New Roman" w:hAnsi="Times New Roman" w:cs="Times New Roman"/>
          <w:sz w:val="24"/>
          <w:szCs w:val="24"/>
        </w:rPr>
        <w:t>амоуправления</w:t>
      </w:r>
      <w:proofErr w:type="gramStart"/>
      <w:r w:rsidR="00B26F00">
        <w:rPr>
          <w:rFonts w:ascii="Times New Roman" w:hAnsi="Times New Roman" w:cs="Times New Roman"/>
          <w:sz w:val="24"/>
          <w:szCs w:val="24"/>
        </w:rPr>
        <w:t xml:space="preserve"> 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7542" w:rsidRDefault="00B26F00" w:rsidP="006475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планирования бюджета поселения </w:t>
      </w:r>
      <w:r w:rsidR="008F6D2C" w:rsidRPr="008F6D2C">
        <w:rPr>
          <w:rFonts w:ascii="Times New Roman" w:hAnsi="Times New Roman" w:cs="Times New Roman"/>
          <w:sz w:val="24"/>
          <w:szCs w:val="24"/>
        </w:rPr>
        <w:t xml:space="preserve"> в программно-целевой структуре;</w:t>
      </w:r>
    </w:p>
    <w:p w:rsidR="008F6D2C" w:rsidRPr="008F6D2C" w:rsidRDefault="008F6D2C" w:rsidP="006475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40A8">
        <w:rPr>
          <w:rFonts w:ascii="Times New Roman" w:hAnsi="Times New Roman" w:cs="Times New Roman"/>
          <w:sz w:val="24"/>
          <w:szCs w:val="24"/>
        </w:rPr>
        <w:t>оптимизац</w:t>
      </w:r>
      <w:r w:rsidR="00B26F00">
        <w:rPr>
          <w:rFonts w:ascii="Times New Roman" w:hAnsi="Times New Roman" w:cs="Times New Roman"/>
          <w:sz w:val="24"/>
          <w:szCs w:val="24"/>
        </w:rPr>
        <w:t>ии прочих расходов бюджета поселения</w:t>
      </w:r>
      <w:r w:rsidR="001240A8">
        <w:rPr>
          <w:rFonts w:ascii="Times New Roman" w:hAnsi="Times New Roman" w:cs="Times New Roman"/>
          <w:sz w:val="24"/>
          <w:szCs w:val="24"/>
        </w:rPr>
        <w:t>.</w:t>
      </w:r>
    </w:p>
    <w:p w:rsidR="008F6D2C" w:rsidRPr="008F6D2C" w:rsidRDefault="008F6D2C" w:rsidP="006475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Высво</w:t>
      </w:r>
      <w:r w:rsidR="00B26F00">
        <w:rPr>
          <w:rFonts w:ascii="Times New Roman" w:hAnsi="Times New Roman" w:cs="Times New Roman"/>
          <w:sz w:val="24"/>
          <w:szCs w:val="24"/>
        </w:rPr>
        <w:t xml:space="preserve">бождаемые средства бюджета </w:t>
      </w:r>
      <w:proofErr w:type="spellStart"/>
      <w:r w:rsidR="00B26F00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="00B26F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F6D2C">
        <w:rPr>
          <w:rFonts w:ascii="Times New Roman" w:hAnsi="Times New Roman" w:cs="Times New Roman"/>
          <w:sz w:val="24"/>
          <w:szCs w:val="24"/>
        </w:rPr>
        <w:t>по результатам проведенных мероприятий Программы (бюджетный эффект) будут направлены на сокращение деф</w:t>
      </w:r>
      <w:r w:rsidR="00B26F00">
        <w:rPr>
          <w:rFonts w:ascii="Times New Roman" w:hAnsi="Times New Roman" w:cs="Times New Roman"/>
          <w:sz w:val="24"/>
          <w:szCs w:val="24"/>
        </w:rPr>
        <w:t>ицита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.</w:t>
      </w:r>
    </w:p>
    <w:p w:rsidR="008F6D2C" w:rsidRPr="008F6D2C" w:rsidRDefault="008F6D2C" w:rsidP="008F6D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325A78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6F00" w:rsidRDefault="00B26F00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6F00" w:rsidRDefault="00B26F00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6F00" w:rsidRPr="008F6D2C" w:rsidRDefault="00B26F00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221B" w:rsidRPr="00B0221B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221B">
        <w:rPr>
          <w:rFonts w:ascii="Times New Roman" w:hAnsi="Times New Roman" w:cs="Times New Roman"/>
          <w:sz w:val="24"/>
          <w:szCs w:val="24"/>
        </w:rPr>
        <w:lastRenderedPageBreak/>
        <w:t>III. Характеристика текущего состояния</w:t>
      </w:r>
    </w:p>
    <w:p w:rsidR="004B12FB" w:rsidRPr="00B0221B" w:rsidRDefault="00727E56" w:rsidP="00B022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B12FB" w:rsidRPr="00B0221B">
        <w:rPr>
          <w:rFonts w:ascii="Times New Roman" w:hAnsi="Times New Roman" w:cs="Times New Roman"/>
          <w:sz w:val="24"/>
          <w:szCs w:val="24"/>
        </w:rPr>
        <w:t>униципальных</w:t>
      </w:r>
      <w:r w:rsidR="00B0221B" w:rsidRPr="00B0221B">
        <w:rPr>
          <w:rFonts w:ascii="Times New Roman" w:hAnsi="Times New Roman" w:cs="Times New Roman"/>
          <w:sz w:val="24"/>
          <w:szCs w:val="24"/>
        </w:rPr>
        <w:t xml:space="preserve"> финансов </w:t>
      </w:r>
    </w:p>
    <w:p w:rsidR="004B12FB" w:rsidRPr="00B0221B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1DE6" w:rsidRPr="00DC1DE6" w:rsidRDefault="00DC1DE6" w:rsidP="00DC1DE6">
      <w:pPr>
        <w:ind w:firstLine="709"/>
        <w:jc w:val="both"/>
        <w:rPr>
          <w:sz w:val="24"/>
          <w:szCs w:val="24"/>
        </w:rPr>
      </w:pPr>
      <w:r w:rsidRPr="00DC1DE6">
        <w:rPr>
          <w:sz w:val="24"/>
          <w:szCs w:val="24"/>
        </w:rPr>
        <w:t>Современное состояние бюджетной сис</w:t>
      </w:r>
      <w:r>
        <w:rPr>
          <w:sz w:val="24"/>
          <w:szCs w:val="24"/>
        </w:rPr>
        <w:t>темы</w:t>
      </w:r>
      <w:r w:rsidR="00B26F00">
        <w:rPr>
          <w:sz w:val="24"/>
          <w:szCs w:val="24"/>
        </w:rPr>
        <w:t xml:space="preserve"> </w:t>
      </w:r>
      <w:proofErr w:type="spellStart"/>
      <w:r w:rsidR="00B26F00">
        <w:rPr>
          <w:sz w:val="24"/>
          <w:szCs w:val="24"/>
        </w:rPr>
        <w:t>Красненского</w:t>
      </w:r>
      <w:proofErr w:type="spellEnd"/>
      <w:r w:rsidR="00B26F00">
        <w:rPr>
          <w:sz w:val="24"/>
          <w:szCs w:val="24"/>
        </w:rPr>
        <w:t xml:space="preserve"> сельского поселения </w:t>
      </w:r>
      <w:r w:rsidRPr="00DC1DE6">
        <w:rPr>
          <w:sz w:val="24"/>
          <w:szCs w:val="24"/>
        </w:rPr>
        <w:t>оценивается как стабильное, характеризуется проведением ответственной бюджетной политики, оптимизацией бюджетн</w:t>
      </w:r>
      <w:r>
        <w:rPr>
          <w:sz w:val="24"/>
          <w:szCs w:val="24"/>
        </w:rPr>
        <w:t xml:space="preserve">ых расходов на </w:t>
      </w:r>
      <w:r w:rsidRPr="00DC1DE6">
        <w:rPr>
          <w:sz w:val="24"/>
          <w:szCs w:val="24"/>
        </w:rPr>
        <w:t xml:space="preserve"> муниципальное управление, концентрацией ресурсов на приоритетных направлениях деятельности (мероприятий по реализации указов и стратегических инициатив Президента Р</w:t>
      </w:r>
      <w:r>
        <w:rPr>
          <w:sz w:val="24"/>
          <w:szCs w:val="24"/>
        </w:rPr>
        <w:t xml:space="preserve">оссийской Федерации, муниципальных  программ района </w:t>
      </w:r>
      <w:r w:rsidRPr="00DC1DE6">
        <w:rPr>
          <w:sz w:val="24"/>
          <w:szCs w:val="24"/>
        </w:rPr>
        <w:t xml:space="preserve"> и мероприятий с прив</w:t>
      </w:r>
      <w:r w:rsidR="00B26F00">
        <w:rPr>
          <w:sz w:val="24"/>
          <w:szCs w:val="24"/>
        </w:rPr>
        <w:t xml:space="preserve">лечением средств из областного </w:t>
      </w:r>
      <w:r w:rsidRPr="00DC1DE6">
        <w:rPr>
          <w:sz w:val="24"/>
          <w:szCs w:val="24"/>
        </w:rPr>
        <w:t xml:space="preserve"> бюдже</w:t>
      </w:r>
      <w:r w:rsidR="00B26F00">
        <w:rPr>
          <w:sz w:val="24"/>
          <w:szCs w:val="24"/>
        </w:rPr>
        <w:t>та</w:t>
      </w:r>
      <w:r w:rsidRPr="00DC1DE6">
        <w:rPr>
          <w:sz w:val="24"/>
          <w:szCs w:val="24"/>
        </w:rPr>
        <w:t>).</w:t>
      </w:r>
    </w:p>
    <w:p w:rsidR="00DC1DE6" w:rsidRPr="00DC1DE6" w:rsidRDefault="00DC1DE6" w:rsidP="00DC1DE6">
      <w:pPr>
        <w:ind w:firstLine="709"/>
        <w:jc w:val="both"/>
        <w:rPr>
          <w:sz w:val="24"/>
          <w:szCs w:val="24"/>
        </w:rPr>
      </w:pPr>
      <w:r w:rsidRPr="00DC1DE6">
        <w:rPr>
          <w:sz w:val="24"/>
          <w:szCs w:val="24"/>
        </w:rPr>
        <w:t>В после</w:t>
      </w:r>
      <w:r w:rsidR="00B26F00">
        <w:rPr>
          <w:sz w:val="24"/>
          <w:szCs w:val="24"/>
        </w:rPr>
        <w:t xml:space="preserve">дние годы администрацией </w:t>
      </w:r>
      <w:proofErr w:type="spellStart"/>
      <w:r w:rsidR="00B26F00">
        <w:rPr>
          <w:sz w:val="24"/>
          <w:szCs w:val="24"/>
        </w:rPr>
        <w:t>Красненского</w:t>
      </w:r>
      <w:proofErr w:type="spellEnd"/>
      <w:r w:rsidR="00B26F00">
        <w:rPr>
          <w:sz w:val="24"/>
          <w:szCs w:val="24"/>
        </w:rPr>
        <w:t xml:space="preserve"> сельского поселения</w:t>
      </w:r>
      <w:r w:rsidRPr="00DC1DE6">
        <w:rPr>
          <w:sz w:val="24"/>
          <w:szCs w:val="24"/>
        </w:rPr>
        <w:t xml:space="preserve"> принимались меры, направленные на повышение эффективности бюджетных расходов. </w:t>
      </w:r>
      <w:proofErr w:type="gramStart"/>
      <w:r w:rsidRPr="00DC1DE6">
        <w:rPr>
          <w:sz w:val="24"/>
          <w:szCs w:val="24"/>
        </w:rPr>
        <w:t>Так, в</w:t>
      </w:r>
      <w:r w:rsidR="0028285E">
        <w:rPr>
          <w:sz w:val="24"/>
          <w:szCs w:val="24"/>
        </w:rPr>
        <w:t xml:space="preserve"> период  </w:t>
      </w:r>
      <w:r w:rsidR="00CE1C74">
        <w:rPr>
          <w:sz w:val="24"/>
          <w:szCs w:val="24"/>
        </w:rPr>
        <w:t>2017</w:t>
      </w:r>
      <w:r w:rsidR="00B26F00">
        <w:rPr>
          <w:sz w:val="24"/>
          <w:szCs w:val="24"/>
        </w:rPr>
        <w:t>-2019</w:t>
      </w:r>
      <w:r w:rsidR="00CE1C74">
        <w:rPr>
          <w:sz w:val="24"/>
          <w:szCs w:val="24"/>
        </w:rPr>
        <w:t xml:space="preserve"> годах  проводились</w:t>
      </w:r>
      <w:r w:rsidRPr="00DC1DE6">
        <w:rPr>
          <w:sz w:val="24"/>
          <w:szCs w:val="24"/>
        </w:rPr>
        <w:t xml:space="preserve"> </w:t>
      </w:r>
      <w:r w:rsidR="0028285E">
        <w:rPr>
          <w:sz w:val="24"/>
          <w:szCs w:val="24"/>
        </w:rPr>
        <w:t>мероприятия</w:t>
      </w:r>
      <w:r w:rsidR="0028285E" w:rsidRPr="0028285E">
        <w:rPr>
          <w:b/>
          <w:bCs/>
          <w:sz w:val="24"/>
          <w:szCs w:val="24"/>
        </w:rPr>
        <w:t xml:space="preserve"> </w:t>
      </w:r>
      <w:r w:rsidR="0028285E" w:rsidRPr="0028285E">
        <w:rPr>
          <w:sz w:val="24"/>
          <w:szCs w:val="24"/>
        </w:rPr>
        <w:t xml:space="preserve">по консолидации бюджетных средств в целях оздоровления государственных (муниципальных) финансов </w:t>
      </w:r>
      <w:proofErr w:type="spellStart"/>
      <w:r w:rsidR="0028285E" w:rsidRPr="0028285E">
        <w:rPr>
          <w:bCs/>
          <w:sz w:val="24"/>
          <w:szCs w:val="24"/>
        </w:rPr>
        <w:t>Красненского</w:t>
      </w:r>
      <w:proofErr w:type="spellEnd"/>
      <w:r w:rsidR="0028285E" w:rsidRPr="0028285E">
        <w:rPr>
          <w:bCs/>
          <w:sz w:val="24"/>
          <w:szCs w:val="24"/>
        </w:rPr>
        <w:t xml:space="preserve"> сельского поселения </w:t>
      </w:r>
      <w:proofErr w:type="spellStart"/>
      <w:r w:rsidR="0028285E" w:rsidRPr="0028285E">
        <w:rPr>
          <w:bCs/>
          <w:sz w:val="24"/>
          <w:szCs w:val="24"/>
        </w:rPr>
        <w:t>Панинского</w:t>
      </w:r>
      <w:proofErr w:type="spellEnd"/>
      <w:r w:rsidR="0028285E" w:rsidRPr="0028285E">
        <w:rPr>
          <w:bCs/>
          <w:sz w:val="24"/>
          <w:szCs w:val="24"/>
        </w:rPr>
        <w:t xml:space="preserve"> муниципального района Воронежской области</w:t>
      </w:r>
      <w:r w:rsidRPr="0028285E">
        <w:rPr>
          <w:sz w:val="24"/>
          <w:szCs w:val="24"/>
        </w:rPr>
        <w:t>.,</w:t>
      </w:r>
      <w:r w:rsidR="0028285E">
        <w:rPr>
          <w:sz w:val="24"/>
          <w:szCs w:val="24"/>
        </w:rPr>
        <w:t xml:space="preserve"> утвержденные</w:t>
      </w:r>
      <w:r w:rsidRPr="00DC1DE6">
        <w:rPr>
          <w:sz w:val="24"/>
          <w:szCs w:val="24"/>
        </w:rPr>
        <w:t xml:space="preserve"> пост</w:t>
      </w:r>
      <w:r w:rsidR="0028285E">
        <w:rPr>
          <w:sz w:val="24"/>
          <w:szCs w:val="24"/>
        </w:rPr>
        <w:t>ановлением администрации от 06.02</w:t>
      </w:r>
      <w:r w:rsidR="00240094">
        <w:rPr>
          <w:sz w:val="24"/>
          <w:szCs w:val="24"/>
        </w:rPr>
        <w:t>.2017 № 8</w:t>
      </w:r>
      <w:r w:rsidRPr="00DC1DE6">
        <w:rPr>
          <w:sz w:val="24"/>
          <w:szCs w:val="24"/>
        </w:rPr>
        <w:t>.</w:t>
      </w:r>
      <w:proofErr w:type="gramEnd"/>
    </w:p>
    <w:p w:rsidR="00DC1DE6" w:rsidRPr="00955ADA" w:rsidRDefault="00DC1DE6" w:rsidP="00DC1DE6">
      <w:pPr>
        <w:ind w:firstLine="709"/>
        <w:jc w:val="both"/>
        <w:rPr>
          <w:sz w:val="24"/>
          <w:szCs w:val="24"/>
        </w:rPr>
      </w:pPr>
      <w:r w:rsidRPr="00955ADA">
        <w:rPr>
          <w:sz w:val="24"/>
          <w:szCs w:val="24"/>
        </w:rPr>
        <w:t>Вместе с тем, в сфере обеспечения</w:t>
      </w:r>
      <w:r w:rsidR="00240094">
        <w:rPr>
          <w:sz w:val="24"/>
          <w:szCs w:val="24"/>
        </w:rPr>
        <w:t xml:space="preserve"> финансовой устойчивости поселения </w:t>
      </w:r>
      <w:r w:rsidRPr="00955ADA">
        <w:rPr>
          <w:sz w:val="24"/>
          <w:szCs w:val="24"/>
        </w:rPr>
        <w:t>ключевыми проблемами являются следующие:</w:t>
      </w:r>
    </w:p>
    <w:p w:rsidR="00DC1DE6" w:rsidRPr="00955ADA" w:rsidRDefault="00DC1DE6" w:rsidP="00DC1DE6">
      <w:pPr>
        <w:ind w:firstLine="709"/>
        <w:jc w:val="both"/>
        <w:rPr>
          <w:sz w:val="24"/>
          <w:szCs w:val="24"/>
        </w:rPr>
      </w:pPr>
      <w:r w:rsidRPr="00955ADA">
        <w:rPr>
          <w:sz w:val="24"/>
          <w:szCs w:val="24"/>
        </w:rPr>
        <w:t>недостаточность объема поступлений налоговых и неналоговых доходо</w:t>
      </w:r>
      <w:r w:rsidR="00240094">
        <w:rPr>
          <w:sz w:val="24"/>
          <w:szCs w:val="24"/>
        </w:rPr>
        <w:t xml:space="preserve">в (в абсолютном размере) </w:t>
      </w:r>
      <w:r w:rsidRPr="00955ADA">
        <w:rPr>
          <w:sz w:val="24"/>
          <w:szCs w:val="24"/>
        </w:rPr>
        <w:t>для решения задач социально-экономического разви</w:t>
      </w:r>
      <w:r w:rsidR="00240094">
        <w:rPr>
          <w:sz w:val="24"/>
          <w:szCs w:val="24"/>
        </w:rPr>
        <w:t>тия поселения</w:t>
      </w:r>
      <w:r w:rsidR="008A2F98">
        <w:rPr>
          <w:sz w:val="24"/>
          <w:szCs w:val="24"/>
        </w:rPr>
        <w:t>;</w:t>
      </w:r>
      <w:r w:rsidR="00955ADA">
        <w:rPr>
          <w:sz w:val="24"/>
          <w:szCs w:val="24"/>
        </w:rPr>
        <w:t xml:space="preserve"> </w:t>
      </w:r>
    </w:p>
    <w:p w:rsidR="00092BD7" w:rsidRDefault="0045386D" w:rsidP="00092B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роста расходных обязательств над уровнем доход</w:t>
      </w:r>
      <w:r w:rsidR="00240094">
        <w:rPr>
          <w:sz w:val="24"/>
          <w:szCs w:val="24"/>
        </w:rPr>
        <w:t>ов бюджета</w:t>
      </w:r>
      <w:proofErr w:type="gramStart"/>
      <w:r w:rsidR="0024009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 приводит к необходимости кредитования</w:t>
      </w:r>
      <w:r w:rsidR="00092BD7">
        <w:rPr>
          <w:sz w:val="24"/>
          <w:szCs w:val="24"/>
        </w:rPr>
        <w:t>;</w:t>
      </w:r>
    </w:p>
    <w:p w:rsidR="00092BD7" w:rsidRPr="00092BD7" w:rsidRDefault="001038A4" w:rsidP="00092B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низкая </w:t>
      </w:r>
      <w:r w:rsidR="00092BD7">
        <w:rPr>
          <w:sz w:val="24"/>
          <w:szCs w:val="24"/>
        </w:rPr>
        <w:t>э</w:t>
      </w:r>
      <w:r w:rsidR="00092BD7" w:rsidRPr="00092BD7">
        <w:rPr>
          <w:sz w:val="24"/>
          <w:szCs w:val="24"/>
        </w:rPr>
        <w:t>ффективность осущест</w:t>
      </w:r>
      <w:r>
        <w:rPr>
          <w:sz w:val="24"/>
          <w:szCs w:val="24"/>
        </w:rPr>
        <w:t>вляемых бюджетных расходов  и как следствие</w:t>
      </w:r>
      <w:r w:rsidR="00092BD7" w:rsidRPr="00092BD7">
        <w:rPr>
          <w:sz w:val="24"/>
          <w:szCs w:val="24"/>
        </w:rPr>
        <w:t>, получаемый социально-экономический эффект несоизмерим с объемом израсходованных средств;</w:t>
      </w:r>
    </w:p>
    <w:p w:rsidR="0045386D" w:rsidRDefault="00092BD7" w:rsidP="00453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092BD7">
        <w:rPr>
          <w:rFonts w:ascii="Times New Roman" w:hAnsi="Times New Roman" w:cs="Times New Roman"/>
          <w:sz w:val="24"/>
          <w:szCs w:val="24"/>
        </w:rPr>
        <w:t>аличие задолженности налогоплательщиков по налоговым и неналоговым доходам, поступающи</w:t>
      </w:r>
      <w:r w:rsidR="00240094">
        <w:rPr>
          <w:rFonts w:ascii="Times New Roman" w:hAnsi="Times New Roman" w:cs="Times New Roman"/>
          <w:sz w:val="24"/>
          <w:szCs w:val="24"/>
        </w:rPr>
        <w:t xml:space="preserve">м в бюджет </w:t>
      </w:r>
      <w:proofErr w:type="spellStart"/>
      <w:r w:rsidR="00240094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="002400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92BD7">
        <w:rPr>
          <w:rFonts w:ascii="Times New Roman" w:hAnsi="Times New Roman" w:cs="Times New Roman"/>
          <w:sz w:val="24"/>
          <w:szCs w:val="24"/>
        </w:rPr>
        <w:t>.</w:t>
      </w:r>
    </w:p>
    <w:p w:rsidR="005A4BA2" w:rsidRDefault="0045386D" w:rsidP="005A4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>Для стабилизации ситуац</w:t>
      </w:r>
      <w:r>
        <w:rPr>
          <w:rFonts w:ascii="Times New Roman" w:hAnsi="Times New Roman" w:cs="Times New Roman"/>
          <w:sz w:val="24"/>
          <w:szCs w:val="24"/>
        </w:rPr>
        <w:t>ии в бюджетной сфере</w:t>
      </w:r>
      <w:r w:rsidR="002400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5386D">
        <w:rPr>
          <w:rFonts w:ascii="Times New Roman" w:hAnsi="Times New Roman" w:cs="Times New Roman"/>
          <w:sz w:val="24"/>
          <w:szCs w:val="24"/>
        </w:rPr>
        <w:t>необходимо в кратчайшие сроки определить возможные действия, которые позволят сдержать рост расходов и при непрерывной работе по мобилизации доходной базы нивелиро</w:t>
      </w:r>
      <w:r>
        <w:rPr>
          <w:rFonts w:ascii="Times New Roman" w:hAnsi="Times New Roman" w:cs="Times New Roman"/>
          <w:sz w:val="24"/>
          <w:szCs w:val="24"/>
        </w:rPr>
        <w:t>вать дефи</w:t>
      </w:r>
      <w:r w:rsidR="00240094">
        <w:rPr>
          <w:rFonts w:ascii="Times New Roman" w:hAnsi="Times New Roman" w:cs="Times New Roman"/>
          <w:sz w:val="24"/>
          <w:szCs w:val="24"/>
        </w:rPr>
        <w:t>цит бюджета поселения</w:t>
      </w:r>
      <w:r w:rsidRPr="0045386D">
        <w:rPr>
          <w:rFonts w:ascii="Times New Roman" w:hAnsi="Times New Roman" w:cs="Times New Roman"/>
          <w:sz w:val="24"/>
          <w:szCs w:val="24"/>
        </w:rPr>
        <w:t>.</w:t>
      </w:r>
    </w:p>
    <w:p w:rsidR="0045386D" w:rsidRPr="0045386D" w:rsidRDefault="0045386D" w:rsidP="005A4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>Инструментом по консолидации мероприятий в целях оздоровления му</w:t>
      </w:r>
      <w:r>
        <w:rPr>
          <w:rFonts w:ascii="Times New Roman" w:hAnsi="Times New Roman" w:cs="Times New Roman"/>
          <w:sz w:val="24"/>
          <w:szCs w:val="24"/>
        </w:rPr>
        <w:t>ниципальных финансов му</w:t>
      </w:r>
      <w:r w:rsidR="00240094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Pr="0045386D">
        <w:rPr>
          <w:rFonts w:ascii="Times New Roman" w:hAnsi="Times New Roman" w:cs="Times New Roman"/>
          <w:sz w:val="24"/>
          <w:szCs w:val="24"/>
        </w:rPr>
        <w:t xml:space="preserve"> станет настоящая Программа.</w:t>
      </w:r>
    </w:p>
    <w:p w:rsidR="004B12FB" w:rsidRPr="0045386D" w:rsidRDefault="004538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ab/>
      </w:r>
    </w:p>
    <w:p w:rsidR="004B12FB" w:rsidRPr="00092BD7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IV. Основные направления реализации Программы</w:t>
      </w:r>
    </w:p>
    <w:p w:rsidR="004B12FB" w:rsidRPr="00092BD7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092BD7" w:rsidRDefault="004B1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являются:</w:t>
      </w:r>
    </w:p>
    <w:p w:rsidR="004B12FB" w:rsidRPr="00092BD7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1) увеличение поступлений налоговых и неналог</w:t>
      </w:r>
      <w:r w:rsidR="0020615B">
        <w:rPr>
          <w:rFonts w:ascii="Times New Roman" w:hAnsi="Times New Roman" w:cs="Times New Roman"/>
          <w:sz w:val="24"/>
          <w:szCs w:val="24"/>
        </w:rPr>
        <w:t>овых доходов бюдж</w:t>
      </w:r>
      <w:r w:rsidR="00424481">
        <w:rPr>
          <w:rFonts w:ascii="Times New Roman" w:hAnsi="Times New Roman" w:cs="Times New Roman"/>
          <w:sz w:val="24"/>
          <w:szCs w:val="24"/>
        </w:rPr>
        <w:t>ета поселения</w:t>
      </w:r>
      <w:r w:rsidRPr="00092BD7">
        <w:rPr>
          <w:rFonts w:ascii="Times New Roman" w:hAnsi="Times New Roman" w:cs="Times New Roman"/>
          <w:sz w:val="24"/>
          <w:szCs w:val="24"/>
        </w:rPr>
        <w:t>;</w:t>
      </w:r>
    </w:p>
    <w:p w:rsidR="004B12FB" w:rsidRPr="00092BD7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2) оптимиза</w:t>
      </w:r>
      <w:r w:rsidR="00424481">
        <w:rPr>
          <w:rFonts w:ascii="Times New Roman" w:hAnsi="Times New Roman" w:cs="Times New Roman"/>
          <w:sz w:val="24"/>
          <w:szCs w:val="24"/>
        </w:rPr>
        <w:t>ция расходов бюджета  поселения</w:t>
      </w:r>
      <w:r w:rsidRPr="00092BD7">
        <w:rPr>
          <w:rFonts w:ascii="Times New Roman" w:hAnsi="Times New Roman" w:cs="Times New Roman"/>
          <w:sz w:val="24"/>
          <w:szCs w:val="24"/>
        </w:rPr>
        <w:t>;</w:t>
      </w:r>
    </w:p>
    <w:p w:rsidR="004B12FB" w:rsidRPr="00092BD7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>3) сокращение</w:t>
      </w:r>
      <w:r w:rsidR="0020615B" w:rsidRPr="0045386D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424481">
        <w:rPr>
          <w:rFonts w:ascii="Times New Roman" w:hAnsi="Times New Roman" w:cs="Times New Roman"/>
          <w:sz w:val="24"/>
          <w:szCs w:val="24"/>
        </w:rPr>
        <w:t>ьного долга</w:t>
      </w:r>
      <w:proofErr w:type="gramStart"/>
      <w:r w:rsidR="00424481">
        <w:rPr>
          <w:rFonts w:ascii="Times New Roman" w:hAnsi="Times New Roman" w:cs="Times New Roman"/>
          <w:sz w:val="24"/>
          <w:szCs w:val="24"/>
        </w:rPr>
        <w:t xml:space="preserve"> </w:t>
      </w:r>
      <w:r w:rsidRPr="004538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2FB" w:rsidRPr="00092BD7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 xml:space="preserve">Данные направления будут реализовываться в рамках </w:t>
      </w:r>
      <w:hyperlink w:anchor="P203" w:history="1">
        <w:r w:rsidRPr="0020615B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20615B">
        <w:rPr>
          <w:rFonts w:ascii="Times New Roman" w:hAnsi="Times New Roman" w:cs="Times New Roman"/>
          <w:sz w:val="24"/>
          <w:szCs w:val="24"/>
        </w:rPr>
        <w:t xml:space="preserve"> </w:t>
      </w:r>
      <w:r w:rsidRPr="00092BD7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</w:t>
      </w:r>
      <w:r w:rsidR="0020615B">
        <w:rPr>
          <w:rFonts w:ascii="Times New Roman" w:hAnsi="Times New Roman" w:cs="Times New Roman"/>
          <w:sz w:val="24"/>
          <w:szCs w:val="24"/>
        </w:rPr>
        <w:t>нсов (оптимизации расх</w:t>
      </w:r>
      <w:r w:rsidR="00424481">
        <w:rPr>
          <w:rFonts w:ascii="Times New Roman" w:hAnsi="Times New Roman" w:cs="Times New Roman"/>
          <w:sz w:val="24"/>
          <w:szCs w:val="24"/>
        </w:rPr>
        <w:t xml:space="preserve">одов) </w:t>
      </w:r>
      <w:proofErr w:type="spellStart"/>
      <w:r w:rsidR="00424481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="00424481"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2020 - 2024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24481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Pr="00092BD7">
        <w:rPr>
          <w:rFonts w:ascii="Times New Roman" w:hAnsi="Times New Roman" w:cs="Times New Roman"/>
          <w:sz w:val="24"/>
          <w:szCs w:val="24"/>
        </w:rPr>
        <w:t>1 к настоящей Программе.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V. Ожидаемые результаты реализации Программы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Реализация Программы позволит осуществить оздоровление муниципальн</w:t>
      </w:r>
      <w:r w:rsidR="00424481">
        <w:rPr>
          <w:rFonts w:ascii="Times New Roman" w:hAnsi="Times New Roman" w:cs="Times New Roman"/>
          <w:sz w:val="24"/>
          <w:szCs w:val="24"/>
        </w:rPr>
        <w:t xml:space="preserve">ых финансов </w:t>
      </w:r>
      <w:proofErr w:type="spellStart"/>
      <w:r w:rsidR="00424481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="004244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7E56">
        <w:rPr>
          <w:rFonts w:ascii="Times New Roman" w:hAnsi="Times New Roman" w:cs="Times New Roman"/>
          <w:sz w:val="24"/>
          <w:szCs w:val="24"/>
        </w:rPr>
        <w:t>, а именно:</w:t>
      </w:r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lastRenderedPageBreak/>
        <w:t>1) укрепить устойчиво</w:t>
      </w:r>
      <w:r w:rsidR="00727E56">
        <w:rPr>
          <w:rFonts w:ascii="Times New Roman" w:hAnsi="Times New Roman" w:cs="Times New Roman"/>
          <w:sz w:val="24"/>
          <w:szCs w:val="24"/>
        </w:rPr>
        <w:t>сть бюдже</w:t>
      </w:r>
      <w:r w:rsidR="00424481">
        <w:rPr>
          <w:rFonts w:ascii="Times New Roman" w:hAnsi="Times New Roman" w:cs="Times New Roman"/>
          <w:sz w:val="24"/>
          <w:szCs w:val="24"/>
        </w:rPr>
        <w:t xml:space="preserve">тной системы </w:t>
      </w:r>
      <w:proofErr w:type="spellStart"/>
      <w:r w:rsidR="00424481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="004244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7E56">
        <w:rPr>
          <w:rFonts w:ascii="Times New Roman" w:hAnsi="Times New Roman" w:cs="Times New Roman"/>
          <w:sz w:val="24"/>
          <w:szCs w:val="24"/>
        </w:rPr>
        <w:t>;</w:t>
      </w:r>
    </w:p>
    <w:p w:rsidR="004B12FB" w:rsidRPr="00727E56" w:rsidRDefault="004B12FB" w:rsidP="00727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2) удержать р</w:t>
      </w:r>
      <w:r w:rsidR="00E80A34">
        <w:rPr>
          <w:rFonts w:ascii="Times New Roman" w:hAnsi="Times New Roman" w:cs="Times New Roman"/>
          <w:sz w:val="24"/>
          <w:szCs w:val="24"/>
        </w:rPr>
        <w:t>ост расходов бюджета поселения</w:t>
      </w:r>
      <w:r w:rsidR="00727E56">
        <w:rPr>
          <w:rFonts w:ascii="Times New Roman" w:hAnsi="Times New Roman" w:cs="Times New Roman"/>
          <w:sz w:val="24"/>
          <w:szCs w:val="24"/>
        </w:rPr>
        <w:t xml:space="preserve"> </w:t>
      </w:r>
      <w:r w:rsidRPr="00727E56">
        <w:rPr>
          <w:rFonts w:ascii="Times New Roman" w:hAnsi="Times New Roman" w:cs="Times New Roman"/>
          <w:sz w:val="24"/>
          <w:szCs w:val="24"/>
        </w:rPr>
        <w:t xml:space="preserve"> при оптимизации и эффективном </w:t>
      </w:r>
      <w:r w:rsidR="00727E56">
        <w:rPr>
          <w:rFonts w:ascii="Times New Roman" w:hAnsi="Times New Roman" w:cs="Times New Roman"/>
          <w:sz w:val="24"/>
          <w:szCs w:val="24"/>
        </w:rPr>
        <w:t>использовании бюджетных средств;</w:t>
      </w:r>
    </w:p>
    <w:p w:rsidR="004B12FB" w:rsidRPr="00727E56" w:rsidRDefault="00727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3</w:t>
      </w:r>
      <w:r w:rsidR="004B12FB" w:rsidRPr="00727E56">
        <w:rPr>
          <w:rFonts w:ascii="Times New Roman" w:hAnsi="Times New Roman" w:cs="Times New Roman"/>
          <w:sz w:val="24"/>
          <w:szCs w:val="24"/>
        </w:rPr>
        <w:t>) обеспечить сокращение долговой на</w:t>
      </w:r>
      <w:r w:rsidRPr="00727E56">
        <w:rPr>
          <w:rFonts w:ascii="Times New Roman" w:hAnsi="Times New Roman" w:cs="Times New Roman"/>
          <w:sz w:val="24"/>
          <w:szCs w:val="24"/>
        </w:rPr>
        <w:t>грузки на бюдже</w:t>
      </w:r>
      <w:r w:rsidR="00E80A34">
        <w:rPr>
          <w:rFonts w:ascii="Times New Roman" w:hAnsi="Times New Roman" w:cs="Times New Roman"/>
          <w:sz w:val="24"/>
          <w:szCs w:val="24"/>
        </w:rPr>
        <w:t xml:space="preserve">тную систему </w:t>
      </w:r>
      <w:proofErr w:type="spellStart"/>
      <w:r w:rsidR="00E80A34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="00E80A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B12FB" w:rsidRPr="00727E56">
        <w:rPr>
          <w:rFonts w:ascii="Times New Roman" w:hAnsi="Times New Roman" w:cs="Times New Roman"/>
          <w:sz w:val="24"/>
          <w:szCs w:val="24"/>
        </w:rPr>
        <w:t>.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VI. Методика оценки реализации Программы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 xml:space="preserve">Оценка реализации Программы представляет собой механизм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7E56">
        <w:rPr>
          <w:rFonts w:ascii="Times New Roman" w:hAnsi="Times New Roman" w:cs="Times New Roman"/>
          <w:sz w:val="24"/>
          <w:szCs w:val="24"/>
        </w:rPr>
        <w:t xml:space="preserve"> исполнением Плана мероприятий по реализации Программы.</w:t>
      </w:r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Результативность и эффективность выполнения мероприятий</w:t>
      </w:r>
      <w:r w:rsidR="00E80A34">
        <w:rPr>
          <w:rFonts w:ascii="Times New Roman" w:hAnsi="Times New Roman" w:cs="Times New Roman"/>
          <w:sz w:val="24"/>
          <w:szCs w:val="24"/>
        </w:rPr>
        <w:t xml:space="preserve"> Программы оценивается </w:t>
      </w:r>
      <w:r w:rsidRPr="00727E56">
        <w:rPr>
          <w:rFonts w:ascii="Times New Roman" w:hAnsi="Times New Roman" w:cs="Times New Roman"/>
          <w:sz w:val="24"/>
          <w:szCs w:val="24"/>
        </w:rPr>
        <w:t xml:space="preserve"> ежегодно до 1 апреля года, следующего за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27E56">
        <w:rPr>
          <w:rFonts w:ascii="Times New Roman" w:hAnsi="Times New Roman" w:cs="Times New Roman"/>
          <w:sz w:val="24"/>
          <w:szCs w:val="24"/>
        </w:rPr>
        <w:t xml:space="preserve">, и определяется как степень достижения индикаторов (показателей) исполнения мероприятий, указанных в </w:t>
      </w:r>
      <w:hyperlink w:anchor="P203" w:history="1">
        <w:r w:rsidR="00E80A34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727E5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727E56">
        <w:rPr>
          <w:rFonts w:ascii="Times New Roman" w:hAnsi="Times New Roman" w:cs="Times New Roman"/>
          <w:sz w:val="24"/>
          <w:szCs w:val="24"/>
        </w:rPr>
        <w:t xml:space="preserve"> к настоящей Программе, по формуле: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0B0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79.5pt;height:33.75pt" coordsize="" o:spt="100" adj="0,,0" path="" filled="f" stroked="f">
            <v:stroke joinstyle="miter"/>
            <v:imagedata r:id="rId7" o:title="base_23648_135169_1"/>
            <v:formulas/>
            <v:path o:connecttype="segments"/>
          </v:shape>
        </w:pic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где:</w:t>
      </w:r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), %;</w:t>
      </w:r>
      <w:proofErr w:type="gramEnd"/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i - количество достигнутых целевых показателей (индикаторов), ед.;</w:t>
      </w:r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n - общее количество целевых показателей (индикаторов), ед.</w:t>
      </w:r>
    </w:p>
    <w:p w:rsidR="004B12FB" w:rsidRPr="00727E56" w:rsidRDefault="004B1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Критерии оценки реализации Программы приведены в таблице.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Критерии оценки реализации Программы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543"/>
      </w:tblGrid>
      <w:tr w:rsidR="004B12FB" w:rsidRPr="00727E56">
        <w:tc>
          <w:tcPr>
            <w:tcW w:w="3855" w:type="dxa"/>
          </w:tcPr>
          <w:p w:rsidR="004B12FB" w:rsidRPr="00727E56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Программы (R)</w:t>
            </w:r>
          </w:p>
        </w:tc>
        <w:tc>
          <w:tcPr>
            <w:tcW w:w="3543" w:type="dxa"/>
          </w:tcPr>
          <w:p w:rsidR="004B12FB" w:rsidRPr="00727E56" w:rsidRDefault="004B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</w:tc>
      </w:tr>
      <w:tr w:rsidR="004B12FB" w:rsidRPr="00727E56">
        <w:tc>
          <w:tcPr>
            <w:tcW w:w="3855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543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B12FB" w:rsidRPr="00727E56">
        <w:tc>
          <w:tcPr>
            <w:tcW w:w="3855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543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4B12FB" w:rsidRPr="00727E56">
        <w:tc>
          <w:tcPr>
            <w:tcW w:w="3855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3543" w:type="dxa"/>
          </w:tcPr>
          <w:p w:rsidR="004B12FB" w:rsidRPr="00727E56" w:rsidRDefault="004B1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 xml:space="preserve">Результаты оценки реализации Программы ежегодно, до 10 апреля года, следующего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E80A34">
        <w:rPr>
          <w:rFonts w:ascii="Times New Roman" w:hAnsi="Times New Roman" w:cs="Times New Roman"/>
          <w:sz w:val="24"/>
          <w:szCs w:val="24"/>
        </w:rPr>
        <w:t xml:space="preserve">, представляются  Отдел  финансов </w:t>
      </w:r>
      <w:r w:rsidR="00F43A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80A34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E80A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27E56">
        <w:rPr>
          <w:rFonts w:ascii="Times New Roman" w:hAnsi="Times New Roman" w:cs="Times New Roman"/>
          <w:sz w:val="24"/>
          <w:szCs w:val="24"/>
        </w:rPr>
        <w:t>.</w:t>
      </w: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727E56" w:rsidRDefault="004B1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2FB" w:rsidRPr="008F6D2C" w:rsidRDefault="004B12FB">
      <w:pPr>
        <w:rPr>
          <w:sz w:val="24"/>
          <w:szCs w:val="24"/>
          <w:highlight w:val="yellow"/>
        </w:rPr>
        <w:sectPr w:rsidR="004B12FB" w:rsidRPr="008F6D2C" w:rsidSect="00222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2FB" w:rsidRPr="0020615B" w:rsidRDefault="009340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B12FB" w:rsidRPr="0020615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12FB" w:rsidRPr="0020615B" w:rsidRDefault="0020615B" w:rsidP="00206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оздоровления </w:t>
      </w:r>
      <w:r w:rsidR="004B12FB" w:rsidRPr="0020615B">
        <w:rPr>
          <w:rFonts w:ascii="Times New Roman" w:hAnsi="Times New Roman" w:cs="Times New Roman"/>
          <w:sz w:val="24"/>
          <w:szCs w:val="24"/>
        </w:rPr>
        <w:t>муниципальных финансов</w:t>
      </w:r>
    </w:p>
    <w:p w:rsidR="004B12FB" w:rsidRPr="0020615B" w:rsidRDefault="004B12FB" w:rsidP="0093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(оптимизации расходов)</w:t>
      </w:r>
      <w:r w:rsidR="00934090">
        <w:rPr>
          <w:rFonts w:ascii="Times New Roman" w:hAnsi="Times New Roman" w:cs="Times New Roman"/>
          <w:sz w:val="24"/>
          <w:szCs w:val="24"/>
        </w:rPr>
        <w:t xml:space="preserve"> </w:t>
      </w:r>
      <w:r w:rsidRPr="0020615B">
        <w:rPr>
          <w:rFonts w:ascii="Times New Roman" w:hAnsi="Times New Roman" w:cs="Times New Roman"/>
          <w:sz w:val="24"/>
          <w:szCs w:val="24"/>
        </w:rPr>
        <w:t>на период 2</w:t>
      </w:r>
      <w:r w:rsidR="00934090">
        <w:rPr>
          <w:rFonts w:ascii="Times New Roman" w:hAnsi="Times New Roman" w:cs="Times New Roman"/>
          <w:sz w:val="24"/>
          <w:szCs w:val="24"/>
        </w:rPr>
        <w:t>020 - 20</w:t>
      </w:r>
      <w:r w:rsidR="00CF40BB">
        <w:rPr>
          <w:rFonts w:ascii="Times New Roman" w:hAnsi="Times New Roman" w:cs="Times New Roman"/>
          <w:sz w:val="24"/>
          <w:szCs w:val="24"/>
        </w:rPr>
        <w:t>2</w:t>
      </w:r>
      <w:r w:rsidR="00934090">
        <w:rPr>
          <w:rFonts w:ascii="Times New Roman" w:hAnsi="Times New Roman" w:cs="Times New Roman"/>
          <w:sz w:val="24"/>
          <w:szCs w:val="24"/>
        </w:rPr>
        <w:t>4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3"/>
      <w:bookmarkEnd w:id="2"/>
      <w:r w:rsidRPr="0020615B">
        <w:rPr>
          <w:rFonts w:ascii="Times New Roman" w:hAnsi="Times New Roman" w:cs="Times New Roman"/>
          <w:sz w:val="24"/>
          <w:szCs w:val="24"/>
        </w:rPr>
        <w:t>ПЛАН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</w:t>
      </w:r>
      <w:r w:rsidR="00CF40BB">
        <w:rPr>
          <w:rFonts w:ascii="Times New Roman" w:hAnsi="Times New Roman" w:cs="Times New Roman"/>
          <w:sz w:val="24"/>
          <w:szCs w:val="24"/>
        </w:rPr>
        <w:t xml:space="preserve"> КРАСНЕНСКОГО СЕЛЬСКОГО ПОСЕЛЕНИЯ ПАНИНСКОГО МУНИЦИПАЛЬНОГО РАЙОНА</w:t>
      </w:r>
    </w:p>
    <w:p w:rsidR="004B12FB" w:rsidRPr="0020615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9F265D">
        <w:rPr>
          <w:rFonts w:ascii="Times New Roman" w:hAnsi="Times New Roman" w:cs="Times New Roman"/>
          <w:sz w:val="24"/>
          <w:szCs w:val="24"/>
        </w:rPr>
        <w:t>20</w:t>
      </w:r>
      <w:r w:rsidR="00CF40BB">
        <w:rPr>
          <w:rFonts w:ascii="Times New Roman" w:hAnsi="Times New Roman" w:cs="Times New Roman"/>
          <w:sz w:val="24"/>
          <w:szCs w:val="24"/>
        </w:rPr>
        <w:t>20</w:t>
      </w:r>
      <w:r w:rsidR="009F265D">
        <w:rPr>
          <w:rFonts w:ascii="Times New Roman" w:hAnsi="Times New Roman" w:cs="Times New Roman"/>
          <w:sz w:val="24"/>
          <w:szCs w:val="24"/>
        </w:rPr>
        <w:t xml:space="preserve"> - 20</w:t>
      </w:r>
      <w:r w:rsidR="00CF40BB">
        <w:rPr>
          <w:rFonts w:ascii="Times New Roman" w:hAnsi="Times New Roman" w:cs="Times New Roman"/>
          <w:sz w:val="24"/>
          <w:szCs w:val="24"/>
        </w:rPr>
        <w:t>24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896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"/>
        <w:gridCol w:w="1814"/>
        <w:gridCol w:w="1814"/>
        <w:gridCol w:w="1872"/>
        <w:gridCol w:w="142"/>
        <w:gridCol w:w="142"/>
        <w:gridCol w:w="283"/>
        <w:gridCol w:w="565"/>
        <w:gridCol w:w="286"/>
        <w:gridCol w:w="1528"/>
        <w:gridCol w:w="173"/>
        <w:gridCol w:w="850"/>
        <w:gridCol w:w="142"/>
        <w:gridCol w:w="142"/>
        <w:gridCol w:w="728"/>
        <w:gridCol w:w="380"/>
        <w:gridCol w:w="168"/>
        <w:gridCol w:w="586"/>
        <w:gridCol w:w="496"/>
        <w:gridCol w:w="638"/>
        <w:gridCol w:w="284"/>
        <w:gridCol w:w="850"/>
        <w:gridCol w:w="1276"/>
      </w:tblGrid>
      <w:tr w:rsidR="00E44937" w:rsidRPr="008F6D2C" w:rsidTr="00613454">
        <w:tc>
          <w:tcPr>
            <w:tcW w:w="737" w:type="dxa"/>
            <w:gridSpan w:val="2"/>
            <w:vMerge w:val="restart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2156" w:type="dxa"/>
            <w:gridSpan w:val="3"/>
            <w:vMerge w:val="restart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8241" w:type="dxa"/>
            <w:gridSpan w:val="14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исполнения мероприятия</w:t>
            </w:r>
          </w:p>
        </w:tc>
      </w:tr>
      <w:tr w:rsidR="00E44937" w:rsidRPr="008F6D2C" w:rsidTr="00613454">
        <w:tc>
          <w:tcPr>
            <w:tcW w:w="737" w:type="dxa"/>
            <w:gridSpan w:val="2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90" w:type="dxa"/>
            <w:gridSpan w:val="11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Значение, в том числе по годам</w:t>
            </w:r>
          </w:p>
        </w:tc>
      </w:tr>
      <w:tr w:rsidR="00E44937" w:rsidRPr="008F6D2C" w:rsidTr="00613454">
        <w:tc>
          <w:tcPr>
            <w:tcW w:w="737" w:type="dxa"/>
            <w:gridSpan w:val="2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44937" w:rsidRPr="00725C19" w:rsidRDefault="00E449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E44937" w:rsidRPr="00725C19" w:rsidRDefault="00E44937" w:rsidP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</w:tcPr>
          <w:p w:rsidR="00E44937" w:rsidRPr="00725C19" w:rsidRDefault="00E44937" w:rsidP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E44937" w:rsidRPr="00725C19" w:rsidRDefault="00E44937" w:rsidP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E44937" w:rsidRPr="00725C19" w:rsidRDefault="00E44937" w:rsidP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E44937" w:rsidRDefault="00E44937" w:rsidP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gridSpan w:val="3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3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44937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B75133" w:rsidRDefault="00E44937" w:rsidP="00E1069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22"/>
          </w:tcPr>
          <w:p w:rsidR="00E44937" w:rsidRPr="00B75133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Меры по совершенствованию системы управления общественными финансами</w:t>
            </w: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B75133" w:rsidRDefault="00E44937" w:rsidP="00E1069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59" w:type="dxa"/>
            <w:gridSpan w:val="22"/>
          </w:tcPr>
          <w:p w:rsidR="00E44937" w:rsidRPr="00B75133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B75133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14" w:type="dxa"/>
          </w:tcPr>
          <w:p w:rsidR="00E44937" w:rsidRPr="00B75133" w:rsidRDefault="00E44937" w:rsidP="00E10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бюджетной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r w:rsidR="007B4FD7">
              <w:rPr>
                <w:rFonts w:ascii="Times New Roman" w:hAnsi="Times New Roman" w:cs="Times New Roman"/>
                <w:sz w:val="24"/>
                <w:szCs w:val="24"/>
              </w:rPr>
              <w:t>вой политики</w:t>
            </w:r>
          </w:p>
        </w:tc>
        <w:tc>
          <w:tcPr>
            <w:tcW w:w="1814" w:type="dxa"/>
          </w:tcPr>
          <w:p w:rsidR="00E44937" w:rsidRPr="00B75133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Ежегодная подготовка и утверждение нормативных п</w:t>
            </w:r>
            <w:r w:rsidR="007B4FD7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 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направлениях бюджетной и налоговой </w:t>
            </w:r>
            <w:r w:rsidR="007B4FD7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</w:tc>
        <w:tc>
          <w:tcPr>
            <w:tcW w:w="2156" w:type="dxa"/>
            <w:gridSpan w:val="3"/>
          </w:tcPr>
          <w:p w:rsidR="00E44937" w:rsidRPr="00B75133" w:rsidRDefault="007B4FD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E44937" w:rsidRPr="00B75133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44937" w:rsidRPr="00B75133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проекта </w:t>
            </w:r>
            <w:r w:rsidR="007B4FD7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7B4FD7"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B4FD7">
              <w:rPr>
                <w:rFonts w:ascii="Times New Roman" w:hAnsi="Times New Roman" w:cs="Times New Roman"/>
                <w:sz w:val="24"/>
                <w:szCs w:val="24"/>
              </w:rPr>
              <w:t>равового акта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направлениях бюджетной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r w:rsidR="007B4FD7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proofErr w:type="gramStart"/>
            <w:r w:rsidR="007B4FD7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год и плановый период</w:t>
            </w:r>
          </w:p>
        </w:tc>
        <w:tc>
          <w:tcPr>
            <w:tcW w:w="850" w:type="dxa"/>
          </w:tcPr>
          <w:p w:rsidR="00E44937" w:rsidRPr="00F85B26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2" w:type="dxa"/>
            <w:gridSpan w:val="3"/>
          </w:tcPr>
          <w:p w:rsidR="00E44937" w:rsidRPr="00F85B26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3"/>
          </w:tcPr>
          <w:p w:rsidR="00E44937" w:rsidRPr="00F85B26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3"/>
          </w:tcPr>
          <w:p w:rsidR="00E44937" w:rsidRPr="00F85B26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Pr="00F85B26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44937" w:rsidRPr="00F85B26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14" w:type="dxa"/>
          </w:tcPr>
          <w:p w:rsidR="00E44937" w:rsidRPr="00CA2CEA" w:rsidRDefault="005D5835" w:rsidP="00E10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б</w:t>
            </w:r>
            <w:r w:rsidR="00E44937" w:rsidRPr="00CA2CEA">
              <w:rPr>
                <w:rFonts w:ascii="Times New Roman" w:hAnsi="Times New Roman" w:cs="Times New Roman"/>
                <w:sz w:val="24"/>
                <w:szCs w:val="24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прогноза</w:t>
            </w:r>
            <w:r w:rsidR="00E44937"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814" w:type="dxa"/>
          </w:tcPr>
          <w:p w:rsidR="005D5835" w:rsidRPr="00CA2CEA" w:rsidRDefault="00E44937" w:rsidP="005D5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 нормативно-</w:t>
            </w: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 </w:t>
            </w:r>
          </w:p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6" w:type="dxa"/>
            <w:gridSpan w:val="3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44937" w:rsidRPr="00CA2CEA" w:rsidRDefault="00E44937" w:rsidP="00CA2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проекта нормативно-</w:t>
            </w: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 разработки и утверждения бюджетного прогноза на долгосрочный период</w:t>
            </w:r>
            <w:r w:rsidR="005D5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937" w:rsidRPr="00CA2CEA" w:rsidRDefault="005D5835" w:rsidP="005D5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проекта изменений б</w:t>
            </w:r>
            <w:r w:rsidR="00E44937" w:rsidRPr="00CA2CEA">
              <w:rPr>
                <w:rFonts w:ascii="Times New Roman" w:hAnsi="Times New Roman" w:cs="Times New Roman"/>
                <w:sz w:val="24"/>
                <w:szCs w:val="24"/>
              </w:rPr>
              <w:t>юджетного прогноза при внесе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проекта решения о бюджете </w:t>
            </w:r>
          </w:p>
        </w:tc>
        <w:tc>
          <w:tcPr>
            <w:tcW w:w="850" w:type="dxa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012" w:type="dxa"/>
            <w:gridSpan w:val="3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3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3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14" w:type="dxa"/>
          </w:tcPr>
          <w:p w:rsidR="00E44937" w:rsidRPr="00CA2CEA" w:rsidRDefault="00E44937" w:rsidP="00367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реализации муниципальных программ </w:t>
            </w:r>
          </w:p>
        </w:tc>
        <w:tc>
          <w:tcPr>
            <w:tcW w:w="1814" w:type="dxa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367DB1">
              <w:rPr>
                <w:rFonts w:ascii="Times New Roman" w:hAnsi="Times New Roman" w:cs="Times New Roman"/>
                <w:sz w:val="24"/>
                <w:szCs w:val="24"/>
              </w:rPr>
              <w:t>ование сводного годового отчета</w:t>
            </w: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и оценке эффективности муниципальных программ</w:t>
            </w:r>
          </w:p>
        </w:tc>
        <w:tc>
          <w:tcPr>
            <w:tcW w:w="2156" w:type="dxa"/>
            <w:gridSpan w:val="3"/>
          </w:tcPr>
          <w:p w:rsidR="00E44937" w:rsidRPr="00CA2CEA" w:rsidRDefault="00367DB1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44937" w:rsidRPr="00CA2CEA" w:rsidRDefault="00367DB1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годовой отчет</w:t>
            </w:r>
            <w:r w:rsidR="00E44937" w:rsidRPr="00CA2CEA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и оценке эффективности муниципальных программ</w:t>
            </w:r>
          </w:p>
        </w:tc>
        <w:tc>
          <w:tcPr>
            <w:tcW w:w="850" w:type="dxa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2" w:type="dxa"/>
            <w:gridSpan w:val="3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3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3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B26742" w:rsidRDefault="00E44937" w:rsidP="00E1069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033" w:type="dxa"/>
            <w:gridSpan w:val="20"/>
          </w:tcPr>
          <w:p w:rsidR="00E44937" w:rsidRPr="00B26742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r w:rsidR="00F43A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850" w:type="dxa"/>
          </w:tcPr>
          <w:p w:rsidR="00E44937" w:rsidRPr="00B26742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B26742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14" w:type="dxa"/>
          </w:tcPr>
          <w:p w:rsidR="00E44937" w:rsidRPr="00B26742" w:rsidRDefault="00E44937" w:rsidP="00E10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единой методики осуществления внутреннего муниципального финансового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814" w:type="dxa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методических рекомендаций по осуществлению внутреннего муниципальног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финансового контроля</w:t>
            </w:r>
          </w:p>
        </w:tc>
        <w:tc>
          <w:tcPr>
            <w:tcW w:w="2156" w:type="dxa"/>
            <w:gridSpan w:val="3"/>
          </w:tcPr>
          <w:p w:rsidR="00E44937" w:rsidRPr="00B26742" w:rsidRDefault="00367DB1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E44937" w:rsidRPr="00B26742" w:rsidRDefault="00E44937" w:rsidP="0036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7D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о методике осуществления внутреннего муниципального финансового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134" w:type="dxa"/>
            <w:gridSpan w:val="3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E44937" w:rsidRPr="002003C5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gridSpan w:val="2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814" w:type="dxa"/>
          </w:tcPr>
          <w:p w:rsidR="00E44937" w:rsidRPr="00B26742" w:rsidRDefault="00E44937" w:rsidP="00D42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главными администраторами бюджетных средств внутреннего финансового контроля </w:t>
            </w:r>
          </w:p>
        </w:tc>
        <w:tc>
          <w:tcPr>
            <w:tcW w:w="1814" w:type="dxa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D423B2">
              <w:rPr>
                <w:rFonts w:ascii="Times New Roman" w:hAnsi="Times New Roman" w:cs="Times New Roman"/>
                <w:sz w:val="24"/>
                <w:szCs w:val="24"/>
              </w:rPr>
              <w:t xml:space="preserve">авление в Отдел финансов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423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D423B2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D423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ежегодных отчетов по внутреннему ф</w:t>
            </w:r>
            <w:r w:rsidR="00D423B2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инансовому контролю </w:t>
            </w:r>
          </w:p>
        </w:tc>
        <w:tc>
          <w:tcPr>
            <w:tcW w:w="2156" w:type="dxa"/>
            <w:gridSpan w:val="3"/>
          </w:tcPr>
          <w:p w:rsidR="00E44937" w:rsidRPr="00B26742" w:rsidRDefault="00D423B2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по внутреннему финансовому контролю </w:t>
            </w:r>
          </w:p>
        </w:tc>
        <w:tc>
          <w:tcPr>
            <w:tcW w:w="1134" w:type="dxa"/>
            <w:gridSpan w:val="3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E44937" w:rsidRPr="002003C5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725C19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B26742" w:rsidRDefault="00E44937" w:rsidP="00E1069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033" w:type="dxa"/>
            <w:gridSpan w:val="20"/>
          </w:tcPr>
          <w:p w:rsidR="00E44937" w:rsidRPr="00B26742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общественных финансов</w:t>
            </w:r>
          </w:p>
        </w:tc>
        <w:tc>
          <w:tcPr>
            <w:tcW w:w="850" w:type="dxa"/>
          </w:tcPr>
          <w:p w:rsidR="00E44937" w:rsidRPr="00B26742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B26742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737" w:type="dxa"/>
            <w:gridSpan w:val="2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814" w:type="dxa"/>
          </w:tcPr>
          <w:p w:rsidR="00E44937" w:rsidRPr="00B26742" w:rsidRDefault="00E44937" w:rsidP="00E10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4" w:type="dxa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6" w:type="dxa"/>
            <w:gridSpan w:val="3"/>
          </w:tcPr>
          <w:p w:rsidR="00E44937" w:rsidRPr="00B26742" w:rsidRDefault="00F43A10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44937" w:rsidRPr="00B26742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информационной брошюры в информационно-телекоммуникационн</w:t>
            </w:r>
            <w:r w:rsidR="00465506">
              <w:rPr>
                <w:rFonts w:ascii="Times New Roman" w:hAnsi="Times New Roman" w:cs="Times New Roman"/>
                <w:sz w:val="24"/>
                <w:szCs w:val="24"/>
              </w:rPr>
              <w:t xml:space="preserve">ой сети "Интернет" </w:t>
            </w: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4655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34" w:type="dxa"/>
            <w:gridSpan w:val="3"/>
          </w:tcPr>
          <w:p w:rsidR="00E44937" w:rsidRPr="00CA2CEA" w:rsidRDefault="00E44937" w:rsidP="00E1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E44937" w:rsidRPr="00CA2CEA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E44937" w:rsidRPr="002003C5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725C19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Default="00E44937" w:rsidP="00E1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13770" w:type="dxa"/>
            <w:gridSpan w:val="22"/>
          </w:tcPr>
          <w:p w:rsidR="00E44937" w:rsidRPr="00B75133" w:rsidRDefault="00E449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. Меры по увеличению поступлений налоговых и неналоговых доходов</w:t>
            </w:r>
          </w:p>
        </w:tc>
        <w:tc>
          <w:tcPr>
            <w:tcW w:w="850" w:type="dxa"/>
          </w:tcPr>
          <w:p w:rsidR="00E44937" w:rsidRDefault="00E449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Default="00E449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709" w:type="dxa"/>
          </w:tcPr>
          <w:p w:rsidR="00E44937" w:rsidRPr="00B75133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42" w:type="dxa"/>
            <w:gridSpan w:val="2"/>
          </w:tcPr>
          <w:p w:rsidR="00E44937" w:rsidRPr="00B75133" w:rsidRDefault="00E44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мероприятий, направленных 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мобилизацию дополните</w:t>
            </w:r>
            <w:r w:rsidR="00F92B3A">
              <w:rPr>
                <w:rFonts w:ascii="Times New Roman" w:hAnsi="Times New Roman" w:cs="Times New Roman"/>
                <w:sz w:val="24"/>
                <w:szCs w:val="24"/>
              </w:rPr>
              <w:t>льных доходов  бюджета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повышения эффективности налогообложения имущества</w:t>
            </w:r>
          </w:p>
        </w:tc>
        <w:tc>
          <w:tcPr>
            <w:tcW w:w="1814" w:type="dxa"/>
          </w:tcPr>
          <w:p w:rsidR="00E44937" w:rsidRPr="00B75133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записка о результатах проведенных 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439" w:type="dxa"/>
            <w:gridSpan w:val="4"/>
          </w:tcPr>
          <w:p w:rsidR="00E44937" w:rsidRPr="00B75133" w:rsidRDefault="00F92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E44937" w:rsidRPr="00B75133" w:rsidRDefault="00E44937" w:rsidP="00F92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E44937" w:rsidRPr="00B75133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E44937" w:rsidRPr="00B75133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E44937" w:rsidRPr="00B75133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E44937" w:rsidRPr="00B75133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709" w:type="dxa"/>
            <w:vMerge w:val="restart"/>
          </w:tcPr>
          <w:p w:rsidR="00E44937" w:rsidRPr="00CB417E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42" w:type="dxa"/>
            <w:gridSpan w:val="2"/>
            <w:vMerge w:val="restart"/>
          </w:tcPr>
          <w:p w:rsidR="00E44937" w:rsidRPr="00F85B26" w:rsidRDefault="00E44937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предоставляемых органами ме</w:t>
            </w:r>
            <w:r w:rsidR="00F92B3A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1814" w:type="dxa"/>
            <w:vMerge w:val="restart"/>
          </w:tcPr>
          <w:p w:rsidR="00E44937" w:rsidRPr="00F85B26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9" w:type="dxa"/>
            <w:gridSpan w:val="4"/>
            <w:vMerge w:val="restart"/>
          </w:tcPr>
          <w:p w:rsidR="00E44937" w:rsidRPr="00F85B26" w:rsidRDefault="00F92B3A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E44937" w:rsidRPr="00F85B26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44937" w:rsidRPr="00F85B26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E44937" w:rsidRPr="00F85B26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E44937" w:rsidRPr="00F85B26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E44937" w:rsidRPr="00F85B26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F85B26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Pr="00F85B26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F85B26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709" w:type="dxa"/>
            <w:vMerge/>
          </w:tcPr>
          <w:p w:rsidR="00E44937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E44937" w:rsidRPr="00F85B26" w:rsidRDefault="00E44937" w:rsidP="005A4BA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44937" w:rsidRPr="00F85B26" w:rsidRDefault="00E44937" w:rsidP="005A4BA2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vMerge/>
          </w:tcPr>
          <w:p w:rsidR="00E44937" w:rsidRPr="00F85B26" w:rsidRDefault="00E44937" w:rsidP="005A4B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4937" w:rsidRPr="00F85B26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44937" w:rsidRPr="00F85B26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1134" w:type="dxa"/>
            <w:gridSpan w:val="3"/>
          </w:tcPr>
          <w:p w:rsidR="00E44937" w:rsidRPr="00F85B26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E44937" w:rsidRPr="00F85B26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E44937" w:rsidRPr="00F85B26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F85B26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Pr="00F85B26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F85B26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8F6D2C" w:rsidTr="00613454">
        <w:tc>
          <w:tcPr>
            <w:tcW w:w="709" w:type="dxa"/>
          </w:tcPr>
          <w:p w:rsidR="00E44937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2" w:type="dxa"/>
            <w:gridSpan w:val="2"/>
          </w:tcPr>
          <w:p w:rsidR="00E44937" w:rsidRPr="00A70211" w:rsidRDefault="00E44937" w:rsidP="005A4BA2">
            <w:pPr>
              <w:rPr>
                <w:sz w:val="24"/>
                <w:szCs w:val="24"/>
              </w:rPr>
            </w:pPr>
            <w:r w:rsidRPr="00A70211">
              <w:rPr>
                <w:sz w:val="24"/>
                <w:szCs w:val="24"/>
              </w:rPr>
              <w:t xml:space="preserve">Продолжение работы по сплошной инвентаризации </w:t>
            </w:r>
            <w:r>
              <w:rPr>
                <w:sz w:val="24"/>
                <w:szCs w:val="24"/>
              </w:rPr>
              <w:t xml:space="preserve">неучтенных объектов муниципального </w:t>
            </w:r>
            <w:r w:rsidRPr="00A70211">
              <w:rPr>
                <w:sz w:val="24"/>
                <w:szCs w:val="24"/>
              </w:rPr>
              <w:t>имущества</w:t>
            </w:r>
          </w:p>
        </w:tc>
        <w:tc>
          <w:tcPr>
            <w:tcW w:w="1814" w:type="dxa"/>
          </w:tcPr>
          <w:p w:rsidR="00E44937" w:rsidRPr="001338D2" w:rsidRDefault="00E44937" w:rsidP="005A4BA2">
            <w:pPr>
              <w:rPr>
                <w:sz w:val="24"/>
                <w:szCs w:val="24"/>
              </w:rPr>
            </w:pPr>
            <w:r w:rsidRPr="001338D2">
              <w:rPr>
                <w:sz w:val="24"/>
                <w:szCs w:val="24"/>
              </w:rPr>
              <w:t>Продолжение работы Рабочей группы для проведения сплошной инвентаризации неучтенных объектов муниципальног</w:t>
            </w:r>
            <w:r w:rsidRPr="001338D2">
              <w:rPr>
                <w:sz w:val="24"/>
                <w:szCs w:val="24"/>
              </w:rPr>
              <w:lastRenderedPageBreak/>
              <w:t>о 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9" w:type="dxa"/>
            <w:gridSpan w:val="4"/>
          </w:tcPr>
          <w:p w:rsidR="00E44937" w:rsidRPr="00CB417E" w:rsidRDefault="0014535E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E44937" w:rsidRPr="00F85B26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44937" w:rsidRPr="00A70211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E44937" w:rsidRPr="00A70211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E44937" w:rsidRPr="00A70211" w:rsidRDefault="00E44937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E44937" w:rsidRPr="00A70211" w:rsidRDefault="00E44937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A70211" w:rsidRDefault="00E44937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Pr="00A70211" w:rsidRDefault="00E44937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A70211" w:rsidRDefault="00E44937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709" w:type="dxa"/>
          </w:tcPr>
          <w:p w:rsidR="00E44937" w:rsidRPr="00CB417E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E44937" w:rsidRPr="008E2777" w:rsidRDefault="00E44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77">
              <w:rPr>
                <w:rFonts w:ascii="Times New Roman" w:hAnsi="Times New Roman" w:cs="Times New Roman"/>
                <w:sz w:val="24"/>
                <w:szCs w:val="24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4" w:type="dxa"/>
          </w:tcPr>
          <w:p w:rsidR="00E44937" w:rsidRPr="008E2777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9" w:type="dxa"/>
            <w:gridSpan w:val="4"/>
          </w:tcPr>
          <w:p w:rsidR="00E44937" w:rsidRPr="00CB417E" w:rsidRDefault="00145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44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44937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="00E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44937" w:rsidRPr="00CB417E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44937" w:rsidRPr="00CB417E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E44937" w:rsidRPr="00CB417E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709" w:type="dxa"/>
          </w:tcPr>
          <w:p w:rsidR="00E44937" w:rsidRPr="00CB417E" w:rsidRDefault="00E44937" w:rsidP="00CB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E44937" w:rsidRPr="00CB417E" w:rsidRDefault="00E44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A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приватизации муниципального имущества  </w:t>
            </w:r>
          </w:p>
        </w:tc>
        <w:tc>
          <w:tcPr>
            <w:tcW w:w="1814" w:type="dxa"/>
          </w:tcPr>
          <w:p w:rsidR="00E44937" w:rsidRPr="00CB417E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CB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о расширении 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9" w:type="dxa"/>
            <w:gridSpan w:val="4"/>
          </w:tcPr>
          <w:p w:rsidR="00E44937" w:rsidRPr="00CB417E" w:rsidRDefault="0092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E44937" w:rsidRPr="00CB417E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</w:t>
            </w:r>
            <w:r w:rsidRPr="00CB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дно</w:t>
            </w:r>
          </w:p>
        </w:tc>
        <w:tc>
          <w:tcPr>
            <w:tcW w:w="1701" w:type="dxa"/>
            <w:gridSpan w:val="2"/>
          </w:tcPr>
          <w:p w:rsidR="00E44937" w:rsidRPr="00CB417E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CB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записка</w:t>
            </w:r>
          </w:p>
        </w:tc>
        <w:tc>
          <w:tcPr>
            <w:tcW w:w="1134" w:type="dxa"/>
            <w:gridSpan w:val="3"/>
          </w:tcPr>
          <w:p w:rsidR="00E44937" w:rsidRPr="00CB417E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CB417E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13770" w:type="dxa"/>
            <w:gridSpan w:val="22"/>
          </w:tcPr>
          <w:p w:rsidR="00E44937" w:rsidRPr="00325A78" w:rsidRDefault="00E449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. Меры по оптимизации расходов</w:t>
            </w:r>
          </w:p>
        </w:tc>
        <w:tc>
          <w:tcPr>
            <w:tcW w:w="850" w:type="dxa"/>
          </w:tcPr>
          <w:p w:rsidR="00E44937" w:rsidRDefault="00E449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Default="00E449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13770" w:type="dxa"/>
            <w:gridSpan w:val="22"/>
          </w:tcPr>
          <w:p w:rsidR="00E44937" w:rsidRPr="00C3278A" w:rsidRDefault="00E44937" w:rsidP="006200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Оптимизация расход</w:t>
            </w:r>
            <w:r w:rsidR="00620038">
              <w:rPr>
                <w:rFonts w:ascii="Times New Roman" w:hAnsi="Times New Roman" w:cs="Times New Roman"/>
                <w:sz w:val="24"/>
                <w:szCs w:val="24"/>
              </w:rPr>
              <w:t>ных обязательств</w:t>
            </w:r>
          </w:p>
        </w:tc>
        <w:tc>
          <w:tcPr>
            <w:tcW w:w="850" w:type="dxa"/>
          </w:tcPr>
          <w:p w:rsidR="00E44937" w:rsidRDefault="00E44937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Default="00E44937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737" w:type="dxa"/>
            <w:gridSpan w:val="2"/>
            <w:vMerge w:val="restart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vMerge w:val="restart"/>
          </w:tcPr>
          <w:p w:rsidR="00E44937" w:rsidRPr="00620038" w:rsidRDefault="00E44937" w:rsidP="00620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38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расходных обязательств </w:t>
            </w:r>
            <w:proofErr w:type="spellStart"/>
            <w:r w:rsidR="00620038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="006200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4" w:type="dxa"/>
            <w:vMerge w:val="restart"/>
          </w:tcPr>
          <w:p w:rsidR="00620038" w:rsidRDefault="00E44937" w:rsidP="00620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расходных обязательств</w:t>
            </w:r>
            <w:r w:rsidR="0062003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поселения</w:t>
            </w:r>
          </w:p>
          <w:p w:rsidR="00E44937" w:rsidRPr="00725C19" w:rsidRDefault="00E44937" w:rsidP="00620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E44937" w:rsidRPr="00725C19" w:rsidRDefault="00620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  <w:gridSpan w:val="4"/>
          </w:tcPr>
          <w:p w:rsidR="00E44937" w:rsidRPr="00725C19" w:rsidRDefault="00620038" w:rsidP="00620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4937"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4" w:type="dxa"/>
            <w:gridSpan w:val="2"/>
          </w:tcPr>
          <w:p w:rsidR="00E44937" w:rsidRPr="00725C19" w:rsidRDefault="00E44937" w:rsidP="00620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расходных обязательств </w:t>
            </w:r>
          </w:p>
        </w:tc>
        <w:tc>
          <w:tcPr>
            <w:tcW w:w="1165" w:type="dxa"/>
            <w:gridSpan w:val="3"/>
          </w:tcPr>
          <w:p w:rsidR="00E44937" w:rsidRPr="00725C19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737" w:type="dxa"/>
            <w:gridSpan w:val="2"/>
            <w:vMerge/>
          </w:tcPr>
          <w:p w:rsidR="00E44937" w:rsidRPr="00325A78" w:rsidRDefault="00E4493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44937" w:rsidRPr="00325A78" w:rsidRDefault="00E4493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44937" w:rsidRPr="00325A78" w:rsidRDefault="00E4493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44937" w:rsidRPr="00325A78" w:rsidRDefault="00E4493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</w:tcPr>
          <w:p w:rsidR="00E44937" w:rsidRPr="00325A78" w:rsidRDefault="00E44937" w:rsidP="00620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4" w:type="dxa"/>
            <w:gridSpan w:val="2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правовых актов, направленные </w:t>
            </w:r>
            <w:r w:rsidR="0062003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Плана </w:t>
            </w:r>
          </w:p>
        </w:tc>
        <w:tc>
          <w:tcPr>
            <w:tcW w:w="1165" w:type="dxa"/>
            <w:gridSpan w:val="3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13770" w:type="dxa"/>
            <w:gridSpan w:val="22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3.2.Оптимизация расходов на содержание органов местного самоуправления</w:t>
            </w:r>
          </w:p>
        </w:tc>
        <w:tc>
          <w:tcPr>
            <w:tcW w:w="850" w:type="dxa"/>
          </w:tcPr>
          <w:p w:rsidR="00E44937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737" w:type="dxa"/>
            <w:gridSpan w:val="2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814" w:type="dxa"/>
          </w:tcPr>
          <w:p w:rsidR="00E44937" w:rsidRPr="00325A78" w:rsidRDefault="00E44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Ограничение числ</w:t>
            </w:r>
            <w:r w:rsidR="00621082">
              <w:rPr>
                <w:rFonts w:ascii="Times New Roman" w:hAnsi="Times New Roman" w:cs="Times New Roman"/>
                <w:sz w:val="24"/>
                <w:szCs w:val="24"/>
              </w:rPr>
              <w:t xml:space="preserve">енности муниципальных служащих 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оптимизации </w:t>
            </w:r>
            <w:r w:rsidRPr="00325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муниципальное управление</w:t>
            </w:r>
          </w:p>
        </w:tc>
        <w:tc>
          <w:tcPr>
            <w:tcW w:w="1814" w:type="dxa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проект Решения о бюджете</w:t>
            </w:r>
            <w:r w:rsidR="006210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72" w:type="dxa"/>
          </w:tcPr>
          <w:p w:rsidR="00E44937" w:rsidRPr="00725C19" w:rsidRDefault="00621082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  <w:gridSpan w:val="4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принят</w:t>
            </w:r>
          </w:p>
        </w:tc>
        <w:tc>
          <w:tcPr>
            <w:tcW w:w="1165" w:type="dxa"/>
            <w:gridSpan w:val="3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737" w:type="dxa"/>
            <w:gridSpan w:val="2"/>
          </w:tcPr>
          <w:p w:rsidR="00E44937" w:rsidRPr="00325A78" w:rsidRDefault="007D64A8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  <w:r w:rsidR="00E44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E44937" w:rsidRPr="00325A78" w:rsidRDefault="00E44937" w:rsidP="00964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оптимизации действующей структуры и штатной численности администрации </w:t>
            </w:r>
          </w:p>
        </w:tc>
        <w:tc>
          <w:tcPr>
            <w:tcW w:w="1814" w:type="dxa"/>
          </w:tcPr>
          <w:p w:rsidR="00E44937" w:rsidRPr="004D5C2B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647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</w:t>
            </w:r>
            <w:r w:rsidR="00EE22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2" w:type="dxa"/>
          </w:tcPr>
          <w:p w:rsidR="00E44937" w:rsidRPr="004D5C2B" w:rsidRDefault="00EE22F4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  <w:gridSpan w:val="4"/>
          </w:tcPr>
          <w:p w:rsidR="00E44937" w:rsidRPr="00325A78" w:rsidRDefault="00EE22F4" w:rsidP="00EE2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44937" w:rsidRPr="00325A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4" w:type="dxa"/>
            <w:gridSpan w:val="2"/>
          </w:tcPr>
          <w:p w:rsidR="00E44937" w:rsidRPr="00325A78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E44937" w:rsidRPr="00325A78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E44937" w:rsidRPr="00325A78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</w:tcPr>
          <w:p w:rsidR="00E44937" w:rsidRPr="00325A78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325A78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13770" w:type="dxa"/>
            <w:gridSpan w:val="22"/>
          </w:tcPr>
          <w:p w:rsidR="00E44937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Pr="0097371B" w:rsidRDefault="00F73E2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3.3.Оптимизация расходов местного бюджета</w:t>
            </w:r>
          </w:p>
        </w:tc>
        <w:tc>
          <w:tcPr>
            <w:tcW w:w="850" w:type="dxa"/>
          </w:tcPr>
          <w:p w:rsidR="00E44937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737" w:type="dxa"/>
            <w:gridSpan w:val="2"/>
          </w:tcPr>
          <w:p w:rsidR="00E44937" w:rsidRPr="0046746C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814" w:type="dxa"/>
          </w:tcPr>
          <w:p w:rsidR="00E44937" w:rsidRPr="0046746C" w:rsidRDefault="00E44937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целевых показателей</w:t>
            </w:r>
            <w:r w:rsidR="00025AF5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</w:t>
            </w:r>
          </w:p>
        </w:tc>
        <w:tc>
          <w:tcPr>
            <w:tcW w:w="1814" w:type="dxa"/>
          </w:tcPr>
          <w:p w:rsidR="00E44937" w:rsidRPr="0046746C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14" w:type="dxa"/>
            <w:gridSpan w:val="2"/>
          </w:tcPr>
          <w:p w:rsidR="00E44937" w:rsidRPr="0046746C" w:rsidRDefault="00025AF5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  <w:gridSpan w:val="3"/>
          </w:tcPr>
          <w:p w:rsidR="00E44937" w:rsidRPr="0046746C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E44937" w:rsidRPr="0046746C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значений целевых</w:t>
            </w:r>
            <w:r w:rsidR="00025AF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заработной платы</w:t>
            </w:r>
          </w:p>
        </w:tc>
        <w:tc>
          <w:tcPr>
            <w:tcW w:w="1165" w:type="dxa"/>
            <w:gridSpan w:val="3"/>
          </w:tcPr>
          <w:p w:rsidR="00E44937" w:rsidRPr="0046746C" w:rsidRDefault="00E44937" w:rsidP="005A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E44937" w:rsidRPr="0046746C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E44937" w:rsidRPr="0046746C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46746C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Default="00E4493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737" w:type="dxa"/>
            <w:gridSpan w:val="2"/>
          </w:tcPr>
          <w:p w:rsidR="00E44937" w:rsidRPr="00C3278A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814" w:type="dxa"/>
          </w:tcPr>
          <w:p w:rsidR="00E44937" w:rsidRPr="00C3278A" w:rsidRDefault="00E44937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оптими</w:t>
            </w:r>
            <w:r w:rsidR="00025AF5">
              <w:rPr>
                <w:rFonts w:ascii="Times New Roman" w:hAnsi="Times New Roman" w:cs="Times New Roman"/>
                <w:sz w:val="24"/>
                <w:szCs w:val="24"/>
              </w:rPr>
              <w:t xml:space="preserve">зации бюджетных </w:t>
            </w:r>
            <w:r w:rsidR="0002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2020 - 2024</w:t>
            </w: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 xml:space="preserve"> годы по соответствующим отраслям (сферам):</w:t>
            </w:r>
          </w:p>
        </w:tc>
        <w:tc>
          <w:tcPr>
            <w:tcW w:w="1814" w:type="dxa"/>
          </w:tcPr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Планов оптимизации бюджетных расходов на</w:t>
            </w:r>
            <w:r w:rsidR="0002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2020 - 2024</w:t>
            </w: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годы по соответствующим отраслям (сферам)</w:t>
            </w: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Pr="00C3278A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E44937" w:rsidRPr="00C3278A" w:rsidRDefault="00025AF5" w:rsidP="006D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C327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3"/>
          </w:tcPr>
          <w:p w:rsidR="00E44937" w:rsidRPr="00C3278A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025A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14" w:type="dxa"/>
            <w:gridSpan w:val="2"/>
          </w:tcPr>
          <w:p w:rsidR="00E44937" w:rsidRPr="00C3278A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Планы оптимизаци</w:t>
            </w:r>
            <w:r w:rsidR="00025AF5">
              <w:rPr>
                <w:rFonts w:ascii="Times New Roman" w:hAnsi="Times New Roman" w:cs="Times New Roman"/>
                <w:sz w:val="24"/>
                <w:szCs w:val="24"/>
              </w:rPr>
              <w:t>и бюджетных расходов на 2020 - 2024</w:t>
            </w: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Pr="00C3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соответствующим отраслям (сферам)</w:t>
            </w:r>
          </w:p>
        </w:tc>
        <w:tc>
          <w:tcPr>
            <w:tcW w:w="1165" w:type="dxa"/>
            <w:gridSpan w:val="3"/>
          </w:tcPr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7" w:rsidRPr="00C3278A" w:rsidRDefault="00E44937" w:rsidP="009F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E44937" w:rsidRPr="00C3278A" w:rsidRDefault="00E44937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50" w:type="dxa"/>
            <w:gridSpan w:val="3"/>
          </w:tcPr>
          <w:p w:rsidR="00E44937" w:rsidRPr="00C3278A" w:rsidRDefault="00E44937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E44937" w:rsidRPr="00C3278A" w:rsidRDefault="00E44937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4937" w:rsidRPr="00C3278A" w:rsidRDefault="00E44937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C3278A" w:rsidRDefault="00E44937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737" w:type="dxa"/>
            <w:gridSpan w:val="2"/>
          </w:tcPr>
          <w:p w:rsidR="00E44937" w:rsidRPr="00325A78" w:rsidRDefault="00E44937" w:rsidP="00025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025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E44937" w:rsidRPr="00325A78" w:rsidRDefault="00E44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кредиторской задолженности</w:t>
            </w:r>
          </w:p>
        </w:tc>
        <w:tc>
          <w:tcPr>
            <w:tcW w:w="1814" w:type="dxa"/>
          </w:tcPr>
          <w:p w:rsidR="00E44937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</w:t>
            </w:r>
          </w:p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и достоверности отражения в годовой отчетности кредиторской задолженности, в </w:t>
            </w:r>
            <w:r w:rsidR="00025AF5">
              <w:rPr>
                <w:rFonts w:ascii="Times New Roman" w:hAnsi="Times New Roman" w:cs="Times New Roman"/>
                <w:sz w:val="24"/>
                <w:szCs w:val="24"/>
              </w:rPr>
              <w:t>том числе просроченной</w:t>
            </w:r>
          </w:p>
        </w:tc>
        <w:tc>
          <w:tcPr>
            <w:tcW w:w="2014" w:type="dxa"/>
            <w:gridSpan w:val="2"/>
          </w:tcPr>
          <w:p w:rsidR="00E44937" w:rsidRPr="00325A78" w:rsidRDefault="00025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  <w:gridSpan w:val="3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E44937" w:rsidRPr="00325A78" w:rsidRDefault="00E4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Pr="00325A78" w:rsidRDefault="00E4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7" w:rsidRPr="00325A78" w:rsidTr="00613454">
        <w:tc>
          <w:tcPr>
            <w:tcW w:w="13770" w:type="dxa"/>
            <w:gridSpan w:val="22"/>
          </w:tcPr>
          <w:p w:rsidR="00E44937" w:rsidRPr="00325A78" w:rsidRDefault="00E449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37" w:rsidRDefault="00E449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37" w:rsidRDefault="00E449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FB" w:rsidRPr="00325A78" w:rsidRDefault="004B12FB">
      <w:pPr>
        <w:rPr>
          <w:sz w:val="24"/>
          <w:szCs w:val="24"/>
        </w:rPr>
        <w:sectPr w:rsidR="004B12FB" w:rsidRPr="00325A78" w:rsidSect="00AB316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4B12FB" w:rsidRPr="00325A78" w:rsidRDefault="004B12FB" w:rsidP="00CB41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B12FB" w:rsidRPr="00325A78" w:rsidSect="00222F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7A36"/>
    <w:multiLevelType w:val="hybridMultilevel"/>
    <w:tmpl w:val="74AC4B1A"/>
    <w:lvl w:ilvl="0" w:tplc="9A66AF4A">
      <w:start w:val="1"/>
      <w:numFmt w:val="decimal"/>
      <w:lvlText w:val="%1."/>
      <w:lvlJc w:val="left"/>
      <w:pPr>
        <w:ind w:left="11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BDAE41A">
      <w:start w:val="1"/>
      <w:numFmt w:val="upperRoman"/>
      <w:lvlText w:val="%2."/>
      <w:lvlJc w:val="left"/>
      <w:pPr>
        <w:ind w:left="3657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DD21302">
      <w:numFmt w:val="bullet"/>
      <w:lvlText w:val="•"/>
      <w:lvlJc w:val="left"/>
      <w:pPr>
        <w:ind w:left="4320" w:hanging="708"/>
      </w:pPr>
      <w:rPr>
        <w:rFonts w:hint="default"/>
        <w:lang w:val="ru-RU" w:eastAsia="ru-RU" w:bidi="ru-RU"/>
      </w:rPr>
    </w:lvl>
    <w:lvl w:ilvl="3" w:tplc="755A6FE4">
      <w:numFmt w:val="bullet"/>
      <w:lvlText w:val="•"/>
      <w:lvlJc w:val="left"/>
      <w:pPr>
        <w:ind w:left="4980" w:hanging="708"/>
      </w:pPr>
      <w:rPr>
        <w:rFonts w:hint="default"/>
        <w:lang w:val="ru-RU" w:eastAsia="ru-RU" w:bidi="ru-RU"/>
      </w:rPr>
    </w:lvl>
    <w:lvl w:ilvl="4" w:tplc="DD92D896">
      <w:numFmt w:val="bullet"/>
      <w:lvlText w:val="•"/>
      <w:lvlJc w:val="left"/>
      <w:pPr>
        <w:ind w:left="5641" w:hanging="708"/>
      </w:pPr>
      <w:rPr>
        <w:rFonts w:hint="default"/>
        <w:lang w:val="ru-RU" w:eastAsia="ru-RU" w:bidi="ru-RU"/>
      </w:rPr>
    </w:lvl>
    <w:lvl w:ilvl="5" w:tplc="8670ECA2">
      <w:numFmt w:val="bullet"/>
      <w:lvlText w:val="•"/>
      <w:lvlJc w:val="left"/>
      <w:pPr>
        <w:ind w:left="6301" w:hanging="708"/>
      </w:pPr>
      <w:rPr>
        <w:rFonts w:hint="default"/>
        <w:lang w:val="ru-RU" w:eastAsia="ru-RU" w:bidi="ru-RU"/>
      </w:rPr>
    </w:lvl>
    <w:lvl w:ilvl="6" w:tplc="874AA5FE">
      <w:numFmt w:val="bullet"/>
      <w:lvlText w:val="•"/>
      <w:lvlJc w:val="left"/>
      <w:pPr>
        <w:ind w:left="6962" w:hanging="708"/>
      </w:pPr>
      <w:rPr>
        <w:rFonts w:hint="default"/>
        <w:lang w:val="ru-RU" w:eastAsia="ru-RU" w:bidi="ru-RU"/>
      </w:rPr>
    </w:lvl>
    <w:lvl w:ilvl="7" w:tplc="7E9A7F12">
      <w:numFmt w:val="bullet"/>
      <w:lvlText w:val="•"/>
      <w:lvlJc w:val="left"/>
      <w:pPr>
        <w:ind w:left="7622" w:hanging="708"/>
      </w:pPr>
      <w:rPr>
        <w:rFonts w:hint="default"/>
        <w:lang w:val="ru-RU" w:eastAsia="ru-RU" w:bidi="ru-RU"/>
      </w:rPr>
    </w:lvl>
    <w:lvl w:ilvl="8" w:tplc="728288FA">
      <w:numFmt w:val="bullet"/>
      <w:lvlText w:val="•"/>
      <w:lvlJc w:val="left"/>
      <w:pPr>
        <w:ind w:left="8283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132EA"/>
    <w:rsid w:val="00022655"/>
    <w:rsid w:val="00025AF5"/>
    <w:rsid w:val="00031BAE"/>
    <w:rsid w:val="00092BD7"/>
    <w:rsid w:val="000A02FE"/>
    <w:rsid w:val="000B0DB3"/>
    <w:rsid w:val="001038A4"/>
    <w:rsid w:val="00113804"/>
    <w:rsid w:val="001218BD"/>
    <w:rsid w:val="001240A8"/>
    <w:rsid w:val="001338D2"/>
    <w:rsid w:val="0014535E"/>
    <w:rsid w:val="00171021"/>
    <w:rsid w:val="001A2393"/>
    <w:rsid w:val="001A4FC5"/>
    <w:rsid w:val="00200176"/>
    <w:rsid w:val="002003C5"/>
    <w:rsid w:val="0020615B"/>
    <w:rsid w:val="00222F86"/>
    <w:rsid w:val="00240094"/>
    <w:rsid w:val="0024605D"/>
    <w:rsid w:val="00250148"/>
    <w:rsid w:val="0027592F"/>
    <w:rsid w:val="0028285E"/>
    <w:rsid w:val="002E049B"/>
    <w:rsid w:val="00325A78"/>
    <w:rsid w:val="00367DB1"/>
    <w:rsid w:val="00373BD3"/>
    <w:rsid w:val="00384C5A"/>
    <w:rsid w:val="00392239"/>
    <w:rsid w:val="00392E1B"/>
    <w:rsid w:val="00406B7E"/>
    <w:rsid w:val="00415F2E"/>
    <w:rsid w:val="00424481"/>
    <w:rsid w:val="00427A62"/>
    <w:rsid w:val="0045386D"/>
    <w:rsid w:val="00465506"/>
    <w:rsid w:val="0046746C"/>
    <w:rsid w:val="0048684C"/>
    <w:rsid w:val="004B12FB"/>
    <w:rsid w:val="004D5C2B"/>
    <w:rsid w:val="00526CB9"/>
    <w:rsid w:val="00531350"/>
    <w:rsid w:val="00551126"/>
    <w:rsid w:val="00553997"/>
    <w:rsid w:val="00555B6C"/>
    <w:rsid w:val="005A4BA2"/>
    <w:rsid w:val="005B56AB"/>
    <w:rsid w:val="005D5835"/>
    <w:rsid w:val="005E6E8A"/>
    <w:rsid w:val="00602D66"/>
    <w:rsid w:val="00605304"/>
    <w:rsid w:val="006131F0"/>
    <w:rsid w:val="00613454"/>
    <w:rsid w:val="00620038"/>
    <w:rsid w:val="00621082"/>
    <w:rsid w:val="00647542"/>
    <w:rsid w:val="0066610F"/>
    <w:rsid w:val="0067378F"/>
    <w:rsid w:val="0069086C"/>
    <w:rsid w:val="006A7D23"/>
    <w:rsid w:val="006D2807"/>
    <w:rsid w:val="00725C19"/>
    <w:rsid w:val="00727E56"/>
    <w:rsid w:val="00760CE9"/>
    <w:rsid w:val="007B4FD7"/>
    <w:rsid w:val="007C7C8B"/>
    <w:rsid w:val="007D33FE"/>
    <w:rsid w:val="007D64A8"/>
    <w:rsid w:val="007D7F18"/>
    <w:rsid w:val="007E69EE"/>
    <w:rsid w:val="007F31F6"/>
    <w:rsid w:val="00821D20"/>
    <w:rsid w:val="008574C3"/>
    <w:rsid w:val="008A2F98"/>
    <w:rsid w:val="008D2D4F"/>
    <w:rsid w:val="008E07E2"/>
    <w:rsid w:val="008E2777"/>
    <w:rsid w:val="008F6D2C"/>
    <w:rsid w:val="009263F5"/>
    <w:rsid w:val="00934090"/>
    <w:rsid w:val="009373D2"/>
    <w:rsid w:val="00955ADA"/>
    <w:rsid w:val="00960D43"/>
    <w:rsid w:val="00964712"/>
    <w:rsid w:val="0097371B"/>
    <w:rsid w:val="0099012C"/>
    <w:rsid w:val="00990E72"/>
    <w:rsid w:val="009B4367"/>
    <w:rsid w:val="009F265D"/>
    <w:rsid w:val="009F5695"/>
    <w:rsid w:val="00A15DE8"/>
    <w:rsid w:val="00A40E26"/>
    <w:rsid w:val="00A70211"/>
    <w:rsid w:val="00A9297B"/>
    <w:rsid w:val="00A95107"/>
    <w:rsid w:val="00AA4881"/>
    <w:rsid w:val="00AB3166"/>
    <w:rsid w:val="00AE704C"/>
    <w:rsid w:val="00AF1B90"/>
    <w:rsid w:val="00B0221B"/>
    <w:rsid w:val="00B12C90"/>
    <w:rsid w:val="00B26742"/>
    <w:rsid w:val="00B26F00"/>
    <w:rsid w:val="00B60F42"/>
    <w:rsid w:val="00B75133"/>
    <w:rsid w:val="00BB1DB6"/>
    <w:rsid w:val="00BD7DAF"/>
    <w:rsid w:val="00C123E8"/>
    <w:rsid w:val="00C3278A"/>
    <w:rsid w:val="00C4659C"/>
    <w:rsid w:val="00C61106"/>
    <w:rsid w:val="00CA2CEA"/>
    <w:rsid w:val="00CB417E"/>
    <w:rsid w:val="00CB5642"/>
    <w:rsid w:val="00CE1C74"/>
    <w:rsid w:val="00CE2CA8"/>
    <w:rsid w:val="00CF0BAB"/>
    <w:rsid w:val="00CF40BB"/>
    <w:rsid w:val="00CF72EC"/>
    <w:rsid w:val="00D37C8C"/>
    <w:rsid w:val="00D423B2"/>
    <w:rsid w:val="00DA7A72"/>
    <w:rsid w:val="00DB0A1A"/>
    <w:rsid w:val="00DB747F"/>
    <w:rsid w:val="00DC1DE6"/>
    <w:rsid w:val="00E10697"/>
    <w:rsid w:val="00E44937"/>
    <w:rsid w:val="00E5486B"/>
    <w:rsid w:val="00E80A34"/>
    <w:rsid w:val="00EA320D"/>
    <w:rsid w:val="00EB38DB"/>
    <w:rsid w:val="00EE22F4"/>
    <w:rsid w:val="00F43A10"/>
    <w:rsid w:val="00F73E27"/>
    <w:rsid w:val="00F85B26"/>
    <w:rsid w:val="00F90EC7"/>
    <w:rsid w:val="00F92B3A"/>
    <w:rsid w:val="00FB7EB6"/>
    <w:rsid w:val="00FC57C9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D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602D6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2D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02D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7D7F1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7D7F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7D7F18"/>
    <w:pPr>
      <w:widowControl w:val="0"/>
      <w:autoSpaceDE w:val="0"/>
      <w:autoSpaceDN w:val="0"/>
      <w:ind w:left="118" w:firstLine="567"/>
      <w:jc w:val="both"/>
    </w:pPr>
    <w:rPr>
      <w:sz w:val="22"/>
      <w:szCs w:val="22"/>
      <w:lang w:bidi="ru-RU"/>
    </w:rPr>
  </w:style>
  <w:style w:type="paragraph" w:customStyle="1" w:styleId="a8">
    <w:name w:val="Знак Знак Знак Знак Знак Знак Знак Знак Знак Знак"/>
    <w:basedOn w:val="a"/>
    <w:rsid w:val="00E106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D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602D6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2D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02D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7D7F1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7D7F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7D7F18"/>
    <w:pPr>
      <w:widowControl w:val="0"/>
      <w:autoSpaceDE w:val="0"/>
      <w:autoSpaceDN w:val="0"/>
      <w:ind w:left="118" w:firstLine="567"/>
      <w:jc w:val="both"/>
    </w:pPr>
    <w:rPr>
      <w:sz w:val="22"/>
      <w:szCs w:val="22"/>
      <w:lang w:bidi="ru-RU"/>
    </w:rPr>
  </w:style>
  <w:style w:type="paragraph" w:customStyle="1" w:styleId="a8">
    <w:name w:val="Знак Знак Знак Знак Знак Знак Знак Знак Знак Знак"/>
    <w:basedOn w:val="a"/>
    <w:rsid w:val="00E106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BFD3-E2B6-4656-8C5E-7D71BDF9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40</cp:revision>
  <cp:lastPrinted>2017-07-14T12:03:00Z</cp:lastPrinted>
  <dcterms:created xsi:type="dcterms:W3CDTF">2019-06-21T04:48:00Z</dcterms:created>
  <dcterms:modified xsi:type="dcterms:W3CDTF">2019-07-15T06:43:00Z</dcterms:modified>
</cp:coreProperties>
</file>