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7" w:rsidRPr="000666F7" w:rsidRDefault="000666F7" w:rsidP="000666F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6F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666F7" w:rsidRPr="000666F7" w:rsidRDefault="000666F7" w:rsidP="000666F7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66F7">
        <w:rPr>
          <w:rFonts w:ascii="Times New Roman" w:hAnsi="Times New Roman"/>
          <w:b/>
          <w:sz w:val="28"/>
          <w:szCs w:val="28"/>
        </w:rPr>
        <w:t>КРАСНЯНСКОГО  СЕЛЬСКОГО ПОСЕЛЕНИЯ</w:t>
      </w:r>
    </w:p>
    <w:p w:rsidR="000666F7" w:rsidRPr="000666F7" w:rsidRDefault="000666F7" w:rsidP="000666F7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66F7"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0666F7" w:rsidRPr="000666F7" w:rsidRDefault="000666F7" w:rsidP="000666F7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66F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666F7" w:rsidRPr="000666F7" w:rsidRDefault="000666F7" w:rsidP="000666F7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66F7" w:rsidRPr="000666F7" w:rsidRDefault="000666F7" w:rsidP="000666F7">
      <w:pPr>
        <w:autoSpaceDE w:val="0"/>
        <w:autoSpaceDN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66F7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                                           </w:t>
      </w:r>
    </w:p>
    <w:p w:rsidR="000666F7" w:rsidRPr="000666F7" w:rsidRDefault="000666F7" w:rsidP="000666F7">
      <w:pPr>
        <w:spacing w:line="255" w:lineRule="atLeast"/>
        <w:ind w:firstLine="0"/>
        <w:jc w:val="left"/>
        <w:rPr>
          <w:rFonts w:ascii="Times New Roman" w:hAnsi="Times New Roman"/>
          <w:bCs/>
          <w:color w:val="1E1E1E"/>
          <w:sz w:val="28"/>
          <w:szCs w:val="28"/>
        </w:rPr>
      </w:pPr>
      <w:r w:rsidRPr="000666F7">
        <w:rPr>
          <w:rFonts w:ascii="Times New Roman" w:hAnsi="Times New Roman"/>
          <w:b/>
          <w:bCs/>
          <w:color w:val="1E1E1E"/>
          <w:sz w:val="28"/>
          <w:szCs w:val="28"/>
        </w:rPr>
        <w:br/>
      </w:r>
      <w:r>
        <w:rPr>
          <w:rFonts w:ascii="Times New Roman" w:hAnsi="Times New Roman"/>
          <w:bCs/>
          <w:color w:val="1E1E1E"/>
          <w:sz w:val="28"/>
          <w:szCs w:val="28"/>
          <w:u w:val="single"/>
        </w:rPr>
        <w:t xml:space="preserve">« </w:t>
      </w:r>
      <w:r w:rsidR="00DE0A43">
        <w:rPr>
          <w:rFonts w:ascii="Times New Roman" w:hAnsi="Times New Roman"/>
          <w:bCs/>
          <w:color w:val="1E1E1E"/>
          <w:sz w:val="28"/>
          <w:szCs w:val="28"/>
          <w:u w:val="single"/>
        </w:rPr>
        <w:t>13</w:t>
      </w:r>
      <w:r>
        <w:rPr>
          <w:rFonts w:ascii="Times New Roman" w:hAnsi="Times New Roman"/>
          <w:bCs/>
          <w:color w:val="1E1E1E"/>
          <w:sz w:val="28"/>
          <w:szCs w:val="28"/>
          <w:u w:val="single"/>
        </w:rPr>
        <w:t xml:space="preserve"> »</w:t>
      </w:r>
      <w:r w:rsidRPr="000666F7">
        <w:rPr>
          <w:rFonts w:ascii="Times New Roman" w:hAnsi="Times New Roman"/>
          <w:bCs/>
          <w:color w:val="1E1E1E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color w:val="1E1E1E"/>
          <w:sz w:val="28"/>
          <w:szCs w:val="28"/>
          <w:u w:val="single"/>
        </w:rPr>
        <w:t>ноября</w:t>
      </w:r>
      <w:r w:rsidRPr="000666F7">
        <w:rPr>
          <w:rFonts w:ascii="Times New Roman" w:hAnsi="Times New Roman"/>
          <w:bCs/>
          <w:color w:val="1E1E1E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bCs/>
          <w:color w:val="1E1E1E"/>
          <w:sz w:val="28"/>
          <w:szCs w:val="28"/>
          <w:u w:val="single"/>
        </w:rPr>
        <w:t>20</w:t>
      </w:r>
      <w:r w:rsidRPr="000666F7">
        <w:rPr>
          <w:rFonts w:ascii="Times New Roman" w:hAnsi="Times New Roman"/>
          <w:bCs/>
          <w:color w:val="1E1E1E"/>
          <w:sz w:val="28"/>
          <w:szCs w:val="28"/>
          <w:u w:val="single"/>
        </w:rPr>
        <w:t>г.</w:t>
      </w:r>
      <w:r w:rsidRPr="000666F7">
        <w:rPr>
          <w:rFonts w:ascii="Times New Roman" w:hAnsi="Times New Roman"/>
          <w:bCs/>
          <w:color w:val="1E1E1E"/>
          <w:sz w:val="28"/>
          <w:szCs w:val="28"/>
        </w:rPr>
        <w:t xml:space="preserve">                 № </w:t>
      </w:r>
      <w:r>
        <w:rPr>
          <w:rFonts w:ascii="Times New Roman" w:hAnsi="Times New Roman"/>
          <w:bCs/>
          <w:color w:val="1E1E1E"/>
          <w:sz w:val="28"/>
          <w:szCs w:val="28"/>
        </w:rPr>
        <w:t xml:space="preserve"> </w:t>
      </w:r>
      <w:r w:rsidR="00DE0A43">
        <w:rPr>
          <w:rFonts w:ascii="Times New Roman" w:hAnsi="Times New Roman"/>
          <w:bCs/>
          <w:color w:val="1E1E1E"/>
          <w:sz w:val="28"/>
          <w:szCs w:val="28"/>
        </w:rPr>
        <w:t>162</w:t>
      </w:r>
      <w:r w:rsidRPr="000666F7">
        <w:rPr>
          <w:rFonts w:ascii="Times New Roman" w:hAnsi="Times New Roman"/>
          <w:bCs/>
          <w:color w:val="1E1E1E"/>
          <w:sz w:val="28"/>
          <w:szCs w:val="28"/>
        </w:rPr>
        <w:br/>
        <w:t xml:space="preserve">с. </w:t>
      </w:r>
      <w:proofErr w:type="gramStart"/>
      <w:r w:rsidRPr="000666F7">
        <w:rPr>
          <w:rFonts w:ascii="Times New Roman" w:hAnsi="Times New Roman"/>
          <w:bCs/>
          <w:color w:val="1E1E1E"/>
          <w:sz w:val="28"/>
          <w:szCs w:val="28"/>
        </w:rPr>
        <w:t>Красное</w:t>
      </w:r>
      <w:proofErr w:type="gramEnd"/>
      <w:r w:rsidRPr="000666F7">
        <w:rPr>
          <w:rFonts w:ascii="Times New Roman" w:hAnsi="Times New Roman"/>
          <w:bCs/>
          <w:color w:val="1E1E1E"/>
          <w:sz w:val="28"/>
          <w:szCs w:val="28"/>
        </w:rPr>
        <w:t xml:space="preserve">                                                                      </w:t>
      </w:r>
    </w:p>
    <w:p w:rsidR="000666F7" w:rsidRDefault="000666F7" w:rsidP="000666F7">
      <w:pPr>
        <w:spacing w:line="255" w:lineRule="atLeast"/>
        <w:ind w:firstLine="0"/>
        <w:jc w:val="left"/>
        <w:rPr>
          <w:rFonts w:ascii="Times New Roman" w:hAnsi="Times New Roman"/>
          <w:b/>
          <w:bCs/>
          <w:color w:val="1E1E1E"/>
        </w:rPr>
      </w:pPr>
      <w:r w:rsidRPr="000666F7">
        <w:rPr>
          <w:rFonts w:ascii="Times New Roman" w:hAnsi="Times New Roman"/>
          <w:b/>
          <w:bCs/>
          <w:color w:val="1E1E1E"/>
          <w:sz w:val="28"/>
          <w:szCs w:val="28"/>
        </w:rPr>
        <w:br/>
      </w:r>
      <w:r w:rsidRPr="000666F7">
        <w:rPr>
          <w:rFonts w:ascii="Times New Roman" w:hAnsi="Times New Roman"/>
          <w:b/>
          <w:bCs/>
          <w:color w:val="1E1E1E"/>
        </w:rPr>
        <w:t xml:space="preserve">О внесении изменений и дополнений в решение </w:t>
      </w:r>
    </w:p>
    <w:p w:rsidR="000666F7" w:rsidRDefault="000666F7" w:rsidP="000666F7">
      <w:pPr>
        <w:spacing w:line="255" w:lineRule="atLeast"/>
        <w:ind w:firstLine="0"/>
        <w:jc w:val="left"/>
        <w:rPr>
          <w:rFonts w:ascii="Times New Roman" w:hAnsi="Times New Roman"/>
          <w:b/>
          <w:bCs/>
          <w:color w:val="1E1E1E"/>
        </w:rPr>
      </w:pPr>
      <w:r w:rsidRPr="000666F7">
        <w:rPr>
          <w:rFonts w:ascii="Times New Roman" w:hAnsi="Times New Roman"/>
          <w:b/>
          <w:bCs/>
          <w:color w:val="1E1E1E"/>
        </w:rPr>
        <w:t xml:space="preserve">Совета народных депутатов Краснянского </w:t>
      </w:r>
    </w:p>
    <w:p w:rsidR="000666F7" w:rsidRDefault="000666F7" w:rsidP="000666F7">
      <w:pPr>
        <w:spacing w:line="255" w:lineRule="atLeast"/>
        <w:ind w:firstLine="0"/>
        <w:jc w:val="left"/>
        <w:rPr>
          <w:rFonts w:ascii="Times New Roman" w:hAnsi="Times New Roman"/>
          <w:b/>
          <w:bCs/>
          <w:color w:val="1E1E1E"/>
        </w:rPr>
      </w:pPr>
      <w:r w:rsidRPr="000666F7">
        <w:rPr>
          <w:rFonts w:ascii="Times New Roman" w:hAnsi="Times New Roman"/>
          <w:b/>
          <w:bCs/>
          <w:color w:val="1E1E1E"/>
        </w:rPr>
        <w:t xml:space="preserve">сельского поселения от 21.06.2012г. № 4/3 </w:t>
      </w:r>
    </w:p>
    <w:p w:rsidR="000666F7" w:rsidRPr="000666F7" w:rsidRDefault="000666F7" w:rsidP="000666F7">
      <w:pPr>
        <w:spacing w:line="255" w:lineRule="atLeast"/>
        <w:ind w:firstLine="0"/>
        <w:jc w:val="left"/>
        <w:rPr>
          <w:rFonts w:ascii="Times New Roman" w:hAnsi="Times New Roman"/>
          <w:color w:val="1E1E1E"/>
        </w:rPr>
      </w:pPr>
      <w:r w:rsidRPr="000666F7">
        <w:rPr>
          <w:rFonts w:ascii="Times New Roman" w:hAnsi="Times New Roman"/>
          <w:b/>
          <w:bCs/>
          <w:color w:val="1E1E1E"/>
        </w:rPr>
        <w:t>«О денежном содержании выборного</w:t>
      </w:r>
      <w:r w:rsidRPr="000666F7">
        <w:rPr>
          <w:rFonts w:ascii="Times New Roman" w:hAnsi="Times New Roman"/>
          <w:color w:val="1E1E1E"/>
        </w:rPr>
        <w:t xml:space="preserve"> </w:t>
      </w:r>
    </w:p>
    <w:p w:rsidR="000666F7" w:rsidRPr="000666F7" w:rsidRDefault="000666F7" w:rsidP="000666F7">
      <w:pPr>
        <w:spacing w:line="255" w:lineRule="atLeast"/>
        <w:ind w:firstLine="0"/>
        <w:jc w:val="left"/>
        <w:rPr>
          <w:rFonts w:ascii="Times New Roman" w:hAnsi="Times New Roman"/>
          <w:color w:val="1E1E1E"/>
        </w:rPr>
      </w:pPr>
      <w:r w:rsidRPr="000666F7">
        <w:rPr>
          <w:rFonts w:ascii="Times New Roman" w:hAnsi="Times New Roman"/>
          <w:b/>
          <w:bCs/>
          <w:color w:val="1E1E1E"/>
        </w:rPr>
        <w:t>должностного лица местного самоуправления </w:t>
      </w:r>
    </w:p>
    <w:p w:rsidR="000666F7" w:rsidRPr="000666F7" w:rsidRDefault="000666F7" w:rsidP="000666F7">
      <w:pPr>
        <w:spacing w:line="255" w:lineRule="atLeast"/>
        <w:ind w:firstLine="0"/>
        <w:jc w:val="left"/>
        <w:rPr>
          <w:rFonts w:ascii="Times New Roman" w:hAnsi="Times New Roman"/>
          <w:color w:val="1E1E1E"/>
        </w:rPr>
      </w:pPr>
      <w:r w:rsidRPr="000666F7">
        <w:rPr>
          <w:rFonts w:ascii="Times New Roman" w:hAnsi="Times New Roman"/>
          <w:b/>
          <w:bCs/>
          <w:color w:val="1E1E1E"/>
        </w:rPr>
        <w:t>Краснянского сельского поселения,</w:t>
      </w:r>
    </w:p>
    <w:p w:rsidR="000666F7" w:rsidRPr="000666F7" w:rsidRDefault="000666F7" w:rsidP="000666F7">
      <w:pPr>
        <w:spacing w:line="255" w:lineRule="atLeast"/>
        <w:ind w:firstLine="0"/>
        <w:jc w:val="left"/>
        <w:rPr>
          <w:rFonts w:ascii="Times New Roman" w:hAnsi="Times New Roman"/>
          <w:b/>
          <w:bCs/>
          <w:color w:val="1E1E1E"/>
        </w:rPr>
      </w:pPr>
      <w:proofErr w:type="gramStart"/>
      <w:r w:rsidRPr="000666F7">
        <w:rPr>
          <w:rFonts w:ascii="Times New Roman" w:hAnsi="Times New Roman"/>
          <w:b/>
          <w:bCs/>
          <w:color w:val="1E1E1E"/>
        </w:rPr>
        <w:t xml:space="preserve">осуществляющего свои полномочия </w:t>
      </w:r>
      <w:proofErr w:type="gramEnd"/>
    </w:p>
    <w:p w:rsidR="000666F7" w:rsidRPr="000666F7" w:rsidRDefault="000666F7" w:rsidP="000666F7">
      <w:pPr>
        <w:spacing w:line="255" w:lineRule="atLeast"/>
        <w:ind w:firstLine="0"/>
        <w:rPr>
          <w:rFonts w:ascii="Times New Roman" w:hAnsi="Times New Roman"/>
          <w:b/>
          <w:bCs/>
          <w:color w:val="1E1E1E"/>
        </w:rPr>
      </w:pPr>
      <w:r w:rsidRPr="000666F7">
        <w:rPr>
          <w:rFonts w:ascii="Times New Roman" w:hAnsi="Times New Roman"/>
          <w:b/>
          <w:bCs/>
          <w:color w:val="1E1E1E"/>
        </w:rPr>
        <w:t>на постоянной основе»</w:t>
      </w:r>
    </w:p>
    <w:p w:rsidR="000666F7" w:rsidRPr="000666F7" w:rsidRDefault="000666F7" w:rsidP="000666F7">
      <w:pPr>
        <w:spacing w:line="255" w:lineRule="atLeast"/>
        <w:ind w:firstLine="0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0666F7">
        <w:rPr>
          <w:rFonts w:ascii="Times New Roman" w:hAnsi="Times New Roman"/>
          <w:color w:val="1E1E1E"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color w:val="1E1E1E"/>
          <w:sz w:val="28"/>
          <w:szCs w:val="28"/>
        </w:rPr>
        <w:t>Рассмотрев экспертное заключение Правового управления Правительства Воронежской области от 20.10.2020г. № 19-62/20-340-П, в</w:t>
      </w:r>
      <w:r w:rsidRPr="000666F7">
        <w:rPr>
          <w:rFonts w:ascii="Times New Roman" w:hAnsi="Times New Roman"/>
          <w:color w:val="1E1E1E"/>
          <w:sz w:val="28"/>
          <w:szCs w:val="28"/>
        </w:rPr>
        <w:t xml:space="preserve"> соответствии с Федеральным законом от 06.10.2003г №131-ФЗ «Об общих принципах организации местного самоуправления в Российской Федерации»,  Законом Воронежской области от 23.12.2008г.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 Краснянского сельского</w:t>
      </w:r>
      <w:proofErr w:type="gramEnd"/>
      <w:r w:rsidRPr="000666F7">
        <w:rPr>
          <w:rFonts w:ascii="Times New Roman" w:hAnsi="Times New Roman"/>
          <w:color w:val="1E1E1E"/>
          <w:sz w:val="28"/>
          <w:szCs w:val="28"/>
        </w:rPr>
        <w:t xml:space="preserve"> поселения,  Совет народных депутатов Краснянского сельского поселения</w:t>
      </w:r>
    </w:p>
    <w:p w:rsidR="000666F7" w:rsidRPr="000666F7" w:rsidRDefault="000666F7" w:rsidP="000666F7">
      <w:pPr>
        <w:spacing w:line="255" w:lineRule="atLeast"/>
        <w:ind w:firstLine="0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666F7" w:rsidRPr="000666F7" w:rsidRDefault="000666F7" w:rsidP="000666F7">
      <w:pPr>
        <w:spacing w:line="255" w:lineRule="atLeas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6F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666F7" w:rsidRPr="000666F7" w:rsidRDefault="000666F7" w:rsidP="000666F7">
      <w:pPr>
        <w:spacing w:line="255" w:lineRule="atLeast"/>
        <w:ind w:firstLine="0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666F7" w:rsidRDefault="000666F7" w:rsidP="000666F7">
      <w:pPr>
        <w:spacing w:line="255" w:lineRule="atLeast"/>
        <w:ind w:firstLine="0"/>
        <w:rPr>
          <w:rFonts w:ascii="Times New Roman" w:hAnsi="Times New Roman"/>
          <w:bCs/>
          <w:color w:val="1E1E1E"/>
          <w:sz w:val="28"/>
          <w:szCs w:val="28"/>
        </w:rPr>
      </w:pPr>
      <w:r w:rsidRPr="000666F7">
        <w:rPr>
          <w:rFonts w:ascii="Times New Roman" w:hAnsi="Times New Roman"/>
          <w:bCs/>
          <w:sz w:val="28"/>
          <w:szCs w:val="28"/>
        </w:rPr>
        <w:t xml:space="preserve">         1.</w:t>
      </w:r>
      <w:r w:rsidRPr="000666F7">
        <w:rPr>
          <w:rFonts w:ascii="Times New Roman" w:hAnsi="Times New Roman"/>
          <w:sz w:val="28"/>
          <w:szCs w:val="28"/>
        </w:rPr>
        <w:t xml:space="preserve"> Внести в </w:t>
      </w:r>
      <w:r w:rsidRPr="000666F7">
        <w:rPr>
          <w:rFonts w:ascii="Times New Roman" w:hAnsi="Times New Roman"/>
          <w:bCs/>
          <w:color w:val="1E1E1E"/>
          <w:sz w:val="28"/>
          <w:szCs w:val="28"/>
        </w:rPr>
        <w:t>решение Совета народных депутатов Краснянского сельского поселения от 21.06.2012г. № 4/3 «О денежном содержании выборного</w:t>
      </w:r>
      <w:r w:rsidRPr="000666F7"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0666F7">
        <w:rPr>
          <w:rFonts w:ascii="Times New Roman" w:hAnsi="Times New Roman"/>
          <w:bCs/>
          <w:color w:val="1E1E1E"/>
          <w:sz w:val="28"/>
          <w:szCs w:val="28"/>
        </w:rPr>
        <w:t>должностного лица местного самоуправления Краснянского сельского поселения, осуществляющего свои полномочия на постоянной основе»</w:t>
      </w:r>
      <w:r>
        <w:rPr>
          <w:rFonts w:ascii="Times New Roman" w:hAnsi="Times New Roman"/>
          <w:bCs/>
          <w:color w:val="1E1E1E"/>
          <w:sz w:val="28"/>
          <w:szCs w:val="28"/>
        </w:rPr>
        <w:t xml:space="preserve"> следующие изменения и дополнения:</w:t>
      </w:r>
    </w:p>
    <w:p w:rsidR="00DE0A43" w:rsidRDefault="00DE0A43" w:rsidP="000666F7">
      <w:pPr>
        <w:spacing w:line="255" w:lineRule="atLeast"/>
        <w:ind w:firstLine="0"/>
        <w:rPr>
          <w:rFonts w:ascii="Times New Roman" w:hAnsi="Times New Roman"/>
          <w:bCs/>
          <w:color w:val="1E1E1E"/>
          <w:sz w:val="28"/>
          <w:szCs w:val="28"/>
        </w:rPr>
      </w:pPr>
    </w:p>
    <w:p w:rsidR="000666F7" w:rsidRDefault="00DE0A43" w:rsidP="000666F7">
      <w:pPr>
        <w:spacing w:line="255" w:lineRule="atLeast"/>
        <w:ind w:firstLine="0"/>
        <w:rPr>
          <w:rFonts w:ascii="Times New Roman" w:hAnsi="Times New Roman"/>
          <w:bCs/>
          <w:color w:val="1E1E1E"/>
          <w:sz w:val="28"/>
          <w:szCs w:val="28"/>
        </w:rPr>
      </w:pPr>
      <w:r>
        <w:rPr>
          <w:rFonts w:ascii="Times New Roman" w:hAnsi="Times New Roman"/>
          <w:bCs/>
          <w:color w:val="1E1E1E"/>
          <w:sz w:val="28"/>
          <w:szCs w:val="28"/>
        </w:rPr>
        <w:t xml:space="preserve">а) в часть 1 </w:t>
      </w:r>
      <w:r w:rsidRPr="00DE0A43">
        <w:rPr>
          <w:rFonts w:ascii="Times New Roman" w:hAnsi="Times New Roman"/>
          <w:b/>
          <w:bCs/>
          <w:color w:val="1E1E1E"/>
          <w:sz w:val="28"/>
          <w:szCs w:val="28"/>
        </w:rPr>
        <w:t>«Общие положения»</w:t>
      </w:r>
      <w:r>
        <w:rPr>
          <w:rFonts w:ascii="Times New Roman" w:hAnsi="Times New Roman"/>
          <w:bCs/>
          <w:color w:val="1E1E1E"/>
          <w:sz w:val="28"/>
          <w:szCs w:val="28"/>
        </w:rPr>
        <w:t xml:space="preserve"> добавить абзац следующего содержания:</w:t>
      </w:r>
    </w:p>
    <w:p w:rsidR="00DE0A43" w:rsidRPr="00DE0A43" w:rsidRDefault="00DE0A43" w:rsidP="00DE0A43">
      <w:pPr>
        <w:ind w:firstLine="0"/>
        <w:rPr>
          <w:rFonts w:ascii="Times New Roman" w:eastAsia="Arial" w:hAnsi="Times New Roman"/>
          <w:sz w:val="28"/>
          <w:szCs w:val="28"/>
        </w:rPr>
      </w:pPr>
      <w:r w:rsidRPr="00DE0A43">
        <w:rPr>
          <w:rFonts w:ascii="Times New Roman" w:eastAsia="Arial" w:hAnsi="Times New Roman"/>
          <w:sz w:val="28"/>
          <w:szCs w:val="28"/>
        </w:rPr>
        <w:t xml:space="preserve"> «За счет средств местного бюджета могут гарантироваться ежемесячные и иные дополнительные выплаты</w:t>
      </w:r>
      <w:proofErr w:type="gramStart"/>
      <w:r w:rsidRPr="00DE0A43">
        <w:rPr>
          <w:rFonts w:ascii="Times New Roman" w:eastAsia="Arial" w:hAnsi="Times New Roman"/>
          <w:sz w:val="28"/>
          <w:szCs w:val="28"/>
        </w:rPr>
        <w:t>.»;</w:t>
      </w:r>
      <w:proofErr w:type="gramEnd"/>
    </w:p>
    <w:p w:rsidR="00DE0A43" w:rsidRPr="00DE0A43" w:rsidRDefault="00DE0A43" w:rsidP="000666F7">
      <w:pPr>
        <w:spacing w:line="255" w:lineRule="atLeast"/>
        <w:ind w:firstLine="0"/>
        <w:rPr>
          <w:rFonts w:ascii="Times New Roman" w:hAnsi="Times New Roman"/>
          <w:bCs/>
          <w:color w:val="1E1E1E"/>
          <w:sz w:val="28"/>
          <w:szCs w:val="28"/>
        </w:rPr>
      </w:pPr>
    </w:p>
    <w:p w:rsidR="00DE0A43" w:rsidRPr="00DE0A43" w:rsidRDefault="00DE0A43" w:rsidP="00DE0A4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DE0A43">
        <w:rPr>
          <w:rFonts w:ascii="Times New Roman" w:hAnsi="Times New Roman"/>
          <w:sz w:val="28"/>
          <w:szCs w:val="28"/>
        </w:rPr>
        <w:t>б) добавить часть 5  следующего содержания:</w:t>
      </w:r>
    </w:p>
    <w:p w:rsidR="00DE0A43" w:rsidRPr="00DE0A43" w:rsidRDefault="00DE0A43" w:rsidP="00DE0A43">
      <w:pPr>
        <w:pStyle w:val="a4"/>
        <w:jc w:val="center"/>
        <w:rPr>
          <w:rFonts w:ascii="Times New Roman" w:hAnsi="Times New Roman"/>
          <w:b/>
          <w:color w:val="4C4C4C"/>
          <w:spacing w:val="2"/>
          <w:sz w:val="28"/>
          <w:szCs w:val="28"/>
        </w:rPr>
      </w:pPr>
      <w:r w:rsidRPr="00DE0A43">
        <w:rPr>
          <w:rFonts w:ascii="Times New Roman" w:hAnsi="Times New Roman"/>
          <w:b/>
          <w:sz w:val="28"/>
          <w:szCs w:val="28"/>
        </w:rPr>
        <w:t>«</w:t>
      </w:r>
      <w:r w:rsidRPr="00DE0A43">
        <w:rPr>
          <w:rFonts w:ascii="Times New Roman" w:hAnsi="Times New Roman"/>
          <w:b/>
          <w:color w:val="4C4C4C"/>
          <w:spacing w:val="2"/>
          <w:sz w:val="28"/>
          <w:szCs w:val="28"/>
        </w:rPr>
        <w:t>5. Пенсионное обеспечение выборного должностного лица местного самоуправления Краснянского сельского поселения, осуществляющего свои полномочия на постоянной основе</w:t>
      </w:r>
    </w:p>
    <w:p w:rsidR="00DE0A43" w:rsidRPr="00A47E0A" w:rsidRDefault="00DE0A43" w:rsidP="00DE0A43">
      <w:pPr>
        <w:pStyle w:val="a4"/>
        <w:rPr>
          <w:rFonts w:ascii="Times New Roman" w:hAnsi="Times New Roman"/>
          <w:sz w:val="28"/>
          <w:szCs w:val="28"/>
        </w:rPr>
      </w:pPr>
      <w:r w:rsidRPr="00A47E0A">
        <w:rPr>
          <w:rFonts w:ascii="Times New Roman" w:hAnsi="Times New Roman"/>
          <w:sz w:val="28"/>
          <w:szCs w:val="28"/>
        </w:rPr>
        <w:lastRenderedPageBreak/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Выборному должностному лицу местного самоуправления </w:t>
      </w:r>
      <w:r w:rsidRPr="00A47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Краснянского сельского поселения, осуществляющего свои полномочия</w:t>
      </w:r>
      <w:r w:rsidRPr="00A47E0A">
        <w:rPr>
          <w:rFonts w:ascii="Times New Roman" w:hAnsi="Times New Roman"/>
          <w:sz w:val="28"/>
          <w:szCs w:val="28"/>
        </w:rPr>
        <w:t xml:space="preserve"> на постоянной основе, за счет средств местного бюджета может быть установлена доплата к страховой пенсии по старости (инвалидности), назначенной в соответствии с Федеральным законом "О страховых пенсиях", либо к пенсии, назначенной в соответствии со статьей 32 </w:t>
      </w:r>
      <w:hyperlink r:id="rId4" w:history="1">
        <w:r w:rsidRPr="00A47E0A">
          <w:rPr>
            <w:rFonts w:ascii="Times New Roman" w:hAnsi="Times New Roman"/>
            <w:sz w:val="28"/>
            <w:szCs w:val="28"/>
          </w:rPr>
          <w:t>Закона Российской Федерации "О занятости населения в Российской Федерации"</w:t>
        </w:r>
      </w:hyperlink>
      <w:r w:rsidRPr="00A47E0A">
        <w:rPr>
          <w:rFonts w:ascii="Times New Roman" w:hAnsi="Times New Roman"/>
          <w:sz w:val="28"/>
          <w:szCs w:val="28"/>
        </w:rPr>
        <w:t>.</w:t>
      </w:r>
      <w:proofErr w:type="gramEnd"/>
    </w:p>
    <w:p w:rsidR="00DE0A43" w:rsidRPr="00A47E0A" w:rsidRDefault="00DE0A43" w:rsidP="00DE0A4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7E0A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A47E0A">
        <w:rPr>
          <w:rFonts w:ascii="Times New Roman" w:hAnsi="Times New Roman"/>
          <w:sz w:val="28"/>
          <w:szCs w:val="28"/>
        </w:rPr>
        <w:t>Право на доплату к страховой пенсии по старости (инвалидности) либо к пенсии, назначаемой в соответствии со статьей 32 </w:t>
      </w:r>
      <w:hyperlink r:id="rId5" w:history="1">
        <w:r w:rsidRPr="00A47E0A">
          <w:rPr>
            <w:rFonts w:ascii="Times New Roman" w:hAnsi="Times New Roman"/>
            <w:sz w:val="28"/>
            <w:szCs w:val="28"/>
          </w:rPr>
          <w:t>Закона Российской Федерации "О занятости населения в Российской Федерации"</w:t>
        </w:r>
      </w:hyperlink>
      <w:r w:rsidRPr="00A47E0A">
        <w:rPr>
          <w:rFonts w:ascii="Times New Roman" w:hAnsi="Times New Roman"/>
          <w:sz w:val="28"/>
          <w:szCs w:val="28"/>
        </w:rPr>
        <w:t> имеет лицо</w:t>
      </w:r>
      <w:r w:rsidRPr="00DE0A4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выборн</w:t>
      </w:r>
      <w:r w:rsidRPr="00DE0A4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е</w:t>
      </w:r>
      <w:r w:rsidRPr="00DE0A4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должностно</w:t>
      </w:r>
      <w:r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е</w:t>
      </w:r>
      <w:r w:rsidRPr="00DE0A4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лиц</w:t>
      </w:r>
      <w:r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о</w:t>
      </w:r>
      <w:r w:rsidRPr="00DE0A43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местного самоуправления Краснянского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замещавшие</w:t>
      </w:r>
      <w:r w:rsidRPr="00DE0A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7E0A">
        <w:rPr>
          <w:rFonts w:ascii="Times New Roman" w:hAnsi="Times New Roman"/>
          <w:sz w:val="28"/>
          <w:szCs w:val="28"/>
        </w:rPr>
        <w:t>не менее одного года непосредственно перед увольнением и уволенное в связи с прекращением полномочий (в том числе досрочно), за исключением случаев прекращения</w:t>
      </w:r>
      <w:proofErr w:type="gramEnd"/>
      <w:r w:rsidRPr="00A47E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7E0A">
        <w:rPr>
          <w:rFonts w:ascii="Times New Roman" w:hAnsi="Times New Roman"/>
          <w:sz w:val="28"/>
          <w:szCs w:val="28"/>
        </w:rPr>
        <w:t>полномочий, связанных с виновными действиями, 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Федеральным законом "О страховых пенсиях", либо к пенсии, назначаемой в соответствии со статьей 32 </w:t>
      </w:r>
      <w:hyperlink r:id="rId6" w:history="1">
        <w:r w:rsidRPr="00A47E0A">
          <w:rPr>
            <w:rFonts w:ascii="Times New Roman" w:hAnsi="Times New Roman"/>
            <w:sz w:val="28"/>
            <w:szCs w:val="28"/>
          </w:rPr>
          <w:t>Закона Российской Федерации "О занятости населения в Российской Федерации"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A47E0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E0A43" w:rsidRPr="00A47E0A" w:rsidRDefault="00DE0A43" w:rsidP="00DE0A43">
      <w:pPr>
        <w:pStyle w:val="a4"/>
        <w:rPr>
          <w:rFonts w:ascii="Times New Roman" w:hAnsi="Times New Roman"/>
          <w:sz w:val="28"/>
          <w:szCs w:val="28"/>
        </w:rPr>
      </w:pPr>
      <w:r w:rsidRPr="00A47E0A">
        <w:rPr>
          <w:rFonts w:ascii="Times New Roman" w:hAnsi="Times New Roman"/>
          <w:sz w:val="28"/>
          <w:szCs w:val="28"/>
        </w:rPr>
        <w:t>В стаж муниципальной службы для назначения доплаты к страховой пенсии, указанной в абзаце первом настоящей части, включаются периоды работы (службы), установленные статьей 2 Закона Воронежской области "О порядке исчисления стажа муниципальной службы муниципальных служащих в Воронежской области".</w:t>
      </w:r>
    </w:p>
    <w:p w:rsidR="00DE0A43" w:rsidRPr="00A47E0A" w:rsidRDefault="00DE0A43" w:rsidP="00DE0A43">
      <w:pPr>
        <w:pStyle w:val="a4"/>
        <w:rPr>
          <w:rFonts w:ascii="Times New Roman" w:hAnsi="Times New Roman"/>
          <w:sz w:val="28"/>
          <w:szCs w:val="28"/>
        </w:rPr>
      </w:pPr>
      <w:r w:rsidRPr="00A47E0A">
        <w:rPr>
          <w:rFonts w:ascii="Times New Roman" w:hAnsi="Times New Roman"/>
          <w:sz w:val="28"/>
          <w:szCs w:val="28"/>
        </w:rPr>
        <w:t>5.3. Размер и порядок назначения доплаты к страховой пенсии по старости (инвалидности) либо к пенсии, назначаемой в соответствии со статьей 32 </w:t>
      </w:r>
      <w:hyperlink r:id="rId7" w:history="1">
        <w:r w:rsidRPr="00A47E0A">
          <w:rPr>
            <w:rFonts w:ascii="Times New Roman" w:hAnsi="Times New Roman"/>
            <w:sz w:val="28"/>
            <w:szCs w:val="28"/>
          </w:rPr>
          <w:t>Закона Российской Федерации "О занятости населения в Российской Федерации"</w:t>
        </w:r>
      </w:hyperlink>
      <w:r w:rsidRPr="00A47E0A">
        <w:rPr>
          <w:rFonts w:ascii="Times New Roman" w:hAnsi="Times New Roman"/>
          <w:sz w:val="28"/>
          <w:szCs w:val="28"/>
        </w:rPr>
        <w:t xml:space="preserve">, предусмотренной настоящим Законом Воронежской области, 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Совета народных депутатов Краснянского сельского поселения</w:t>
      </w:r>
      <w:r w:rsidRPr="00A47E0A">
        <w:rPr>
          <w:rFonts w:ascii="Times New Roman" w:hAnsi="Times New Roman"/>
          <w:sz w:val="28"/>
          <w:szCs w:val="28"/>
        </w:rPr>
        <w:t>.</w:t>
      </w:r>
    </w:p>
    <w:p w:rsidR="00DE0A43" w:rsidRPr="00A47E0A" w:rsidRDefault="00DE0A43" w:rsidP="00DE0A43">
      <w:pPr>
        <w:pStyle w:val="a4"/>
        <w:rPr>
          <w:rFonts w:ascii="Times New Roman" w:hAnsi="Times New Roman"/>
          <w:sz w:val="28"/>
          <w:szCs w:val="28"/>
        </w:rPr>
      </w:pPr>
      <w:r w:rsidRPr="00A47E0A">
        <w:rPr>
          <w:rFonts w:ascii="Times New Roman" w:hAnsi="Times New Roman"/>
          <w:sz w:val="28"/>
          <w:szCs w:val="28"/>
        </w:rPr>
        <w:t>5.4. Максимальный размер доплаты, указанной в части 1 настоящей статьи, не может превышать максимальный размер доплаты к страховой пенсии по старости (инвалидности), установленной Законом Воронежской области для лиц, замещающих государственные должности Воронежской области</w:t>
      </w:r>
      <w:proofErr w:type="gramStart"/>
      <w:r w:rsidRPr="00A47E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E0A43" w:rsidRPr="000666F7" w:rsidRDefault="00DE0A43" w:rsidP="000666F7">
      <w:pPr>
        <w:spacing w:line="255" w:lineRule="atLeast"/>
        <w:ind w:firstLine="0"/>
        <w:rPr>
          <w:rFonts w:ascii="Times New Roman" w:hAnsi="Times New Roman"/>
          <w:bCs/>
          <w:color w:val="1E1E1E"/>
          <w:sz w:val="28"/>
          <w:szCs w:val="28"/>
        </w:rPr>
      </w:pPr>
    </w:p>
    <w:p w:rsidR="000666F7" w:rsidRPr="000666F7" w:rsidRDefault="000666F7" w:rsidP="000666F7">
      <w:pPr>
        <w:shd w:val="clear" w:color="auto" w:fill="FFFFFF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66F7" w:rsidRPr="000666F7" w:rsidRDefault="000666F7" w:rsidP="000666F7">
      <w:pPr>
        <w:spacing w:after="240"/>
        <w:ind w:firstLine="0"/>
        <w:rPr>
          <w:rFonts w:ascii="Times New Roman" w:hAnsi="Times New Roman"/>
          <w:color w:val="1E1E1E"/>
          <w:sz w:val="28"/>
          <w:szCs w:val="28"/>
        </w:rPr>
      </w:pPr>
      <w:r w:rsidRPr="000666F7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>2</w:t>
      </w:r>
      <w:r w:rsidRPr="000666F7">
        <w:rPr>
          <w:rFonts w:ascii="Times New Roman" w:hAnsi="Times New Roman"/>
          <w:bCs/>
          <w:sz w:val="28"/>
          <w:szCs w:val="28"/>
        </w:rPr>
        <w:t>.</w:t>
      </w:r>
      <w:r w:rsidRPr="000666F7">
        <w:rPr>
          <w:rFonts w:ascii="Times New Roman" w:hAnsi="Times New Roman"/>
          <w:color w:val="1E1E1E"/>
          <w:sz w:val="28"/>
          <w:szCs w:val="28"/>
        </w:rPr>
        <w:t xml:space="preserve"> Настоящее решение вступает в силу со дня обнародования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0666F7" w:rsidRPr="000666F7" w:rsidRDefault="000666F7" w:rsidP="000666F7">
      <w:pPr>
        <w:shd w:val="clear" w:color="auto" w:fill="FFFFFF"/>
        <w:ind w:firstLine="0"/>
        <w:jc w:val="left"/>
        <w:rPr>
          <w:rFonts w:ascii="Times New Roman" w:hAnsi="Times New Roman"/>
          <w:color w:val="1E1E1E"/>
          <w:sz w:val="28"/>
          <w:szCs w:val="28"/>
        </w:rPr>
      </w:pPr>
      <w:r w:rsidRPr="000666F7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0666F7" w:rsidRPr="000666F7" w:rsidRDefault="000666F7" w:rsidP="000666F7">
      <w:pPr>
        <w:shd w:val="clear" w:color="auto" w:fill="FFFFFF"/>
        <w:ind w:firstLine="0"/>
        <w:jc w:val="left"/>
        <w:rPr>
          <w:rFonts w:ascii="Times New Roman" w:hAnsi="Times New Roman"/>
          <w:color w:val="1E1E1E"/>
          <w:sz w:val="28"/>
          <w:szCs w:val="28"/>
        </w:rPr>
      </w:pPr>
      <w:r w:rsidRPr="000666F7">
        <w:rPr>
          <w:rFonts w:ascii="Times New Roman" w:hAnsi="Times New Roman"/>
          <w:color w:val="1E1E1E"/>
        </w:rPr>
        <w:br/>
      </w:r>
      <w:r w:rsidRPr="000666F7">
        <w:rPr>
          <w:rFonts w:ascii="Times New Roman" w:hAnsi="Times New Roman"/>
          <w:color w:val="1E1E1E"/>
          <w:sz w:val="28"/>
          <w:szCs w:val="28"/>
        </w:rPr>
        <w:t xml:space="preserve">Глава Краснянского </w:t>
      </w:r>
    </w:p>
    <w:p w:rsidR="000666F7" w:rsidRPr="000666F7" w:rsidRDefault="000666F7" w:rsidP="000666F7">
      <w:pPr>
        <w:shd w:val="clear" w:color="auto" w:fill="FFFFFF"/>
        <w:ind w:firstLine="0"/>
        <w:jc w:val="left"/>
        <w:rPr>
          <w:rFonts w:ascii="Times New Roman" w:hAnsi="Times New Roman"/>
          <w:color w:val="1E1E1E"/>
          <w:sz w:val="28"/>
          <w:szCs w:val="28"/>
        </w:rPr>
      </w:pPr>
      <w:r w:rsidRPr="000666F7">
        <w:rPr>
          <w:rFonts w:ascii="Times New Roman" w:hAnsi="Times New Roman"/>
          <w:color w:val="1E1E1E"/>
          <w:sz w:val="28"/>
          <w:szCs w:val="28"/>
        </w:rPr>
        <w:t xml:space="preserve">сельского поселения           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                               С.А. Тыняный</w:t>
      </w:r>
      <w:r w:rsidRPr="000666F7">
        <w:rPr>
          <w:rFonts w:ascii="Times New Roman" w:hAnsi="Times New Roman"/>
          <w:color w:val="1E1E1E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0666F7" w:rsidRPr="000666F7" w:rsidRDefault="000666F7" w:rsidP="000666F7">
      <w:pPr>
        <w:shd w:val="clear" w:color="auto" w:fill="FFFFFF"/>
        <w:ind w:left="6480"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0666F7" w:rsidRPr="000666F7" w:rsidSect="000666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F7"/>
    <w:rsid w:val="000666F7"/>
    <w:rsid w:val="005B0264"/>
    <w:rsid w:val="00635D2F"/>
    <w:rsid w:val="00A0577B"/>
    <w:rsid w:val="00A47E0A"/>
    <w:rsid w:val="00AF63FC"/>
    <w:rsid w:val="00CA1577"/>
    <w:rsid w:val="00D65801"/>
    <w:rsid w:val="00DE0A43"/>
    <w:rsid w:val="00E62CAF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66F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5801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666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rsid w:val="000666F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58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uiPriority w:val="99"/>
    <w:semiHidden/>
    <w:unhideWhenUsed/>
    <w:rsid w:val="00D65801"/>
    <w:rPr>
      <w:color w:val="0000FF"/>
      <w:u w:val="single"/>
    </w:rPr>
  </w:style>
  <w:style w:type="paragraph" w:styleId="a4">
    <w:name w:val="No Spacing"/>
    <w:uiPriority w:val="1"/>
    <w:qFormat/>
    <w:rsid w:val="00A47E0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389" TargetMode="External"/><Relationship Id="rId5" Type="http://schemas.openxmlformats.org/officeDocument/2006/relationships/hyperlink" Target="http://docs.cntd.ru/document/9005389" TargetMode="External"/><Relationship Id="rId4" Type="http://schemas.openxmlformats.org/officeDocument/2006/relationships/hyperlink" Target="http://docs.cntd.ru/document/90053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2020-11-19T05:19:00Z</cp:lastPrinted>
  <dcterms:created xsi:type="dcterms:W3CDTF">2020-11-12T05:26:00Z</dcterms:created>
  <dcterms:modified xsi:type="dcterms:W3CDTF">2020-11-19T05:20:00Z</dcterms:modified>
</cp:coreProperties>
</file>