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0" w:rsidRDefault="00694C00" w:rsidP="00694C0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>
        <w:rPr>
          <w:rFonts w:ascii="Times New Roman" w:hAnsi="Times New Roman"/>
          <w:b/>
          <w:caps/>
          <w:sz w:val="24"/>
          <w:szCs w:val="24"/>
        </w:rPr>
        <w:fldChar w:fldCharType="begin"/>
      </w:r>
      <w:r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4"/>
          <w:szCs w:val="24"/>
        </w:rPr>
        <w:fldChar w:fldCharType="separate"/>
      </w:r>
      <w:r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СОБРАНИЕ ПРЕДСТАВИТЕЛЕЙ СЕЛЬСКОГО ПОСЕЛЕНИЯ</w:t>
      </w:r>
    </w:p>
    <w:p w:rsidR="00694C00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Екатериновка третьего СОЗЫВА</w:t>
      </w:r>
    </w:p>
    <w:p w:rsidR="00694C00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4C00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C00" w:rsidRDefault="00694C00" w:rsidP="0069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«____» апреля 2019 года                                                                № ___/___</w:t>
      </w:r>
    </w:p>
    <w:p w:rsidR="00660EE3" w:rsidRDefault="00660EE3" w:rsidP="00660E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EE3" w:rsidRDefault="00660EE3" w:rsidP="00660E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EE3" w:rsidRPr="00694C00" w:rsidRDefault="00660EE3" w:rsidP="00660E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Собрания представителей сельского поселения Екатериновка муниципального района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 от 20.12.2018г. № 194/47 « Об установлении налога на имущество физических лиц на территории сельского поселения Екатериновка муниципального </w:t>
      </w:r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94C0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proofErr w:type="gramEnd"/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694C0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</w:p>
    <w:p w:rsidR="00660EE3" w:rsidRPr="00694C00" w:rsidRDefault="00660EE3" w:rsidP="00660E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EE3" w:rsidRPr="00694C00" w:rsidRDefault="00660EE3" w:rsidP="0066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EE3" w:rsidRPr="00694C00" w:rsidRDefault="00660EE3" w:rsidP="00660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EE3" w:rsidRPr="00694C00" w:rsidRDefault="00660EE3" w:rsidP="0066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 района от 22.03.2019г. № 07-16-</w:t>
      </w:r>
      <w:r w:rsidR="00694C00" w:rsidRPr="00694C00">
        <w:rPr>
          <w:rFonts w:ascii="Times New Roman" w:hAnsi="Times New Roman" w:cs="Times New Roman"/>
          <w:sz w:val="26"/>
          <w:szCs w:val="26"/>
        </w:rPr>
        <w:t>163</w:t>
      </w:r>
      <w:r w:rsidRPr="00694C00">
        <w:rPr>
          <w:rFonts w:ascii="Times New Roman" w:hAnsi="Times New Roman" w:cs="Times New Roman"/>
          <w:sz w:val="26"/>
          <w:szCs w:val="26"/>
        </w:rPr>
        <w:t>/2019, в соответствии с главой 32  Налогового кодекса Р</w:t>
      </w:r>
      <w:r w:rsidR="00694C00" w:rsidRPr="00694C0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94C00">
        <w:rPr>
          <w:rFonts w:ascii="Times New Roman" w:hAnsi="Times New Roman" w:cs="Times New Roman"/>
          <w:sz w:val="26"/>
          <w:szCs w:val="26"/>
        </w:rPr>
        <w:t>Ф</w:t>
      </w:r>
      <w:r w:rsidR="00694C00" w:rsidRPr="00694C00">
        <w:rPr>
          <w:rFonts w:ascii="Times New Roman" w:hAnsi="Times New Roman" w:cs="Times New Roman"/>
          <w:sz w:val="26"/>
          <w:szCs w:val="26"/>
        </w:rPr>
        <w:t>едерации</w:t>
      </w:r>
      <w:r w:rsidRPr="00694C00">
        <w:rPr>
          <w:rFonts w:ascii="Times New Roman" w:hAnsi="Times New Roman" w:cs="Times New Roman"/>
          <w:sz w:val="26"/>
          <w:szCs w:val="26"/>
        </w:rPr>
        <w:t>,  руководствуясь Федеральным законом от 06.10.2003 № 131-ФЗ « Об общих принципах организации местного самоуправления в Р</w:t>
      </w:r>
      <w:r w:rsidR="00694C00" w:rsidRPr="00694C0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94C00">
        <w:rPr>
          <w:rFonts w:ascii="Times New Roman" w:hAnsi="Times New Roman" w:cs="Times New Roman"/>
          <w:sz w:val="26"/>
          <w:szCs w:val="26"/>
        </w:rPr>
        <w:t>Ф</w:t>
      </w:r>
      <w:r w:rsidR="00694C00" w:rsidRPr="00694C00">
        <w:rPr>
          <w:rFonts w:ascii="Times New Roman" w:hAnsi="Times New Roman" w:cs="Times New Roman"/>
          <w:sz w:val="26"/>
          <w:szCs w:val="26"/>
        </w:rPr>
        <w:t>едерации</w:t>
      </w:r>
      <w:r w:rsidRPr="00694C00">
        <w:rPr>
          <w:rFonts w:ascii="Times New Roman" w:hAnsi="Times New Roman" w:cs="Times New Roman"/>
          <w:sz w:val="26"/>
          <w:szCs w:val="26"/>
        </w:rPr>
        <w:t>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</w:t>
      </w:r>
      <w:proofErr w:type="gramEnd"/>
      <w:r w:rsidRPr="00694C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94C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694C00">
        <w:rPr>
          <w:rFonts w:ascii="Times New Roman" w:hAnsi="Times New Roman" w:cs="Times New Roman"/>
          <w:sz w:val="26"/>
          <w:szCs w:val="26"/>
        </w:rPr>
        <w:t xml:space="preserve"> Екатериновка  муниципального района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Екатериновка муниципального района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0EE3" w:rsidRPr="00694C00" w:rsidRDefault="00660EE3" w:rsidP="0066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0EE3" w:rsidRPr="00694C00" w:rsidRDefault="00660EE3" w:rsidP="00660E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660EE3" w:rsidRPr="00694C00" w:rsidRDefault="00660EE3" w:rsidP="00660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EE3" w:rsidRPr="00694C00" w:rsidRDefault="00660EE3" w:rsidP="00660EE3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      1.  Удовлетворить протест прокурора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 района 22.03.2019г. № 07-16-171/2019</w:t>
      </w:r>
    </w:p>
    <w:p w:rsidR="00660EE3" w:rsidRPr="00694C00" w:rsidRDefault="00660EE3" w:rsidP="00660E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             2. Внести  в решение Собрания представителей сельского поселения Екатериновка муниципального района </w:t>
      </w:r>
      <w:proofErr w:type="spellStart"/>
      <w:r w:rsidRPr="00694C0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sz w:val="26"/>
          <w:szCs w:val="26"/>
        </w:rPr>
        <w:t xml:space="preserve"> от 20.12.2018г. № 194/47 « Об установлении налога на имущество физических лиц на территории сельского поселения Екатериновка муниципального </w:t>
      </w:r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94C0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proofErr w:type="gramEnd"/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694C0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694C00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 </w:t>
      </w:r>
      <w:r w:rsidRPr="00694C00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660EE3" w:rsidRPr="00694C00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 xml:space="preserve">в п. 1 слова « 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>предназначенных</w:t>
      </w:r>
      <w:proofErr w:type="gramEnd"/>
      <w:r w:rsidRPr="00694C00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подсобного, 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660EE3" w:rsidRPr="00694C00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 Вестник сельского   поселения Екатериновка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60EE3" w:rsidRPr="00694C00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0"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694C00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694C00"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660EE3" w:rsidRPr="00694C00" w:rsidRDefault="00660EE3" w:rsidP="00660E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0EE3" w:rsidRPr="00694C00" w:rsidRDefault="00660EE3" w:rsidP="0066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>Глава поселения</w:t>
      </w:r>
    </w:p>
    <w:p w:rsidR="00694C00" w:rsidRPr="003F11E0" w:rsidRDefault="00694C00" w:rsidP="0066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4C00"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                А.В.Гайдуков</w:t>
      </w:r>
    </w:p>
    <w:p w:rsidR="00660EE3" w:rsidRPr="003F11E0" w:rsidRDefault="00660EE3" w:rsidP="00660E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60EE3" w:rsidRDefault="00660EE3" w:rsidP="00660EE3">
      <w:pPr>
        <w:rPr>
          <w:sz w:val="26"/>
          <w:szCs w:val="26"/>
        </w:rPr>
      </w:pPr>
    </w:p>
    <w:p w:rsidR="00237A0C" w:rsidRDefault="00237A0C"/>
    <w:sectPr w:rsidR="00237A0C" w:rsidSect="0023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E3"/>
    <w:rsid w:val="00237A0C"/>
    <w:rsid w:val="005C7218"/>
    <w:rsid w:val="00660EE3"/>
    <w:rsid w:val="0069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2019-04-23T09:54:00Z</dcterms:created>
  <dcterms:modified xsi:type="dcterms:W3CDTF">2019-04-23T10:01:00Z</dcterms:modified>
</cp:coreProperties>
</file>