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71" w:rsidRPr="000E4071" w:rsidRDefault="007A5171" w:rsidP="007A5171">
      <w:pPr>
        <w:spacing w:line="276" w:lineRule="auto"/>
        <w:jc w:val="center"/>
        <w:rPr>
          <w:b/>
          <w:sz w:val="27"/>
          <w:szCs w:val="27"/>
        </w:rPr>
      </w:pPr>
      <w:r w:rsidRPr="000E4071">
        <w:rPr>
          <w:b/>
          <w:sz w:val="27"/>
          <w:szCs w:val="27"/>
        </w:rPr>
        <w:t>ПОСТАНОВЛЕНИЕ</w:t>
      </w:r>
    </w:p>
    <w:p w:rsidR="007A5171" w:rsidRPr="000E4071" w:rsidRDefault="007A5171" w:rsidP="007A5171">
      <w:pPr>
        <w:jc w:val="center"/>
        <w:rPr>
          <w:b/>
          <w:sz w:val="27"/>
          <w:szCs w:val="27"/>
        </w:rPr>
      </w:pPr>
      <w:r w:rsidRPr="000E4071">
        <w:rPr>
          <w:b/>
          <w:sz w:val="27"/>
          <w:szCs w:val="27"/>
        </w:rPr>
        <w:t>АДМИНИСТРАЦИИ ИЛЬМЕНСКОГО СЕЛЬСКОГО ПОСЕЛЕНИЯ</w:t>
      </w:r>
    </w:p>
    <w:p w:rsidR="007A5171" w:rsidRPr="000E4071" w:rsidRDefault="007A5171" w:rsidP="007A5171">
      <w:pPr>
        <w:jc w:val="center"/>
        <w:rPr>
          <w:b/>
          <w:sz w:val="27"/>
          <w:szCs w:val="27"/>
        </w:rPr>
      </w:pPr>
      <w:r w:rsidRPr="000E4071">
        <w:rPr>
          <w:b/>
          <w:sz w:val="27"/>
          <w:szCs w:val="27"/>
        </w:rPr>
        <w:t xml:space="preserve">ОКТЯБРЬСКОГО МУНИЦИПАЛЬНОГО РАЙОНА </w:t>
      </w:r>
    </w:p>
    <w:p w:rsidR="007A5171" w:rsidRPr="000E4071" w:rsidRDefault="007A5171" w:rsidP="007A5171">
      <w:pPr>
        <w:jc w:val="center"/>
        <w:rPr>
          <w:b/>
          <w:sz w:val="27"/>
          <w:szCs w:val="27"/>
        </w:rPr>
      </w:pPr>
      <w:r w:rsidRPr="000E4071">
        <w:rPr>
          <w:b/>
          <w:sz w:val="27"/>
          <w:szCs w:val="27"/>
        </w:rPr>
        <w:t>ВОЛГОГРАДСКОЙ ОБЛАСТИ</w:t>
      </w:r>
    </w:p>
    <w:p w:rsidR="007A5171" w:rsidRPr="000E4071" w:rsidRDefault="007A5171" w:rsidP="007A5171">
      <w:pPr>
        <w:jc w:val="center"/>
        <w:rPr>
          <w:b/>
          <w:sz w:val="19"/>
          <w:szCs w:val="19"/>
        </w:rPr>
      </w:pPr>
    </w:p>
    <w:p w:rsidR="007A5171" w:rsidRPr="000E4071" w:rsidRDefault="007A5171" w:rsidP="007A5171">
      <w:pPr>
        <w:rPr>
          <w:b/>
          <w:sz w:val="23"/>
          <w:szCs w:val="23"/>
        </w:rPr>
      </w:pPr>
      <w:r w:rsidRPr="000E4071">
        <w:rPr>
          <w:b/>
          <w:sz w:val="23"/>
          <w:szCs w:val="23"/>
        </w:rPr>
        <w:t xml:space="preserve">     </w:t>
      </w:r>
    </w:p>
    <w:p w:rsidR="007A5171" w:rsidRPr="000E4071" w:rsidRDefault="007A5171" w:rsidP="007A5171">
      <w:pPr>
        <w:rPr>
          <w:b/>
          <w:sz w:val="23"/>
          <w:szCs w:val="23"/>
        </w:rPr>
      </w:pPr>
      <w:r w:rsidRPr="000E4071">
        <w:rPr>
          <w:b/>
          <w:sz w:val="23"/>
          <w:szCs w:val="23"/>
        </w:rPr>
        <w:t xml:space="preserve">   От   </w:t>
      </w:r>
      <w:r>
        <w:rPr>
          <w:b/>
          <w:sz w:val="23"/>
          <w:szCs w:val="23"/>
        </w:rPr>
        <w:t>08 мая</w:t>
      </w:r>
      <w:r w:rsidRPr="000E4071">
        <w:rPr>
          <w:b/>
          <w:sz w:val="23"/>
          <w:szCs w:val="23"/>
        </w:rPr>
        <w:t xml:space="preserve">  20</w:t>
      </w:r>
      <w:r>
        <w:rPr>
          <w:b/>
          <w:sz w:val="23"/>
          <w:szCs w:val="23"/>
        </w:rPr>
        <w:t>19</w:t>
      </w:r>
      <w:r w:rsidRPr="000E4071">
        <w:rPr>
          <w:b/>
          <w:sz w:val="23"/>
          <w:szCs w:val="23"/>
        </w:rPr>
        <w:t xml:space="preserve">       года                                                                  № </w:t>
      </w:r>
      <w:r>
        <w:rPr>
          <w:b/>
          <w:sz w:val="23"/>
          <w:szCs w:val="23"/>
        </w:rPr>
        <w:t>26</w:t>
      </w:r>
    </w:p>
    <w:p w:rsidR="007A5171" w:rsidRPr="000E4071" w:rsidRDefault="007A5171" w:rsidP="007A5171">
      <w:pPr>
        <w:widowControl w:val="0"/>
        <w:shd w:val="clear" w:color="auto" w:fill="FFFFFF"/>
        <w:autoSpaceDE w:val="0"/>
        <w:autoSpaceDN w:val="0"/>
        <w:adjustRightInd w:val="0"/>
        <w:ind w:right="4963"/>
        <w:jc w:val="both"/>
        <w:rPr>
          <w:b/>
        </w:rPr>
      </w:pPr>
    </w:p>
    <w:p w:rsidR="007A5171" w:rsidRPr="000E4071" w:rsidRDefault="007A5171" w:rsidP="007A5171">
      <w:pPr>
        <w:shd w:val="clear" w:color="auto" w:fill="FFFFFF"/>
        <w:rPr>
          <w:rFonts w:cs="Arial"/>
          <w:b/>
        </w:rPr>
      </w:pPr>
      <w:r w:rsidRPr="000E4071">
        <w:rPr>
          <w:rFonts w:cs="Arial"/>
          <w:b/>
        </w:rPr>
        <w:t xml:space="preserve">О внесении изменений в постановление </w:t>
      </w:r>
    </w:p>
    <w:p w:rsidR="007A5171" w:rsidRPr="000E4071" w:rsidRDefault="007A5171" w:rsidP="007A5171">
      <w:pPr>
        <w:shd w:val="clear" w:color="auto" w:fill="FFFFFF"/>
        <w:rPr>
          <w:rFonts w:cs="Arial"/>
          <w:b/>
        </w:rPr>
      </w:pPr>
      <w:r w:rsidRPr="000E4071">
        <w:rPr>
          <w:rFonts w:cs="Arial"/>
          <w:b/>
        </w:rPr>
        <w:t xml:space="preserve">администрации Ильменского сельского поселения </w:t>
      </w:r>
    </w:p>
    <w:p w:rsidR="007A5171" w:rsidRPr="000E4071" w:rsidRDefault="007A5171" w:rsidP="007A5171">
      <w:pPr>
        <w:shd w:val="clear" w:color="auto" w:fill="FFFFFF"/>
        <w:rPr>
          <w:rFonts w:cs="Arial"/>
          <w:b/>
        </w:rPr>
      </w:pPr>
      <w:r w:rsidRPr="000E4071">
        <w:rPr>
          <w:rFonts w:cs="Arial"/>
          <w:b/>
        </w:rPr>
        <w:t xml:space="preserve">Октябрьского муниципального района </w:t>
      </w:r>
    </w:p>
    <w:p w:rsidR="007A5171" w:rsidRPr="000E4071" w:rsidRDefault="007A5171" w:rsidP="007A5171">
      <w:pPr>
        <w:shd w:val="clear" w:color="auto" w:fill="FFFFFF"/>
        <w:rPr>
          <w:rFonts w:cs="Arial"/>
          <w:b/>
        </w:rPr>
      </w:pPr>
      <w:r w:rsidRPr="000E4071">
        <w:rPr>
          <w:rFonts w:cs="Arial"/>
          <w:b/>
        </w:rPr>
        <w:t>Волгоградской области от 28.09.2017 № 50</w:t>
      </w:r>
    </w:p>
    <w:p w:rsidR="007A5171" w:rsidRPr="000E4071" w:rsidRDefault="007A5171" w:rsidP="007A5171">
      <w:pPr>
        <w:shd w:val="clear" w:color="auto" w:fill="FFFFFF"/>
        <w:rPr>
          <w:rFonts w:cs="Arial"/>
          <w:b/>
          <w:bCs/>
        </w:rPr>
      </w:pPr>
      <w:r w:rsidRPr="000E4071">
        <w:rPr>
          <w:rFonts w:cs="Arial"/>
          <w:b/>
        </w:rPr>
        <w:t xml:space="preserve"> «</w:t>
      </w:r>
      <w:r w:rsidRPr="000E4071">
        <w:rPr>
          <w:rFonts w:cs="Arial"/>
          <w:b/>
          <w:bCs/>
        </w:rPr>
        <w:t>Об утверждении Программы</w:t>
      </w:r>
    </w:p>
    <w:p w:rsidR="007A5171" w:rsidRPr="000E4071" w:rsidRDefault="007A5171" w:rsidP="007A5171">
      <w:pPr>
        <w:shd w:val="clear" w:color="auto" w:fill="FFFFFF"/>
        <w:rPr>
          <w:rFonts w:cs="Arial"/>
          <w:b/>
          <w:bCs/>
        </w:rPr>
      </w:pPr>
      <w:r w:rsidRPr="000E4071">
        <w:rPr>
          <w:rFonts w:cs="Arial"/>
          <w:b/>
          <w:bCs/>
        </w:rPr>
        <w:t xml:space="preserve">комплексного развития социальной инфраструктуры </w:t>
      </w:r>
    </w:p>
    <w:p w:rsidR="007A5171" w:rsidRPr="000E4071" w:rsidRDefault="007A5171" w:rsidP="007A5171">
      <w:pPr>
        <w:shd w:val="clear" w:color="auto" w:fill="FFFFFF"/>
        <w:rPr>
          <w:rFonts w:cs="Arial"/>
          <w:b/>
          <w:bCs/>
        </w:rPr>
      </w:pPr>
      <w:r w:rsidRPr="000E4071">
        <w:rPr>
          <w:rFonts w:cs="Arial"/>
          <w:b/>
          <w:bCs/>
        </w:rPr>
        <w:t xml:space="preserve">Ильменского сельского поселения </w:t>
      </w:r>
    </w:p>
    <w:p w:rsidR="007A5171" w:rsidRPr="000E4071" w:rsidRDefault="007A5171" w:rsidP="007A5171">
      <w:pPr>
        <w:shd w:val="clear" w:color="auto" w:fill="FFFFFF"/>
        <w:rPr>
          <w:rFonts w:cs="Arial"/>
          <w:b/>
        </w:rPr>
      </w:pPr>
      <w:r w:rsidRPr="000E4071">
        <w:rPr>
          <w:rFonts w:cs="Arial"/>
          <w:b/>
        </w:rPr>
        <w:t xml:space="preserve">Октябрьского муниципального района </w:t>
      </w:r>
    </w:p>
    <w:p w:rsidR="007A5171" w:rsidRPr="000E4071" w:rsidRDefault="007A5171" w:rsidP="007A5171">
      <w:pPr>
        <w:shd w:val="clear" w:color="auto" w:fill="FFFFFF"/>
        <w:rPr>
          <w:rFonts w:cs="Arial"/>
          <w:b/>
        </w:rPr>
      </w:pPr>
      <w:r w:rsidRPr="000E4071">
        <w:rPr>
          <w:rFonts w:cs="Arial"/>
          <w:b/>
        </w:rPr>
        <w:t>Волгоградской области на период 2017-2027 г.</w:t>
      </w:r>
      <w:proofErr w:type="gramStart"/>
      <w:r w:rsidRPr="000E4071">
        <w:rPr>
          <w:rFonts w:cs="Arial"/>
          <w:b/>
        </w:rPr>
        <w:t>г</w:t>
      </w:r>
      <w:proofErr w:type="gramEnd"/>
      <w:r w:rsidRPr="000E4071">
        <w:rPr>
          <w:rFonts w:cs="Arial"/>
          <w:b/>
        </w:rPr>
        <w:t>.»</w:t>
      </w:r>
    </w:p>
    <w:p w:rsidR="007A5171" w:rsidRPr="000E4071" w:rsidRDefault="007A5171" w:rsidP="007A5171">
      <w:pPr>
        <w:jc w:val="center"/>
        <w:rPr>
          <w:b/>
          <w:bCs/>
          <w:sz w:val="28"/>
          <w:szCs w:val="28"/>
        </w:rPr>
      </w:pPr>
    </w:p>
    <w:p w:rsidR="007A5171" w:rsidRPr="000E4071" w:rsidRDefault="007A5171" w:rsidP="007A5171">
      <w:pPr>
        <w:shd w:val="clear" w:color="auto" w:fill="FFFFFF"/>
        <w:ind w:firstLine="397"/>
        <w:jc w:val="both"/>
        <w:rPr>
          <w:rFonts w:cs="Arial"/>
          <w:color w:val="000000"/>
        </w:rPr>
      </w:pPr>
      <w:proofErr w:type="gramStart"/>
      <w:r w:rsidRPr="000E4071">
        <w:rPr>
          <w:rFonts w:cs="Arial"/>
          <w:color w:val="00000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на основании отчета о результатах осуществления мониторинга разработки и утверждения программы комплексного развития социальной инфраструктуры Ильменского сельского поселения Октябрьского муниципального района Волгоградской области</w:t>
      </w:r>
      <w:proofErr w:type="gramEnd"/>
      <w:r w:rsidRPr="000E4071">
        <w:rPr>
          <w:rFonts w:cs="Arial"/>
          <w:color w:val="000000"/>
        </w:rPr>
        <w:t>, проведенного комитетом архитектуры и градостроительства Волгоградской области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rFonts w:cs="Arial"/>
          <w:color w:val="000000"/>
          <w:sz w:val="28"/>
          <w:szCs w:val="28"/>
        </w:rPr>
      </w:pPr>
    </w:p>
    <w:p w:rsidR="007A5171" w:rsidRPr="000E4071" w:rsidRDefault="007A5171" w:rsidP="007A5171">
      <w:pPr>
        <w:ind w:firstLine="397"/>
        <w:jc w:val="center"/>
        <w:rPr>
          <w:sz w:val="28"/>
          <w:szCs w:val="28"/>
        </w:rPr>
      </w:pPr>
      <w:r w:rsidRPr="000E4071">
        <w:rPr>
          <w:sz w:val="28"/>
          <w:szCs w:val="28"/>
        </w:rPr>
        <w:t>ПОСТАНОВЛЯЮ:</w:t>
      </w:r>
    </w:p>
    <w:p w:rsidR="007A5171" w:rsidRPr="000E4071" w:rsidRDefault="007A5171" w:rsidP="007A5171">
      <w:pPr>
        <w:ind w:firstLine="397"/>
        <w:jc w:val="both"/>
        <w:rPr>
          <w:sz w:val="28"/>
          <w:szCs w:val="28"/>
        </w:rPr>
      </w:pPr>
    </w:p>
    <w:p w:rsidR="007A5171" w:rsidRPr="000E4071" w:rsidRDefault="007A5171" w:rsidP="007A5171">
      <w:pPr>
        <w:spacing w:line="276" w:lineRule="auto"/>
        <w:rPr>
          <w:rFonts w:cs="Arial"/>
          <w:sz w:val="28"/>
          <w:szCs w:val="28"/>
        </w:rPr>
      </w:pPr>
      <w:r w:rsidRPr="000E4071">
        <w:rPr>
          <w:rFonts w:eastAsiaTheme="minorHAnsi"/>
          <w:sz w:val="28"/>
          <w:szCs w:val="28"/>
        </w:rPr>
        <w:t xml:space="preserve">    1. Внести в постановление  администрации Ильменского сельского поселения Октябрьского муниципального района  Волгоградской области от 28.09.2017 № 50 «</w:t>
      </w:r>
      <w:r w:rsidRPr="000E4071">
        <w:rPr>
          <w:rFonts w:eastAsiaTheme="minorHAnsi"/>
          <w:bCs/>
          <w:sz w:val="28"/>
          <w:szCs w:val="28"/>
        </w:rPr>
        <w:t xml:space="preserve">Об утверждении Программы комплексного развития социальной инфраструктуры Ильменского сельского поселения </w:t>
      </w:r>
      <w:r w:rsidRPr="000E4071">
        <w:rPr>
          <w:rFonts w:eastAsiaTheme="minorHAnsi"/>
          <w:sz w:val="28"/>
          <w:szCs w:val="28"/>
        </w:rPr>
        <w:t>Октябрьского муниципального района Волгоградской области на период 2017-2027 г.г.»</w:t>
      </w:r>
      <w:r w:rsidRPr="000E4071">
        <w:rPr>
          <w:rFonts w:cs="Arial"/>
          <w:color w:val="0000A0"/>
          <w:sz w:val="28"/>
          <w:szCs w:val="28"/>
        </w:rPr>
        <w:t xml:space="preserve"> </w:t>
      </w:r>
      <w:r w:rsidRPr="000E4071">
        <w:rPr>
          <w:rFonts w:cs="Arial"/>
          <w:sz w:val="28"/>
          <w:szCs w:val="28"/>
        </w:rPr>
        <w:t>следующие изменения:</w:t>
      </w:r>
    </w:p>
    <w:p w:rsidR="007A5171" w:rsidRPr="000E4071" w:rsidRDefault="007A5171" w:rsidP="007A5171">
      <w:pPr>
        <w:ind w:firstLine="397"/>
        <w:jc w:val="both"/>
        <w:rPr>
          <w:sz w:val="28"/>
          <w:szCs w:val="28"/>
        </w:rPr>
      </w:pPr>
      <w:r w:rsidRPr="000E4071">
        <w:rPr>
          <w:sz w:val="28"/>
          <w:szCs w:val="28"/>
        </w:rPr>
        <w:t>1.1. изложить</w:t>
      </w:r>
      <w:r w:rsidRPr="000E4071">
        <w:rPr>
          <w:bCs/>
          <w:sz w:val="28"/>
          <w:szCs w:val="28"/>
        </w:rPr>
        <w:t xml:space="preserve"> Программу комплексного развития социальной инфраструктуры </w:t>
      </w:r>
      <w:r w:rsidRPr="000E4071">
        <w:rPr>
          <w:rFonts w:eastAsiaTheme="minorHAnsi"/>
          <w:bCs/>
          <w:sz w:val="28"/>
          <w:szCs w:val="28"/>
        </w:rPr>
        <w:t xml:space="preserve">Ильменского сельского поселения </w:t>
      </w:r>
      <w:r w:rsidRPr="000E4071">
        <w:rPr>
          <w:rFonts w:eastAsiaTheme="minorHAnsi"/>
          <w:sz w:val="28"/>
          <w:szCs w:val="28"/>
        </w:rPr>
        <w:t xml:space="preserve">Октябрьского муниципального района Волгоградской области на период 2017-2027 г.г. </w:t>
      </w:r>
      <w:r w:rsidRPr="000E4071">
        <w:rPr>
          <w:sz w:val="28"/>
          <w:szCs w:val="28"/>
        </w:rPr>
        <w:t xml:space="preserve"> в новой редакции согласно приложению.</w:t>
      </w:r>
    </w:p>
    <w:p w:rsidR="007A5171" w:rsidRPr="000E4071" w:rsidRDefault="007A5171" w:rsidP="007A5171">
      <w:pPr>
        <w:ind w:firstLine="397"/>
        <w:jc w:val="both"/>
        <w:rPr>
          <w:sz w:val="28"/>
          <w:szCs w:val="28"/>
        </w:rPr>
      </w:pPr>
      <w:r w:rsidRPr="000E4071">
        <w:rPr>
          <w:sz w:val="28"/>
          <w:szCs w:val="28"/>
        </w:rPr>
        <w:t>2. Разместить настоящие постановление на официальном сайте администрации в информационно-телекоммуникационной сети «Интернет»</w:t>
      </w:r>
      <w:r w:rsidRPr="000E4071">
        <w:rPr>
          <w:spacing w:val="-2"/>
          <w:sz w:val="28"/>
          <w:szCs w:val="28"/>
        </w:rPr>
        <w:t>.</w:t>
      </w:r>
    </w:p>
    <w:p w:rsidR="007A5171" w:rsidRPr="000E4071" w:rsidRDefault="007A5171" w:rsidP="007A5171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E4071">
        <w:rPr>
          <w:sz w:val="28"/>
          <w:szCs w:val="28"/>
        </w:rPr>
        <w:t xml:space="preserve">3. Настоящее постановление вступает в силу со дня его официального обнародование. </w:t>
      </w:r>
    </w:p>
    <w:p w:rsidR="007A5171" w:rsidRPr="000E4071" w:rsidRDefault="007A5171" w:rsidP="007A5171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0E4071">
        <w:rPr>
          <w:sz w:val="28"/>
          <w:szCs w:val="28"/>
        </w:rPr>
        <w:t xml:space="preserve">4. </w:t>
      </w:r>
      <w:proofErr w:type="gramStart"/>
      <w:r w:rsidRPr="000E4071">
        <w:rPr>
          <w:sz w:val="28"/>
          <w:szCs w:val="28"/>
        </w:rPr>
        <w:t>Контроль за</w:t>
      </w:r>
      <w:proofErr w:type="gramEnd"/>
      <w:r w:rsidRPr="000E40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5171" w:rsidRDefault="007A5171" w:rsidP="007A5171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7A5171" w:rsidRDefault="007A5171" w:rsidP="007A5171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7A5171" w:rsidRDefault="007A5171" w:rsidP="007A5171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7A5171" w:rsidRPr="000E4071" w:rsidRDefault="007A5171" w:rsidP="007A5171">
      <w:pPr>
        <w:shd w:val="clear" w:color="auto" w:fill="FFFFFF"/>
        <w:ind w:firstLine="397"/>
        <w:jc w:val="both"/>
        <w:rPr>
          <w:iCs/>
          <w:sz w:val="28"/>
          <w:szCs w:val="28"/>
        </w:rPr>
      </w:pPr>
      <w:r w:rsidRPr="000E4071">
        <w:rPr>
          <w:sz w:val="28"/>
          <w:szCs w:val="28"/>
        </w:rPr>
        <w:t>Глава Ильменского сельского поселения</w:t>
      </w:r>
      <w:r w:rsidRPr="000E4071">
        <w:rPr>
          <w:i/>
          <w:iCs/>
          <w:sz w:val="28"/>
          <w:szCs w:val="28"/>
        </w:rPr>
        <w:t xml:space="preserve">                     </w:t>
      </w:r>
      <w:r w:rsidRPr="000E4071">
        <w:rPr>
          <w:iCs/>
          <w:sz w:val="28"/>
          <w:szCs w:val="28"/>
        </w:rPr>
        <w:t>В.В.Гончаров</w:t>
      </w:r>
    </w:p>
    <w:p w:rsidR="007A5171" w:rsidRDefault="007A5171" w:rsidP="007A5171">
      <w:pPr>
        <w:shd w:val="clear" w:color="auto" w:fill="FFFFFF"/>
        <w:ind w:firstLine="397"/>
        <w:jc w:val="right"/>
        <w:rPr>
          <w:b/>
          <w:color w:val="000000"/>
          <w:sz w:val="20"/>
          <w:szCs w:val="20"/>
        </w:rPr>
      </w:pPr>
    </w:p>
    <w:p w:rsidR="007A5171" w:rsidRDefault="007A5171" w:rsidP="007A5171">
      <w:pPr>
        <w:shd w:val="clear" w:color="auto" w:fill="FFFFFF"/>
        <w:ind w:firstLine="397"/>
        <w:jc w:val="right"/>
        <w:rPr>
          <w:b/>
          <w:color w:val="000000"/>
          <w:sz w:val="20"/>
          <w:szCs w:val="20"/>
        </w:rPr>
      </w:pPr>
    </w:p>
    <w:p w:rsidR="007A5171" w:rsidRPr="000E4071" w:rsidRDefault="007A5171" w:rsidP="007A5171">
      <w:pPr>
        <w:shd w:val="clear" w:color="auto" w:fill="FFFFFF"/>
        <w:ind w:firstLine="397"/>
        <w:jc w:val="right"/>
        <w:rPr>
          <w:b/>
          <w:color w:val="000000"/>
          <w:sz w:val="20"/>
          <w:szCs w:val="20"/>
        </w:rPr>
      </w:pPr>
    </w:p>
    <w:p w:rsidR="007A5171" w:rsidRPr="000E4071" w:rsidRDefault="007A5171" w:rsidP="007A5171">
      <w:pPr>
        <w:shd w:val="clear" w:color="auto" w:fill="FFFFFF"/>
        <w:ind w:firstLine="397"/>
        <w:jc w:val="right"/>
        <w:rPr>
          <w:b/>
          <w:sz w:val="20"/>
          <w:szCs w:val="20"/>
        </w:rPr>
      </w:pPr>
      <w:r w:rsidRPr="000E4071">
        <w:rPr>
          <w:b/>
          <w:color w:val="000000"/>
          <w:sz w:val="20"/>
          <w:szCs w:val="20"/>
        </w:rPr>
        <w:t>Приложение 1</w:t>
      </w:r>
    </w:p>
    <w:p w:rsidR="007A5171" w:rsidRPr="000E4071" w:rsidRDefault="007A5171" w:rsidP="007A5171">
      <w:pPr>
        <w:shd w:val="clear" w:color="auto" w:fill="FFFFFF"/>
        <w:ind w:firstLine="397"/>
        <w:jc w:val="right"/>
        <w:rPr>
          <w:color w:val="000000"/>
          <w:sz w:val="20"/>
          <w:szCs w:val="20"/>
        </w:rPr>
      </w:pPr>
      <w:r w:rsidRPr="000E4071">
        <w:rPr>
          <w:color w:val="000000"/>
          <w:sz w:val="20"/>
          <w:szCs w:val="20"/>
        </w:rPr>
        <w:t>к постановлению администрации</w:t>
      </w:r>
    </w:p>
    <w:p w:rsidR="007A5171" w:rsidRPr="000E4071" w:rsidRDefault="007A5171" w:rsidP="007A5171">
      <w:pPr>
        <w:shd w:val="clear" w:color="auto" w:fill="FFFFFF"/>
        <w:ind w:firstLine="397"/>
        <w:jc w:val="right"/>
        <w:rPr>
          <w:sz w:val="20"/>
          <w:szCs w:val="20"/>
        </w:rPr>
      </w:pPr>
      <w:r w:rsidRPr="000E4071">
        <w:rPr>
          <w:color w:val="000000"/>
          <w:sz w:val="20"/>
          <w:szCs w:val="20"/>
        </w:rPr>
        <w:t>Ильменского сельского поселения</w:t>
      </w:r>
    </w:p>
    <w:p w:rsidR="007A5171" w:rsidRPr="000E4071" w:rsidRDefault="007A5171" w:rsidP="007A5171">
      <w:pPr>
        <w:shd w:val="clear" w:color="auto" w:fill="FFFFFF"/>
        <w:ind w:firstLine="397"/>
        <w:jc w:val="right"/>
        <w:rPr>
          <w:color w:val="000000"/>
          <w:sz w:val="20"/>
          <w:szCs w:val="20"/>
        </w:rPr>
      </w:pPr>
      <w:r w:rsidRPr="000E4071">
        <w:rPr>
          <w:color w:val="000000"/>
          <w:sz w:val="20"/>
          <w:szCs w:val="20"/>
        </w:rPr>
        <w:t>Октябрьского муниципального района</w:t>
      </w:r>
    </w:p>
    <w:p w:rsidR="007A5171" w:rsidRPr="000E4071" w:rsidRDefault="007A5171" w:rsidP="007A5171">
      <w:pPr>
        <w:shd w:val="clear" w:color="auto" w:fill="FFFFFF"/>
        <w:ind w:firstLine="397"/>
        <w:jc w:val="right"/>
        <w:rPr>
          <w:color w:val="000000"/>
          <w:sz w:val="20"/>
          <w:szCs w:val="20"/>
        </w:rPr>
      </w:pPr>
      <w:r w:rsidRPr="000E4071">
        <w:rPr>
          <w:color w:val="000000"/>
          <w:sz w:val="20"/>
          <w:szCs w:val="20"/>
        </w:rPr>
        <w:t>Волгоградской области</w:t>
      </w:r>
    </w:p>
    <w:p w:rsidR="007A5171" w:rsidRPr="000E4071" w:rsidRDefault="007A5171" w:rsidP="007A5171">
      <w:pPr>
        <w:shd w:val="clear" w:color="auto" w:fill="FFFFFF"/>
        <w:ind w:firstLine="397"/>
        <w:jc w:val="right"/>
        <w:rPr>
          <w:sz w:val="20"/>
          <w:szCs w:val="20"/>
        </w:rPr>
      </w:pPr>
    </w:p>
    <w:p w:rsidR="007A5171" w:rsidRPr="000E4071" w:rsidRDefault="007A5171" w:rsidP="007A5171">
      <w:pPr>
        <w:shd w:val="clear" w:color="auto" w:fill="FFFFFF"/>
        <w:ind w:firstLine="397"/>
        <w:jc w:val="right"/>
        <w:rPr>
          <w:sz w:val="20"/>
          <w:szCs w:val="20"/>
        </w:rPr>
      </w:pPr>
      <w:r w:rsidRPr="000E4071">
        <w:rPr>
          <w:sz w:val="20"/>
          <w:szCs w:val="20"/>
        </w:rPr>
        <w:t xml:space="preserve">                                                                                                                                              От</w:t>
      </w:r>
      <w:r>
        <w:rPr>
          <w:sz w:val="20"/>
          <w:szCs w:val="20"/>
        </w:rPr>
        <w:t xml:space="preserve"> 08.05.</w:t>
      </w:r>
      <w:r w:rsidRPr="000E4071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 w:rsidRPr="000E4071">
        <w:rPr>
          <w:sz w:val="20"/>
          <w:szCs w:val="20"/>
        </w:rPr>
        <w:t xml:space="preserve">   № </w:t>
      </w:r>
      <w:r>
        <w:rPr>
          <w:sz w:val="20"/>
          <w:szCs w:val="20"/>
        </w:rPr>
        <w:t>26</w:t>
      </w:r>
    </w:p>
    <w:p w:rsidR="007A5171" w:rsidRPr="000E4071" w:rsidRDefault="007A5171" w:rsidP="007A51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5171" w:rsidRPr="000E4071" w:rsidRDefault="007A5171" w:rsidP="007A51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5171" w:rsidRPr="000E4071" w:rsidRDefault="007A5171" w:rsidP="007A51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5171" w:rsidRPr="000E4071" w:rsidRDefault="007A5171" w:rsidP="007A5171">
      <w:pPr>
        <w:shd w:val="clear" w:color="auto" w:fill="FFFFFF"/>
        <w:ind w:firstLine="397"/>
        <w:jc w:val="right"/>
        <w:rPr>
          <w:b/>
          <w:sz w:val="20"/>
          <w:szCs w:val="20"/>
        </w:rPr>
      </w:pPr>
      <w:r w:rsidRPr="000E4071">
        <w:rPr>
          <w:b/>
          <w:sz w:val="20"/>
          <w:szCs w:val="20"/>
        </w:rPr>
        <w:t>«УТВЕРЖДЕНА</w:t>
      </w:r>
    </w:p>
    <w:p w:rsidR="007A5171" w:rsidRPr="000E4071" w:rsidRDefault="007A5171" w:rsidP="007A5171">
      <w:pPr>
        <w:shd w:val="clear" w:color="auto" w:fill="FFFFFF"/>
        <w:ind w:firstLine="397"/>
        <w:jc w:val="right"/>
        <w:rPr>
          <w:color w:val="000000"/>
          <w:sz w:val="20"/>
          <w:szCs w:val="20"/>
        </w:rPr>
      </w:pPr>
      <w:r w:rsidRPr="000E4071">
        <w:rPr>
          <w:color w:val="000000"/>
          <w:sz w:val="20"/>
          <w:szCs w:val="20"/>
        </w:rPr>
        <w:t>постановлением администрации</w:t>
      </w:r>
    </w:p>
    <w:p w:rsidR="007A5171" w:rsidRPr="000E4071" w:rsidRDefault="007A5171" w:rsidP="007A5171">
      <w:pPr>
        <w:shd w:val="clear" w:color="auto" w:fill="FFFFFF"/>
        <w:ind w:firstLine="397"/>
        <w:jc w:val="right"/>
        <w:rPr>
          <w:sz w:val="20"/>
          <w:szCs w:val="20"/>
        </w:rPr>
      </w:pPr>
      <w:r w:rsidRPr="000E4071">
        <w:rPr>
          <w:color w:val="000000"/>
          <w:sz w:val="20"/>
          <w:szCs w:val="20"/>
        </w:rPr>
        <w:t>Ильменского сельского поселения</w:t>
      </w:r>
    </w:p>
    <w:p w:rsidR="007A5171" w:rsidRPr="000E4071" w:rsidRDefault="007A5171" w:rsidP="007A5171">
      <w:pPr>
        <w:shd w:val="clear" w:color="auto" w:fill="FFFFFF"/>
        <w:ind w:firstLine="397"/>
        <w:jc w:val="right"/>
        <w:rPr>
          <w:color w:val="000000"/>
          <w:sz w:val="20"/>
          <w:szCs w:val="20"/>
        </w:rPr>
      </w:pPr>
      <w:r w:rsidRPr="000E4071">
        <w:rPr>
          <w:color w:val="000000"/>
          <w:sz w:val="20"/>
          <w:szCs w:val="20"/>
        </w:rPr>
        <w:t>Октябрьского муниципального района</w:t>
      </w:r>
    </w:p>
    <w:p w:rsidR="007A5171" w:rsidRPr="000E4071" w:rsidRDefault="007A5171" w:rsidP="007A5171">
      <w:pPr>
        <w:shd w:val="clear" w:color="auto" w:fill="FFFFFF"/>
        <w:ind w:firstLine="397"/>
        <w:jc w:val="right"/>
        <w:rPr>
          <w:color w:val="000000"/>
          <w:sz w:val="20"/>
          <w:szCs w:val="20"/>
        </w:rPr>
      </w:pPr>
      <w:r w:rsidRPr="000E4071">
        <w:rPr>
          <w:color w:val="000000"/>
          <w:sz w:val="20"/>
          <w:szCs w:val="20"/>
        </w:rPr>
        <w:t>Волгоградской области</w:t>
      </w:r>
    </w:p>
    <w:p w:rsidR="007A5171" w:rsidRPr="000E4071" w:rsidRDefault="007A5171" w:rsidP="007A5171">
      <w:pPr>
        <w:shd w:val="clear" w:color="auto" w:fill="FFFFFF"/>
        <w:ind w:firstLine="397"/>
        <w:jc w:val="right"/>
        <w:rPr>
          <w:sz w:val="20"/>
          <w:szCs w:val="20"/>
        </w:rPr>
      </w:pPr>
    </w:p>
    <w:p w:rsidR="007A5171" w:rsidRPr="000E4071" w:rsidRDefault="007A5171" w:rsidP="007A517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E4071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0E4071">
        <w:rPr>
          <w:sz w:val="20"/>
          <w:szCs w:val="20"/>
        </w:rPr>
        <w:t>От</w:t>
      </w:r>
      <w:r>
        <w:rPr>
          <w:sz w:val="20"/>
          <w:szCs w:val="20"/>
        </w:rPr>
        <w:t xml:space="preserve"> 28.09.</w:t>
      </w:r>
      <w:r w:rsidRPr="000E4071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0E4071">
        <w:rPr>
          <w:sz w:val="20"/>
          <w:szCs w:val="20"/>
        </w:rPr>
        <w:t xml:space="preserve">   №</w:t>
      </w:r>
      <w:r>
        <w:rPr>
          <w:sz w:val="20"/>
          <w:szCs w:val="20"/>
        </w:rPr>
        <w:t xml:space="preserve"> 26</w:t>
      </w:r>
      <w:r w:rsidRPr="000E4071">
        <w:rPr>
          <w:sz w:val="20"/>
          <w:szCs w:val="20"/>
        </w:rPr>
        <w:t xml:space="preserve">   </w:t>
      </w:r>
    </w:p>
    <w:p w:rsidR="007A5171" w:rsidRPr="000E4071" w:rsidRDefault="007A5171" w:rsidP="007A5171">
      <w:pPr>
        <w:rPr>
          <w:b/>
          <w:sz w:val="20"/>
          <w:szCs w:val="20"/>
        </w:rPr>
      </w:pPr>
    </w:p>
    <w:p w:rsidR="007A5171" w:rsidRPr="000E4071" w:rsidRDefault="007A5171" w:rsidP="007A5171">
      <w:pPr>
        <w:rPr>
          <w:sz w:val="20"/>
          <w:szCs w:val="20"/>
        </w:rPr>
      </w:pPr>
    </w:p>
    <w:p w:rsidR="007A5171" w:rsidRPr="000E4071" w:rsidRDefault="007A5171" w:rsidP="007A5171">
      <w:pPr>
        <w:rPr>
          <w:sz w:val="20"/>
          <w:szCs w:val="20"/>
        </w:rPr>
      </w:pPr>
    </w:p>
    <w:p w:rsidR="007A5171" w:rsidRPr="000E4071" w:rsidRDefault="007A5171" w:rsidP="007A5171">
      <w:pPr>
        <w:rPr>
          <w:sz w:val="20"/>
          <w:szCs w:val="20"/>
        </w:rPr>
      </w:pPr>
    </w:p>
    <w:p w:rsidR="007A5171" w:rsidRPr="000E4071" w:rsidRDefault="007A5171" w:rsidP="007A5171">
      <w:pPr>
        <w:rPr>
          <w:sz w:val="20"/>
          <w:szCs w:val="20"/>
        </w:rPr>
      </w:pPr>
    </w:p>
    <w:p w:rsidR="007A5171" w:rsidRPr="000E4071" w:rsidRDefault="007A5171" w:rsidP="007A5171">
      <w:pPr>
        <w:rPr>
          <w:sz w:val="20"/>
          <w:szCs w:val="20"/>
        </w:rPr>
      </w:pPr>
    </w:p>
    <w:p w:rsidR="007A5171" w:rsidRPr="000E4071" w:rsidRDefault="007A5171" w:rsidP="007A5171">
      <w:pPr>
        <w:rPr>
          <w:sz w:val="20"/>
          <w:szCs w:val="20"/>
        </w:rPr>
      </w:pPr>
    </w:p>
    <w:p w:rsidR="007A5171" w:rsidRPr="000E4071" w:rsidRDefault="007A5171" w:rsidP="007A5171">
      <w:pPr>
        <w:rPr>
          <w:sz w:val="20"/>
          <w:szCs w:val="20"/>
        </w:rPr>
      </w:pP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  <w:r w:rsidRPr="000E4071">
        <w:rPr>
          <w:b/>
          <w:sz w:val="28"/>
          <w:szCs w:val="28"/>
        </w:rPr>
        <w:t xml:space="preserve">ПРОГРАММА КОМПЛЕКСНОГО РАЗВИТИЯ </w:t>
      </w: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  <w:r w:rsidRPr="000E4071">
        <w:rPr>
          <w:b/>
          <w:sz w:val="28"/>
          <w:szCs w:val="28"/>
        </w:rPr>
        <w:t xml:space="preserve">СОЦИАЛЬНОЙ ИНФРАСТРУКТУРЫ </w:t>
      </w: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  <w:r w:rsidRPr="000E4071">
        <w:rPr>
          <w:b/>
          <w:sz w:val="28"/>
          <w:szCs w:val="28"/>
        </w:rPr>
        <w:t>ИЛЬМЕНСКОГО СЕЛЬСКОГО ПОСЕЛЕНИЯ</w:t>
      </w: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  <w:r w:rsidRPr="000E4071">
        <w:rPr>
          <w:b/>
          <w:sz w:val="28"/>
          <w:szCs w:val="28"/>
        </w:rPr>
        <w:t>ОКТЯБРЬСКОГО МУНИЦИПАЛЬНОГО РАЙОНА</w:t>
      </w: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  <w:r w:rsidRPr="000E4071">
        <w:rPr>
          <w:b/>
          <w:sz w:val="28"/>
          <w:szCs w:val="28"/>
        </w:rPr>
        <w:t xml:space="preserve">ВОЛГОГРАДСКОЙ ОБЛАСТИ </w:t>
      </w: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  <w:r w:rsidRPr="000E4071">
        <w:rPr>
          <w:b/>
          <w:sz w:val="28"/>
          <w:szCs w:val="28"/>
        </w:rPr>
        <w:t>НА ПЕРИОД 2017-2027 Г.Г.</w:t>
      </w:r>
    </w:p>
    <w:p w:rsidR="007A5171" w:rsidRPr="000E4071" w:rsidRDefault="007A5171" w:rsidP="007A5171">
      <w:pPr>
        <w:jc w:val="center"/>
        <w:rPr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i/>
          <w:sz w:val="28"/>
          <w:szCs w:val="28"/>
        </w:rPr>
      </w:pP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</w:p>
    <w:p w:rsidR="007A5171" w:rsidRDefault="007A5171" w:rsidP="007A5171">
      <w:pPr>
        <w:jc w:val="center"/>
        <w:rPr>
          <w:b/>
          <w:sz w:val="28"/>
          <w:szCs w:val="28"/>
        </w:rPr>
      </w:pPr>
    </w:p>
    <w:p w:rsidR="007A5171" w:rsidRDefault="007A5171" w:rsidP="007A5171">
      <w:pPr>
        <w:jc w:val="center"/>
        <w:rPr>
          <w:b/>
          <w:sz w:val="28"/>
          <w:szCs w:val="28"/>
        </w:rPr>
      </w:pP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</w:p>
    <w:p w:rsidR="007A5171" w:rsidRPr="000E4071" w:rsidRDefault="007A5171" w:rsidP="007A5171">
      <w:pPr>
        <w:jc w:val="center"/>
        <w:rPr>
          <w:b/>
          <w:sz w:val="28"/>
          <w:szCs w:val="28"/>
        </w:rPr>
      </w:pPr>
    </w:p>
    <w:p w:rsidR="007A5171" w:rsidRPr="000E4071" w:rsidRDefault="007A5171" w:rsidP="007A5171">
      <w:pPr>
        <w:jc w:val="center"/>
        <w:rPr>
          <w:b/>
        </w:rPr>
      </w:pPr>
      <w:r w:rsidRPr="000E4071">
        <w:rPr>
          <w:b/>
        </w:rPr>
        <w:t>ПАСПОРТ ПРОГРАММЫ</w:t>
      </w:r>
    </w:p>
    <w:p w:rsidR="007A5171" w:rsidRPr="000E4071" w:rsidRDefault="007A5171" w:rsidP="007A5171">
      <w:pPr>
        <w:jc w:val="center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611"/>
      </w:tblGrid>
      <w:tr w:rsidR="007A5171" w:rsidRPr="000E4071" w:rsidTr="00BC63B8">
        <w:trPr>
          <w:trHeight w:val="80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Наименование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 xml:space="preserve">Программа комплексного развития социальной инфраструктуры </w:t>
            </w:r>
            <w:r w:rsidRPr="000E4071">
              <w:rPr>
                <w:rFonts w:eastAsiaTheme="minorHAnsi"/>
                <w:lang w:eastAsia="en-US"/>
              </w:rPr>
              <w:t xml:space="preserve">Ильменского сельского поселения Октябрьского муниципального района Волгоградской области </w:t>
            </w:r>
            <w:r w:rsidRPr="000E4071">
              <w:t>на период 2017-2027 г.</w:t>
            </w:r>
            <w:proofErr w:type="gramStart"/>
            <w:r w:rsidRPr="000E4071">
              <w:t>г</w:t>
            </w:r>
            <w:proofErr w:type="gramEnd"/>
            <w:r w:rsidRPr="000E4071">
              <w:t>.</w:t>
            </w:r>
          </w:p>
        </w:tc>
      </w:tr>
      <w:tr w:rsidR="007A5171" w:rsidRPr="000E4071" w:rsidTr="00BC63B8">
        <w:trPr>
          <w:trHeight w:val="90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Основание для разработки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 xml:space="preserve">1. Градостроительный кодекс Российской Федерации. </w:t>
            </w:r>
          </w:p>
          <w:p w:rsidR="007A5171" w:rsidRPr="000E4071" w:rsidRDefault="007A5171" w:rsidP="00BC63B8">
            <w:r w:rsidRPr="000E4071">
              <w:t>2.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7A5171" w:rsidRPr="000E4071" w:rsidRDefault="007A5171" w:rsidP="00BC63B8">
            <w:r w:rsidRPr="000E4071">
              <w:t>3.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7A5171" w:rsidRPr="000E4071" w:rsidRDefault="007A5171" w:rsidP="00BC63B8">
            <w:r w:rsidRPr="000E4071">
              <w:t>4.</w:t>
            </w:r>
            <w:r w:rsidRPr="000E4071">
              <w:rPr>
                <w:b/>
                <w:i/>
              </w:rPr>
              <w:t xml:space="preserve"> </w:t>
            </w:r>
            <w:r w:rsidRPr="000E4071">
              <w:t xml:space="preserve">Генеральный план </w:t>
            </w:r>
            <w:r w:rsidRPr="000E4071">
              <w:rPr>
                <w:rFonts w:eastAsiaTheme="minorHAnsi"/>
                <w:lang w:eastAsia="en-US"/>
              </w:rPr>
              <w:t>Ильменского сельского поселения Октябрьского муниципального района Волгоградской области</w:t>
            </w:r>
            <w:r w:rsidRPr="000E4071">
              <w:t>.</w:t>
            </w:r>
          </w:p>
          <w:p w:rsidR="007A5171" w:rsidRPr="000E4071" w:rsidRDefault="007A5171" w:rsidP="00BC63B8">
            <w:pPr>
              <w:rPr>
                <w:color w:val="FF0000"/>
              </w:rPr>
            </w:pPr>
            <w:r w:rsidRPr="000E4071">
              <w:t xml:space="preserve">5. Распоряжение администрации </w:t>
            </w:r>
            <w:r w:rsidRPr="000E4071">
              <w:rPr>
                <w:rFonts w:eastAsiaTheme="minorHAnsi"/>
                <w:lang w:eastAsia="en-US"/>
              </w:rPr>
              <w:t>Ильменского сельского поселения Октябрьского муниципального района Волгоградской области</w:t>
            </w:r>
            <w:r w:rsidRPr="000E4071">
              <w:rPr>
                <w:color w:val="FF0000"/>
              </w:rPr>
              <w:t xml:space="preserve"> </w:t>
            </w:r>
            <w:r w:rsidRPr="000E4071">
              <w:t xml:space="preserve">от 29.08.2017 № 48-р «О разработке Программы комплексного развития социальной инфраструктуры </w:t>
            </w:r>
            <w:r w:rsidRPr="000E4071">
              <w:rPr>
                <w:rFonts w:eastAsiaTheme="minorHAnsi"/>
                <w:lang w:eastAsia="en-US"/>
              </w:rPr>
              <w:t>Ильменского сельского поселения Октябрьского муниципального района Волгоградской области</w:t>
            </w:r>
            <w:r w:rsidRPr="000E4071">
              <w:t xml:space="preserve"> на период 2017-2027 г.</w:t>
            </w:r>
            <w:proofErr w:type="gramStart"/>
            <w:r w:rsidRPr="000E4071">
              <w:t>г</w:t>
            </w:r>
            <w:proofErr w:type="gramEnd"/>
            <w:r w:rsidRPr="000E4071">
              <w:t>.»</w:t>
            </w:r>
          </w:p>
        </w:tc>
      </w:tr>
      <w:tr w:rsidR="007A5171" w:rsidRPr="000E4071" w:rsidTr="00BC63B8">
        <w:trPr>
          <w:trHeight w:val="278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Заказчик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rPr>
                <w:b/>
                <w:i/>
              </w:rPr>
            </w:pPr>
            <w:r w:rsidRPr="000E4071">
              <w:t xml:space="preserve">Администрация </w:t>
            </w:r>
            <w:r w:rsidRPr="000E4071">
              <w:rPr>
                <w:rFonts w:eastAsiaTheme="minorHAnsi"/>
                <w:lang w:eastAsia="en-US"/>
              </w:rPr>
              <w:t>Ильменского сельского поселения Октябрьского муниципального района Волгоградской области</w:t>
            </w:r>
            <w:r w:rsidRPr="000E4071">
              <w:t>,</w:t>
            </w:r>
            <w:r w:rsidRPr="000E4071">
              <w:rPr>
                <w:b/>
                <w:i/>
              </w:rPr>
              <w:t xml:space="preserve"> </w:t>
            </w:r>
          </w:p>
          <w:p w:rsidR="007A5171" w:rsidRPr="000E4071" w:rsidRDefault="007A5171" w:rsidP="00BC63B8">
            <w:r w:rsidRPr="000E4071">
              <w:t xml:space="preserve">404334, Волгоградская область, Октябрьский район, х. </w:t>
            </w:r>
            <w:proofErr w:type="gramStart"/>
            <w:r w:rsidRPr="000E4071">
              <w:t>Ильмень-Суворовский</w:t>
            </w:r>
            <w:proofErr w:type="gramEnd"/>
            <w:r w:rsidRPr="000E4071">
              <w:t>, ул. Молодёжная, 4</w:t>
            </w:r>
          </w:p>
        </w:tc>
      </w:tr>
      <w:tr w:rsidR="007A5171" w:rsidRPr="000E4071" w:rsidTr="00BC63B8">
        <w:trPr>
          <w:trHeight w:val="14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Разработчик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rPr>
                <w:b/>
                <w:i/>
              </w:rPr>
            </w:pPr>
            <w:r w:rsidRPr="000E4071">
              <w:t xml:space="preserve">Администрация </w:t>
            </w:r>
            <w:r w:rsidRPr="000E4071">
              <w:rPr>
                <w:rFonts w:eastAsiaTheme="minorHAnsi"/>
                <w:lang w:eastAsia="en-US"/>
              </w:rPr>
              <w:t>Ильменского сельского поселения Октябрьского муниципального района Волгоградской области</w:t>
            </w:r>
            <w:r w:rsidRPr="000E4071">
              <w:t>,</w:t>
            </w:r>
            <w:r w:rsidRPr="000E4071">
              <w:rPr>
                <w:b/>
                <w:i/>
              </w:rPr>
              <w:t xml:space="preserve"> </w:t>
            </w:r>
          </w:p>
          <w:p w:rsidR="007A5171" w:rsidRPr="000E4071" w:rsidRDefault="007A5171" w:rsidP="00BC63B8">
            <w:r w:rsidRPr="000E4071">
              <w:t xml:space="preserve">404334, Волгоградская область, Октябрьский район, х. </w:t>
            </w:r>
            <w:proofErr w:type="gramStart"/>
            <w:r w:rsidRPr="000E4071">
              <w:t>Ильмень-Суворовский</w:t>
            </w:r>
            <w:proofErr w:type="gramEnd"/>
            <w:r w:rsidRPr="000E4071">
              <w:t>, ул. Молодёжная, 4</w:t>
            </w:r>
          </w:p>
        </w:tc>
      </w:tr>
    </w:tbl>
    <w:p w:rsidR="007A5171" w:rsidRPr="000E4071" w:rsidRDefault="007A5171" w:rsidP="007A5171"/>
    <w:p w:rsidR="007A5171" w:rsidRPr="000E4071" w:rsidRDefault="007A5171" w:rsidP="007A51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611"/>
      </w:tblGrid>
      <w:tr w:rsidR="007A5171" w:rsidRPr="000E4071" w:rsidTr="00BC63B8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ind w:right="-172"/>
            </w:pPr>
            <w:r w:rsidRPr="000E4071">
              <w:t>Цель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1. Обеспечение безопасности, качества и эффективности использования населением объектов социальной инфраструктуры сельского поселения.</w:t>
            </w:r>
          </w:p>
          <w:p w:rsidR="007A5171" w:rsidRPr="000E4071" w:rsidRDefault="007A5171" w:rsidP="00BC63B8">
            <w:r w:rsidRPr="000E4071">
              <w:t>2.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проектирования.</w:t>
            </w:r>
          </w:p>
          <w:p w:rsidR="007A5171" w:rsidRPr="000E4071" w:rsidRDefault="007A5171" w:rsidP="00BC63B8">
            <w:r w:rsidRPr="000E4071">
              <w:t>3. Обеспечение сбалансированного развития систем социальной инфраструктуры сельского поселения до 2027 года в соответствии с установленными потребностями в объектах социальной инфраструктуры.</w:t>
            </w:r>
          </w:p>
          <w:p w:rsidR="007A5171" w:rsidRPr="000E4071" w:rsidRDefault="007A5171" w:rsidP="00BC63B8">
            <w:r w:rsidRPr="000E4071">
              <w:t>4.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проектирования.</w:t>
            </w:r>
          </w:p>
          <w:p w:rsidR="007A5171" w:rsidRPr="000E4071" w:rsidRDefault="007A5171" w:rsidP="00BC63B8">
            <w:r w:rsidRPr="000E4071">
              <w:t>5. 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7A5171" w:rsidRPr="000E4071" w:rsidTr="00BC63B8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Задачи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1.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7A5171" w:rsidRPr="000E4071" w:rsidRDefault="007A5171" w:rsidP="00BC63B8">
            <w:r w:rsidRPr="000E4071">
              <w:t>2. Обеспечение доступности объектов социальной инфраструктуры.</w:t>
            </w:r>
          </w:p>
        </w:tc>
      </w:tr>
      <w:tr w:rsidR="007A5171" w:rsidRPr="000E4071" w:rsidTr="00BC63B8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rPr>
                <w:bCs/>
              </w:rPr>
            </w:pPr>
            <w:r w:rsidRPr="000E4071">
              <w:t xml:space="preserve">1. </w:t>
            </w:r>
            <w:r w:rsidRPr="000E4071">
              <w:rPr>
                <w:bCs/>
              </w:rPr>
              <w:t>Обеспечение нормативной потребности населения в объектах физической культуры и массового спорта.</w:t>
            </w:r>
          </w:p>
          <w:p w:rsidR="007A5171" w:rsidRPr="000E4071" w:rsidRDefault="007A5171" w:rsidP="00BC63B8"/>
        </w:tc>
      </w:tr>
      <w:tr w:rsidR="007A5171" w:rsidRPr="000E4071" w:rsidTr="00BC63B8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/>
              <w:rPr>
                <w:color w:val="000000"/>
              </w:rPr>
            </w:pPr>
            <w:r w:rsidRPr="000E4071">
              <w:rPr>
                <w:color w:val="000000"/>
              </w:rPr>
              <w:t>1.Строительство универсальной спортивной площадки в х</w:t>
            </w:r>
            <w:proofErr w:type="gramStart"/>
            <w:r w:rsidRPr="000E4071">
              <w:rPr>
                <w:color w:val="000000"/>
              </w:rPr>
              <w:t>.И</w:t>
            </w:r>
            <w:proofErr w:type="gramEnd"/>
            <w:r w:rsidRPr="000E4071">
              <w:rPr>
                <w:color w:val="000000"/>
              </w:rPr>
              <w:t>льмень-Суворовский Октябрьского района Волгоградской области.</w:t>
            </w:r>
          </w:p>
          <w:p w:rsidR="007A5171" w:rsidRPr="000E4071" w:rsidRDefault="007A5171" w:rsidP="00BC63B8">
            <w:pPr>
              <w:spacing w:before="100" w:beforeAutospacing="1"/>
            </w:pPr>
            <w:r w:rsidRPr="000E4071">
              <w:rPr>
                <w:color w:val="000000"/>
              </w:rPr>
              <w:t>2.Строительство спортивного зала на территории средней школы х</w:t>
            </w:r>
            <w:proofErr w:type="gramStart"/>
            <w:r w:rsidRPr="000E4071">
              <w:rPr>
                <w:color w:val="000000"/>
              </w:rPr>
              <w:t>.И</w:t>
            </w:r>
            <w:proofErr w:type="gramEnd"/>
            <w:r w:rsidRPr="000E4071">
              <w:rPr>
                <w:color w:val="000000"/>
              </w:rPr>
              <w:t>льмень-Суворовский </w:t>
            </w:r>
          </w:p>
        </w:tc>
      </w:tr>
      <w:tr w:rsidR="007A5171" w:rsidRPr="000E4071" w:rsidTr="00BC63B8">
        <w:trPr>
          <w:trHeight w:val="185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Сроки реализации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Сроки реализации Программы: 2017-2027 г.</w:t>
            </w:r>
            <w:proofErr w:type="gramStart"/>
            <w:r w:rsidRPr="000E4071">
              <w:t>г</w:t>
            </w:r>
            <w:proofErr w:type="gramEnd"/>
            <w:r w:rsidRPr="000E4071">
              <w:t>.</w:t>
            </w:r>
          </w:p>
          <w:p w:rsidR="007A5171" w:rsidRPr="000E4071" w:rsidRDefault="007A5171" w:rsidP="00BC63B8">
            <w:r w:rsidRPr="000E4071">
              <w:t>Этапы реализации Программы:</w:t>
            </w:r>
          </w:p>
          <w:p w:rsidR="007A5171" w:rsidRPr="000E4071" w:rsidRDefault="007A5171" w:rsidP="00BC63B8">
            <w:r w:rsidRPr="000E4071">
              <w:t>1-й этап: 2017-2020 г.</w:t>
            </w:r>
            <w:proofErr w:type="gramStart"/>
            <w:r w:rsidRPr="000E4071">
              <w:t>г</w:t>
            </w:r>
            <w:proofErr w:type="gramEnd"/>
            <w:r w:rsidRPr="000E4071">
              <w:t>.;</w:t>
            </w:r>
          </w:p>
          <w:p w:rsidR="007A5171" w:rsidRPr="000E4071" w:rsidRDefault="007A5171" w:rsidP="00BC63B8">
            <w:r w:rsidRPr="000E4071">
              <w:t>2-й этап: 2021-2027 г.</w:t>
            </w:r>
            <w:proofErr w:type="gramStart"/>
            <w:r w:rsidRPr="000E4071">
              <w:t>г</w:t>
            </w:r>
            <w:proofErr w:type="gramEnd"/>
            <w:r w:rsidRPr="000E4071">
              <w:t>.</w:t>
            </w:r>
          </w:p>
        </w:tc>
      </w:tr>
    </w:tbl>
    <w:p w:rsidR="007A5171" w:rsidRPr="000E4071" w:rsidRDefault="007A5171" w:rsidP="007A51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611"/>
      </w:tblGrid>
      <w:tr w:rsidR="007A5171" w:rsidRPr="000E4071" w:rsidTr="00BC63B8">
        <w:trPr>
          <w:trHeight w:val="139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Ответственный исполнитель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Администрация Ильменского сельского поселения</w:t>
            </w:r>
          </w:p>
        </w:tc>
      </w:tr>
      <w:tr w:rsidR="007A5171" w:rsidRPr="000E4071" w:rsidTr="00BC63B8">
        <w:trPr>
          <w:trHeight w:val="169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Участники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Предприятия, учреждения и организации различных форм собственности, индивидуальные предприниматели, осуществляющие свою деятельность на территории поселения, население</w:t>
            </w:r>
          </w:p>
        </w:tc>
      </w:tr>
      <w:tr w:rsidR="007A5171" w:rsidRPr="000E4071" w:rsidTr="00BC63B8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Объемы и источники финансирования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 xml:space="preserve">Объем финансирования Программы комплексного развития социальной инфраструктуры </w:t>
            </w:r>
            <w:r w:rsidRPr="000E4071">
              <w:rPr>
                <w:rFonts w:eastAsiaTheme="minorHAnsi"/>
                <w:lang w:eastAsia="en-US"/>
              </w:rPr>
              <w:t>Ильменского сельского поселения Октябрьского муниципального района Волгоградской области</w:t>
            </w:r>
            <w:r w:rsidRPr="000E4071">
              <w:t xml:space="preserve"> за счет всех источников финансирования составит 47437,1 тыс. руб., в том числе по годам:</w:t>
            </w:r>
          </w:p>
          <w:p w:rsidR="007A5171" w:rsidRPr="000E4071" w:rsidRDefault="007A5171" w:rsidP="00BC63B8">
            <w:r w:rsidRPr="000E4071">
              <w:t>1-й этап Программы – 5437,1 тыс. руб.</w:t>
            </w:r>
          </w:p>
          <w:p w:rsidR="007A5171" w:rsidRPr="000E4071" w:rsidRDefault="007A5171" w:rsidP="00BC63B8">
            <w:r w:rsidRPr="000E4071">
              <w:t>2017 г. – 328,3 тыс. руб.;</w:t>
            </w:r>
          </w:p>
          <w:p w:rsidR="007A5171" w:rsidRPr="000E4071" w:rsidRDefault="007A5171" w:rsidP="00BC63B8">
            <w:r w:rsidRPr="000E4071">
              <w:t>2018 г. – 0 тыс. руб.;</w:t>
            </w:r>
          </w:p>
          <w:p w:rsidR="007A5171" w:rsidRPr="000E4071" w:rsidRDefault="007A5171" w:rsidP="00BC63B8">
            <w:r w:rsidRPr="000E4071">
              <w:t>2019 г. –  5108,8 тыс. руб.;</w:t>
            </w:r>
          </w:p>
          <w:p w:rsidR="007A5171" w:rsidRPr="000E4071" w:rsidRDefault="007A5171" w:rsidP="00BC63B8">
            <w:r w:rsidRPr="000E4071">
              <w:t>2020 г. – 0 тыс. руб.;</w:t>
            </w:r>
          </w:p>
          <w:p w:rsidR="007A5171" w:rsidRPr="000E4071" w:rsidRDefault="007A5171" w:rsidP="00BC63B8">
            <w:r w:rsidRPr="000E4071">
              <w:t xml:space="preserve"> 2-й этап Программы – 42000 тыс. руб.</w:t>
            </w:r>
          </w:p>
          <w:p w:rsidR="007A5171" w:rsidRPr="000E4071" w:rsidRDefault="007A5171" w:rsidP="00BC63B8">
            <w:r w:rsidRPr="000E4071">
              <w:t>Реализация программных мероприятий осуществляется за счет бюджетов разных уровней и внебюджетных источников.</w:t>
            </w:r>
          </w:p>
          <w:p w:rsidR="007A5171" w:rsidRPr="000E4071" w:rsidRDefault="007A5171" w:rsidP="00BC63B8">
            <w:r w:rsidRPr="000E4071">
              <w:t xml:space="preserve">Объемы финансирования Программы за счет средств федерального, областного и местного бюджетов ежегодно уточняются, исходя из их возможностей на соответствующий финансовый год </w:t>
            </w:r>
          </w:p>
        </w:tc>
      </w:tr>
      <w:tr w:rsidR="007A5171" w:rsidRPr="000E4071" w:rsidTr="00BC63B8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Ожидаемые конечные результаты реализации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>Достижение нормативного уровня обеспеченности населения объектами социальной инфраструктуры</w:t>
            </w:r>
          </w:p>
        </w:tc>
      </w:tr>
      <w:tr w:rsidR="007A5171" w:rsidRPr="000E4071" w:rsidTr="00BC63B8">
        <w:trPr>
          <w:trHeight w:val="48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r w:rsidRPr="000E4071">
              <w:t xml:space="preserve">Система контроля </w:t>
            </w:r>
          </w:p>
          <w:p w:rsidR="007A5171" w:rsidRPr="000E4071" w:rsidRDefault="007A5171" w:rsidP="00BC63B8">
            <w:r w:rsidRPr="000E4071">
              <w:t>за реализацией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roofErr w:type="gramStart"/>
            <w:r w:rsidRPr="000E4071">
              <w:t>Контроль за</w:t>
            </w:r>
            <w:proofErr w:type="gramEnd"/>
            <w:r w:rsidRPr="000E4071">
              <w:t xml:space="preserve"> реализацией программы осуществляют глава </w:t>
            </w:r>
            <w:r w:rsidRPr="000E4071">
              <w:rPr>
                <w:rFonts w:eastAsiaTheme="minorHAnsi"/>
                <w:lang w:eastAsia="en-US"/>
              </w:rPr>
              <w:t>Ильменского сельского поселения Октябрьского муниципального района Волгоградской области, совет народных депутатов Ильменского сельского поселения</w:t>
            </w:r>
          </w:p>
        </w:tc>
      </w:tr>
    </w:tbl>
    <w:p w:rsidR="007A5171" w:rsidRPr="000E4071" w:rsidRDefault="007A5171" w:rsidP="007A5171">
      <w:pPr>
        <w:ind w:firstLine="397"/>
        <w:jc w:val="both"/>
      </w:pPr>
      <w:r w:rsidRPr="000E4071">
        <w:t xml:space="preserve"> 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t> </w:t>
      </w:r>
      <w:r w:rsidRPr="000E4071">
        <w:rPr>
          <w:b/>
          <w:bCs/>
        </w:rPr>
        <w:t> 1. Введение</w:t>
      </w:r>
    </w:p>
    <w:p w:rsidR="007A5171" w:rsidRPr="000E4071" w:rsidRDefault="007A5171" w:rsidP="007A5171">
      <w:r w:rsidRPr="000E4071"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 Стратегический план развития Ильменского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Ильменского сельского поселения Октябрьского муниципального района Волгоградской области  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  поселения  - доступные для потенциала территории, адекватные географическому, демографическому, экономическому, социально-культурному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 Главной целью Программы является повышение качества жизни населения,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  поселения. </w:t>
      </w:r>
    </w:p>
    <w:p w:rsidR="007A5171" w:rsidRPr="000E4071" w:rsidRDefault="007A5171" w:rsidP="007A5171">
      <w:pPr>
        <w:spacing w:before="100" w:beforeAutospacing="1" w:after="100" w:afterAutospacing="1"/>
        <w:rPr>
          <w:b/>
        </w:rPr>
      </w:pPr>
      <w:r w:rsidRPr="000E4071">
        <w:rPr>
          <w:b/>
          <w:bCs/>
        </w:rPr>
        <w:t xml:space="preserve">   Раздел 2. </w:t>
      </w:r>
      <w:r w:rsidRPr="000E4071">
        <w:rPr>
          <w:b/>
        </w:rPr>
        <w:t>Характеристика существующего состояния социальной инфраструктуры Ильменского сельского поселения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>2.1. Анализ социального развития сельского поселения</w:t>
      </w:r>
    </w:p>
    <w:p w:rsidR="007A5171" w:rsidRPr="000E4071" w:rsidRDefault="007A5171" w:rsidP="007A5171">
      <w:r w:rsidRPr="000E4071">
        <w:t xml:space="preserve">Общая площадь Ильменского сельского поселения составляет 29733,8 га. Численность населения по данным на 01.01.2017 года составила  1264 человек. 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 xml:space="preserve">Наличие земельных ресурсов </w:t>
      </w:r>
      <w:r w:rsidRPr="000E4071">
        <w:rPr>
          <w:b/>
        </w:rPr>
        <w:t>Ильменского</w:t>
      </w:r>
      <w:r w:rsidRPr="000E4071">
        <w:rPr>
          <w:b/>
          <w:bCs/>
        </w:rPr>
        <w:t xml:space="preserve"> сельского поселения Октябрьского муниципального района Волгоградской области</w:t>
      </w:r>
    </w:p>
    <w:p w:rsidR="007A5171" w:rsidRPr="000E4071" w:rsidRDefault="007A5171" w:rsidP="007A5171">
      <w:pPr>
        <w:rPr>
          <w:b/>
        </w:rPr>
      </w:pPr>
      <w:r w:rsidRPr="000E4071">
        <w:rPr>
          <w:b/>
        </w:rPr>
        <w:t xml:space="preserve">Таб.1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2979"/>
      </w:tblGrid>
      <w:tr w:rsidR="007A5171" w:rsidRPr="000E4071" w:rsidTr="00BC63B8">
        <w:trPr>
          <w:tblCellSpacing w:w="0" w:type="dxa"/>
        </w:trPr>
        <w:tc>
          <w:tcPr>
            <w:tcW w:w="43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Категории земель</w:t>
            </w:r>
          </w:p>
        </w:tc>
        <w:tc>
          <w:tcPr>
            <w:tcW w:w="29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 xml:space="preserve">Общая площадь, </w:t>
            </w:r>
            <w:proofErr w:type="gramStart"/>
            <w:r w:rsidRPr="000E4071">
              <w:t>га</w:t>
            </w:r>
            <w:proofErr w:type="gramEnd"/>
          </w:p>
        </w:tc>
      </w:tr>
      <w:tr w:rsidR="007A5171" w:rsidRPr="000E4071" w:rsidTr="00BC63B8">
        <w:trPr>
          <w:tblCellSpacing w:w="0" w:type="dxa"/>
        </w:trPr>
        <w:tc>
          <w:tcPr>
            <w:tcW w:w="43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Земли сельхозназначения</w:t>
            </w:r>
          </w:p>
        </w:tc>
        <w:tc>
          <w:tcPr>
            <w:tcW w:w="29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20011,2</w:t>
            </w:r>
          </w:p>
        </w:tc>
      </w:tr>
      <w:tr w:rsidR="007A5171" w:rsidRPr="000E4071" w:rsidTr="00BC63B8">
        <w:trPr>
          <w:tblCellSpacing w:w="0" w:type="dxa"/>
        </w:trPr>
        <w:tc>
          <w:tcPr>
            <w:tcW w:w="43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Земли поселений</w:t>
            </w:r>
          </w:p>
        </w:tc>
        <w:tc>
          <w:tcPr>
            <w:tcW w:w="29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606</w:t>
            </w:r>
          </w:p>
        </w:tc>
      </w:tr>
      <w:tr w:rsidR="007A5171" w:rsidRPr="000E4071" w:rsidTr="00BC63B8">
        <w:trPr>
          <w:tblCellSpacing w:w="0" w:type="dxa"/>
        </w:trPr>
        <w:tc>
          <w:tcPr>
            <w:tcW w:w="43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Земли промышленности</w:t>
            </w:r>
          </w:p>
        </w:tc>
        <w:tc>
          <w:tcPr>
            <w:tcW w:w="29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63,2</w:t>
            </w:r>
          </w:p>
        </w:tc>
      </w:tr>
      <w:tr w:rsidR="007A5171" w:rsidRPr="000E4071" w:rsidTr="00BC63B8">
        <w:trPr>
          <w:tblCellSpacing w:w="0" w:type="dxa"/>
        </w:trPr>
        <w:tc>
          <w:tcPr>
            <w:tcW w:w="43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Земли лесного фонда</w:t>
            </w:r>
          </w:p>
        </w:tc>
        <w:tc>
          <w:tcPr>
            <w:tcW w:w="29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783,1</w:t>
            </w:r>
          </w:p>
        </w:tc>
      </w:tr>
      <w:tr w:rsidR="007A5171" w:rsidRPr="000E4071" w:rsidTr="00BC63B8">
        <w:trPr>
          <w:tblCellSpacing w:w="0" w:type="dxa"/>
        </w:trPr>
        <w:tc>
          <w:tcPr>
            <w:tcW w:w="43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Земли водного фонда</w:t>
            </w:r>
          </w:p>
        </w:tc>
        <w:tc>
          <w:tcPr>
            <w:tcW w:w="29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8270,3</w:t>
            </w:r>
          </w:p>
        </w:tc>
      </w:tr>
      <w:tr w:rsidR="007A5171" w:rsidRPr="000E4071" w:rsidTr="00BC63B8">
        <w:trPr>
          <w:tblCellSpacing w:w="0" w:type="dxa"/>
        </w:trPr>
        <w:tc>
          <w:tcPr>
            <w:tcW w:w="43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Итого земель в границах</w:t>
            </w:r>
          </w:p>
        </w:tc>
        <w:tc>
          <w:tcPr>
            <w:tcW w:w="29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29733,8</w:t>
            </w:r>
          </w:p>
        </w:tc>
      </w:tr>
    </w:tbl>
    <w:p w:rsidR="007A5171" w:rsidRPr="000E4071" w:rsidRDefault="007A5171" w:rsidP="007A5171">
      <w:pPr>
        <w:spacing w:before="100" w:beforeAutospacing="1" w:after="100" w:afterAutospacing="1"/>
      </w:pPr>
      <w:r w:rsidRPr="000E4071">
        <w:t xml:space="preserve"> Из приведенной таблицы видно, что сельскохозяйственные угодья занимают 96,7 %. Земли сельскохозяйственного назначения являются экономической основой поселения. 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> 2.2   Административное деление</w:t>
      </w:r>
    </w:p>
    <w:p w:rsidR="007A5171" w:rsidRPr="000E4071" w:rsidRDefault="007A5171" w:rsidP="007A5171">
      <w:r w:rsidRPr="000E4071">
        <w:t>В состав Ильменского сельского поселения  входят три  населенных пункта ( х</w:t>
      </w:r>
      <w:proofErr w:type="gramStart"/>
      <w:r w:rsidRPr="000E4071">
        <w:t>.М</w:t>
      </w:r>
      <w:proofErr w:type="gramEnd"/>
      <w:r w:rsidRPr="000E4071">
        <w:t xml:space="preserve">олокановский., х.Ильмень-Суворовский., х. Верхнерубежный), расстояние от населенного пункта х.Ильмень-Суворовский до районного центра  73 км.        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>2.3 Демографическая ситуация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t xml:space="preserve"> Общая  численность  населения Ильменского сельского поселения на 01.01.2017 года  составила 1264 человек. Численность  трудоспособного  возраста  составляет  человек  749 (60 % от общей  численности). 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>Данные о возрастной структуре населения на 01. 01. 2017 г.</w:t>
      </w:r>
    </w:p>
    <w:p w:rsidR="007A5171" w:rsidRPr="000E4071" w:rsidRDefault="007A5171" w:rsidP="007A5171">
      <w:pPr>
        <w:rPr>
          <w:b/>
        </w:rPr>
      </w:pPr>
      <w:r w:rsidRPr="000E4071">
        <w:rPr>
          <w:b/>
          <w:bCs/>
        </w:rPr>
        <w:t xml:space="preserve">   </w:t>
      </w:r>
      <w:r w:rsidRPr="000E4071">
        <w:rPr>
          <w:b/>
        </w:rPr>
        <w:t xml:space="preserve">Таб.2 </w:t>
      </w:r>
    </w:p>
    <w:tbl>
      <w:tblPr>
        <w:tblW w:w="95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367"/>
        <w:gridCol w:w="1394"/>
        <w:gridCol w:w="1539"/>
        <w:gridCol w:w="1994"/>
        <w:gridCol w:w="1550"/>
      </w:tblGrid>
      <w:tr w:rsidR="007A5171" w:rsidRPr="000E4071" w:rsidTr="00BC63B8">
        <w:trPr>
          <w:tblCellSpacing w:w="0" w:type="dxa"/>
        </w:trPr>
        <w:tc>
          <w:tcPr>
            <w:tcW w:w="1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Наименование населенного пункта</w:t>
            </w:r>
          </w:p>
        </w:tc>
        <w:tc>
          <w:tcPr>
            <w:tcW w:w="143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Число жителей, чел.</w:t>
            </w:r>
          </w:p>
        </w:tc>
        <w:tc>
          <w:tcPr>
            <w:tcW w:w="158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Детей от 0 до 7 лет</w:t>
            </w:r>
          </w:p>
        </w:tc>
        <w:tc>
          <w:tcPr>
            <w:tcW w:w="17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Детей от 7 до 18лет</w:t>
            </w:r>
          </w:p>
        </w:tc>
        <w:tc>
          <w:tcPr>
            <w:tcW w:w="168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Население трудоспособного возраста</w:t>
            </w:r>
          </w:p>
        </w:tc>
        <w:tc>
          <w:tcPr>
            <w:tcW w:w="145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Население пенсионного возраста</w:t>
            </w:r>
          </w:p>
        </w:tc>
      </w:tr>
      <w:tr w:rsidR="007A5171" w:rsidRPr="000E4071" w:rsidTr="00BC63B8">
        <w:trPr>
          <w:tblCellSpacing w:w="0" w:type="dxa"/>
        </w:trPr>
        <w:tc>
          <w:tcPr>
            <w:tcW w:w="1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/>
        </w:tc>
        <w:tc>
          <w:tcPr>
            <w:tcW w:w="143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1264</w:t>
            </w: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35</w:t>
            </w:r>
          </w:p>
        </w:tc>
        <w:tc>
          <w:tcPr>
            <w:tcW w:w="17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180</w:t>
            </w:r>
          </w:p>
        </w:tc>
        <w:tc>
          <w:tcPr>
            <w:tcW w:w="1681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749</w:t>
            </w:r>
          </w:p>
        </w:tc>
        <w:tc>
          <w:tcPr>
            <w:tcW w:w="14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300</w:t>
            </w:r>
          </w:p>
        </w:tc>
      </w:tr>
      <w:tr w:rsidR="007A5171" w:rsidRPr="000E4071" w:rsidTr="00BC63B8">
        <w:trPr>
          <w:tblCellSpacing w:w="0" w:type="dxa"/>
        </w:trPr>
        <w:tc>
          <w:tcPr>
            <w:tcW w:w="166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/>
        </w:tc>
        <w:tc>
          <w:tcPr>
            <w:tcW w:w="1439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/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/>
        </w:tc>
        <w:tc>
          <w:tcPr>
            <w:tcW w:w="17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/>
        </w:tc>
        <w:tc>
          <w:tcPr>
            <w:tcW w:w="1681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/>
        </w:tc>
        <w:tc>
          <w:tcPr>
            <w:tcW w:w="14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1" w:rsidRPr="000E4071" w:rsidRDefault="007A5171" w:rsidP="00BC63B8"/>
        </w:tc>
      </w:tr>
    </w:tbl>
    <w:p w:rsidR="007A5171" w:rsidRPr="000E4071" w:rsidRDefault="007A5171" w:rsidP="007A5171">
      <w:pPr>
        <w:spacing w:before="100" w:beforeAutospacing="1" w:after="100" w:afterAutospacing="1"/>
      </w:pPr>
      <w:r w:rsidRPr="000E4071">
        <w:t xml:space="preserve">   Демографическая ситуация в  поселении в 2017 году ухудшилась за счет естественного оттока населения. Люди уезжают в другое место жительства.   </w:t>
      </w:r>
    </w:p>
    <w:p w:rsidR="007A5171" w:rsidRPr="000E4071" w:rsidRDefault="007A5171" w:rsidP="007A5171"/>
    <w:p w:rsidR="007A5171" w:rsidRPr="000E4071" w:rsidRDefault="007A5171" w:rsidP="007A5171"/>
    <w:p w:rsidR="007A5171" w:rsidRPr="000E4071" w:rsidRDefault="007A5171" w:rsidP="007A5171">
      <w:r w:rsidRPr="000E4071">
        <w:t xml:space="preserve"> </w:t>
      </w:r>
      <w:r w:rsidRPr="000E4071">
        <w:rPr>
          <w:b/>
          <w:bCs/>
        </w:rPr>
        <w:t>2.4    Рынок труда в поселении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shd w:val="clear" w:color="auto" w:fill="FFFFFF"/>
        </w:rPr>
        <w:t>Численность трудоспособного населения - 749 человек. Доля численности работающего  населения в трудоспособном возрасте от общей составляет   60 процентов. Часть трудоспособного населения вынуждена работать за пределами сельского поселения (Волгоград, Москва и др</w:t>
      </w:r>
      <w:proofErr w:type="gramStart"/>
      <w:r w:rsidRPr="000E4071">
        <w:rPr>
          <w:shd w:val="clear" w:color="auto" w:fill="FFFFFF"/>
        </w:rPr>
        <w:t>.р</w:t>
      </w:r>
      <w:proofErr w:type="gramEnd"/>
      <w:r w:rsidRPr="000E4071">
        <w:rPr>
          <w:shd w:val="clear" w:color="auto" w:fill="FFFFFF"/>
        </w:rPr>
        <w:t xml:space="preserve">егионы)      </w:t>
      </w:r>
    </w:p>
    <w:p w:rsidR="007A5171" w:rsidRPr="000E4071" w:rsidRDefault="007A5171" w:rsidP="007A5171">
      <w:pPr>
        <w:rPr>
          <w:b/>
        </w:rPr>
      </w:pPr>
      <w:r w:rsidRPr="000E4071">
        <w:rPr>
          <w:shd w:val="clear" w:color="auto" w:fill="FFFFFF"/>
        </w:rPr>
        <w:t> </w:t>
      </w:r>
      <w:r w:rsidRPr="000E4071">
        <w:rPr>
          <w:b/>
          <w:shd w:val="clear" w:color="auto" w:fill="FFFFFF"/>
        </w:rPr>
        <w:t>Таб.3</w:t>
      </w:r>
      <w:r w:rsidRPr="000E4071">
        <w:rPr>
          <w:b/>
        </w:rPr>
        <w:t xml:space="preserve"> </w:t>
      </w:r>
    </w:p>
    <w:tbl>
      <w:tblPr>
        <w:tblW w:w="0" w:type="auto"/>
        <w:tblCellSpacing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7A5171" w:rsidRPr="000E4071" w:rsidTr="00BC63B8">
        <w:trPr>
          <w:trHeight w:val="287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Кол-во жителей всего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r w:rsidRPr="000E4071">
              <w:t xml:space="preserve">1264 </w:t>
            </w:r>
          </w:p>
        </w:tc>
      </w:tr>
      <w:tr w:rsidR="007A5171" w:rsidRPr="000E4071" w:rsidTr="00BC63B8">
        <w:trPr>
          <w:trHeight w:val="287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Кол-во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r w:rsidRPr="000E4071">
              <w:t xml:space="preserve">749 </w:t>
            </w:r>
          </w:p>
        </w:tc>
      </w:tr>
      <w:tr w:rsidR="007A5171" w:rsidRPr="000E4071" w:rsidTr="00BC63B8">
        <w:trPr>
          <w:trHeight w:val="287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r w:rsidRPr="000E4071">
              <w:t xml:space="preserve">294 </w:t>
            </w:r>
          </w:p>
        </w:tc>
      </w:tr>
      <w:tr w:rsidR="007A5171" w:rsidRPr="000E4071" w:rsidTr="00BC63B8">
        <w:trPr>
          <w:trHeight w:val="405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% работающих от общего кол-ва 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r w:rsidRPr="000E4071">
              <w:t xml:space="preserve">23,3 </w:t>
            </w:r>
          </w:p>
        </w:tc>
      </w:tr>
      <w:tr w:rsidR="007A5171" w:rsidRPr="000E4071" w:rsidTr="00BC63B8">
        <w:trPr>
          <w:trHeight w:val="345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proofErr w:type="gramStart"/>
            <w:r w:rsidRPr="000E4071"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r w:rsidRPr="000E4071">
              <w:t xml:space="preserve">60 </w:t>
            </w:r>
          </w:p>
        </w:tc>
      </w:tr>
      <w:tr w:rsidR="007A5171" w:rsidRPr="000E4071" w:rsidTr="00BC63B8">
        <w:trPr>
          <w:trHeight w:val="287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Количество дворов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r w:rsidRPr="000E4071">
              <w:t xml:space="preserve">435 </w:t>
            </w:r>
          </w:p>
        </w:tc>
      </w:tr>
      <w:tr w:rsidR="007A5171" w:rsidRPr="000E4071" w:rsidTr="00BC63B8">
        <w:trPr>
          <w:trHeight w:val="277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 xml:space="preserve">Кол-во двор </w:t>
            </w:r>
            <w:proofErr w:type="gramStart"/>
            <w:r w:rsidRPr="000E4071">
              <w:t>занимающихся</w:t>
            </w:r>
            <w:proofErr w:type="gramEnd"/>
            <w:r w:rsidRPr="000E4071">
              <w:t xml:space="preserve"> ЛПХ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r w:rsidRPr="000E4071">
              <w:t xml:space="preserve">438 </w:t>
            </w:r>
          </w:p>
        </w:tc>
      </w:tr>
      <w:tr w:rsidR="007A5171" w:rsidRPr="000E4071" w:rsidTr="00BC63B8">
        <w:trPr>
          <w:trHeight w:val="287"/>
          <w:tblCellSpacing w:w="0" w:type="dxa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Кол-во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5171" w:rsidRPr="000E4071" w:rsidRDefault="007A5171" w:rsidP="00BC63B8">
            <w:r w:rsidRPr="000E4071">
              <w:t xml:space="preserve">300 </w:t>
            </w:r>
          </w:p>
        </w:tc>
      </w:tr>
    </w:tbl>
    <w:p w:rsidR="007A5171" w:rsidRPr="000E4071" w:rsidRDefault="007A5171" w:rsidP="007A5171">
      <w:pPr>
        <w:spacing w:before="100" w:beforeAutospacing="1" w:after="100" w:afterAutospacing="1"/>
      </w:pPr>
      <w:r w:rsidRPr="000E4071">
        <w:t xml:space="preserve">   Из приведенных данных видно, что лишь 60 % граждан трудоспособного возраста </w:t>
      </w:r>
      <w:proofErr w:type="gramStart"/>
      <w:r w:rsidRPr="000E4071">
        <w:t>трудоустроены</w:t>
      </w:r>
      <w:proofErr w:type="gramEnd"/>
      <w:r w:rsidRPr="000E4071">
        <w:t>. Пенсионеры составляют 24% 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</w:t>
      </w:r>
      <w:r w:rsidRPr="000E4071">
        <w:rPr>
          <w:color w:val="FF0000"/>
        </w:rPr>
        <w:t xml:space="preserve"> 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>2.5 Развитие отраслей социальной сферы</w:t>
      </w:r>
    </w:p>
    <w:p w:rsidR="007A5171" w:rsidRPr="000E4071" w:rsidRDefault="007A5171" w:rsidP="007A5171">
      <w:r w:rsidRPr="000E4071">
        <w:t xml:space="preserve">Прогнозом на 2017 год и на период до 2027 года  определены следующие приоритеты социального  развития  поселения: </w:t>
      </w:r>
      <w:proofErr w:type="gramStart"/>
      <w:r w:rsidRPr="000E4071">
        <w:t>-п</w:t>
      </w:r>
      <w:proofErr w:type="gramEnd"/>
      <w:r w:rsidRPr="000E4071">
        <w:t xml:space="preserve">овышение уровня жизни населения  поселения, в т.ч. на основе развития социальной инфраструктуры; -улучшение состояния здоровья населения на основе доступной широким слоям населения медицинской помощи и повышения качества медицинских услуг; -развитие жилищной сферы в  поселении; -создание условий для гармоничного развития подрастающего поколения в  поселении; -сохранение культурного наследия. 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>2.6 Культура</w:t>
      </w:r>
    </w:p>
    <w:p w:rsidR="007A5171" w:rsidRPr="000E4071" w:rsidRDefault="007A5171" w:rsidP="007A5171">
      <w:r w:rsidRPr="000E4071">
        <w:t>Сфера культуры Ильменского 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 В настоящее время поселение располагает сетью учреждений культуры, которая представлена культурно-просветительскими учреждениями:  в х</w:t>
      </w:r>
      <w:proofErr w:type="gramStart"/>
      <w:r w:rsidRPr="000E4071">
        <w:t>.И</w:t>
      </w:r>
      <w:proofErr w:type="gramEnd"/>
      <w:r w:rsidRPr="000E4071">
        <w:t xml:space="preserve">льмень-Суворовский сельским ДК расположенном по адресу ул. Школьная д.13 вместимостью 100 мест х. Верхнерубежный сельским клубом имеющим вместимость 100 мест, х. Молокановский сельским клубом имеющим вместимость 100 мест. Сельская  </w:t>
      </w:r>
      <w:proofErr w:type="gramStart"/>
      <w:r w:rsidRPr="000E4071">
        <w:t>библиотека</w:t>
      </w:r>
      <w:proofErr w:type="gramEnd"/>
      <w:r w:rsidRPr="000E4071">
        <w:t xml:space="preserve"> расположенная по адресу ул. Шолохова д.1/2 вместимостью 20 </w:t>
      </w:r>
      <w:r w:rsidRPr="000E4071">
        <w:rPr>
          <w:color w:val="FF0000"/>
        </w:rPr>
        <w:t xml:space="preserve"> </w:t>
      </w:r>
      <w:r w:rsidRPr="000E4071">
        <w:t xml:space="preserve"> мест, библиотечный фонд составляет 9000 томов; Хутора поселения обеспечены учреждениями культуры в соответствии с установленными социальными нормами, однако здания сельского ДК и сельских клубов имеет высокий износ. В Домах культуры и сельских клубах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из основных направлений работы 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  культурно-досуговых учреждений - вводить инновационные формы организации досуга населения и 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 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> 2.7 Физическая культура и спорт</w:t>
      </w:r>
    </w:p>
    <w:p w:rsidR="007A5171" w:rsidRPr="000E4071" w:rsidRDefault="007A5171" w:rsidP="007A5171">
      <w:r w:rsidRPr="000E4071">
        <w:t xml:space="preserve">Сфера физической культуры и спорта в Ильменском сельском поселении представлена: открытыми спортивными площадками на территории школы.   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>2.8    Образование</w:t>
      </w:r>
    </w:p>
    <w:p w:rsidR="007A5171" w:rsidRPr="000E4071" w:rsidRDefault="007A5171" w:rsidP="007A5171">
      <w:r w:rsidRPr="000E4071">
        <w:t>В 2017 году образовательная сеть Ильменском сельском поселении была представлена: · учреждением дошкольного образования; · дневным общеобразовательным учреждением; На территории х</w:t>
      </w:r>
      <w:proofErr w:type="gramStart"/>
      <w:r w:rsidRPr="000E4071">
        <w:t>.И</w:t>
      </w:r>
      <w:proofErr w:type="gramEnd"/>
      <w:r w:rsidRPr="000E4071">
        <w:t xml:space="preserve">льмень-Суворовский функционирует дошкольное образовательное учреждение, обеспечивающее воспитание, обучение, присмотр и уход за детьми до 7 лет -  МК ДОУ «Колокольчик», мощностью 40 мест, из которых в 2017 году посещали 40 детей. Детсад расположен по ул. </w:t>
      </w:r>
      <w:proofErr w:type="gramStart"/>
      <w:r w:rsidRPr="000E4071">
        <w:t>Школьная</w:t>
      </w:r>
      <w:proofErr w:type="gramEnd"/>
      <w:r w:rsidRPr="000E4071">
        <w:t xml:space="preserve"> в отдельно стоящем одноэтажном здании. Следует отметить, что предоставление услуг в основном ориентировано на детей младшего дошкольного возраста и старше. Общеобразовательные</w:t>
      </w:r>
      <w:r w:rsidRPr="000E4071">
        <w:rPr>
          <w:u w:val="single"/>
        </w:rPr>
        <w:t xml:space="preserve"> </w:t>
      </w:r>
      <w:r w:rsidRPr="000E4071">
        <w:t>учреждения х</w:t>
      </w:r>
      <w:proofErr w:type="gramStart"/>
      <w:r w:rsidRPr="000E4071">
        <w:t>.И</w:t>
      </w:r>
      <w:proofErr w:type="gramEnd"/>
      <w:r w:rsidRPr="000E4071">
        <w:t xml:space="preserve">льмень-Суворовский представлены дневным средним общеобразовательным учреждением МКОУ «Ильмень-Суворовская средняя общеобразовательная школа», расположенным по </w:t>
      </w:r>
    </w:p>
    <w:p w:rsidR="007A5171" w:rsidRPr="000E4071" w:rsidRDefault="007A5171" w:rsidP="007A5171">
      <w:r w:rsidRPr="000E4071">
        <w:t xml:space="preserve">ул. </w:t>
      </w:r>
      <w:proofErr w:type="gramStart"/>
      <w:r w:rsidRPr="000E4071">
        <w:t>Школьная</w:t>
      </w:r>
      <w:proofErr w:type="gramEnd"/>
      <w:r w:rsidRPr="000E4071">
        <w:t>, в отдельно стоящем одноэтажном здании. Мощность учреждения -  238 мест. Численность учащихся 146 человек. Таким образом, общая ежегодная загруженность школ составляет порядка 61%. 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 Таким образом, система общеобразовательных учреждений характеризуется полнотой охвата детей школьного возраста и вполне соответствует потребностям Ильменского сельского поселения на данное время. Основные фонды зданий и сооружений общеобразовательных школьных учреждений находятся в  удовлетворительном состоянии.</w:t>
      </w:r>
    </w:p>
    <w:p w:rsidR="007A5171" w:rsidRDefault="007A5171" w:rsidP="007A5171">
      <w:pPr>
        <w:spacing w:before="100" w:beforeAutospacing="1" w:after="100" w:afterAutospacing="1"/>
        <w:rPr>
          <w:b/>
          <w:bCs/>
        </w:rPr>
      </w:pPr>
    </w:p>
    <w:p w:rsidR="007A5171" w:rsidRDefault="007A5171" w:rsidP="007A5171">
      <w:pPr>
        <w:spacing w:before="100" w:beforeAutospacing="1" w:after="100" w:afterAutospacing="1"/>
        <w:rPr>
          <w:b/>
          <w:bCs/>
        </w:rPr>
      </w:pP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 xml:space="preserve">2.9  Здравоохранение </w:t>
      </w:r>
    </w:p>
    <w:p w:rsidR="007A5171" w:rsidRPr="000E4071" w:rsidRDefault="007A5171" w:rsidP="007A5171">
      <w:r w:rsidRPr="000E4071">
        <w:t>Система здравоохранения Ильменского сельского поселения представлена тремя ФАП, в х</w:t>
      </w:r>
      <w:proofErr w:type="gramStart"/>
      <w:r w:rsidRPr="000E4071">
        <w:t>.М</w:t>
      </w:r>
      <w:proofErr w:type="gramEnd"/>
      <w:r w:rsidRPr="000E4071">
        <w:t xml:space="preserve">олокановский  ФАП расположен по ул. Центральная  в отдельно стоящем здании,  </w:t>
      </w:r>
      <w:r w:rsidRPr="000E4071">
        <w:rPr>
          <w:color w:val="FF0000"/>
        </w:rPr>
        <w:t xml:space="preserve"> </w:t>
      </w:r>
      <w:r w:rsidRPr="000E4071">
        <w:t>медицинского работника нет. В х</w:t>
      </w:r>
      <w:proofErr w:type="gramStart"/>
      <w:r w:rsidRPr="000E4071">
        <w:t>.В</w:t>
      </w:r>
      <w:proofErr w:type="gramEnd"/>
      <w:r w:rsidRPr="000E4071">
        <w:t xml:space="preserve">ерхнерубежный ФАП расположен по ул.Центральная  рассчитан  на 40 посещений, в ФАП работает один медицинский работник . В х.Ильмень-Суворовский ФАП расположен по ул.Центральная рассчитан на 61 посещений,   в ФАП работает два медицинских работника. Основное назначение ФАП – оказание населению хутора амбулаторной, медико-санитарной неотложной медицинской помощи. </w:t>
      </w:r>
    </w:p>
    <w:p w:rsidR="007A5171" w:rsidRPr="000E4071" w:rsidRDefault="007A5171" w:rsidP="007A5171">
      <w:pPr>
        <w:spacing w:before="100" w:beforeAutospacing="1" w:after="100" w:afterAutospacing="1"/>
        <w:rPr>
          <w:b/>
          <w:bCs/>
        </w:rPr>
      </w:pP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>2.10 Социальная защита населения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t xml:space="preserve">     На территории  поселения осуществляют свою деятельность специалисты  ГКУ </w:t>
      </w:r>
      <w:proofErr w:type="gramStart"/>
      <w:r w:rsidRPr="000E4071">
        <w:t>СО</w:t>
      </w:r>
      <w:proofErr w:type="gramEnd"/>
      <w:r w:rsidRPr="000E4071">
        <w:t xml:space="preserve"> «Октябрьский центр социального обслуживания населения»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t>. Численность социальных работников 3 человека. На сегодняшний день социальной службой обслуживается 18 человек.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> 2.11 Жилищный фонд</w:t>
      </w:r>
    </w:p>
    <w:p w:rsidR="007A5171" w:rsidRPr="000E4071" w:rsidRDefault="007A5171" w:rsidP="007A5171">
      <w:pPr>
        <w:spacing w:before="100" w:beforeAutospacing="1" w:after="100" w:afterAutospacing="1"/>
        <w:rPr>
          <w:b/>
          <w:bCs/>
        </w:rPr>
      </w:pP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>Состояние жилищно - коммунальной сферы сельского поселения</w:t>
      </w:r>
    </w:p>
    <w:p w:rsidR="007A5171" w:rsidRPr="000E4071" w:rsidRDefault="007A5171" w:rsidP="007A5171">
      <w:pPr>
        <w:spacing w:before="100" w:beforeAutospacing="1" w:after="100" w:afterAutospacing="1"/>
      </w:pPr>
      <w:r w:rsidRPr="000E4071">
        <w:rPr>
          <w:b/>
          <w:bCs/>
        </w:rPr>
        <w:t xml:space="preserve">Данные о существующем жилищном фонде </w:t>
      </w:r>
      <w:r w:rsidRPr="000E4071">
        <w:t xml:space="preserve">  </w:t>
      </w:r>
    </w:p>
    <w:p w:rsidR="007A5171" w:rsidRPr="000E4071" w:rsidRDefault="007A5171" w:rsidP="007A5171">
      <w:pPr>
        <w:rPr>
          <w:b/>
        </w:rPr>
      </w:pPr>
      <w:r w:rsidRPr="000E4071">
        <w:rPr>
          <w:b/>
        </w:rPr>
        <w:t>Таб.4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190"/>
      </w:tblGrid>
      <w:tr w:rsidR="007A5171" w:rsidRPr="000E4071" w:rsidTr="00BC6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№ п\</w:t>
            </w:r>
            <w:proofErr w:type="gramStart"/>
            <w:r w:rsidRPr="000E4071"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На 01.01.2017</w:t>
            </w:r>
          </w:p>
        </w:tc>
      </w:tr>
      <w:tr w:rsidR="007A5171" w:rsidRPr="000E4071" w:rsidTr="00BC6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3</w:t>
            </w:r>
          </w:p>
        </w:tc>
      </w:tr>
      <w:tr w:rsidR="007A5171" w:rsidRPr="000E4071" w:rsidTr="00BC6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rPr>
                <w:rFonts w:ascii="Arial Narrow" w:hAnsi="Arial Narrow"/>
              </w:rPr>
              <w:t>Средний размер семьи,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3</w:t>
            </w:r>
          </w:p>
        </w:tc>
      </w:tr>
      <w:tr w:rsidR="007A5171" w:rsidRPr="000E4071" w:rsidTr="00BC6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rPr>
                <w:rFonts w:ascii="Arial Narrow" w:hAnsi="Arial Narrow"/>
              </w:rPr>
              <w:t>Общий жилой фонд, м</w:t>
            </w:r>
            <w:r w:rsidRPr="000E4071">
              <w:rPr>
                <w:rFonts w:ascii="Arial Narrow" w:hAnsi="Arial Narrow"/>
                <w:vertAlign w:val="superscript"/>
              </w:rPr>
              <w:t>2</w:t>
            </w:r>
            <w:r w:rsidRPr="000E4071">
              <w:rPr>
                <w:rFonts w:ascii="Arial Narrow" w:hAnsi="Arial Narrow"/>
              </w:rPr>
              <w:t xml:space="preserve"> общ</w:t>
            </w:r>
            <w:proofErr w:type="gramStart"/>
            <w:r w:rsidRPr="000E4071">
              <w:rPr>
                <w:rFonts w:ascii="Arial Narrow" w:hAnsi="Arial Narrow"/>
              </w:rPr>
              <w:t>.</w:t>
            </w:r>
            <w:proofErr w:type="gramEnd"/>
            <w:r w:rsidRPr="000E4071">
              <w:rPr>
                <w:rFonts w:ascii="Arial Narrow" w:hAnsi="Arial Narrow"/>
              </w:rPr>
              <w:t xml:space="preserve"> </w:t>
            </w:r>
            <w:proofErr w:type="gramStart"/>
            <w:r w:rsidRPr="000E4071">
              <w:rPr>
                <w:rFonts w:ascii="Arial Narrow" w:hAnsi="Arial Narrow"/>
              </w:rPr>
              <w:t>п</w:t>
            </w:r>
            <w:proofErr w:type="gramEnd"/>
            <w:r w:rsidRPr="000E4071">
              <w:rPr>
                <w:rFonts w:ascii="Arial Narrow" w:hAnsi="Arial Narrow"/>
              </w:rPr>
              <w:t>лощади,  в т.ч.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26000</w:t>
            </w:r>
          </w:p>
        </w:tc>
      </w:tr>
      <w:tr w:rsidR="007A5171" w:rsidRPr="000E4071" w:rsidTr="00BC6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rPr>
                <w:rFonts w:ascii="Arial Narrow" w:hAnsi="Arial Narrow"/>
              </w:rPr>
              <w:t>частный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24100</w:t>
            </w:r>
          </w:p>
        </w:tc>
      </w:tr>
      <w:tr w:rsidR="007A5171" w:rsidRPr="000E4071" w:rsidTr="00BC6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rPr>
                <w:rFonts w:ascii="Arial Narrow" w:hAnsi="Arial Narrow"/>
              </w:rPr>
              <w:t>Общий жилой фонд на 1 жителя, м</w:t>
            </w:r>
            <w:r w:rsidRPr="000E4071">
              <w:rPr>
                <w:rFonts w:ascii="Arial Narrow" w:hAnsi="Arial Narrow"/>
                <w:vertAlign w:val="superscript"/>
              </w:rPr>
              <w:t>2</w:t>
            </w:r>
            <w:r w:rsidRPr="000E4071">
              <w:rPr>
                <w:rFonts w:ascii="Arial Narrow" w:hAnsi="Arial Narrow"/>
              </w:rPr>
              <w:t xml:space="preserve"> общ</w:t>
            </w:r>
            <w:proofErr w:type="gramStart"/>
            <w:r w:rsidRPr="000E4071">
              <w:rPr>
                <w:rFonts w:ascii="Arial Narrow" w:hAnsi="Arial Narrow"/>
              </w:rPr>
              <w:t>.</w:t>
            </w:r>
            <w:proofErr w:type="gramEnd"/>
            <w:r w:rsidRPr="000E4071">
              <w:rPr>
                <w:rFonts w:ascii="Arial Narrow" w:hAnsi="Arial Narrow"/>
              </w:rPr>
              <w:t xml:space="preserve"> </w:t>
            </w:r>
            <w:proofErr w:type="gramStart"/>
            <w:r w:rsidRPr="000E4071">
              <w:rPr>
                <w:rFonts w:ascii="Arial Narrow" w:hAnsi="Arial Narrow"/>
              </w:rPr>
              <w:t>п</w:t>
            </w:r>
            <w:proofErr w:type="gramEnd"/>
            <w:r w:rsidRPr="000E4071">
              <w:rPr>
                <w:rFonts w:ascii="Arial Narrow" w:hAnsi="Arial Narrow"/>
              </w:rPr>
              <w:t>лощади   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21</w:t>
            </w:r>
          </w:p>
        </w:tc>
      </w:tr>
      <w:tr w:rsidR="007A5171" w:rsidRPr="000E4071" w:rsidTr="00BC63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rPr>
                <w:rFonts w:ascii="Arial Narrow" w:hAnsi="Arial Narrow"/>
              </w:rPr>
              <w:t>Ветхий жилой фонд, м</w:t>
            </w:r>
            <w:r w:rsidRPr="000E4071">
              <w:rPr>
                <w:rFonts w:ascii="Arial Narrow" w:hAnsi="Arial Narrow"/>
                <w:vertAlign w:val="superscript"/>
              </w:rPr>
              <w:t>2</w:t>
            </w:r>
            <w:r w:rsidRPr="000E4071">
              <w:rPr>
                <w:rFonts w:ascii="Arial Narrow" w:hAnsi="Arial Narrow"/>
              </w:rPr>
              <w:t xml:space="preserve"> общ</w:t>
            </w:r>
            <w:proofErr w:type="gramStart"/>
            <w:r w:rsidRPr="000E4071">
              <w:rPr>
                <w:rFonts w:ascii="Arial Narrow" w:hAnsi="Arial Narrow"/>
              </w:rPr>
              <w:t>.</w:t>
            </w:r>
            <w:proofErr w:type="gramEnd"/>
            <w:r w:rsidRPr="000E4071">
              <w:rPr>
                <w:rFonts w:ascii="Arial Narrow" w:hAnsi="Arial Narrow"/>
              </w:rPr>
              <w:t xml:space="preserve"> </w:t>
            </w:r>
            <w:proofErr w:type="gramStart"/>
            <w:r w:rsidRPr="000E4071">
              <w:rPr>
                <w:rFonts w:ascii="Arial Narrow" w:hAnsi="Arial Narrow"/>
              </w:rPr>
              <w:t>п</w:t>
            </w:r>
            <w:proofErr w:type="gramEnd"/>
            <w:r w:rsidRPr="000E4071">
              <w:rPr>
                <w:rFonts w:ascii="Arial Narrow" w:hAnsi="Arial Narrow"/>
              </w:rPr>
              <w:t>лощади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before="100" w:beforeAutospacing="1" w:after="100" w:afterAutospacing="1"/>
            </w:pPr>
            <w:r w:rsidRPr="000E4071">
              <w:t>0</w:t>
            </w:r>
          </w:p>
        </w:tc>
      </w:tr>
    </w:tbl>
    <w:p w:rsidR="007A5171" w:rsidRPr="000E4071" w:rsidRDefault="007A5171" w:rsidP="007A5171">
      <w:pPr>
        <w:ind w:firstLine="397"/>
        <w:jc w:val="both"/>
      </w:pPr>
    </w:p>
    <w:p w:rsidR="007A5171" w:rsidRPr="000E4071" w:rsidRDefault="007A5171" w:rsidP="007A5171">
      <w:pPr>
        <w:ind w:firstLine="397"/>
        <w:jc w:val="both"/>
      </w:pPr>
    </w:p>
    <w:p w:rsidR="007A5171" w:rsidRPr="000E4071" w:rsidRDefault="007A5171" w:rsidP="007A5171">
      <w:pPr>
        <w:ind w:firstLine="397"/>
        <w:jc w:val="both"/>
      </w:pPr>
    </w:p>
    <w:p w:rsidR="007A5171" w:rsidRPr="000E4071" w:rsidRDefault="007A5171" w:rsidP="007A5171">
      <w:pPr>
        <w:shd w:val="clear" w:color="auto" w:fill="FFFFFF"/>
        <w:ind w:firstLine="397"/>
        <w:jc w:val="both"/>
        <w:rPr>
          <w:b/>
          <w:iCs/>
        </w:rPr>
      </w:pPr>
      <w:r w:rsidRPr="000E4071">
        <w:rPr>
          <w:b/>
        </w:rPr>
        <w:t xml:space="preserve"> 2</w:t>
      </w:r>
      <w:r w:rsidRPr="000E4071">
        <w:rPr>
          <w:b/>
          <w:iCs/>
          <w:color w:val="000000"/>
        </w:rPr>
        <w:t>.12. Оценка нормативно-правовой базы, необходимой для функционирования и развития социальной инфраструктуры Ильменского сельского поселения</w:t>
      </w:r>
    </w:p>
    <w:p w:rsidR="007A5171" w:rsidRPr="000E4071" w:rsidRDefault="007A5171" w:rsidP="007A5171">
      <w:pPr>
        <w:shd w:val="clear" w:color="auto" w:fill="FFFFFF"/>
        <w:ind w:firstLine="397"/>
        <w:jc w:val="both"/>
      </w:pPr>
    </w:p>
    <w:p w:rsidR="007A5171" w:rsidRPr="000E4071" w:rsidRDefault="007A5171" w:rsidP="007A5171">
      <w:pPr>
        <w:ind w:firstLine="397"/>
        <w:jc w:val="both"/>
      </w:pPr>
      <w:r w:rsidRPr="000E4071">
        <w:rPr>
          <w:color w:val="000000"/>
        </w:rPr>
        <w:t xml:space="preserve">Требования к развитию социальной инфраструктуры установлены Постановлением Правительства Российской Федерации от 01.10.2015 № 1050 «Об утверждении требований к </w:t>
      </w:r>
      <w:r w:rsidRPr="000E4071">
        <w:t>программам комплексного развития социальной инфраструктуры поселений, городских округов». В соответствии с указанными требованиями основой разработки программ комплексного развития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Программа комплексного развития социальной инфраструктуры Ильменского сельского поселения разработана на основе документов о развитии и комплексном освоении территории:</w:t>
      </w:r>
    </w:p>
    <w:p w:rsidR="007A5171" w:rsidRPr="000E4071" w:rsidRDefault="007A5171" w:rsidP="007A5171">
      <w:pPr>
        <w:ind w:firstLine="397"/>
        <w:jc w:val="both"/>
      </w:pPr>
      <w:r w:rsidRPr="000E4071">
        <w:t>- Генеральный план Ильменского сельского поселения Октябрьского муниципального района Волгоградской области.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Также при разработке Программы были учтены местные нормативы градостроительного проектирования Ильменского сельского поселения Октябрьского муниципального района Волгоградской области.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К полномочиям органов местного самоуправления в сфере стратегического планирования относятся: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- определение долгосрочных целей и задач муниципального управления и социально-экономического развития 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-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-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-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- стратегия социально-экономического развития Ильменского сельского поселения;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proofErr w:type="gramStart"/>
      <w:r w:rsidRPr="000E4071">
        <w:rPr>
          <w:color w:val="000000"/>
        </w:rPr>
        <w:t>- план мероприятий по реализации стратегии социально-экономического развития Ильменского сельского поселения на среднесрочный или долгосрочный периоды;</w:t>
      </w:r>
      <w:proofErr w:type="gramEnd"/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proofErr w:type="gramStart"/>
      <w:r w:rsidRPr="000E4071">
        <w:rPr>
          <w:color w:val="000000"/>
        </w:rPr>
        <w:t>- прогноз социально-экономического развития Ильменского сельского поселения на среднесрочный или долгосрочный периоды;</w:t>
      </w:r>
      <w:proofErr w:type="gramEnd"/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- бюджетный прогноз Ильменского сельского поселения на долгосрочный период.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 xml:space="preserve">Таким образом, существующей нормативно-правовой базы достаточно для функционирования и развития социальной инфраструктуры сельского поселения. Однако при этом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Ильменского сельского поселения. 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u w:val="single"/>
        </w:rPr>
      </w:pPr>
    </w:p>
    <w:p w:rsidR="007A5171" w:rsidRPr="000E4071" w:rsidRDefault="007A5171" w:rsidP="007A5171">
      <w:r w:rsidRPr="000E4071">
        <w:rPr>
          <w:b/>
          <w:bCs/>
        </w:rPr>
        <w:t xml:space="preserve">    Раздел 3.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  <w:r w:rsidRPr="000E4071">
        <w:t xml:space="preserve">     </w:t>
      </w:r>
    </w:p>
    <w:p w:rsidR="007A5171" w:rsidRPr="000E4071" w:rsidRDefault="007A5171" w:rsidP="007A5171"/>
    <w:p w:rsidR="007A5171" w:rsidRPr="000E4071" w:rsidRDefault="007A5171" w:rsidP="007A5171">
      <w:r w:rsidRPr="000E4071">
        <w:t xml:space="preserve">   Цель Программы: - обеспечение развития социальной инфраструктуры  поселения  для закрепления населения, повышения уровня его жизни.    </w:t>
      </w:r>
      <w:proofErr w:type="gramStart"/>
      <w:r w:rsidRPr="000E4071">
        <w:t>Задачи Программы: - развитие системы образования, здравоохранения и культуры за счет строительства, реконструкции и ремонта   данных учреждений; - привлечение широких масс населения к занятиям спортом и культивирование здорового образа жизни за счет обустройства спортивных площадок; - улучшение условий проживания населения за счет строительства, реконструкции и ремонта объектов транспортной инфраструктуры, жилищно-коммунального хозяйства, мест массового отдыха и рекреации;</w:t>
      </w:r>
      <w:proofErr w:type="gramEnd"/>
      <w:r w:rsidRPr="000E4071">
        <w:t xml:space="preserve"> - развитие социальной инфраструктуры Ильменского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      Программа реализуется в период 2017-2027 г.  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Ильменского сельского поселения: </w:t>
      </w:r>
    </w:p>
    <w:p w:rsidR="007A5171" w:rsidRPr="000E4071" w:rsidRDefault="007A5171" w:rsidP="007A5171">
      <w:pPr>
        <w:spacing w:before="100" w:beforeAutospacing="1"/>
        <w:rPr>
          <w:color w:val="000000"/>
        </w:rPr>
      </w:pPr>
      <w:r w:rsidRPr="000E4071">
        <w:rPr>
          <w:color w:val="FF0000"/>
        </w:rPr>
        <w:t xml:space="preserve"> </w:t>
      </w:r>
      <w:r w:rsidRPr="000E4071">
        <w:rPr>
          <w:color w:val="000000"/>
        </w:rPr>
        <w:t>1.  Строительство универсальной спортивной площадки в х</w:t>
      </w:r>
      <w:proofErr w:type="gramStart"/>
      <w:r w:rsidRPr="000E4071">
        <w:rPr>
          <w:color w:val="000000"/>
        </w:rPr>
        <w:t>.И</w:t>
      </w:r>
      <w:proofErr w:type="gramEnd"/>
      <w:r w:rsidRPr="000E4071">
        <w:rPr>
          <w:color w:val="000000"/>
        </w:rPr>
        <w:t>льмень-Суворовский.</w:t>
      </w:r>
    </w:p>
    <w:p w:rsidR="007A5171" w:rsidRPr="000E4071" w:rsidRDefault="007A5171" w:rsidP="007A5171">
      <w:pPr>
        <w:spacing w:before="100" w:beforeAutospacing="1"/>
        <w:rPr>
          <w:color w:val="000000"/>
        </w:rPr>
      </w:pPr>
      <w:r w:rsidRPr="000E4071">
        <w:rPr>
          <w:color w:val="000000"/>
        </w:rPr>
        <w:t>2.  Строительство спортивного зала на территории средней школы х</w:t>
      </w:r>
      <w:proofErr w:type="gramStart"/>
      <w:r w:rsidRPr="000E4071">
        <w:rPr>
          <w:color w:val="000000"/>
        </w:rPr>
        <w:t>.И</w:t>
      </w:r>
      <w:proofErr w:type="gramEnd"/>
      <w:r w:rsidRPr="000E4071">
        <w:rPr>
          <w:color w:val="000000"/>
        </w:rPr>
        <w:t>льмень-Суворовский</w:t>
      </w:r>
    </w:p>
    <w:p w:rsidR="007A5171" w:rsidRPr="000E4071" w:rsidRDefault="007A5171" w:rsidP="007A5171">
      <w:pPr>
        <w:rPr>
          <w:color w:val="000000"/>
        </w:rPr>
      </w:pPr>
    </w:p>
    <w:p w:rsidR="007A5171" w:rsidRPr="000E4071" w:rsidRDefault="007A5171" w:rsidP="007A5171">
      <w:r w:rsidRPr="000E4071">
        <w:rPr>
          <w:color w:val="000000"/>
        </w:rPr>
        <w:t> </w:t>
      </w:r>
      <w:r w:rsidRPr="000E4071">
        <w:t xml:space="preserve">Объем финансирования Программы комплексного развития социальной инфраструктуры </w:t>
      </w:r>
      <w:r w:rsidRPr="000E4071">
        <w:rPr>
          <w:rFonts w:eastAsiaTheme="minorHAnsi"/>
          <w:lang w:eastAsia="en-US"/>
        </w:rPr>
        <w:t>Ильменского сельского поселения Октябрьского муниципального района Волгоградской области</w:t>
      </w:r>
      <w:r w:rsidRPr="000E4071">
        <w:t xml:space="preserve"> за счет всех источников финансирования составит  47437,1 тыс. руб., в том числе по годам:</w:t>
      </w:r>
    </w:p>
    <w:p w:rsidR="007A5171" w:rsidRPr="000E4071" w:rsidRDefault="007A5171" w:rsidP="007A5171"/>
    <w:p w:rsidR="007A5171" w:rsidRPr="000E4071" w:rsidRDefault="007A5171" w:rsidP="007A5171">
      <w:r w:rsidRPr="000E4071">
        <w:t>1-й этап Программы – 5437,1 тыс. руб.</w:t>
      </w:r>
    </w:p>
    <w:p w:rsidR="007A5171" w:rsidRPr="000E4071" w:rsidRDefault="007A5171" w:rsidP="007A5171"/>
    <w:p w:rsidR="007A5171" w:rsidRPr="000E4071" w:rsidRDefault="007A5171" w:rsidP="007A5171">
      <w:r w:rsidRPr="000E4071">
        <w:t>2017 г. – 328,3 тыс. руб.;</w:t>
      </w:r>
    </w:p>
    <w:p w:rsidR="007A5171" w:rsidRPr="000E4071" w:rsidRDefault="007A5171" w:rsidP="007A5171">
      <w:r w:rsidRPr="000E4071">
        <w:t>2018 г. – 0 тыс. руб.;</w:t>
      </w:r>
    </w:p>
    <w:p w:rsidR="007A5171" w:rsidRPr="000E4071" w:rsidRDefault="007A5171" w:rsidP="007A5171">
      <w:r w:rsidRPr="000E4071">
        <w:t>2019 г. –  5108,8 тыс. руб.;</w:t>
      </w:r>
    </w:p>
    <w:p w:rsidR="007A5171" w:rsidRPr="000E4071" w:rsidRDefault="007A5171" w:rsidP="007A5171">
      <w:r w:rsidRPr="000E4071">
        <w:t>2020 г. – 0 тыс. руб.;</w:t>
      </w:r>
    </w:p>
    <w:p w:rsidR="007A5171" w:rsidRPr="000E4071" w:rsidRDefault="007A5171" w:rsidP="007A5171">
      <w:pPr>
        <w:spacing w:before="100" w:beforeAutospacing="1"/>
      </w:pPr>
      <w:r w:rsidRPr="000E4071">
        <w:t xml:space="preserve"> 2-й этап Программы – 42000 тыс. руб</w:t>
      </w:r>
    </w:p>
    <w:p w:rsidR="007A5171" w:rsidRPr="000E4071" w:rsidRDefault="007A5171" w:rsidP="007A5171">
      <w:pPr>
        <w:spacing w:before="100" w:beforeAutospacing="1"/>
      </w:pPr>
      <w:r w:rsidRPr="000E4071">
        <w:t>Ответственный исполнитель программы Администрация Ильменского сельского поселения</w:t>
      </w:r>
    </w:p>
    <w:p w:rsidR="007A5171" w:rsidRPr="000E4071" w:rsidRDefault="007A5171" w:rsidP="007A5171">
      <w:r w:rsidRPr="000E4071">
        <w:t xml:space="preserve">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 </w:t>
      </w:r>
    </w:p>
    <w:p w:rsidR="007A5171" w:rsidRPr="000E4071" w:rsidRDefault="007A5171" w:rsidP="007A5171">
      <w:pPr>
        <w:shd w:val="clear" w:color="auto" w:fill="FFFFFF"/>
        <w:jc w:val="center"/>
        <w:rPr>
          <w:color w:val="000000"/>
        </w:rPr>
      </w:pPr>
    </w:p>
    <w:p w:rsidR="007A5171" w:rsidRPr="000E4071" w:rsidRDefault="007A5171" w:rsidP="007A5171">
      <w:r w:rsidRPr="000E4071">
        <w:t xml:space="preserve">   </w:t>
      </w:r>
      <w:r w:rsidRPr="000E4071">
        <w:rPr>
          <w:b/>
          <w:bCs/>
        </w:rPr>
        <w:t>Раздел 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  <w:r w:rsidRPr="000E4071">
        <w:t xml:space="preserve"> </w:t>
      </w:r>
    </w:p>
    <w:p w:rsidR="007A5171" w:rsidRPr="000E4071" w:rsidRDefault="007A5171" w:rsidP="007A5171"/>
    <w:p w:rsidR="007A5171" w:rsidRPr="000E4071" w:rsidRDefault="007A5171" w:rsidP="007A5171">
      <w:r w:rsidRPr="000E4071">
        <w:t xml:space="preserve">   Финансирование входящих в Программу мероприятий осуществляется за счет средств бюджета Волгоградской области, бюджета Октябрьского муниципального района, бюджета  Ильменского сельского поселения. Прогнозный общий объем финансирования Программы на период 2017-2027 годов составляет  47437,1 тыс. руб., в том числе по годам:</w:t>
      </w:r>
    </w:p>
    <w:p w:rsidR="007A5171" w:rsidRPr="000E4071" w:rsidRDefault="007A5171" w:rsidP="007A5171"/>
    <w:p w:rsidR="007A5171" w:rsidRPr="000E4071" w:rsidRDefault="007A5171" w:rsidP="007A5171">
      <w:r w:rsidRPr="000E4071">
        <w:t>1-й этап Программы – 5437,1 тыс. руб.</w:t>
      </w:r>
    </w:p>
    <w:p w:rsidR="007A5171" w:rsidRPr="000E4071" w:rsidRDefault="007A5171" w:rsidP="007A5171"/>
    <w:p w:rsidR="007A5171" w:rsidRPr="000E4071" w:rsidRDefault="007A5171" w:rsidP="007A5171">
      <w:r w:rsidRPr="000E4071">
        <w:t>2017 г. – 328,3 тыс. руб.;</w:t>
      </w:r>
    </w:p>
    <w:p w:rsidR="007A5171" w:rsidRPr="000E4071" w:rsidRDefault="007A5171" w:rsidP="007A5171">
      <w:r w:rsidRPr="000E4071">
        <w:t>2018 г. – 0 тыс. руб.;</w:t>
      </w:r>
    </w:p>
    <w:p w:rsidR="007A5171" w:rsidRPr="000E4071" w:rsidRDefault="007A5171" w:rsidP="007A5171">
      <w:r w:rsidRPr="000E4071">
        <w:t>2019 г. –  5108,8 тыс. руб.;</w:t>
      </w:r>
    </w:p>
    <w:p w:rsidR="007A5171" w:rsidRPr="000E4071" w:rsidRDefault="007A5171" w:rsidP="007A5171">
      <w:r w:rsidRPr="000E4071">
        <w:t>2020 г. – 0 тыс. руб.;</w:t>
      </w:r>
    </w:p>
    <w:p w:rsidR="007A5171" w:rsidRPr="000E4071" w:rsidRDefault="007A5171" w:rsidP="007A5171">
      <w:pPr>
        <w:spacing w:before="100" w:beforeAutospacing="1"/>
      </w:pPr>
      <w:r w:rsidRPr="000E4071">
        <w:t xml:space="preserve"> 2-й этап Программы – 42000 тыс. руб</w:t>
      </w:r>
    </w:p>
    <w:p w:rsidR="007A5171" w:rsidRPr="000E4071" w:rsidRDefault="007A5171" w:rsidP="007A5171"/>
    <w:p w:rsidR="007A5171" w:rsidRPr="000E4071" w:rsidRDefault="007A5171" w:rsidP="007A5171">
      <w:r w:rsidRPr="000E4071">
        <w:t xml:space="preserve">На реализацию мероприятий могут привлекаться также другие источники.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 </w:t>
      </w:r>
      <w:r w:rsidRPr="000E4071">
        <w:rPr>
          <w:b/>
          <w:bCs/>
        </w:rPr>
        <w:t> </w:t>
      </w:r>
      <w:r w:rsidRPr="000E4071">
        <w:t xml:space="preserve"> </w:t>
      </w:r>
      <w:r w:rsidRPr="000E4071">
        <w:rPr>
          <w:b/>
          <w:bCs/>
        </w:rPr>
        <w:t> </w:t>
      </w:r>
      <w:r w:rsidRPr="000E4071">
        <w:t xml:space="preserve"> </w:t>
      </w:r>
    </w:p>
    <w:p w:rsidR="007A5171" w:rsidRPr="000E4071" w:rsidRDefault="007A5171" w:rsidP="007A5171">
      <w:r w:rsidRPr="000E4071">
        <w:br w:type="textWrapping" w:clear="all"/>
      </w:r>
    </w:p>
    <w:p w:rsidR="007A5171" w:rsidRPr="000E4071" w:rsidRDefault="007A5171" w:rsidP="007A5171">
      <w:pPr>
        <w:ind w:firstLine="397"/>
        <w:jc w:val="both"/>
      </w:pPr>
      <w:r w:rsidRPr="000E4071">
        <w:t xml:space="preserve">Прогнозируемый объем финансовых средств на реализацию Программы комплексного развития объектов социальной инфраструктуры Бочаровского сельского поселения представлен в таблице 5. </w:t>
      </w:r>
    </w:p>
    <w:p w:rsidR="007A5171" w:rsidRDefault="007A5171" w:rsidP="007A5171">
      <w:pPr>
        <w:jc w:val="right"/>
      </w:pPr>
    </w:p>
    <w:p w:rsidR="007A5171" w:rsidRDefault="007A5171" w:rsidP="007A5171">
      <w:pPr>
        <w:jc w:val="right"/>
      </w:pPr>
    </w:p>
    <w:p w:rsidR="007A5171" w:rsidRDefault="007A5171" w:rsidP="007A5171">
      <w:pPr>
        <w:jc w:val="right"/>
      </w:pPr>
    </w:p>
    <w:p w:rsidR="007A5171" w:rsidRPr="000E4071" w:rsidRDefault="007A5171" w:rsidP="007A5171">
      <w:pPr>
        <w:jc w:val="right"/>
      </w:pPr>
      <w:r w:rsidRPr="000E4071">
        <w:t xml:space="preserve">Таблица 5. </w:t>
      </w:r>
    </w:p>
    <w:p w:rsidR="007A5171" w:rsidRPr="000E4071" w:rsidRDefault="007A5171" w:rsidP="007A5171">
      <w:pPr>
        <w:jc w:val="right"/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004"/>
        <w:gridCol w:w="2207"/>
        <w:gridCol w:w="843"/>
        <w:gridCol w:w="775"/>
        <w:gridCol w:w="984"/>
        <w:gridCol w:w="941"/>
        <w:gridCol w:w="1126"/>
      </w:tblGrid>
      <w:tr w:rsidR="007A5171" w:rsidRPr="000E4071" w:rsidTr="00BC63B8">
        <w:trPr>
          <w:gridAfter w:val="5"/>
          <w:wAfter w:w="2397" w:type="pct"/>
          <w:trHeight w:val="322"/>
        </w:trPr>
        <w:tc>
          <w:tcPr>
            <w:tcW w:w="441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№</w:t>
            </w:r>
            <w:proofErr w:type="gramStart"/>
            <w:r w:rsidRPr="000E4071">
              <w:t>п</w:t>
            </w:r>
            <w:proofErr w:type="gramEnd"/>
            <w:r w:rsidRPr="000E4071">
              <w:t>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Наименование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Источники финансирования</w:t>
            </w:r>
          </w:p>
        </w:tc>
      </w:tr>
      <w:tr w:rsidR="007A5171" w:rsidRPr="000E4071" w:rsidTr="00BC63B8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171" w:rsidRPr="000E4071" w:rsidRDefault="007A5171" w:rsidP="00BC63B8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2017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2018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2020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2021-2027</w:t>
            </w:r>
          </w:p>
        </w:tc>
      </w:tr>
      <w:tr w:rsidR="007A5171" w:rsidRPr="000E4071" w:rsidTr="00BC63B8">
        <w:trPr>
          <w:trHeight w:val="70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1.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</w:pPr>
            <w:r w:rsidRPr="000E4071">
              <w:rPr>
                <w:color w:val="000000"/>
              </w:rPr>
              <w:t>Строительство универсальной спортивной площадки х</w:t>
            </w:r>
            <w:proofErr w:type="gramStart"/>
            <w:r w:rsidRPr="000E4071">
              <w:rPr>
                <w:color w:val="000000"/>
              </w:rPr>
              <w:t>.И</w:t>
            </w:r>
            <w:proofErr w:type="gramEnd"/>
            <w:r w:rsidRPr="000E4071">
              <w:rPr>
                <w:color w:val="000000"/>
              </w:rPr>
              <w:t>льмень-Суворовский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</w:pPr>
            <w:r w:rsidRPr="000E4071"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 xml:space="preserve"> </w:t>
            </w:r>
          </w:p>
        </w:tc>
      </w:tr>
      <w:tr w:rsidR="007A5171" w:rsidRPr="000E4071" w:rsidTr="00BC63B8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</w:pPr>
            <w:r w:rsidRPr="000E4071"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 xml:space="preserve">4598,0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</w:tr>
      <w:tr w:rsidR="007A5171" w:rsidRPr="000E4071" w:rsidTr="00BC63B8">
        <w:trPr>
          <w:trHeight w:val="1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</w:pPr>
            <w:r w:rsidRPr="000E4071">
              <w:t>районный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328,3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510,8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</w:tr>
      <w:tr w:rsidR="007A5171" w:rsidRPr="000E4071" w:rsidTr="00BC63B8">
        <w:trPr>
          <w:trHeight w:val="1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</w:pPr>
            <w:r w:rsidRPr="000E4071"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</w:tr>
      <w:tr w:rsidR="007A5171" w:rsidRPr="000E4071" w:rsidTr="00BC63B8">
        <w:trPr>
          <w:trHeight w:val="7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spacing w:after="100" w:afterAutospacing="1"/>
            </w:pPr>
            <w:r w:rsidRPr="000E4071"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</w:tr>
      <w:tr w:rsidR="007A5171" w:rsidRPr="000E4071" w:rsidTr="00BC63B8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171" w:rsidRPr="000E4071" w:rsidRDefault="007A5171" w:rsidP="00BC63B8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71" w:rsidRPr="000E4071" w:rsidRDefault="007A5171" w:rsidP="00BC63B8">
            <w:pPr>
              <w:spacing w:before="100" w:beforeAutospacing="1"/>
              <w:rPr>
                <w:color w:val="000000"/>
              </w:rPr>
            </w:pPr>
            <w:r w:rsidRPr="000E4071">
              <w:rPr>
                <w:color w:val="000000"/>
              </w:rPr>
              <w:t>Строительство спортивного зала на территории средней школы х</w:t>
            </w:r>
            <w:proofErr w:type="gramStart"/>
            <w:r w:rsidRPr="000E4071">
              <w:rPr>
                <w:color w:val="000000"/>
              </w:rPr>
              <w:t>.И</w:t>
            </w:r>
            <w:proofErr w:type="gramEnd"/>
            <w:r w:rsidRPr="000E4071">
              <w:rPr>
                <w:color w:val="000000"/>
              </w:rPr>
              <w:t>льмень-Суворовский</w:t>
            </w:r>
          </w:p>
          <w:p w:rsidR="007A5171" w:rsidRPr="000E4071" w:rsidRDefault="007A5171" w:rsidP="00BC63B8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</w:pPr>
            <w:r w:rsidRPr="000E4071"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</w:tr>
      <w:tr w:rsidR="007A5171" w:rsidRPr="000E4071" w:rsidTr="00BC63B8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171" w:rsidRPr="000E4071" w:rsidRDefault="007A5171" w:rsidP="00BC63B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71" w:rsidRPr="000E4071" w:rsidRDefault="007A5171" w:rsidP="00BC63B8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</w:pPr>
            <w:r w:rsidRPr="000E4071"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37800,0</w:t>
            </w:r>
          </w:p>
        </w:tc>
      </w:tr>
      <w:tr w:rsidR="007A5171" w:rsidRPr="000E4071" w:rsidTr="00BC63B8">
        <w:trPr>
          <w:trHeight w:val="7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171" w:rsidRPr="000E4071" w:rsidRDefault="007A5171" w:rsidP="00BC63B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71" w:rsidRPr="000E4071" w:rsidRDefault="007A5171" w:rsidP="00BC63B8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</w:pPr>
            <w:r w:rsidRPr="000E4071">
              <w:t>районный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  <w:r w:rsidRPr="000E4071">
              <w:t>4200,0</w:t>
            </w:r>
          </w:p>
        </w:tc>
      </w:tr>
      <w:tr w:rsidR="007A5171" w:rsidRPr="000E4071" w:rsidTr="00BC63B8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171" w:rsidRPr="000E4071" w:rsidRDefault="007A5171" w:rsidP="00BC63B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71" w:rsidRPr="000E4071" w:rsidRDefault="007A5171" w:rsidP="00BC63B8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</w:pPr>
            <w:r w:rsidRPr="000E4071"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</w:tr>
      <w:tr w:rsidR="007A5171" w:rsidRPr="000E4071" w:rsidTr="00BC63B8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71" w:rsidRPr="000E4071" w:rsidRDefault="007A5171" w:rsidP="00BC63B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71" w:rsidRPr="000E4071" w:rsidRDefault="007A5171" w:rsidP="00BC63B8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</w:pPr>
            <w:r w:rsidRPr="000E4071">
              <w:t>внебюджетные источники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171" w:rsidRPr="000E4071" w:rsidRDefault="007A5171" w:rsidP="00BC63B8">
            <w:pPr>
              <w:spacing w:after="100" w:afterAutospacing="1"/>
              <w:jc w:val="center"/>
            </w:pPr>
          </w:p>
        </w:tc>
      </w:tr>
    </w:tbl>
    <w:p w:rsidR="007A5171" w:rsidRPr="000E4071" w:rsidRDefault="007A5171" w:rsidP="007A5171">
      <w:pPr>
        <w:jc w:val="right"/>
        <w:rPr>
          <w:b/>
          <w:i/>
        </w:rPr>
      </w:pP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Ежегодные объемы финансирования Программы определяются в соответствии с утвержденным бюджетом муниципального образования на соответствующий финансовый год с учетом дополнительных источников финансирования.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</w:p>
    <w:p w:rsidR="007A5171" w:rsidRPr="000E4071" w:rsidRDefault="007A5171" w:rsidP="007A5171">
      <w:pPr>
        <w:shd w:val="clear" w:color="auto" w:fill="FFFFFF"/>
        <w:jc w:val="center"/>
        <w:rPr>
          <w:b/>
        </w:rPr>
      </w:pPr>
      <w:r w:rsidRPr="000E4071">
        <w:rPr>
          <w:b/>
          <w:color w:val="000000"/>
        </w:rPr>
        <w:t>Раздел 5. Целевые индикаторы комплексного развития социальной инфраструктуры Ильменского сельского поселения</w:t>
      </w:r>
    </w:p>
    <w:p w:rsidR="007A5171" w:rsidRPr="000E4071" w:rsidRDefault="007A5171" w:rsidP="007A5171">
      <w:pPr>
        <w:rPr>
          <w:b/>
          <w:i/>
        </w:rPr>
      </w:pPr>
    </w:p>
    <w:p w:rsidR="007A5171" w:rsidRPr="000E4071" w:rsidRDefault="007A5171" w:rsidP="007A5171">
      <w:pPr>
        <w:ind w:firstLine="397"/>
        <w:jc w:val="both"/>
      </w:pPr>
      <w:r w:rsidRPr="000E4071">
        <w:t>Целевые индикаторы комплексного развития социальной инфраструктуры Ильменского сельского поселения представлены в таблице 6.</w:t>
      </w:r>
    </w:p>
    <w:p w:rsidR="007A5171" w:rsidRPr="000E4071" w:rsidRDefault="007A5171" w:rsidP="007A5171">
      <w:pPr>
        <w:jc w:val="right"/>
      </w:pPr>
    </w:p>
    <w:p w:rsidR="007A5171" w:rsidRPr="000E4071" w:rsidRDefault="007A5171" w:rsidP="007A5171">
      <w:pPr>
        <w:jc w:val="right"/>
      </w:pPr>
    </w:p>
    <w:p w:rsidR="007A5171" w:rsidRPr="000E4071" w:rsidRDefault="007A5171" w:rsidP="007A5171">
      <w:pPr>
        <w:jc w:val="right"/>
      </w:pPr>
      <w:r w:rsidRPr="000E4071">
        <w:t xml:space="preserve">Таблица 6. </w:t>
      </w:r>
    </w:p>
    <w:p w:rsidR="007A5171" w:rsidRPr="000E4071" w:rsidRDefault="007A5171" w:rsidP="007A5171">
      <w:pPr>
        <w:rPr>
          <w:b/>
          <w:i/>
        </w:rPr>
      </w:pPr>
    </w:p>
    <w:tbl>
      <w:tblPr>
        <w:tblStyle w:val="a3"/>
        <w:tblW w:w="9145" w:type="dxa"/>
        <w:tblInd w:w="108" w:type="dxa"/>
        <w:tblLook w:val="01E0" w:firstRow="1" w:lastRow="1" w:firstColumn="1" w:lastColumn="1" w:noHBand="0" w:noVBand="0"/>
      </w:tblPr>
      <w:tblGrid>
        <w:gridCol w:w="540"/>
        <w:gridCol w:w="3287"/>
        <w:gridCol w:w="1020"/>
        <w:gridCol w:w="696"/>
        <w:gridCol w:w="696"/>
        <w:gridCol w:w="704"/>
        <w:gridCol w:w="705"/>
        <w:gridCol w:w="1497"/>
      </w:tblGrid>
      <w:tr w:rsidR="007A5171" w:rsidRPr="000E4071" w:rsidTr="00BC63B8">
        <w:trPr>
          <w:gridAfter w:val="5"/>
          <w:wAfter w:w="3936" w:type="dxa"/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 xml:space="preserve">№ </w:t>
            </w:r>
            <w:proofErr w:type="gramStart"/>
            <w:r w:rsidRPr="000E4071">
              <w:rPr>
                <w:bCs/>
              </w:rPr>
              <w:t>п</w:t>
            </w:r>
            <w:proofErr w:type="gramEnd"/>
            <w:r w:rsidRPr="000E4071">
              <w:rPr>
                <w:bCs/>
              </w:rPr>
              <w:t>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Наименование целевого индикатора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Ед. изм.</w:t>
            </w:r>
          </w:p>
        </w:tc>
      </w:tr>
      <w:tr w:rsidR="007A5171" w:rsidRPr="000E4071" w:rsidTr="00BC63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>
            <w:pPr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2017 г.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2018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2019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2021 -2027 г.</w:t>
            </w:r>
            <w:proofErr w:type="gramStart"/>
            <w:r w:rsidRPr="000E4071">
              <w:rPr>
                <w:bCs/>
              </w:rPr>
              <w:t>г</w:t>
            </w:r>
            <w:proofErr w:type="gramEnd"/>
            <w:r w:rsidRPr="000E4071">
              <w:rPr>
                <w:bCs/>
              </w:rPr>
              <w:t>.</w:t>
            </w:r>
          </w:p>
        </w:tc>
      </w:tr>
      <w:tr w:rsidR="007A5171" w:rsidRPr="000E4071" w:rsidTr="00BC63B8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71" w:rsidRPr="000E4071" w:rsidRDefault="007A5171" w:rsidP="00BC63B8">
            <w:pPr>
              <w:rPr>
                <w:bCs/>
              </w:rPr>
            </w:pPr>
            <w:r w:rsidRPr="000E4071">
              <w:rPr>
                <w:bCs/>
              </w:rPr>
              <w:t xml:space="preserve">Обеспечение нормативной потребности населения в объектах физической культуры и массового спорта, </w:t>
            </w:r>
          </w:p>
          <w:p w:rsidR="007A5171" w:rsidRPr="000E4071" w:rsidRDefault="007A5171" w:rsidP="00BC63B8">
            <w:pPr>
              <w:rPr>
                <w:bCs/>
              </w:rPr>
            </w:pPr>
            <w:r w:rsidRPr="000E4071">
              <w:rPr>
                <w:bCs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</w:p>
        </w:tc>
      </w:tr>
      <w:tr w:rsidR="007A5171" w:rsidRPr="000E4071" w:rsidTr="00BC63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rPr>
                <w:bCs/>
              </w:rPr>
            </w:pPr>
            <w:r w:rsidRPr="000E4071">
              <w:rPr>
                <w:bCs/>
              </w:rPr>
              <w:t xml:space="preserve">обеспечение нормативной потребности населения в плоскостных сооружениях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м</w:t>
            </w:r>
            <w:proofErr w:type="gramStart"/>
            <w:r w:rsidRPr="000E4071">
              <w:rPr>
                <w:bCs/>
                <w:vertAlign w:val="superscript"/>
              </w:rPr>
              <w:t>2</w:t>
            </w:r>
            <w:proofErr w:type="gramEnd"/>
            <w:r w:rsidRPr="000E4071">
              <w:rPr>
                <w:bCs/>
              </w:rPr>
              <w:t>/1000 человек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1000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71" w:rsidRPr="000E4071" w:rsidRDefault="007A5171" w:rsidP="00BC63B8">
            <w:pPr>
              <w:jc w:val="center"/>
              <w:rPr>
                <w:bCs/>
              </w:rPr>
            </w:pPr>
            <w:r w:rsidRPr="000E4071">
              <w:rPr>
                <w:bCs/>
              </w:rPr>
              <w:t>1800</w:t>
            </w:r>
          </w:p>
        </w:tc>
      </w:tr>
    </w:tbl>
    <w:p w:rsidR="007A5171" w:rsidRPr="000E4071" w:rsidRDefault="007A5171" w:rsidP="007A5171">
      <w:pPr>
        <w:suppressAutoHyphens/>
        <w:jc w:val="center"/>
        <w:rPr>
          <w:bCs/>
        </w:rPr>
      </w:pPr>
    </w:p>
    <w:p w:rsidR="007A5171" w:rsidRPr="000E4071" w:rsidRDefault="007A5171" w:rsidP="007A5171">
      <w:pPr>
        <w:suppressAutoHyphens/>
        <w:jc w:val="center"/>
        <w:rPr>
          <w:bCs/>
        </w:rPr>
      </w:pPr>
    </w:p>
    <w:p w:rsidR="007A5171" w:rsidRPr="000E4071" w:rsidRDefault="007A5171" w:rsidP="007A5171">
      <w:pPr>
        <w:shd w:val="clear" w:color="auto" w:fill="FFFFFF"/>
        <w:jc w:val="center"/>
        <w:rPr>
          <w:color w:val="000000"/>
        </w:rPr>
      </w:pPr>
    </w:p>
    <w:p w:rsidR="007A5171" w:rsidRPr="000E4071" w:rsidRDefault="007A5171" w:rsidP="007A5171">
      <w:pPr>
        <w:shd w:val="clear" w:color="auto" w:fill="FFFFFF"/>
        <w:jc w:val="center"/>
        <w:rPr>
          <w:color w:val="000000"/>
        </w:rPr>
      </w:pPr>
    </w:p>
    <w:p w:rsidR="007A5171" w:rsidRPr="000E4071" w:rsidRDefault="007A5171" w:rsidP="007A5171">
      <w:pPr>
        <w:shd w:val="clear" w:color="auto" w:fill="FFFFFF"/>
        <w:jc w:val="center"/>
        <w:rPr>
          <w:b/>
        </w:rPr>
      </w:pPr>
      <w:r w:rsidRPr="000E4071">
        <w:rPr>
          <w:b/>
          <w:color w:val="000000"/>
        </w:rPr>
        <w:t>Раздел 6. Оценка эффективности мероприятий по проектированию, строительству,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7A5171" w:rsidRPr="000E4071" w:rsidRDefault="007A5171" w:rsidP="007A5171">
      <w:pPr>
        <w:shd w:val="clear" w:color="auto" w:fill="FFFFFF"/>
        <w:jc w:val="center"/>
      </w:pP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Реализация программных мероприятий позволит достичь следующих уровней обеспеченности объектами местного значения Ильменского сельского поселения: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- увеличение числа населения, занимающегося спортом, путем увеличения видов спорта, располагаемых на специализированных объектах;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- расширение возможностей для культурно-духовного развития жителей сельского поселения.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 xml:space="preserve"> 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Программой.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</w:p>
    <w:p w:rsidR="007A5171" w:rsidRPr="000E4071" w:rsidRDefault="007A5171" w:rsidP="007A5171">
      <w:pPr>
        <w:shd w:val="clear" w:color="auto" w:fill="FFFFFF"/>
        <w:jc w:val="center"/>
        <w:rPr>
          <w:b/>
        </w:rPr>
      </w:pPr>
      <w:r w:rsidRPr="000E4071">
        <w:rPr>
          <w:b/>
          <w:color w:val="000000"/>
        </w:rPr>
        <w:t>Раздел 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Ильменского сельского поселения</w:t>
      </w:r>
    </w:p>
    <w:p w:rsidR="007A5171" w:rsidRPr="000E4071" w:rsidRDefault="007A5171" w:rsidP="007A5171">
      <w:pPr>
        <w:shd w:val="clear" w:color="auto" w:fill="FFFFFF"/>
        <w:jc w:val="center"/>
      </w:pPr>
    </w:p>
    <w:p w:rsidR="007A5171" w:rsidRPr="000E4071" w:rsidRDefault="007A5171" w:rsidP="007A5171">
      <w:pPr>
        <w:shd w:val="clear" w:color="auto" w:fill="FFFFFF"/>
        <w:ind w:firstLine="397"/>
        <w:jc w:val="both"/>
        <w:rPr>
          <w:color w:val="000000"/>
        </w:rPr>
      </w:pPr>
      <w:r w:rsidRPr="000E4071">
        <w:rPr>
          <w:color w:val="000000"/>
        </w:rPr>
        <w:t>При необходимости финансового обеспечения реализации мероприятий, установленных Программой комплексного развития социальной инфраструктуры Ильменского сельского поселения, необходимо принятие муниципальных правовых актов, регламентирующих порядок их субсидирования.</w:t>
      </w:r>
    </w:p>
    <w:p w:rsidR="007A5171" w:rsidRPr="000E4071" w:rsidRDefault="007A5171" w:rsidP="007A5171">
      <w:pPr>
        <w:shd w:val="clear" w:color="auto" w:fill="FFFFFF"/>
        <w:ind w:firstLine="397"/>
        <w:jc w:val="both"/>
        <w:rPr>
          <w:b/>
        </w:rPr>
      </w:pPr>
      <w:r w:rsidRPr="000E4071"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Ильменского сельского поселения. Данные программы должны обеспечивать сбалансированное перспективное развитие социальной инфраструктуры Ильменского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7A5171" w:rsidRDefault="007A5171" w:rsidP="007A517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A5171" w:rsidRDefault="007A5171" w:rsidP="007A517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A5171" w:rsidRDefault="007A5171" w:rsidP="007A517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BB"/>
    <w:rsid w:val="00000D23"/>
    <w:rsid w:val="00000F4D"/>
    <w:rsid w:val="00004CA2"/>
    <w:rsid w:val="00006278"/>
    <w:rsid w:val="00006787"/>
    <w:rsid w:val="000231AC"/>
    <w:rsid w:val="000301D0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E8E"/>
    <w:rsid w:val="001654B3"/>
    <w:rsid w:val="00165F65"/>
    <w:rsid w:val="0016603A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5248"/>
    <w:rsid w:val="001B607F"/>
    <w:rsid w:val="001B738B"/>
    <w:rsid w:val="001C2E27"/>
    <w:rsid w:val="001C4334"/>
    <w:rsid w:val="001C4702"/>
    <w:rsid w:val="001C62D2"/>
    <w:rsid w:val="001C76D2"/>
    <w:rsid w:val="001D1A48"/>
    <w:rsid w:val="001D2D3D"/>
    <w:rsid w:val="001D309F"/>
    <w:rsid w:val="001D4CBC"/>
    <w:rsid w:val="001D4F35"/>
    <w:rsid w:val="001D7CC2"/>
    <w:rsid w:val="001E26D4"/>
    <w:rsid w:val="001E5160"/>
    <w:rsid w:val="001E635A"/>
    <w:rsid w:val="001E6A40"/>
    <w:rsid w:val="001E764B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7BB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207E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998"/>
    <w:rsid w:val="00307C3B"/>
    <w:rsid w:val="003117A3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249"/>
    <w:rsid w:val="005202A9"/>
    <w:rsid w:val="0052031B"/>
    <w:rsid w:val="00522B9E"/>
    <w:rsid w:val="005323BC"/>
    <w:rsid w:val="00532CC6"/>
    <w:rsid w:val="0053394C"/>
    <w:rsid w:val="0053553F"/>
    <w:rsid w:val="00535E46"/>
    <w:rsid w:val="00536933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B6F93"/>
    <w:rsid w:val="006C27FE"/>
    <w:rsid w:val="006C32CD"/>
    <w:rsid w:val="006C40AD"/>
    <w:rsid w:val="006C43D0"/>
    <w:rsid w:val="006C65A8"/>
    <w:rsid w:val="006D034C"/>
    <w:rsid w:val="006D0E5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27B7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1571"/>
    <w:rsid w:val="00783068"/>
    <w:rsid w:val="00793499"/>
    <w:rsid w:val="007976AF"/>
    <w:rsid w:val="00797BEF"/>
    <w:rsid w:val="007A2E9E"/>
    <w:rsid w:val="007A3450"/>
    <w:rsid w:val="007A368A"/>
    <w:rsid w:val="007A5171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01D4"/>
    <w:rsid w:val="008A1DCD"/>
    <w:rsid w:val="008A7DF1"/>
    <w:rsid w:val="008B1A1D"/>
    <w:rsid w:val="008B2AF2"/>
    <w:rsid w:val="008B3012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81C0A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15A4"/>
    <w:rsid w:val="00A123C3"/>
    <w:rsid w:val="00A150F5"/>
    <w:rsid w:val="00A20EAB"/>
    <w:rsid w:val="00A2187C"/>
    <w:rsid w:val="00A22181"/>
    <w:rsid w:val="00A23E68"/>
    <w:rsid w:val="00A25B43"/>
    <w:rsid w:val="00A30B0F"/>
    <w:rsid w:val="00A31B0E"/>
    <w:rsid w:val="00A322DB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DC"/>
    <w:rsid w:val="00AC2FA3"/>
    <w:rsid w:val="00AC41E5"/>
    <w:rsid w:val="00AC6278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46FE7"/>
    <w:rsid w:val="00B556CC"/>
    <w:rsid w:val="00B62BF9"/>
    <w:rsid w:val="00B66F53"/>
    <w:rsid w:val="00B67039"/>
    <w:rsid w:val="00B67546"/>
    <w:rsid w:val="00B708BE"/>
    <w:rsid w:val="00B72AB9"/>
    <w:rsid w:val="00B73DEC"/>
    <w:rsid w:val="00B80EE0"/>
    <w:rsid w:val="00B82F0C"/>
    <w:rsid w:val="00B8528D"/>
    <w:rsid w:val="00B85CCB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C0A"/>
    <w:rsid w:val="00BF63B9"/>
    <w:rsid w:val="00C022AB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0D96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0AA2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3382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53F6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768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0982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1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1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4315</Words>
  <Characters>24598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2019-05-17T11:23:00Z</dcterms:created>
  <dcterms:modified xsi:type="dcterms:W3CDTF">2019-05-17T11:24:00Z</dcterms:modified>
</cp:coreProperties>
</file>