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СОВЕТ ДЕПУТАТОВ МУНИЦИПАЛЬНОГО ОБРАЗОВАНИЯ -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/>
          <w:b/>
          <w:bCs/>
        </w:rPr>
        <w:t>ГУСЕВСКОЕ ГОРОДСКОЕ ПОСЕЛЕНИЕ КАСИМОВСКОГО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МУНИЦИПАЛЬНОГО РАЙОНА РЯЗАНСКОЙ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РЕШЕНИЕ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  <w:b/>
          <w:bCs/>
        </w:rPr>
        <w:t xml:space="preserve">       </w:t>
      </w:r>
      <w:r>
        <w:rPr>
          <w:rFonts w:cs="Calibri"/>
          <w:b/>
          <w:bCs/>
        </w:rPr>
        <w:t>24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</w:rPr>
        <w:t>10</w:t>
      </w:r>
      <w:r>
        <w:rPr>
          <w:rFonts w:cs="Calibri"/>
          <w:b/>
          <w:bCs/>
        </w:rPr>
        <w:t xml:space="preserve">. 2022 г.                                                                                                                           № </w:t>
      </w:r>
      <w:r>
        <w:rPr>
          <w:rFonts w:cs="Calibri"/>
          <w:b/>
          <w:bCs/>
        </w:rPr>
        <w:t>4</w:t>
      </w:r>
      <w:r>
        <w:rPr>
          <w:rFonts w:cs="Calibri"/>
          <w:b/>
          <w:bCs/>
        </w:rPr>
        <w:t>0</w:t>
      </w:r>
    </w:p>
    <w:p>
      <w:pPr>
        <w:pStyle w:val="Normal"/>
        <w:spacing w:lineRule="auto" w:line="240" w:before="0" w:after="0"/>
        <w:jc w:val="left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/>
          <w:b/>
          <w:bCs/>
        </w:rPr>
        <w:t>р.п. Гусь-Железный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О ВНЕСЕНИИ ДОПОЛНЕНИЙ В РЕШЕНИЕ СОВЕТА ДЕПУТАТОВ</w:t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МУНИЦИПАЛЬНОГО ОБРАЗОВАНИЯ — ГУСЕВСКОЕ ГОРОДСКОЕ ПОСЕЛЕНИЕ</w:t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КАСИМОВСКОГО МУНИЦИПАЛЬНОГО РАЙОНА РЯЗАНСКОЙ ОБЛАСТИ ОТ 31</w:t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ОКТЯБРЯ 2011 Г. № 103 «ОБ УСТАНОВЛЕНИИ ЗЕМЕЛЬНОГО НАЛОГА»( с измен. и доп.)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left"/>
        <w:rPr/>
      </w:pPr>
      <w:r>
        <w:rPr>
          <w:rFonts w:cs="Calibri"/>
        </w:rPr>
        <w:t xml:space="preserve">В соответствии с  Федеральным </w:t>
      </w:r>
      <w:hyperlink r:id="rId2">
        <w:r>
          <w:rPr>
            <w:rStyle w:val="ListLabel1"/>
            <w:rFonts w:cs="Calibri"/>
          </w:rPr>
          <w:t>законом</w:t>
        </w:r>
      </w:hyperlink>
      <w:r>
        <w:rPr>
          <w:rFonts w:cs="Calibri"/>
        </w:rPr>
        <w:t xml:space="preserve"> от 6 октября 2003 г. № 131-ФЗ «Об общих принципах организации местного самоуправления в Российской Федерации», Налоговым </w:t>
      </w:r>
      <w:hyperlink r:id="rId3">
        <w:r>
          <w:rPr>
            <w:rStyle w:val="ListLabel1"/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</w:t>
      </w:r>
      <w:r>
        <w:rPr>
          <w:rFonts w:cs="Calibri"/>
        </w:rPr>
        <w:t xml:space="preserve">во исполнении пункта 2 протокола совещания под председательством Губернатора Рязанской области П.В. Малкова от 26.09.2022 г., руководствуясь </w:t>
      </w:r>
      <w:r>
        <w:rPr>
          <w:rFonts w:cs="Calibri"/>
        </w:rPr>
        <w:t xml:space="preserve">Уставом муниципального образования — </w:t>
      </w:r>
      <w:r>
        <w:rPr>
          <w:rFonts w:cs="Calibri"/>
        </w:rPr>
        <w:t>Гусевское городское</w:t>
      </w:r>
      <w:r>
        <w:rPr>
          <w:rFonts w:cs="Calibri"/>
        </w:rPr>
        <w:t xml:space="preserve"> поселение Касимовского муниципального района Рязанской области, Совет депутатов </w:t>
      </w:r>
      <w:r>
        <w:rPr>
          <w:rFonts w:cs="Calibri"/>
        </w:rPr>
        <w:t>м</w:t>
      </w:r>
      <w:r>
        <w:rPr>
          <w:rFonts w:cs="Calibri"/>
        </w:rPr>
        <w:t>униципального образования — Гусевское городское поселение  РЕШИЛ:</w:t>
      </w:r>
    </w:p>
    <w:p>
      <w:pPr>
        <w:pStyle w:val="Normal"/>
        <w:spacing w:lineRule="auto" w:line="240" w:before="0" w:after="0"/>
        <w:ind w:firstLine="540"/>
        <w:jc w:val="left"/>
        <w:rPr/>
      </w:pPr>
      <w:r>
        <w:rPr>
          <w:rFonts w:cs="Calibri"/>
        </w:rPr>
        <w:t xml:space="preserve">1. Внести в </w:t>
      </w:r>
      <w:hyperlink r:id="rId4">
        <w:r>
          <w:rPr>
            <w:rStyle w:val="ListLabel1"/>
            <w:rFonts w:cs="Calibri"/>
          </w:rPr>
          <w:t>решение</w:t>
        </w:r>
      </w:hyperlink>
      <w:r>
        <w:rPr>
          <w:rFonts w:cs="Calibri"/>
        </w:rPr>
        <w:t xml:space="preserve"> Совета депутатов муниципального образования — Гусевское городское  поселение Касимовского муниципального района Рязанской области от 31.10.2011 № 103 </w:t>
        <w:br/>
        <w:t>«Об установлении земельного налога " (далее - Решение) следующие   дополнения:</w:t>
      </w:r>
    </w:p>
    <w:p>
      <w:pPr>
        <w:pStyle w:val="Normal"/>
        <w:spacing w:lineRule="auto" w:line="240" w:before="220" w:after="0"/>
        <w:ind w:firstLine="540"/>
        <w:jc w:val="left"/>
        <w:rPr/>
      </w:pPr>
      <w:r>
        <w:rPr>
          <w:rFonts w:cs="Calibri"/>
        </w:rPr>
        <w:t xml:space="preserve">1.1  Дополнить пункт </w:t>
      </w:r>
      <w:r>
        <w:rPr>
          <w:rFonts w:cs="Calibri"/>
        </w:rPr>
        <w:t>11</w:t>
      </w:r>
      <w:r>
        <w:rPr>
          <w:rFonts w:cs="Calibri"/>
        </w:rPr>
        <w:t xml:space="preserve"> подпунктом </w:t>
      </w:r>
      <w:r>
        <w:rPr>
          <w:rFonts w:cs="Calibri"/>
        </w:rPr>
        <w:t>5</w:t>
      </w:r>
      <w:r>
        <w:rPr>
          <w:rFonts w:cs="Calibri"/>
        </w:rPr>
        <w:t>)  следующего содержания:</w:t>
      </w:r>
    </w:p>
    <w:p>
      <w:pPr>
        <w:pStyle w:val="Normal"/>
        <w:spacing w:lineRule="auto" w:line="240" w:before="220" w:after="0"/>
        <w:ind w:firstLine="540"/>
        <w:jc w:val="left"/>
        <w:rPr/>
      </w:pPr>
      <w:r>
        <w:rPr>
          <w:rFonts w:cs="Calibri"/>
        </w:rPr>
        <w:t>«5</w:t>
      </w:r>
      <w:r>
        <w:rPr>
          <w:rFonts w:cs="Calibri"/>
        </w:rPr>
        <w:t xml:space="preserve">) </w:t>
      </w:r>
      <w:r>
        <w:rPr>
          <w:rFonts w:cs="Calibri"/>
        </w:rPr>
        <w:t>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г. №647 «Об объявлении частичной мобилизации в Российской Федерации» в отношении земельного участка, находящегося в собственности, постоянном (бессрочном) пользовании или пожизненном наследуемом владении налогоплательщика, за налоговый период 2021 года</w:t>
      </w:r>
      <w:r>
        <w:rPr>
          <w:rFonts w:cs="Calibri"/>
        </w:rPr>
        <w:t>.»</w:t>
      </w:r>
    </w:p>
    <w:p>
      <w:pPr>
        <w:pStyle w:val="Normal"/>
        <w:spacing w:lineRule="auto" w:line="240" w:before="220" w:after="0"/>
        <w:ind w:firstLine="540"/>
        <w:jc w:val="left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1.2 Действие подпункта 3) пункта 6 решения Совета депутатов Гусевского городского поселения от 31.10.2011 N 103 "Об установлении земельного налога" распространить на правоотношения, возникшие с 01.01.2022 г.</w:t>
      </w:r>
    </w:p>
    <w:p>
      <w:pPr>
        <w:pStyle w:val="ConsPlusNormal"/>
        <w:spacing w:lineRule="auto" w:line="240" w:before="220" w:after="0"/>
        <w:ind w:firstLine="54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2</w:t>
      </w:r>
      <w:r>
        <w:rPr>
          <w:rFonts w:cs="Calibri" w:ascii="Calibri" w:hAnsi="Calibri"/>
          <w:sz w:val="22"/>
          <w:szCs w:val="22"/>
        </w:rPr>
        <w:t xml:space="preserve">. Настоящее решение вступает в силу </w:t>
      </w:r>
      <w:r>
        <w:rPr>
          <w:rFonts w:cs="Calibri" w:ascii="Calibri" w:hAnsi="Calibri"/>
          <w:sz w:val="22"/>
          <w:szCs w:val="22"/>
        </w:rPr>
        <w:t>после</w:t>
      </w:r>
      <w:r>
        <w:rPr>
          <w:rFonts w:cs="Calibri" w:ascii="Calibri" w:hAnsi="Calibri"/>
          <w:sz w:val="22"/>
          <w:szCs w:val="22"/>
        </w:rPr>
        <w:t xml:space="preserve"> его официального опубликования в "Информационном бюллетене муниципального образования — </w:t>
      </w:r>
      <w:r>
        <w:rPr>
          <w:rFonts w:cs="Calibri" w:ascii="Calibri" w:hAnsi="Calibri"/>
          <w:sz w:val="22"/>
          <w:szCs w:val="22"/>
        </w:rPr>
        <w:t>Гусевское городское</w:t>
      </w:r>
      <w:r>
        <w:rPr>
          <w:rFonts w:cs="Calibri" w:ascii="Calibri" w:hAnsi="Calibri"/>
          <w:sz w:val="22"/>
          <w:szCs w:val="22"/>
        </w:rPr>
        <w:t xml:space="preserve"> поселение Касимовского муниципального района Рязанской области" и подлежит размещению на официальном сайте администрации </w:t>
      </w:r>
      <w:r>
        <w:rPr>
          <w:rFonts w:cs="Calibri" w:ascii="Calibri" w:hAnsi="Calibri"/>
          <w:sz w:val="22"/>
          <w:szCs w:val="22"/>
        </w:rPr>
        <w:t xml:space="preserve">муниципального образования — Гусевское городское поселение </w:t>
      </w:r>
      <w:r>
        <w:rPr>
          <w:rFonts w:cs="Calibri" w:ascii="Calibri" w:hAnsi="Calibri"/>
          <w:sz w:val="22"/>
          <w:szCs w:val="22"/>
        </w:rPr>
        <w:t xml:space="preserve">Касимовского муниципального района </w:t>
      </w:r>
      <w:r>
        <w:rPr>
          <w:rFonts w:cs="Calibri" w:ascii="Calibri" w:hAnsi="Calibri"/>
          <w:sz w:val="22"/>
          <w:szCs w:val="22"/>
        </w:rPr>
        <w:t xml:space="preserve">Рязанской области </w:t>
      </w:r>
      <w:r>
        <w:rPr>
          <w:rFonts w:cs="Calibri" w:ascii="Calibri" w:hAnsi="Calibri"/>
          <w:sz w:val="22"/>
          <w:szCs w:val="22"/>
        </w:rPr>
        <w:t>в информационно-телекоммуникационной сети "Интернет".</w:t>
      </w:r>
    </w:p>
    <w:p>
      <w:pPr>
        <w:pStyle w:val="Normal"/>
        <w:spacing w:lineRule="auto" w:line="240" w:before="0" w:after="0"/>
        <w:jc w:val="lef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</w:rPr>
        <w:t>Председатель Совета депутатов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</w:rPr>
        <w:t xml:space="preserve">муниципального образования -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</w:rPr>
        <w:t>Гусевское городское поселение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</w:rPr>
        <w:t xml:space="preserve">Касимовского </w:t>
      </w:r>
      <w:r>
        <w:rPr>
          <w:rFonts w:cs="Calibri"/>
        </w:rPr>
        <w:t>м</w:t>
      </w:r>
      <w:r>
        <w:rPr>
          <w:rFonts w:cs="Calibri"/>
        </w:rPr>
        <w:t>униципального района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</w:rPr>
        <w:t>Рязанской области                                                                   И. Б. Триканова</w:t>
      </w:r>
    </w:p>
    <w:p>
      <w:pPr>
        <w:pStyle w:val="Normal"/>
        <w:spacing w:lineRule="auto" w:line="240" w:before="0" w:after="0"/>
        <w:jc w:val="lef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</w:rPr>
        <w:t xml:space="preserve">Глава муниципального образования -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</w:rPr>
        <w:t>Гусевское городское поселение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</w:rPr>
        <w:t>Касимовского муниципального района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</w:rPr>
        <w:t xml:space="preserve">Рязанской области                                                                  Е. А. Химушина       </w:t>
      </w:r>
    </w:p>
    <w:sectPr>
      <w:type w:val="nextPage"/>
      <w:pgSz w:w="11906" w:h="16838"/>
      <w:pgMar w:left="1701" w:right="515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 w:cs="Calibri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cs="Calibri"/>
    </w:rPr>
  </w:style>
  <w:style w:type="character" w:styleId="ListLabel3">
    <w:name w:val="ListLabel 3"/>
    <w:qFormat/>
    <w:rPr>
      <w:rFonts w:cs="Calibri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B8C0B6ED9FEA89D78FFFFE58A303C8164801B7B7BE57B8BB87FD992651040669D1EDC80E9DB07F070A526E49CwBvDM" TargetMode="External"/><Relationship Id="rId3" Type="http://schemas.openxmlformats.org/officeDocument/2006/relationships/hyperlink" Target="consultantplus://offline/ref=6B8C0B6ED9FEA89D78FFFFE58A303C8164801B7C78EC7B8BB87FD992651040669D1EDC80E9DB07F070A526E49CwBvDM" TargetMode="External"/><Relationship Id="rId4" Type="http://schemas.openxmlformats.org/officeDocument/2006/relationships/hyperlink" Target="consultantplus://offline/ref=6B8C0B6ED9FEA89D78FFE1E89C5C628B648D427579E478D5ED2EDFC53A404633CF5E82D9B8964CFD76B23AE498A1D56817wFv0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LibreOffice/6.0.5.2$Windows_x86 LibreOffice_project/54c8cbb85f300ac59db32fe8a675ff7683cd5a16</Application>
  <Pages>1</Pages>
  <Words>306</Words>
  <Characters>2305</Characters>
  <CharactersWithSpaces>2869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2022-06-09T12:37:00Z</dcterms:created>
  <dc:creator>Пользователь</dc:creator>
  <dc:description/>
  <dc:language>ru-RU</dc:language>
  <cp:lastModifiedBy/>
  <cp:lastPrinted>2022-10-28T15:50:11Z</cp:lastPrinted>
  <dcterms:modified xsi:type="dcterms:W3CDTF">2022-10-28T15:55:03Z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