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8C" w:rsidRPr="00764E60" w:rsidRDefault="000643D7" w:rsidP="001E0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</w:rPr>
        <w:t xml:space="preserve">                                             </w:t>
      </w:r>
      <w:r w:rsidR="003B371B" w:rsidRPr="00764E60">
        <w:rPr>
          <w:rFonts w:ascii="Times New Roman" w:eastAsia="Times New Roman" w:hAnsi="Times New Roman" w:cs="Times New Roman"/>
          <w:bCs/>
          <w:color w:val="333333"/>
          <w:sz w:val="26"/>
        </w:rPr>
        <w:t>АДМИНИСТРАЦИЯ</w:t>
      </w:r>
      <w:r>
        <w:rPr>
          <w:rFonts w:ascii="Times New Roman" w:eastAsia="Times New Roman" w:hAnsi="Times New Roman" w:cs="Times New Roman"/>
          <w:bCs/>
          <w:color w:val="333333"/>
          <w:sz w:val="26"/>
        </w:rPr>
        <w:t xml:space="preserve">                                      ПРОЕКТ</w:t>
      </w:r>
    </w:p>
    <w:p w:rsidR="001E088C" w:rsidRPr="00764E60" w:rsidRDefault="001E088C" w:rsidP="001E0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</w:rPr>
      </w:pPr>
      <w:r w:rsidRPr="00764E60">
        <w:rPr>
          <w:rFonts w:ascii="Times New Roman" w:eastAsia="Times New Roman" w:hAnsi="Times New Roman" w:cs="Times New Roman"/>
          <w:bCs/>
          <w:color w:val="333333"/>
          <w:sz w:val="26"/>
        </w:rPr>
        <w:t>ХЛЕБЕН</w:t>
      </w:r>
      <w:r w:rsidR="003B371B" w:rsidRPr="00764E60">
        <w:rPr>
          <w:rFonts w:ascii="Times New Roman" w:eastAsia="Times New Roman" w:hAnsi="Times New Roman" w:cs="Times New Roman"/>
          <w:bCs/>
          <w:color w:val="333333"/>
          <w:sz w:val="26"/>
        </w:rPr>
        <w:t>СКОГО СЕЛЬСКОГО ПОСЕЛЕНИЯ</w:t>
      </w:r>
    </w:p>
    <w:p w:rsidR="001E088C" w:rsidRPr="00764E60" w:rsidRDefault="001E088C" w:rsidP="001E0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</w:rPr>
      </w:pPr>
      <w:r w:rsidRPr="00764E60">
        <w:rPr>
          <w:rFonts w:ascii="Times New Roman" w:eastAsia="Times New Roman" w:hAnsi="Times New Roman" w:cs="Times New Roman"/>
          <w:bCs/>
          <w:color w:val="333333"/>
          <w:sz w:val="26"/>
        </w:rPr>
        <w:t>НОВОУСМА</w:t>
      </w:r>
      <w:r w:rsidR="003B371B" w:rsidRPr="00764E60">
        <w:rPr>
          <w:rFonts w:ascii="Times New Roman" w:eastAsia="Times New Roman" w:hAnsi="Times New Roman" w:cs="Times New Roman"/>
          <w:bCs/>
          <w:color w:val="333333"/>
          <w:sz w:val="26"/>
        </w:rPr>
        <w:t>НСКОГО МУНИЦИПАЛЬНОГО РАЙОНА</w:t>
      </w:r>
    </w:p>
    <w:p w:rsidR="001E088C" w:rsidRPr="00764E60" w:rsidRDefault="003B371B" w:rsidP="001E0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</w:rPr>
      </w:pPr>
      <w:r w:rsidRPr="00764E60">
        <w:rPr>
          <w:rFonts w:ascii="Times New Roman" w:eastAsia="Times New Roman" w:hAnsi="Times New Roman" w:cs="Times New Roman"/>
          <w:bCs/>
          <w:color w:val="333333"/>
          <w:sz w:val="26"/>
        </w:rPr>
        <w:t>ВОРОНЕЖСКОЙ ОБЛАСТИ</w:t>
      </w:r>
    </w:p>
    <w:p w:rsidR="001E088C" w:rsidRPr="00764E60" w:rsidRDefault="001E088C" w:rsidP="003B37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6"/>
        </w:rPr>
      </w:pPr>
    </w:p>
    <w:p w:rsidR="001E088C" w:rsidRPr="00764E60" w:rsidRDefault="001E088C" w:rsidP="003B37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4E60">
        <w:rPr>
          <w:rFonts w:ascii="Times New Roman" w:eastAsia="Times New Roman" w:hAnsi="Times New Roman" w:cs="Times New Roman"/>
          <w:bCs/>
          <w:color w:val="333333"/>
          <w:sz w:val="26"/>
        </w:rPr>
        <w:t xml:space="preserve">                                                     </w:t>
      </w:r>
      <w:r w:rsidR="003B371B" w:rsidRPr="00764E60">
        <w:rPr>
          <w:rFonts w:ascii="Times New Roman" w:eastAsia="Times New Roman" w:hAnsi="Times New Roman" w:cs="Times New Roman"/>
          <w:bCs/>
          <w:color w:val="333333"/>
          <w:sz w:val="26"/>
        </w:rPr>
        <w:t>ПОСТАНОВЛЕНИЕ</w:t>
      </w:r>
      <w:r w:rsidR="003B371B" w:rsidRPr="00764E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E088C" w:rsidRPr="00764E60" w:rsidRDefault="001E088C" w:rsidP="003B37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088C" w:rsidRPr="00764E60" w:rsidRDefault="001E088C" w:rsidP="003B37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71B" w:rsidRPr="00764E60" w:rsidRDefault="001E088C" w:rsidP="003B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от          </w:t>
      </w:r>
      <w:r w:rsidR="003B371B"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 2017 года </w:t>
      </w:r>
      <w:r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                 </w:t>
      </w:r>
      <w:r w:rsidR="003B371B"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№ </w:t>
      </w:r>
    </w:p>
    <w:p w:rsidR="001E088C" w:rsidRPr="00764E60" w:rsidRDefault="001E088C" w:rsidP="003B37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64E6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proofErr w:type="gramStart"/>
      <w:r w:rsidRPr="00764E6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.Х</w:t>
      </w:r>
      <w:proofErr w:type="gramEnd"/>
      <w:r w:rsidRPr="00764E6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лебное</w:t>
      </w:r>
    </w:p>
    <w:p w:rsidR="003B371B" w:rsidRPr="00764E60" w:rsidRDefault="003B371B" w:rsidP="003B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E60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3B371B" w:rsidRPr="00764E60" w:rsidRDefault="003B371B" w:rsidP="003B3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 утверждении </w:t>
      </w:r>
      <w:proofErr w:type="gramStart"/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долгосрочной</w:t>
      </w:r>
      <w:proofErr w:type="gramEnd"/>
    </w:p>
    <w:p w:rsidR="003B371B" w:rsidRPr="00764E60" w:rsidRDefault="003B371B" w:rsidP="003B3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муниципальной Программы</w:t>
      </w:r>
      <w:r w:rsidR="001E088C" w:rsidRPr="00764E6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комплексного развития</w:t>
      </w:r>
    </w:p>
    <w:p w:rsidR="001E088C" w:rsidRPr="00764E60" w:rsidRDefault="003B371B" w:rsidP="003B3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социальной инфраструктуры</w:t>
      </w:r>
      <w:r w:rsidR="001E088C" w:rsidRPr="00764E6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="001E088C"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Хлебен</w:t>
      </w:r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ского</w:t>
      </w:r>
      <w:proofErr w:type="spellEnd"/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сельского</w:t>
      </w:r>
      <w:proofErr w:type="gramEnd"/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3B371B" w:rsidRPr="00764E60" w:rsidRDefault="003B371B" w:rsidP="003B3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поселения</w:t>
      </w:r>
      <w:r w:rsidR="001E088C" w:rsidRPr="00764E6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="001E088C"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Новоусма</w:t>
      </w:r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нского муниципального района</w:t>
      </w:r>
    </w:p>
    <w:p w:rsidR="003B371B" w:rsidRPr="00764E60" w:rsidRDefault="003B371B" w:rsidP="003B3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Воронежской</w:t>
      </w:r>
      <w:proofErr w:type="gramEnd"/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области</w:t>
      </w:r>
      <w:r w:rsidR="001E088C" w:rsidRPr="00764E6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764E60">
        <w:rPr>
          <w:rFonts w:ascii="Times New Roman" w:eastAsia="Times New Roman" w:hAnsi="Times New Roman" w:cs="Times New Roman"/>
          <w:color w:val="333333"/>
          <w:sz w:val="26"/>
          <w:szCs w:val="26"/>
        </w:rPr>
        <w:t>на 2017 - 2030 годы</w:t>
      </w:r>
    </w:p>
    <w:p w:rsidR="001E088C" w:rsidRPr="00764E60" w:rsidRDefault="001E088C" w:rsidP="003B3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E088C" w:rsidRPr="00764E60" w:rsidRDefault="003B371B" w:rsidP="003B37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</w:rPr>
      </w:pPr>
      <w:r w:rsidRPr="00764E60">
        <w:rPr>
          <w:rFonts w:ascii="Times New Roman" w:eastAsia="Times New Roman" w:hAnsi="Times New Roman" w:cs="Times New Roman"/>
          <w:b/>
          <w:bCs/>
          <w:color w:val="333333"/>
          <w:sz w:val="26"/>
        </w:rPr>
        <w:t> </w:t>
      </w:r>
      <w:r w:rsidRPr="00764E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64E60">
        <w:rPr>
          <w:rFonts w:ascii="Times New Roman" w:eastAsia="Times New Roman" w:hAnsi="Times New Roman" w:cs="Times New Roman"/>
          <w:color w:val="333333"/>
          <w:sz w:val="26"/>
        </w:rPr>
        <w:t>      В соответствии с Федеральным законом от  06 октября 2003 года № 131 - ФЗ «Об общих принципах организации местного самоуправления в Российской Федерации, Постановлением Правительства Российской Федерации от 01.10.2015 года № 1050, Градостроительным кодексом Российской Федерации, Уставом  </w:t>
      </w:r>
      <w:proofErr w:type="spellStart"/>
      <w:r w:rsidR="001E088C" w:rsidRPr="00764E60">
        <w:rPr>
          <w:rFonts w:ascii="Times New Roman" w:eastAsia="Times New Roman" w:hAnsi="Times New Roman" w:cs="Times New Roman"/>
          <w:color w:val="333333"/>
          <w:sz w:val="26"/>
        </w:rPr>
        <w:t>Хлебен</w:t>
      </w:r>
      <w:r w:rsidRPr="00764E60">
        <w:rPr>
          <w:rFonts w:ascii="Times New Roman" w:eastAsia="Times New Roman" w:hAnsi="Times New Roman" w:cs="Times New Roman"/>
          <w:color w:val="333333"/>
          <w:sz w:val="26"/>
        </w:rPr>
        <w:t>ского</w:t>
      </w:r>
      <w:proofErr w:type="spellEnd"/>
      <w:r w:rsidRPr="00764E60">
        <w:rPr>
          <w:rFonts w:ascii="Times New Roman" w:eastAsia="Times New Roman" w:hAnsi="Times New Roman" w:cs="Times New Roman"/>
          <w:color w:val="333333"/>
          <w:sz w:val="26"/>
        </w:rPr>
        <w:t> сельского поселения</w:t>
      </w:r>
      <w:r w:rsidR="001E088C"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 Новоусма</w:t>
      </w:r>
      <w:r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нского  муниципального района Воронежской области, администрация </w:t>
      </w:r>
      <w:proofErr w:type="spellStart"/>
      <w:r w:rsidR="001E088C" w:rsidRPr="00764E60">
        <w:rPr>
          <w:rFonts w:ascii="Times New Roman" w:eastAsia="Times New Roman" w:hAnsi="Times New Roman" w:cs="Times New Roman"/>
          <w:color w:val="333333"/>
          <w:sz w:val="26"/>
        </w:rPr>
        <w:t>Хлебенского</w:t>
      </w:r>
      <w:proofErr w:type="spellEnd"/>
      <w:r w:rsidR="001E088C"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 сельского</w:t>
      </w:r>
    </w:p>
    <w:p w:rsidR="001E088C" w:rsidRPr="00764E60" w:rsidRDefault="001E2F6F" w:rsidP="003B37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40"/>
          <w:sz w:val="26"/>
        </w:rPr>
      </w:pPr>
      <w:r w:rsidRPr="00764E60">
        <w:rPr>
          <w:rFonts w:ascii="Times New Roman" w:eastAsia="Times New Roman" w:hAnsi="Times New Roman" w:cs="Times New Roman"/>
          <w:color w:val="333333"/>
          <w:sz w:val="26"/>
        </w:rPr>
        <w:t>п</w:t>
      </w:r>
      <w:r w:rsidR="003B371B" w:rsidRPr="00764E60">
        <w:rPr>
          <w:rFonts w:ascii="Times New Roman" w:eastAsia="Times New Roman" w:hAnsi="Times New Roman" w:cs="Times New Roman"/>
          <w:color w:val="333333"/>
          <w:sz w:val="26"/>
        </w:rPr>
        <w:t>оселения</w:t>
      </w:r>
      <w:r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  </w:t>
      </w:r>
      <w:r w:rsidR="003B371B" w:rsidRPr="00764E60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="003B371B" w:rsidRPr="00764E60">
        <w:rPr>
          <w:rFonts w:ascii="Times New Roman" w:eastAsia="Times New Roman" w:hAnsi="Times New Roman" w:cs="Times New Roman"/>
          <w:b/>
          <w:bCs/>
          <w:color w:val="333333"/>
          <w:spacing w:val="40"/>
          <w:sz w:val="26"/>
        </w:rPr>
        <w:t>постановляет:</w:t>
      </w:r>
    </w:p>
    <w:p w:rsidR="001E088C" w:rsidRPr="00764E60" w:rsidRDefault="001E088C" w:rsidP="003B37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40"/>
          <w:sz w:val="26"/>
        </w:rPr>
      </w:pPr>
    </w:p>
    <w:p w:rsidR="001E2F6F" w:rsidRPr="00764E60" w:rsidRDefault="001E2F6F" w:rsidP="001E2F6F">
      <w:pPr>
        <w:spacing w:after="0"/>
        <w:rPr>
          <w:rFonts w:ascii="Times New Roman" w:eastAsia="Times New Roman" w:hAnsi="Times New Roman" w:cs="Times New Roman"/>
          <w:color w:val="333333"/>
          <w:sz w:val="26"/>
        </w:rPr>
      </w:pPr>
    </w:p>
    <w:p w:rsidR="00764E60" w:rsidRDefault="001E2F6F" w:rsidP="00764E60">
      <w:pPr>
        <w:pStyle w:val="a4"/>
        <w:numPr>
          <w:ilvl w:val="0"/>
          <w:numId w:val="1"/>
        </w:numPr>
        <w:spacing w:after="0"/>
        <w:rPr>
          <w:color w:val="333333"/>
          <w:sz w:val="28"/>
          <w:szCs w:val="28"/>
        </w:rPr>
      </w:pPr>
      <w:r w:rsidRPr="00764E60">
        <w:rPr>
          <w:color w:val="333333"/>
          <w:sz w:val="28"/>
          <w:szCs w:val="28"/>
        </w:rPr>
        <w:t xml:space="preserve"> </w:t>
      </w:r>
      <w:r w:rsidR="003B371B" w:rsidRPr="00764E60">
        <w:rPr>
          <w:color w:val="333333"/>
          <w:sz w:val="28"/>
          <w:szCs w:val="28"/>
        </w:rPr>
        <w:t>Утвердить долгосрочную муниципальную  программу комплексного развития социальной инфраструктуры </w:t>
      </w:r>
      <w:proofErr w:type="spellStart"/>
      <w:r w:rsidRPr="00764E60">
        <w:rPr>
          <w:color w:val="333333"/>
          <w:sz w:val="28"/>
          <w:szCs w:val="28"/>
        </w:rPr>
        <w:t>Хлебенского</w:t>
      </w:r>
      <w:proofErr w:type="spellEnd"/>
      <w:r w:rsidRPr="00764E60">
        <w:rPr>
          <w:color w:val="333333"/>
          <w:sz w:val="28"/>
          <w:szCs w:val="28"/>
        </w:rPr>
        <w:t xml:space="preserve"> сельского </w:t>
      </w:r>
      <w:r w:rsidR="003B371B" w:rsidRPr="00764E60">
        <w:rPr>
          <w:color w:val="333333"/>
          <w:sz w:val="28"/>
          <w:szCs w:val="28"/>
        </w:rPr>
        <w:t>поселения</w:t>
      </w:r>
      <w:r w:rsidRPr="00764E60">
        <w:rPr>
          <w:color w:val="333333"/>
          <w:sz w:val="28"/>
          <w:szCs w:val="28"/>
        </w:rPr>
        <w:t xml:space="preserve"> Новоусма</w:t>
      </w:r>
      <w:r w:rsidR="003B371B" w:rsidRPr="00764E60">
        <w:rPr>
          <w:color w:val="333333"/>
          <w:sz w:val="28"/>
          <w:szCs w:val="28"/>
        </w:rPr>
        <w:t>нского муниципального района на 2017-2030 годы согласно приложению.</w:t>
      </w:r>
    </w:p>
    <w:p w:rsidR="001E2F6F" w:rsidRPr="00764E60" w:rsidRDefault="003B371B" w:rsidP="0025672E">
      <w:pPr>
        <w:pStyle w:val="a4"/>
        <w:numPr>
          <w:ilvl w:val="0"/>
          <w:numId w:val="1"/>
        </w:numPr>
        <w:spacing w:before="0" w:beforeAutospacing="0" w:after="0"/>
        <w:rPr>
          <w:color w:val="333333"/>
          <w:sz w:val="28"/>
          <w:szCs w:val="28"/>
        </w:rPr>
      </w:pPr>
      <w:r w:rsidRPr="00764E60">
        <w:rPr>
          <w:color w:val="333333"/>
          <w:sz w:val="28"/>
          <w:szCs w:val="28"/>
        </w:rPr>
        <w:t>Обнародовать настоящее постановление в установленном</w:t>
      </w:r>
      <w:r w:rsidR="008C758E">
        <w:rPr>
          <w:color w:val="333333"/>
          <w:sz w:val="28"/>
          <w:szCs w:val="28"/>
        </w:rPr>
        <w:t xml:space="preserve"> законом </w:t>
      </w:r>
      <w:r w:rsidRPr="00764E60">
        <w:rPr>
          <w:color w:val="333333"/>
          <w:sz w:val="28"/>
          <w:szCs w:val="28"/>
        </w:rPr>
        <w:t xml:space="preserve"> порядке.</w:t>
      </w:r>
    </w:p>
    <w:p w:rsidR="001E2F6F" w:rsidRPr="00764E60" w:rsidRDefault="001E2F6F" w:rsidP="0025672E">
      <w:pPr>
        <w:spacing w:after="0" w:line="240" w:lineRule="auto"/>
        <w:rPr>
          <w:rFonts w:ascii="Times New Roman" w:hAnsi="Times New Roman" w:cs="Times New Roman"/>
          <w:color w:val="333333"/>
          <w:sz w:val="26"/>
        </w:rPr>
      </w:pPr>
      <w:r w:rsidRPr="00764E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3</w:t>
      </w:r>
      <w:r w:rsidR="003B371B" w:rsidRPr="00764E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Контроль за исполнением </w:t>
      </w:r>
      <w:r w:rsidR="008C75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настоящего постановления </w:t>
      </w:r>
      <w:r w:rsidR="003B371B" w:rsidRPr="00764E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оставляю </w:t>
      </w:r>
      <w:proofErr w:type="gramStart"/>
      <w:r w:rsidR="003B371B" w:rsidRPr="00764E60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="003B371B" w:rsidRPr="00764E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собой</w:t>
      </w:r>
      <w:r w:rsidR="003B371B" w:rsidRPr="00764E60">
        <w:rPr>
          <w:rFonts w:ascii="Times New Roman" w:eastAsia="Times New Roman" w:hAnsi="Times New Roman" w:cs="Times New Roman"/>
          <w:color w:val="333333"/>
          <w:sz w:val="26"/>
        </w:rPr>
        <w:t>. </w:t>
      </w:r>
      <w:r w:rsidR="003B371B" w:rsidRPr="00764E60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1E2F6F" w:rsidRPr="00764E60" w:rsidRDefault="001E2F6F" w:rsidP="001E2F6F">
      <w:pPr>
        <w:spacing w:after="0"/>
        <w:ind w:left="142"/>
        <w:rPr>
          <w:rFonts w:ascii="Times New Roman" w:eastAsia="Times New Roman" w:hAnsi="Times New Roman" w:cs="Times New Roman"/>
          <w:color w:val="333333"/>
          <w:sz w:val="26"/>
        </w:rPr>
      </w:pPr>
    </w:p>
    <w:p w:rsidR="00764E60" w:rsidRDefault="00764E60" w:rsidP="001E2F6F">
      <w:pPr>
        <w:spacing w:after="0"/>
        <w:ind w:left="142"/>
        <w:rPr>
          <w:rFonts w:ascii="Times New Roman" w:eastAsia="Times New Roman" w:hAnsi="Times New Roman" w:cs="Times New Roman"/>
          <w:color w:val="333333"/>
          <w:sz w:val="26"/>
        </w:rPr>
      </w:pPr>
    </w:p>
    <w:p w:rsidR="00764E60" w:rsidRDefault="00764E60" w:rsidP="001E2F6F">
      <w:pPr>
        <w:spacing w:after="0"/>
        <w:ind w:left="142"/>
        <w:rPr>
          <w:rFonts w:ascii="Times New Roman" w:eastAsia="Times New Roman" w:hAnsi="Times New Roman" w:cs="Times New Roman"/>
          <w:color w:val="333333"/>
          <w:sz w:val="26"/>
        </w:rPr>
      </w:pPr>
    </w:p>
    <w:p w:rsidR="001E2F6F" w:rsidRPr="00764E60" w:rsidRDefault="003B371B" w:rsidP="001E2F6F">
      <w:pPr>
        <w:spacing w:after="0"/>
        <w:ind w:left="142"/>
        <w:rPr>
          <w:rFonts w:ascii="Times New Roman" w:eastAsia="Times New Roman" w:hAnsi="Times New Roman" w:cs="Times New Roman"/>
          <w:color w:val="333333"/>
          <w:sz w:val="26"/>
        </w:rPr>
      </w:pPr>
      <w:r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Глава </w:t>
      </w:r>
      <w:proofErr w:type="spellStart"/>
      <w:r w:rsidR="001E2F6F" w:rsidRPr="00764E60">
        <w:rPr>
          <w:rFonts w:ascii="Times New Roman" w:eastAsia="Times New Roman" w:hAnsi="Times New Roman" w:cs="Times New Roman"/>
          <w:color w:val="333333"/>
          <w:sz w:val="26"/>
        </w:rPr>
        <w:t>Хлебен</w:t>
      </w:r>
      <w:r w:rsidRPr="00764E60">
        <w:rPr>
          <w:rFonts w:ascii="Times New Roman" w:eastAsia="Times New Roman" w:hAnsi="Times New Roman" w:cs="Times New Roman"/>
          <w:color w:val="333333"/>
          <w:sz w:val="26"/>
        </w:rPr>
        <w:t>ского</w:t>
      </w:r>
      <w:proofErr w:type="spellEnd"/>
      <w:r w:rsidR="001E2F6F"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 w:rsidRPr="00764E60">
        <w:rPr>
          <w:rFonts w:ascii="Times New Roman" w:eastAsia="Times New Roman" w:hAnsi="Times New Roman" w:cs="Times New Roman"/>
          <w:color w:val="333333"/>
          <w:sz w:val="26"/>
        </w:rPr>
        <w:t>с</w:t>
      </w:r>
      <w:bookmarkStart w:id="0" w:name="_GoBack"/>
      <w:bookmarkEnd w:id="0"/>
      <w:r w:rsidRPr="00764E60">
        <w:rPr>
          <w:rFonts w:ascii="Times New Roman" w:eastAsia="Times New Roman" w:hAnsi="Times New Roman" w:cs="Times New Roman"/>
          <w:color w:val="333333"/>
          <w:sz w:val="26"/>
        </w:rPr>
        <w:t>ельско</w:t>
      </w:r>
      <w:r w:rsidR="001E2F6F" w:rsidRPr="00764E60">
        <w:rPr>
          <w:rFonts w:ascii="Times New Roman" w:eastAsia="Times New Roman" w:hAnsi="Times New Roman" w:cs="Times New Roman"/>
          <w:color w:val="333333"/>
          <w:sz w:val="26"/>
        </w:rPr>
        <w:t xml:space="preserve">го поселения                    </w:t>
      </w:r>
      <w:proofErr w:type="spellStart"/>
      <w:r w:rsidR="001E2F6F" w:rsidRPr="00764E60">
        <w:rPr>
          <w:rFonts w:ascii="Times New Roman" w:eastAsia="Times New Roman" w:hAnsi="Times New Roman" w:cs="Times New Roman"/>
          <w:color w:val="333333"/>
          <w:sz w:val="26"/>
        </w:rPr>
        <w:t>Н.А.Белебезьев</w:t>
      </w:r>
      <w:proofErr w:type="spellEnd"/>
    </w:p>
    <w:p w:rsidR="001E2F6F" w:rsidRPr="00764E60" w:rsidRDefault="001E2F6F" w:rsidP="001E2F6F">
      <w:pPr>
        <w:spacing w:after="0"/>
        <w:ind w:left="142"/>
        <w:rPr>
          <w:rFonts w:ascii="Times New Roman" w:eastAsia="Times New Roman" w:hAnsi="Times New Roman" w:cs="Times New Roman"/>
          <w:color w:val="333333"/>
          <w:sz w:val="26"/>
        </w:rPr>
      </w:pPr>
    </w:p>
    <w:p w:rsidR="001E2F6F" w:rsidRPr="00764E60" w:rsidRDefault="001E2F6F" w:rsidP="001E2F6F">
      <w:pPr>
        <w:spacing w:after="0"/>
        <w:ind w:left="142"/>
        <w:rPr>
          <w:rFonts w:ascii="Times New Roman" w:eastAsia="Times New Roman" w:hAnsi="Times New Roman" w:cs="Times New Roman"/>
          <w:color w:val="333333"/>
          <w:sz w:val="26"/>
        </w:rPr>
      </w:pPr>
    </w:p>
    <w:p w:rsidR="001E2F6F" w:rsidRDefault="001E2F6F" w:rsidP="001E2F6F">
      <w:pPr>
        <w:spacing w:after="0"/>
        <w:ind w:left="142"/>
        <w:rPr>
          <w:rFonts w:eastAsia="Times New Roman"/>
          <w:color w:val="333333"/>
          <w:sz w:val="26"/>
        </w:rPr>
      </w:pPr>
    </w:p>
    <w:p w:rsidR="001E2F6F" w:rsidRDefault="001E2F6F" w:rsidP="001E2F6F">
      <w:pPr>
        <w:spacing w:after="0"/>
        <w:ind w:left="142"/>
        <w:rPr>
          <w:rFonts w:eastAsia="Times New Roman"/>
          <w:color w:val="333333"/>
          <w:sz w:val="26"/>
        </w:rPr>
      </w:pPr>
    </w:p>
    <w:p w:rsidR="001E2F6F" w:rsidRDefault="001E2F6F" w:rsidP="001E2F6F">
      <w:pPr>
        <w:spacing w:after="0"/>
        <w:ind w:left="142"/>
        <w:rPr>
          <w:rFonts w:eastAsia="Times New Roman"/>
          <w:color w:val="333333"/>
          <w:sz w:val="26"/>
        </w:rPr>
      </w:pPr>
    </w:p>
    <w:p w:rsidR="001E2F6F" w:rsidRDefault="001E2F6F" w:rsidP="001E2F6F">
      <w:pPr>
        <w:spacing w:after="0"/>
        <w:ind w:left="142"/>
        <w:rPr>
          <w:rFonts w:eastAsia="Times New Roman"/>
          <w:color w:val="333333"/>
          <w:sz w:val="26"/>
        </w:rPr>
      </w:pPr>
    </w:p>
    <w:p w:rsidR="001E2F6F" w:rsidRDefault="001E2F6F" w:rsidP="001E2F6F">
      <w:pPr>
        <w:spacing w:after="0"/>
        <w:rPr>
          <w:rFonts w:eastAsia="Times New Roman"/>
          <w:color w:val="333333"/>
          <w:sz w:val="26"/>
        </w:rPr>
      </w:pPr>
    </w:p>
    <w:p w:rsidR="001E2F6F" w:rsidRDefault="001E2F6F" w:rsidP="001E2F6F">
      <w:pPr>
        <w:spacing w:after="0"/>
        <w:ind w:left="142"/>
        <w:rPr>
          <w:rFonts w:eastAsia="Times New Roman"/>
          <w:color w:val="333333"/>
          <w:sz w:val="26"/>
        </w:rPr>
      </w:pPr>
    </w:p>
    <w:p w:rsidR="001E2F6F" w:rsidRPr="001E2F6F" w:rsidRDefault="001E2F6F" w:rsidP="001E2F6F">
      <w:pPr>
        <w:spacing w:after="0"/>
        <w:ind w:left="142"/>
        <w:rPr>
          <w:rFonts w:eastAsia="Times New Roman"/>
          <w:color w:val="333333"/>
          <w:sz w:val="26"/>
        </w:rPr>
      </w:pPr>
    </w:p>
    <w:p w:rsidR="001E2F6F" w:rsidRDefault="001E2F6F" w:rsidP="001E2F6F">
      <w:pPr>
        <w:tabs>
          <w:tab w:val="left" w:pos="5442"/>
        </w:tabs>
        <w:spacing w:after="0" w:line="240" w:lineRule="auto"/>
        <w:ind w:left="5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71B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Pr="003B371B">
        <w:rPr>
          <w:rFonts w:ascii="Arial" w:eastAsia="Times New Roman" w:hAnsi="Arial" w:cs="Arial"/>
          <w:color w:val="333333"/>
          <w:sz w:val="20"/>
          <w:szCs w:val="20"/>
        </w:rPr>
        <w:tab/>
      </w:r>
      <w:proofErr w:type="gramStart"/>
      <w:r w:rsidRPr="001E2F6F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Утверждена</w:t>
      </w:r>
      <w:proofErr w:type="gramEnd"/>
      <w:r w:rsidRPr="001E2F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Хлебен</w:t>
      </w:r>
      <w:r w:rsidRPr="001E2F6F"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</w:t>
      </w:r>
      <w:proofErr w:type="spellEnd"/>
      <w:r w:rsidRPr="001E2F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Новоусма</w:t>
      </w:r>
      <w:r w:rsidRPr="001E2F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нского муниципального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района Воронежской области от .</w:t>
      </w:r>
      <w:r w:rsidRPr="001E2F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.2017 года № </w:t>
      </w:r>
    </w:p>
    <w:p w:rsidR="001E2F6F" w:rsidRPr="001E2F6F" w:rsidRDefault="001E2F6F" w:rsidP="001E2F6F">
      <w:pPr>
        <w:tabs>
          <w:tab w:val="left" w:pos="5442"/>
        </w:tabs>
        <w:spacing w:after="0" w:line="240" w:lineRule="auto"/>
        <w:ind w:left="55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1E2F6F" w:rsidRDefault="003B371B" w:rsidP="003B37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</w:rPr>
      </w:pPr>
      <w:r w:rsidRPr="003B371B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3B371B">
        <w:rPr>
          <w:rFonts w:ascii="Arial" w:eastAsia="Times New Roman" w:hAnsi="Arial" w:cs="Arial"/>
          <w:color w:val="333333"/>
          <w:sz w:val="20"/>
        </w:rPr>
        <w:t> </w:t>
      </w: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Программа комплексного развития социальной инфраструктуры</w:t>
      </w: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br/>
      </w:r>
      <w:proofErr w:type="spellStart"/>
      <w:r w:rsidR="001E2F6F">
        <w:rPr>
          <w:rFonts w:ascii="Times New Roman" w:eastAsia="Times New Roman" w:hAnsi="Times New Roman" w:cs="Times New Roman"/>
          <w:b/>
          <w:bCs/>
          <w:color w:val="333333"/>
          <w:sz w:val="26"/>
        </w:rPr>
        <w:t>Хлебен</w:t>
      </w: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ского</w:t>
      </w:r>
      <w:proofErr w:type="spellEnd"/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 xml:space="preserve"> сельского поселения </w:t>
      </w:r>
      <w:r w:rsidR="001E2F6F">
        <w:rPr>
          <w:rFonts w:ascii="Times New Roman" w:eastAsia="Times New Roman" w:hAnsi="Times New Roman" w:cs="Times New Roman"/>
          <w:b/>
          <w:bCs/>
          <w:color w:val="333333"/>
          <w:sz w:val="26"/>
        </w:rPr>
        <w:t>Новоусма</w:t>
      </w: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нского муниципального района</w:t>
      </w:r>
      <w:r w:rsidR="001E2F6F">
        <w:rPr>
          <w:rFonts w:ascii="Times New Roman" w:eastAsia="Times New Roman" w:hAnsi="Times New Roman" w:cs="Times New Roman"/>
          <w:b/>
          <w:bCs/>
          <w:color w:val="333333"/>
          <w:sz w:val="26"/>
        </w:rPr>
        <w:t xml:space="preserve"> </w:t>
      </w: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Воронежской области на 2017 - 2030 годы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> </w:t>
      </w:r>
    </w:p>
    <w:p w:rsidR="001E2F6F" w:rsidRDefault="001E2F6F" w:rsidP="003B37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</w:rPr>
      </w:pPr>
    </w:p>
    <w:p w:rsidR="003B371B" w:rsidRPr="003B371B" w:rsidRDefault="003B371B" w:rsidP="003B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ПАСПОРТ</w:t>
      </w:r>
      <w:r w:rsidRPr="003B371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6"/>
        <w:gridCol w:w="5555"/>
      </w:tblGrid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Наименование 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1E2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Программа комплексного развития социальной инфраструктуры </w:t>
            </w:r>
            <w:proofErr w:type="spellStart"/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Хлебен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ского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сельского поселения 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Новоусма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нского муниципального района Воронежской области на 2017 - 2030 годы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.</w:t>
            </w:r>
          </w:p>
        </w:tc>
      </w:tr>
      <w:tr w:rsidR="003B371B" w:rsidRPr="003B371B" w:rsidTr="001E2F6F">
        <w:trPr>
          <w:trHeight w:val="4266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60" w:rsidRDefault="003B371B" w:rsidP="001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- Федеральн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ый закон от 29 декабря 2004 г. №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191-ФЗ;</w:t>
            </w:r>
          </w:p>
          <w:p w:rsidR="00764E60" w:rsidRDefault="003B371B" w:rsidP="001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- Градостроительный кодекс РФ;</w:t>
            </w:r>
          </w:p>
          <w:p w:rsidR="00764E60" w:rsidRDefault="003B371B" w:rsidP="001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- Федераль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ный закон от 6 октября 2003 г. №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131-ФЗ "Об общих принципах организации местного самоупра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вления в Российской Федерации";</w:t>
            </w:r>
          </w:p>
          <w:p w:rsidR="00764E60" w:rsidRDefault="001E2F6F" w:rsidP="001E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8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</w:t>
            </w:r>
            <w:r w:rsidR="00764E60">
              <w:rPr>
                <w:rFonts w:ascii="Times New Roman" w:eastAsia="Times New Roman" w:hAnsi="Times New Roman" w:cs="Times New Roman"/>
                <w:color w:val="333333"/>
                <w:sz w:val="26"/>
              </w:rPr>
              <w:t>-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 </w:t>
            </w:r>
            <w:r w:rsidR="003B371B"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>Постановление Правительства Российской</w:t>
            </w:r>
            <w:r>
              <w:rPr>
                <w:rFonts w:ascii="Times New Roman" w:eastAsia="Times New Roman" w:hAnsi="Times New Roman" w:cs="Times New Roman"/>
                <w:color w:val="000008"/>
                <w:sz w:val="26"/>
              </w:rPr>
              <w:t xml:space="preserve"> </w:t>
            </w:r>
            <w:r w:rsidR="003B371B"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>Федерации от 01.10.2015 года № 1050 «Об утверждении требований к Программам комплексного развития социальной</w:t>
            </w:r>
            <w:r>
              <w:rPr>
                <w:rFonts w:ascii="Times New Roman" w:eastAsia="Times New Roman" w:hAnsi="Times New Roman" w:cs="Times New Roman"/>
                <w:color w:val="000008"/>
                <w:sz w:val="26"/>
              </w:rPr>
              <w:t xml:space="preserve"> </w:t>
            </w:r>
            <w:r w:rsidR="003B371B"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color w:val="000008"/>
                <w:sz w:val="26"/>
              </w:rPr>
              <w:t xml:space="preserve"> поселений, городских округов»;</w:t>
            </w:r>
            <w:r w:rsidR="00764E60">
              <w:rPr>
                <w:rFonts w:ascii="Times New Roman" w:eastAsia="Times New Roman" w:hAnsi="Times New Roman" w:cs="Times New Roman"/>
                <w:color w:val="000008"/>
                <w:sz w:val="26"/>
              </w:rPr>
              <w:t>-</w:t>
            </w:r>
          </w:p>
          <w:p w:rsidR="003B371B" w:rsidRPr="003B371B" w:rsidRDefault="001E2F6F" w:rsidP="001E2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6"/>
              </w:rPr>
              <w:t xml:space="preserve"> </w:t>
            </w:r>
            <w:r w:rsidR="003B371B"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 xml:space="preserve"> Генеральный план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</w:rPr>
              <w:t>Хлебен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</w:t>
            </w:r>
            <w:r w:rsidR="003B371B"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8"/>
                <w:sz w:val="26"/>
              </w:rPr>
              <w:t>Новоусма</w:t>
            </w:r>
            <w:r w:rsidR="003B371B"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 xml:space="preserve">нского  муниципального района </w:t>
            </w:r>
            <w:proofErr w:type="gramStart"/>
            <w:r w:rsidR="003B371B"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>Воронежской</w:t>
            </w:r>
            <w:proofErr w:type="gramEnd"/>
            <w:r w:rsidR="003B371B"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color w:val="000008"/>
                <w:sz w:val="26"/>
              </w:rPr>
              <w:t>.</w:t>
            </w:r>
          </w:p>
        </w:tc>
      </w:tr>
      <w:tr w:rsidR="003B371B" w:rsidRPr="003B371B" w:rsidTr="003B371B">
        <w:trPr>
          <w:trHeight w:val="772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Заказчик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1E2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Администрация </w:t>
            </w:r>
            <w:proofErr w:type="spellStart"/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Хлебен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ского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  сельского поселения 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Новоусма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нского муниципального района </w:t>
            </w:r>
            <w:proofErr w:type="gramStart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Воронежской</w:t>
            </w:r>
            <w:proofErr w:type="gramEnd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области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.</w:t>
            </w:r>
          </w:p>
        </w:tc>
      </w:tr>
      <w:tr w:rsidR="003B371B" w:rsidRPr="003B371B" w:rsidTr="003B371B">
        <w:trPr>
          <w:trHeight w:val="772"/>
        </w:trPr>
        <w:tc>
          <w:tcPr>
            <w:tcW w:w="401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Разработчик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Программы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1E2F6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Администрация </w:t>
            </w:r>
            <w:proofErr w:type="spellStart"/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Хлебен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ского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  сельского поселения, отдел образования администрации 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Новоусма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нского муниципального района, отдел культуры администрации 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Новоусма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нского муниципального района, БУЗ ВО "</w:t>
            </w:r>
            <w:proofErr w:type="spellStart"/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Новоусма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нская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РБ" </w:t>
            </w:r>
            <w:r w:rsidR="001E2F6F">
              <w:rPr>
                <w:rFonts w:ascii="Times New Roman" w:eastAsia="Times New Roman" w:hAnsi="Times New Roman" w:cs="Times New Roman"/>
                <w:color w:val="333333"/>
                <w:sz w:val="26"/>
              </w:rPr>
              <w:t>Новоусма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нского муниципального района Воронежской области</w:t>
            </w:r>
            <w:proofErr w:type="gramEnd"/>
          </w:p>
        </w:tc>
      </w:tr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Основные цели</w:t>
            </w:r>
            <w:r w:rsid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9A03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Обеспечение развития социальной инфраструктуры сельского поселения, повышение уровня и качества жизни населения на территории </w:t>
            </w:r>
            <w:proofErr w:type="spellStart"/>
            <w:r w:rsid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Хлебен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ского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сельского 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lastRenderedPageBreak/>
              <w:t xml:space="preserve">поселения </w:t>
            </w:r>
            <w:r w:rsid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Новоусма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нского муниципального района Воронежской области</w:t>
            </w:r>
            <w:r w:rsid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.</w:t>
            </w:r>
          </w:p>
        </w:tc>
      </w:tr>
      <w:tr w:rsidR="003B371B" w:rsidRPr="003B371B" w:rsidTr="009A033B">
        <w:trPr>
          <w:trHeight w:val="6075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Основные задачи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33B" w:rsidRDefault="003B371B" w:rsidP="009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</w:rPr>
            </w:pPr>
            <w:r w:rsidRPr="003B371B">
              <w:rPr>
                <w:rFonts w:ascii="Arial" w:eastAsia="Times New Roman" w:hAnsi="Arial" w:cs="Arial"/>
                <w:color w:val="333333"/>
                <w:sz w:val="26"/>
              </w:rPr>
              <w:t xml:space="preserve">- </w:t>
            </w:r>
            <w:r w:rsidRP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безопасность, качество и эффективность использования населением объектов социальной </w:t>
            </w:r>
            <w:r w:rsid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инфраструктуры поселения</w:t>
            </w:r>
            <w:r w:rsidRP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;</w:t>
            </w:r>
          </w:p>
          <w:p w:rsidR="009A033B" w:rsidRDefault="003B371B" w:rsidP="009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</w:rPr>
            </w:pPr>
            <w:r w:rsidRP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- 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поселения;</w:t>
            </w:r>
          </w:p>
          <w:p w:rsidR="009A033B" w:rsidRDefault="003B371B" w:rsidP="009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</w:rPr>
            </w:pPr>
            <w:r w:rsidRP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-  сбалансированное,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инфраструктуры;</w:t>
            </w:r>
          </w:p>
          <w:p w:rsidR="009A033B" w:rsidRDefault="003B371B" w:rsidP="009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</w:rPr>
            </w:pPr>
            <w:r w:rsidRP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-  достижение расчетного уровня обеспеченности населения муниципального образования услугами в</w:t>
            </w:r>
            <w:r w:rsid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</w:t>
            </w:r>
            <w:r w:rsidRP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соответствии с нормативами градостроительного проектирования;</w:t>
            </w:r>
          </w:p>
          <w:p w:rsidR="003B371B" w:rsidRPr="009A033B" w:rsidRDefault="003B371B" w:rsidP="009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</w:rPr>
            </w:pPr>
            <w:r w:rsidRP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>-  эффективность функционирования действующей социальной инфраструктуры.</w:t>
            </w:r>
            <w:r w:rsidRPr="003B371B">
              <w:rPr>
                <w:rFonts w:ascii="Arial" w:eastAsia="Times New Roman" w:hAnsi="Arial" w:cs="Arial"/>
                <w:color w:val="333333"/>
                <w:sz w:val="26"/>
              </w:rPr>
              <w:t> </w:t>
            </w:r>
          </w:p>
        </w:tc>
      </w:tr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Целевые индикаторы и показатели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 w:type="textWrapping" w:clear="all"/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Этапы и сроки реализации</w:t>
            </w:r>
            <w:r w:rsid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Реализация программы проходит в два этапа:</w:t>
            </w:r>
          </w:p>
          <w:p w:rsidR="003B371B" w:rsidRPr="003B371B" w:rsidRDefault="003B371B" w:rsidP="009A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I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этап- 2017-2021 годы;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lang w:val="en-US"/>
              </w:rPr>
              <w:t>II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 этап – 2022-2030 годы.</w:t>
            </w:r>
          </w:p>
        </w:tc>
      </w:tr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Укрупненное описание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запланированных мероприятий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(инвестиционных проектов) </w:t>
            </w:r>
            <w:proofErr w:type="gramStart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по</w:t>
            </w:r>
            <w:proofErr w:type="gramEnd"/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проектированию, строительству,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реконструкции объектов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социальной  инфраструктуры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Развитие системы образования за счет реконструкции и ремонта образовательных учреждений;- реконструкция и ремонт объектов здравоохранения;- реконструкция и ремонт объектов культуры; - реконструкция и ремонт объекта социальной защиты.</w:t>
            </w:r>
          </w:p>
        </w:tc>
      </w:tr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Объемы и источники финансирования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Общий объем</w:t>
            </w:r>
            <w:r w:rsidR="009C1E40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финансирования программы: 48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6"/>
              </w:rPr>
              <w:t>50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,0 тыс. руб.,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в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том числе по годам:2017 г</w:t>
            </w:r>
            <w:r w:rsidR="009C1E40">
              <w:rPr>
                <w:rFonts w:ascii="Times New Roman" w:eastAsia="Times New Roman" w:hAnsi="Times New Roman" w:cs="Times New Roman"/>
                <w:color w:val="333333"/>
                <w:sz w:val="26"/>
              </w:rPr>
              <w:t>од – 0,0 тыс. руб.;2018 год – 250,0 тыс. руб.;2019 год – 1700,0 тыс. руб.;2020 год – 26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6"/>
              </w:rPr>
              <w:t>00,0 тыс. руб.;2021год – 200,0 тыс. руб.;2022-2030 – 100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,0 тыс. руб.</w:t>
            </w:r>
            <w:proofErr w:type="gramEnd"/>
          </w:p>
        </w:tc>
      </w:tr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Ожидаемые результаты реализации</w:t>
            </w:r>
          </w:p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программы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000008"/>
                <w:sz w:val="26"/>
              </w:rPr>
              <w:t>Повышение качества, комфортности и уровня жизни   населения сельского поселения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>.</w:t>
            </w:r>
            <w:r w:rsidR="009A033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 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t xml:space="preserve">Нормативная доступность и обеспеченность объектами социальной  инфраструктуры жителей сельского поселения. Реконструкция существующих объектов социальной инфраструктуры позволит обеспечить 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6"/>
              </w:rPr>
              <w:lastRenderedPageBreak/>
              <w:t>население безопасными и доступными объектами социальной инфраструктуры, повысит качество услуг в сфере социальной инфраструктуры к 2030 году.</w:t>
            </w:r>
          </w:p>
        </w:tc>
      </w:tr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3B371B" w:rsidRPr="003B371B" w:rsidTr="003B371B"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3B371B" w:rsidRPr="003B371B" w:rsidRDefault="003B371B" w:rsidP="003B3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1" w:name="sub_1002"/>
      <w:r w:rsidRPr="003B371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 </w:t>
      </w:r>
      <w:bookmarkEnd w:id="1"/>
    </w:p>
    <w:p w:rsidR="003B371B" w:rsidRPr="003B371B" w:rsidRDefault="003B371B" w:rsidP="003B3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B371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 </w:t>
      </w:r>
    </w:p>
    <w:p w:rsidR="009A033B" w:rsidRPr="009A033B" w:rsidRDefault="003B371B" w:rsidP="009A033B">
      <w:pPr>
        <w:pStyle w:val="a4"/>
        <w:numPr>
          <w:ilvl w:val="0"/>
          <w:numId w:val="2"/>
        </w:numPr>
        <w:spacing w:after="0"/>
        <w:rPr>
          <w:b/>
          <w:bCs/>
          <w:color w:val="333333"/>
          <w:sz w:val="26"/>
        </w:rPr>
      </w:pPr>
      <w:r w:rsidRPr="009A033B">
        <w:rPr>
          <w:b/>
          <w:bCs/>
          <w:color w:val="333333"/>
          <w:sz w:val="26"/>
        </w:rPr>
        <w:t>Цели и задачи совершенствования и развития</w:t>
      </w:r>
      <w:r w:rsidR="009A033B" w:rsidRPr="009A033B">
        <w:rPr>
          <w:b/>
          <w:bCs/>
          <w:color w:val="333333"/>
          <w:sz w:val="26"/>
        </w:rPr>
        <w:t xml:space="preserve"> </w:t>
      </w:r>
      <w:r w:rsidRPr="009A033B">
        <w:rPr>
          <w:b/>
          <w:bCs/>
          <w:color w:val="333333"/>
          <w:sz w:val="26"/>
        </w:rPr>
        <w:t xml:space="preserve">социальной инфраструктуры </w:t>
      </w:r>
      <w:proofErr w:type="spellStart"/>
      <w:r w:rsidR="009A033B" w:rsidRPr="009A033B">
        <w:rPr>
          <w:b/>
          <w:bCs/>
          <w:color w:val="333333"/>
          <w:sz w:val="26"/>
        </w:rPr>
        <w:t>Хлебен</w:t>
      </w:r>
      <w:r w:rsidRPr="009A033B">
        <w:rPr>
          <w:b/>
          <w:bCs/>
          <w:color w:val="333333"/>
          <w:sz w:val="26"/>
        </w:rPr>
        <w:t>ского</w:t>
      </w:r>
      <w:proofErr w:type="spellEnd"/>
      <w:r w:rsidRPr="009A033B">
        <w:rPr>
          <w:b/>
          <w:bCs/>
          <w:color w:val="333333"/>
          <w:sz w:val="26"/>
        </w:rPr>
        <w:t xml:space="preserve"> сельского поселения</w:t>
      </w:r>
      <w:r w:rsidR="009A033B" w:rsidRPr="009A033B">
        <w:rPr>
          <w:b/>
          <w:bCs/>
          <w:color w:val="333333"/>
          <w:sz w:val="26"/>
        </w:rPr>
        <w:t>.</w:t>
      </w:r>
    </w:p>
    <w:p w:rsidR="00764E60" w:rsidRPr="00023885" w:rsidRDefault="000673A9" w:rsidP="00023885">
      <w:pPr>
        <w:rPr>
          <w:rFonts w:ascii="Times New Roman" w:hAnsi="Times New Roman" w:cs="Times New Roman"/>
          <w:sz w:val="24"/>
          <w:szCs w:val="24"/>
        </w:rPr>
      </w:pPr>
      <w:r w:rsidRPr="00023885">
        <w:rPr>
          <w:rFonts w:ascii="Times New Roman" w:hAnsi="Times New Roman" w:cs="Times New Roman"/>
          <w:sz w:val="24"/>
          <w:szCs w:val="24"/>
        </w:rPr>
        <w:t xml:space="preserve">       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Целью разработки Программы комплексного развития социальной инфраструктуры </w:t>
      </w:r>
      <w:proofErr w:type="spellStart"/>
      <w:r w:rsidR="00764E60"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обеспечение развития социальной инфраструктуры (объекты образования, здравоохранения, объекты культуры, объекты социальной защиты)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инфраструктуры </w:t>
      </w:r>
      <w:proofErr w:type="spellStart"/>
      <w:r w:rsidR="00764E60"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Основными задачами совершенствования и развития социальной инфраструктуры  </w:t>
      </w:r>
      <w:proofErr w:type="spellStart"/>
      <w:r w:rsidR="00764E60"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 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населения;- повышение качества оказания медицинской помощи;- развитие системы образования 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за счет ремонта образовательных </w:t>
      </w:r>
      <w:r w:rsidR="003B371B" w:rsidRPr="00023885">
        <w:rPr>
          <w:rFonts w:ascii="Times New Roman" w:hAnsi="Times New Roman" w:cs="Times New Roman"/>
          <w:sz w:val="24"/>
          <w:szCs w:val="24"/>
        </w:rPr>
        <w:t>учреждений;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  <w:bookmarkStart w:id="2" w:name="sub_1003"/>
    </w:p>
    <w:p w:rsidR="00764E60" w:rsidRPr="00764E60" w:rsidRDefault="003B371B" w:rsidP="00764E60">
      <w:pPr>
        <w:pStyle w:val="a4"/>
        <w:numPr>
          <w:ilvl w:val="0"/>
          <w:numId w:val="2"/>
        </w:numPr>
        <w:spacing w:after="0"/>
        <w:rPr>
          <w:b/>
          <w:bCs/>
          <w:color w:val="000000" w:themeColor="text1"/>
          <w:sz w:val="26"/>
        </w:rPr>
      </w:pPr>
      <w:r w:rsidRPr="00764E60">
        <w:rPr>
          <w:b/>
          <w:bCs/>
          <w:color w:val="000000" w:themeColor="text1"/>
          <w:sz w:val="26"/>
        </w:rPr>
        <w:t>Сроки и этапы реализации Программы</w:t>
      </w:r>
      <w:bookmarkEnd w:id="2"/>
    </w:p>
    <w:p w:rsidR="00B95014" w:rsidRDefault="003B371B" w:rsidP="00B95014">
      <w:pPr>
        <w:pStyle w:val="a4"/>
        <w:spacing w:after="0"/>
        <w:ind w:left="750"/>
        <w:rPr>
          <w:color w:val="333333"/>
          <w:sz w:val="26"/>
        </w:rPr>
      </w:pPr>
      <w:r w:rsidRPr="009A033B">
        <w:rPr>
          <w:color w:val="333333"/>
          <w:sz w:val="26"/>
        </w:rPr>
        <w:t>Период реализации Программы: 2 этапа.</w:t>
      </w:r>
    </w:p>
    <w:p w:rsidR="003B371B" w:rsidRPr="00B95014" w:rsidRDefault="003B371B" w:rsidP="00B95014">
      <w:pPr>
        <w:spacing w:after="0"/>
        <w:rPr>
          <w:rFonts w:eastAsia="Times New Roman"/>
          <w:color w:val="333333"/>
          <w:sz w:val="26"/>
          <w:szCs w:val="24"/>
        </w:rPr>
      </w:pPr>
      <w:r w:rsidRPr="00B95014">
        <w:rPr>
          <w:rFonts w:eastAsia="Times New Roman"/>
          <w:color w:val="000000" w:themeColor="text1"/>
          <w:sz w:val="26"/>
          <w:szCs w:val="26"/>
          <w:lang w:val="en-US"/>
        </w:rPr>
        <w:t>I</w:t>
      </w:r>
      <w:r w:rsidRPr="00B95014">
        <w:rPr>
          <w:rFonts w:eastAsia="Times New Roman"/>
          <w:color w:val="000000" w:themeColor="text1"/>
          <w:sz w:val="26"/>
          <w:szCs w:val="26"/>
        </w:rPr>
        <w:t> этап- 2017-2021 годы;</w:t>
      </w:r>
    </w:p>
    <w:p w:rsidR="00764E60" w:rsidRPr="00B95014" w:rsidRDefault="003B371B" w:rsidP="003B37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</w:rPr>
      </w:pPr>
      <w:proofErr w:type="gramStart"/>
      <w:r w:rsidRPr="00764E60">
        <w:rPr>
          <w:rFonts w:ascii="Times New Roman" w:eastAsia="Times New Roman" w:hAnsi="Times New Roman" w:cs="Times New Roman"/>
          <w:color w:val="000000" w:themeColor="text1"/>
          <w:sz w:val="26"/>
          <w:lang w:val="en-US"/>
        </w:rPr>
        <w:t>II</w:t>
      </w:r>
      <w:r w:rsidRPr="00764E60">
        <w:rPr>
          <w:rFonts w:ascii="Times New Roman" w:eastAsia="Times New Roman" w:hAnsi="Times New Roman" w:cs="Times New Roman"/>
          <w:color w:val="000000" w:themeColor="text1"/>
          <w:sz w:val="26"/>
        </w:rPr>
        <w:t> этап – 2022-2030 годы.</w:t>
      </w:r>
      <w:proofErr w:type="gramEnd"/>
      <w:r w:rsidRPr="00764E60">
        <w:rPr>
          <w:rFonts w:ascii="Times New Roman" w:eastAsia="Times New Roman" w:hAnsi="Times New Roman" w:cs="Times New Roman"/>
          <w:color w:val="000000" w:themeColor="text1"/>
          <w:sz w:val="26"/>
        </w:rPr>
        <w:t> </w:t>
      </w:r>
      <w:bookmarkStart w:id="3" w:name="sub_1004"/>
    </w:p>
    <w:p w:rsidR="00764E60" w:rsidRPr="00764E60" w:rsidRDefault="003B371B" w:rsidP="00764E60">
      <w:pPr>
        <w:pStyle w:val="a4"/>
        <w:numPr>
          <w:ilvl w:val="0"/>
          <w:numId w:val="2"/>
        </w:numPr>
        <w:spacing w:after="0"/>
        <w:rPr>
          <w:b/>
          <w:bCs/>
          <w:color w:val="000000" w:themeColor="text1"/>
          <w:sz w:val="26"/>
        </w:rPr>
      </w:pPr>
      <w:r w:rsidRPr="00764E60">
        <w:rPr>
          <w:b/>
          <w:bCs/>
          <w:color w:val="000000" w:themeColor="text1"/>
          <w:sz w:val="26"/>
        </w:rPr>
        <w:t>Механизм реализации целевой программы</w:t>
      </w:r>
      <w:bookmarkEnd w:id="3"/>
    </w:p>
    <w:p w:rsidR="00764E60" w:rsidRPr="00023885" w:rsidRDefault="003B371B" w:rsidP="00023885">
      <w:pPr>
        <w:rPr>
          <w:rFonts w:ascii="Times New Roman" w:hAnsi="Times New Roman" w:cs="Times New Roman"/>
          <w:sz w:val="24"/>
          <w:szCs w:val="24"/>
        </w:rPr>
      </w:pPr>
      <w:r w:rsidRPr="00023885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следующие элементы: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60" w:rsidRPr="00023885" w:rsidRDefault="003B371B" w:rsidP="00023885">
      <w:pPr>
        <w:rPr>
          <w:rFonts w:ascii="Times New Roman" w:hAnsi="Times New Roman" w:cs="Times New Roman"/>
          <w:sz w:val="24"/>
          <w:szCs w:val="24"/>
        </w:rPr>
      </w:pPr>
      <w:r w:rsidRPr="00023885">
        <w:rPr>
          <w:rFonts w:ascii="Times New Roman" w:hAnsi="Times New Roman" w:cs="Times New Roman"/>
          <w:sz w:val="24"/>
          <w:szCs w:val="24"/>
        </w:rPr>
        <w:t>- разработку и издание муниципальных правовых актов, необходимых для выполнения Программы;</w:t>
      </w:r>
    </w:p>
    <w:p w:rsidR="00764E60" w:rsidRPr="00023885" w:rsidRDefault="003B371B" w:rsidP="00023885">
      <w:pPr>
        <w:rPr>
          <w:rFonts w:ascii="Times New Roman" w:hAnsi="Times New Roman" w:cs="Times New Roman"/>
          <w:sz w:val="24"/>
          <w:szCs w:val="24"/>
        </w:rPr>
      </w:pPr>
      <w:r w:rsidRPr="00023885">
        <w:rPr>
          <w:rFonts w:ascii="Times New Roman" w:hAnsi="Times New Roman" w:cs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764E60" w:rsidRPr="00023885" w:rsidRDefault="003B371B" w:rsidP="00023885">
      <w:pPr>
        <w:rPr>
          <w:rFonts w:ascii="Times New Roman" w:hAnsi="Times New Roman" w:cs="Times New Roman"/>
          <w:sz w:val="24"/>
          <w:szCs w:val="24"/>
        </w:rPr>
      </w:pPr>
      <w:r w:rsidRPr="00023885">
        <w:rPr>
          <w:rFonts w:ascii="Times New Roman" w:hAnsi="Times New Roman" w:cs="Times New Roman"/>
          <w:sz w:val="24"/>
          <w:szCs w:val="24"/>
        </w:rPr>
        <w:t xml:space="preserve">- размещение в средствах массовой информации и на официальном сайте администрации </w:t>
      </w:r>
      <w:proofErr w:type="spellStart"/>
      <w:r w:rsidR="00764E60" w:rsidRPr="00023885">
        <w:rPr>
          <w:rFonts w:ascii="Times New Roman" w:hAnsi="Times New Roman" w:cs="Times New Roman"/>
          <w:sz w:val="24"/>
          <w:szCs w:val="24"/>
        </w:rPr>
        <w:t>Хлебен</w:t>
      </w:r>
      <w:r w:rsidRPr="000238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2388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ходе и результатах реализации </w:t>
      </w:r>
      <w:r w:rsidRPr="00023885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Pr="00023885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gramStart"/>
      <w:r w:rsidRPr="000238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3885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="00764E60" w:rsidRPr="00023885">
        <w:rPr>
          <w:rFonts w:ascii="Times New Roman" w:hAnsi="Times New Roman" w:cs="Times New Roman"/>
          <w:sz w:val="24"/>
          <w:szCs w:val="24"/>
        </w:rPr>
        <w:t>Хлебен</w:t>
      </w:r>
      <w:r w:rsidRPr="000238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238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Pr="000238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64E60" w:rsidRPr="00023885">
        <w:rPr>
          <w:rFonts w:ascii="Times New Roman" w:hAnsi="Times New Roman" w:cs="Times New Roman"/>
          <w:sz w:val="24"/>
          <w:szCs w:val="24"/>
        </w:rPr>
        <w:t>Хлебен</w:t>
      </w:r>
      <w:r w:rsidRPr="000238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23885">
        <w:rPr>
          <w:rFonts w:ascii="Times New Roman" w:hAnsi="Times New Roman" w:cs="Times New Roman"/>
          <w:sz w:val="24"/>
          <w:szCs w:val="24"/>
        </w:rPr>
        <w:t xml:space="preserve">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мероприятий,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Pr="00023885">
        <w:rPr>
          <w:rFonts w:ascii="Times New Roman" w:hAnsi="Times New Roman" w:cs="Times New Roman"/>
          <w:sz w:val="24"/>
          <w:szCs w:val="24"/>
        </w:rPr>
        <w:t>Реализацию Программы осуществляют исполнители. Подрядные организации проходят отбор на выполнение работ, оказание услуг согласно действующему законодательству Российской Федерации и несут ответственность за качественное и своевременное выполнение.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Pr="00023885">
        <w:rPr>
          <w:rFonts w:ascii="Times New Roman" w:hAnsi="Times New Roman" w:cs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 </w:t>
      </w:r>
      <w:r w:rsidR="00764E60" w:rsidRPr="0002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60" w:rsidRDefault="003B371B" w:rsidP="00B950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5014">
        <w:rPr>
          <w:rFonts w:ascii="Times New Roman" w:hAnsi="Times New Roman" w:cs="Times New Roman"/>
          <w:b/>
          <w:sz w:val="24"/>
          <w:szCs w:val="24"/>
        </w:rPr>
        <w:t>4. Оценка ожидаемой эффективности</w:t>
      </w:r>
      <w:r w:rsidR="00764E60" w:rsidRPr="00B95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014" w:rsidRPr="00B95014" w:rsidRDefault="00B95014" w:rsidP="00B950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4E60" w:rsidRPr="00B95014" w:rsidRDefault="00B95014" w:rsidP="00B950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3885" w:rsidRPr="00B95014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B95014">
        <w:rPr>
          <w:rFonts w:ascii="Times New Roman" w:hAnsi="Times New Roman" w:cs="Times New Roman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сельского поселения на 2017 – 2030 г. определяются с помощью целевых индикаторов.</w:t>
      </w:r>
      <w:r w:rsidR="00764E60" w:rsidRPr="00B95014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B95014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экономической ситуации в </w:t>
      </w:r>
      <w:proofErr w:type="spellStart"/>
      <w:r w:rsidR="00764E60" w:rsidRPr="00B95014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B95014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3B371B" w:rsidRPr="00B95014">
        <w:rPr>
          <w:rFonts w:ascii="Times New Roman" w:hAnsi="Times New Roman" w:cs="Times New Roman"/>
          <w:sz w:val="24"/>
          <w:szCs w:val="24"/>
        </w:rPr>
        <w:t xml:space="preserve"> сельском поселении за счет:</w:t>
      </w:r>
    </w:p>
    <w:p w:rsidR="00764E60" w:rsidRPr="00B95014" w:rsidRDefault="003B371B" w:rsidP="00B9501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5014">
        <w:rPr>
          <w:rFonts w:ascii="Times New Roman" w:eastAsia="Times New Roman" w:hAnsi="Times New Roman" w:cs="Times New Roman"/>
          <w:sz w:val="24"/>
          <w:szCs w:val="24"/>
        </w:rPr>
        <w:t>- повышения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764E60" w:rsidRPr="00B95014" w:rsidRDefault="003B371B" w:rsidP="00B9501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5014">
        <w:rPr>
          <w:rFonts w:ascii="Times New Roman" w:eastAsia="Times New Roman" w:hAnsi="Times New Roman" w:cs="Times New Roman"/>
          <w:sz w:val="24"/>
          <w:szCs w:val="24"/>
        </w:rPr>
        <w:t>- повышение благосостояния населения;</w:t>
      </w:r>
    </w:p>
    <w:p w:rsidR="00764E60" w:rsidRPr="00B95014" w:rsidRDefault="003B371B" w:rsidP="00B9501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5014">
        <w:rPr>
          <w:rFonts w:ascii="Times New Roman" w:eastAsia="Times New Roman" w:hAnsi="Times New Roman" w:cs="Times New Roman"/>
          <w:sz w:val="24"/>
          <w:szCs w:val="24"/>
        </w:rPr>
        <w:t>- сн</w:t>
      </w:r>
      <w:r w:rsidR="00764E60" w:rsidRPr="00B95014">
        <w:rPr>
          <w:rFonts w:ascii="Times New Roman" w:hAnsi="Times New Roman" w:cs="Times New Roman"/>
          <w:sz w:val="24"/>
          <w:szCs w:val="24"/>
        </w:rPr>
        <w:t>ижение социальной напряженности;</w:t>
      </w:r>
    </w:p>
    <w:p w:rsidR="00764E60" w:rsidRPr="00B95014" w:rsidRDefault="003B371B" w:rsidP="00B95014">
      <w:pPr>
        <w:pStyle w:val="a5"/>
        <w:rPr>
          <w:rFonts w:ascii="Times New Roman" w:hAnsi="Times New Roman" w:cs="Times New Roman"/>
          <w:sz w:val="24"/>
          <w:szCs w:val="24"/>
        </w:rPr>
      </w:pPr>
      <w:r w:rsidRPr="00B95014">
        <w:rPr>
          <w:rFonts w:ascii="Times New Roman" w:eastAsia="Times New Roman" w:hAnsi="Times New Roman" w:cs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 </w:t>
      </w:r>
    </w:p>
    <w:p w:rsidR="00764E60" w:rsidRDefault="003B371B" w:rsidP="00764E60">
      <w:pPr>
        <w:pStyle w:val="a4"/>
        <w:spacing w:after="0"/>
        <w:ind w:left="750"/>
        <w:rPr>
          <w:b/>
          <w:bCs/>
          <w:color w:val="333333"/>
          <w:sz w:val="26"/>
        </w:rPr>
      </w:pPr>
      <w:r w:rsidRPr="00764E60">
        <w:rPr>
          <w:b/>
          <w:bCs/>
          <w:color w:val="333333"/>
          <w:sz w:val="26"/>
        </w:rPr>
        <w:t>5. Характеристики объектов социальной инфраструктуры.</w:t>
      </w:r>
    </w:p>
    <w:p w:rsidR="00764E60" w:rsidRDefault="003B371B" w:rsidP="00764E60">
      <w:pPr>
        <w:pStyle w:val="a4"/>
        <w:spacing w:after="0"/>
        <w:ind w:left="750"/>
        <w:rPr>
          <w:color w:val="333333"/>
          <w:sz w:val="26"/>
        </w:rPr>
      </w:pPr>
      <w:r w:rsidRPr="00764E60">
        <w:rPr>
          <w:b/>
          <w:bCs/>
          <w:color w:val="333333"/>
          <w:sz w:val="26"/>
        </w:rPr>
        <w:t>5.1 Объект культуры</w:t>
      </w:r>
      <w:r w:rsidRPr="00764E60">
        <w:rPr>
          <w:color w:val="333333"/>
          <w:sz w:val="26"/>
        </w:rPr>
        <w:t> </w:t>
      </w:r>
    </w:p>
    <w:p w:rsidR="004C0EC7" w:rsidRPr="00023885" w:rsidRDefault="00764E60" w:rsidP="0002388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23885">
        <w:rPr>
          <w:rFonts w:ascii="Times New Roman" w:hAnsi="Times New Roman" w:cs="Times New Roman"/>
          <w:sz w:val="24"/>
          <w:szCs w:val="24"/>
        </w:rPr>
        <w:t xml:space="preserve">    В </w:t>
      </w:r>
      <w:proofErr w:type="spellStart"/>
      <w:r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сельском поселении по состоянию на 01.01.2017 года функционирует </w:t>
      </w:r>
      <w:proofErr w:type="spellStart"/>
      <w:r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сельский ДК - структурное подразделение МКУК "</w:t>
      </w:r>
      <w:r w:rsidRPr="00023885">
        <w:rPr>
          <w:rFonts w:ascii="Times New Roman" w:hAnsi="Times New Roman" w:cs="Times New Roman"/>
          <w:sz w:val="24"/>
          <w:szCs w:val="24"/>
        </w:rPr>
        <w:t>Новоусман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ский РДК", </w:t>
      </w:r>
      <w:proofErr w:type="spellStart"/>
      <w:r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4C0EC7" w:rsidRPr="00023885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4C0EC7" w:rsidRPr="00023885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3B371B" w:rsidRPr="00023885">
        <w:rPr>
          <w:rFonts w:ascii="Times New Roman" w:hAnsi="Times New Roman" w:cs="Times New Roman"/>
          <w:sz w:val="24"/>
          <w:szCs w:val="24"/>
        </w:rPr>
        <w:t>. Книжный фонд библиотек составл</w:t>
      </w:r>
      <w:r w:rsidR="00B95014">
        <w:rPr>
          <w:rFonts w:ascii="Times New Roman" w:hAnsi="Times New Roman" w:cs="Times New Roman"/>
          <w:sz w:val="24"/>
          <w:szCs w:val="24"/>
        </w:rPr>
        <w:t>яет  9986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.         В отрасли культуры в поселении трудится </w:t>
      </w:r>
      <w:r w:rsidR="004C0EC7" w:rsidRPr="00023885">
        <w:rPr>
          <w:rFonts w:ascii="Times New Roman" w:hAnsi="Times New Roman" w:cs="Times New Roman"/>
          <w:sz w:val="24"/>
          <w:szCs w:val="24"/>
        </w:rPr>
        <w:t>3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человек. По итогам 2016 года средняя заработная плата работников муниципальных учрежде</w:t>
      </w:r>
      <w:r w:rsidR="00B95014">
        <w:rPr>
          <w:rFonts w:ascii="Times New Roman" w:hAnsi="Times New Roman" w:cs="Times New Roman"/>
          <w:sz w:val="24"/>
          <w:szCs w:val="24"/>
        </w:rPr>
        <w:t>ний культуры составила 13 853,00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рублей. В полном объеме выполняются плановые показатели утвержденной «дорожной карты» по основным направлениям уставной деятельности учреждений культуры.            </w:t>
      </w:r>
      <w:proofErr w:type="spellStart"/>
      <w:r w:rsidR="004C0EC7"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дом культуры и </w:t>
      </w:r>
      <w:proofErr w:type="spellStart"/>
      <w:r w:rsidR="004C0EC7"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сельская библиотека р</w:t>
      </w:r>
      <w:r w:rsidR="00B95014">
        <w:rPr>
          <w:rFonts w:ascii="Times New Roman" w:hAnsi="Times New Roman" w:cs="Times New Roman"/>
          <w:sz w:val="24"/>
          <w:szCs w:val="24"/>
        </w:rPr>
        <w:t>асположены в типовом здании 1962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года постройки, капиталь</w:t>
      </w:r>
      <w:r w:rsidR="004C0EC7" w:rsidRPr="00023885">
        <w:rPr>
          <w:rFonts w:ascii="Times New Roman" w:hAnsi="Times New Roman" w:cs="Times New Roman"/>
          <w:sz w:val="24"/>
          <w:szCs w:val="24"/>
        </w:rPr>
        <w:t>но отремонтированном в 2014-2015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B95014">
        <w:rPr>
          <w:rFonts w:ascii="Times New Roman" w:hAnsi="Times New Roman" w:cs="Times New Roman"/>
          <w:sz w:val="24"/>
          <w:szCs w:val="24"/>
        </w:rPr>
        <w:t>.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B95014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Здание оснащено системой пожарной сигнализации. В соответствии с нормативами минимального ресурсного обеспечения услуг сельских учреждений культуры (общедоступных библиотеки, культурно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>-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71B" w:rsidRPr="0002388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учреждений), утвержденных приказом Министерства культуры и массовых коммуникаций РФ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от 20.02.2008 года № 32 ресурсное обеспечение </w:t>
      </w:r>
      <w:proofErr w:type="spellStart"/>
      <w:r w:rsidR="004C0EC7"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="00B95014">
        <w:rPr>
          <w:rFonts w:ascii="Times New Roman" w:hAnsi="Times New Roman" w:cs="Times New Roman"/>
          <w:sz w:val="24"/>
          <w:szCs w:val="24"/>
        </w:rPr>
        <w:t xml:space="preserve"> не </w:t>
      </w:r>
      <w:r w:rsidR="003B371B" w:rsidRPr="00023885">
        <w:rPr>
          <w:rFonts w:ascii="Times New Roman" w:hAnsi="Times New Roman" w:cs="Times New Roman"/>
          <w:sz w:val="24"/>
          <w:szCs w:val="24"/>
        </w:rPr>
        <w:t>соответствуют рекомендованной норме.   В учреждении имеется потребность в оборудовании мебелью отдельных кабин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етов. На территории поселения  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находятся </w:t>
      </w:r>
      <w:proofErr w:type="spellStart"/>
      <w:r w:rsidR="004C0EC7" w:rsidRPr="00023885">
        <w:rPr>
          <w:rFonts w:ascii="Times New Roman" w:hAnsi="Times New Roman" w:cs="Times New Roman"/>
          <w:sz w:val="24"/>
          <w:szCs w:val="24"/>
        </w:rPr>
        <w:lastRenderedPageBreak/>
        <w:t>Хлебенский</w:t>
      </w:r>
      <w:proofErr w:type="spellEnd"/>
      <w:r w:rsidR="004C0EC7" w:rsidRPr="00023885">
        <w:rPr>
          <w:rFonts w:ascii="Times New Roman" w:hAnsi="Times New Roman" w:cs="Times New Roman"/>
          <w:sz w:val="24"/>
          <w:szCs w:val="24"/>
        </w:rPr>
        <w:t xml:space="preserve"> ФАП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и отделение почты. Однако 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 помещение ФАП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требует капитального ремонта. Оснащение </w:t>
      </w:r>
      <w:proofErr w:type="spellStart"/>
      <w:r w:rsidR="004C0EC7" w:rsidRPr="00023885">
        <w:rPr>
          <w:rFonts w:ascii="Times New Roman" w:hAnsi="Times New Roman" w:cs="Times New Roman"/>
          <w:sz w:val="24"/>
          <w:szCs w:val="24"/>
        </w:rPr>
        <w:t>Хлебенской</w:t>
      </w:r>
      <w:proofErr w:type="spellEnd"/>
      <w:r w:rsidR="004C0EC7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и дома Культуры 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устарело, мебель требует замены. Также необходимо компьютерное оборудование</w:t>
      </w:r>
      <w:r w:rsidR="003B371B" w:rsidRPr="00023885">
        <w:rPr>
          <w:rFonts w:ascii="Times New Roman" w:hAnsi="Times New Roman" w:cs="Times New Roman"/>
          <w:color w:val="333333"/>
          <w:sz w:val="24"/>
          <w:szCs w:val="24"/>
        </w:rPr>
        <w:t xml:space="preserve">.   </w:t>
      </w:r>
      <w:r w:rsidR="004C0EC7" w:rsidRPr="0002388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C0EC7" w:rsidRDefault="003B371B" w:rsidP="00764E60">
      <w:pPr>
        <w:pStyle w:val="a4"/>
        <w:spacing w:after="0"/>
        <w:ind w:left="750"/>
        <w:rPr>
          <w:b/>
          <w:bCs/>
          <w:color w:val="333333"/>
          <w:sz w:val="26"/>
        </w:rPr>
      </w:pPr>
      <w:r w:rsidRPr="00764E60">
        <w:rPr>
          <w:b/>
          <w:bCs/>
          <w:color w:val="333333"/>
          <w:sz w:val="26"/>
        </w:rPr>
        <w:t> 5.2 Объекты образования</w:t>
      </w:r>
      <w:r w:rsidR="004C0EC7">
        <w:rPr>
          <w:b/>
          <w:bCs/>
          <w:color w:val="333333"/>
          <w:sz w:val="26"/>
        </w:rPr>
        <w:t xml:space="preserve"> </w:t>
      </w:r>
    </w:p>
    <w:p w:rsidR="0091200F" w:rsidRPr="00023885" w:rsidRDefault="00023885" w:rsidP="0002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EC7" w:rsidRPr="00023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C0EC7" w:rsidRPr="00023885">
        <w:rPr>
          <w:rFonts w:ascii="Times New Roman" w:hAnsi="Times New Roman" w:cs="Times New Roman"/>
          <w:sz w:val="24"/>
          <w:szCs w:val="24"/>
        </w:rPr>
        <w:t>Хлебен</w:t>
      </w:r>
      <w:r w:rsidR="003B371B" w:rsidRPr="0002388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сельского поселения функционируют  МКОУ </w:t>
      </w:r>
      <w:proofErr w:type="spellStart"/>
      <w:r w:rsidR="004C0EC7" w:rsidRPr="00023885">
        <w:rPr>
          <w:rFonts w:ascii="Times New Roman" w:hAnsi="Times New Roman" w:cs="Times New Roman"/>
          <w:sz w:val="24"/>
          <w:szCs w:val="24"/>
        </w:rPr>
        <w:t>Хлебенская</w:t>
      </w:r>
      <w:proofErr w:type="spellEnd"/>
      <w:r w:rsidR="004C0EC7" w:rsidRPr="00023885">
        <w:rPr>
          <w:rFonts w:ascii="Times New Roman" w:hAnsi="Times New Roman" w:cs="Times New Roman"/>
          <w:sz w:val="24"/>
          <w:szCs w:val="24"/>
        </w:rPr>
        <w:t xml:space="preserve"> ООШ. В школе работают 10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педагогов. По итогам 2016 года средняя заработная плата работников образования составила </w:t>
      </w:r>
      <w:r w:rsidR="00B95014" w:rsidRPr="00B95014">
        <w:rPr>
          <w:rFonts w:ascii="Times New Roman" w:hAnsi="Times New Roman" w:cs="Times New Roman"/>
          <w:sz w:val="24"/>
          <w:szCs w:val="24"/>
        </w:rPr>
        <w:t>24232</w:t>
      </w:r>
      <w:r w:rsidR="003B371B" w:rsidRPr="00B95014">
        <w:rPr>
          <w:rFonts w:ascii="Times New Roman" w:hAnsi="Times New Roman" w:cs="Times New Roman"/>
          <w:sz w:val="24"/>
          <w:szCs w:val="24"/>
        </w:rPr>
        <w:t>,</w:t>
      </w:r>
      <w:r w:rsidR="00B95014" w:rsidRPr="00B95014">
        <w:rPr>
          <w:rFonts w:ascii="Times New Roman" w:hAnsi="Times New Roman" w:cs="Times New Roman"/>
          <w:sz w:val="24"/>
          <w:szCs w:val="24"/>
        </w:rPr>
        <w:t>00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рубль.</w:t>
      </w:r>
      <w:r w:rsidR="004C0EC7" w:rsidRPr="00023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EC7" w:rsidRPr="00023885">
        <w:rPr>
          <w:rFonts w:ascii="Times New Roman" w:hAnsi="Times New Roman" w:cs="Times New Roman"/>
          <w:sz w:val="24"/>
          <w:szCs w:val="24"/>
        </w:rPr>
        <w:t>Хлебенская</w:t>
      </w:r>
      <w:proofErr w:type="spellEnd"/>
      <w:r w:rsidR="004C0EC7" w:rsidRPr="00023885">
        <w:rPr>
          <w:rFonts w:ascii="Times New Roman" w:hAnsi="Times New Roman" w:cs="Times New Roman"/>
          <w:sz w:val="24"/>
          <w:szCs w:val="24"/>
        </w:rPr>
        <w:t xml:space="preserve">  О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ОШ </w:t>
      </w:r>
      <w:proofErr w:type="gramStart"/>
      <w:r w:rsidR="003B371B" w:rsidRPr="00023885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в типовом здании, имеет газовое отопление, водопровод, канализацию. Оснащен</w:t>
      </w:r>
      <w:r w:rsidR="0091200F" w:rsidRPr="00023885">
        <w:rPr>
          <w:rFonts w:ascii="Times New Roman" w:hAnsi="Times New Roman" w:cs="Times New Roman"/>
          <w:sz w:val="24"/>
          <w:szCs w:val="24"/>
        </w:rPr>
        <w:t>а противопожарной сигнализацией</w:t>
      </w:r>
      <w:proofErr w:type="gramStart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B371B" w:rsidRPr="00023885">
        <w:rPr>
          <w:rFonts w:ascii="Times New Roman" w:hAnsi="Times New Roman" w:cs="Times New Roman"/>
          <w:sz w:val="24"/>
          <w:szCs w:val="24"/>
        </w:rPr>
        <w:t xml:space="preserve">  </w:t>
      </w:r>
      <w:r w:rsidR="0091200F" w:rsidRPr="00023885">
        <w:rPr>
          <w:rFonts w:ascii="Times New Roman" w:hAnsi="Times New Roman" w:cs="Times New Roman"/>
          <w:sz w:val="24"/>
          <w:szCs w:val="24"/>
        </w:rPr>
        <w:t>  Уровень охвата школьников 1-9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классов должен составляет 100%. В настоя</w:t>
      </w:r>
      <w:r w:rsidR="0091200F" w:rsidRPr="00023885">
        <w:rPr>
          <w:rFonts w:ascii="Times New Roman" w:hAnsi="Times New Roman" w:cs="Times New Roman"/>
          <w:sz w:val="24"/>
          <w:szCs w:val="24"/>
        </w:rPr>
        <w:t>щее время в школе  обучается 40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учеников, нормативная вместимость общеоб</w:t>
      </w:r>
      <w:r w:rsidR="0091200F" w:rsidRPr="00023885">
        <w:rPr>
          <w:rFonts w:ascii="Times New Roman" w:hAnsi="Times New Roman" w:cs="Times New Roman"/>
          <w:sz w:val="24"/>
          <w:szCs w:val="24"/>
        </w:rPr>
        <w:t>ра</w:t>
      </w:r>
      <w:r w:rsidR="00B95014">
        <w:rPr>
          <w:rFonts w:ascii="Times New Roman" w:hAnsi="Times New Roman" w:cs="Times New Roman"/>
          <w:sz w:val="24"/>
          <w:szCs w:val="24"/>
        </w:rPr>
        <w:t>зовательной школы составляет 480</w:t>
      </w:r>
      <w:r w:rsidR="0091200F" w:rsidRPr="00023885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. </w:t>
      </w:r>
      <w:r w:rsidR="000643D7">
        <w:rPr>
          <w:rFonts w:ascii="Times New Roman" w:hAnsi="Times New Roman" w:cs="Times New Roman"/>
          <w:sz w:val="24"/>
          <w:szCs w:val="24"/>
        </w:rPr>
        <w:t xml:space="preserve">Требуется замена окон и системы отопления. 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91200F"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02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0F" w:rsidRDefault="003B371B" w:rsidP="00764E60">
      <w:pPr>
        <w:pStyle w:val="a4"/>
        <w:spacing w:after="0"/>
        <w:ind w:left="750"/>
        <w:rPr>
          <w:color w:val="333333"/>
          <w:sz w:val="26"/>
        </w:rPr>
      </w:pPr>
      <w:r w:rsidRPr="00764E60">
        <w:rPr>
          <w:b/>
          <w:bCs/>
          <w:color w:val="333333"/>
          <w:sz w:val="26"/>
        </w:rPr>
        <w:t>5.3 Объекты здравоохранения</w:t>
      </w:r>
      <w:r w:rsidRPr="00764E60">
        <w:rPr>
          <w:color w:val="333333"/>
          <w:sz w:val="26"/>
        </w:rPr>
        <w:t>   </w:t>
      </w:r>
    </w:p>
    <w:p w:rsidR="0091200F" w:rsidRPr="00023885" w:rsidRDefault="003B371B" w:rsidP="00023885">
      <w:pPr>
        <w:rPr>
          <w:rFonts w:ascii="Times New Roman" w:hAnsi="Times New Roman" w:cs="Times New Roman"/>
          <w:sz w:val="24"/>
          <w:szCs w:val="24"/>
        </w:rPr>
      </w:pPr>
      <w:r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0238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3885">
        <w:rPr>
          <w:rFonts w:ascii="Times New Roman" w:hAnsi="Times New Roman" w:cs="Times New Roman"/>
          <w:sz w:val="24"/>
          <w:szCs w:val="24"/>
        </w:rPr>
        <w:t xml:space="preserve">По состоянию на 01.01.2017 года в </w:t>
      </w:r>
      <w:proofErr w:type="spellStart"/>
      <w:r w:rsidR="0091200F" w:rsidRPr="00023885">
        <w:rPr>
          <w:rFonts w:ascii="Times New Roman" w:hAnsi="Times New Roman" w:cs="Times New Roman"/>
          <w:sz w:val="24"/>
          <w:szCs w:val="24"/>
        </w:rPr>
        <w:t>Хлебен</w:t>
      </w:r>
      <w:r w:rsidRPr="00023885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023885">
        <w:rPr>
          <w:rFonts w:ascii="Times New Roman" w:hAnsi="Times New Roman" w:cs="Times New Roman"/>
          <w:sz w:val="24"/>
          <w:szCs w:val="24"/>
        </w:rPr>
        <w:t xml:space="preserve"> сельском поселении функционируют фельдшерско-акушерский пункт. </w:t>
      </w:r>
      <w:r w:rsidR="0091200F" w:rsidRPr="000238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200F" w:rsidRPr="00023885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="0091200F" w:rsidRPr="00023885">
        <w:rPr>
          <w:rFonts w:ascii="Times New Roman" w:hAnsi="Times New Roman" w:cs="Times New Roman"/>
          <w:sz w:val="24"/>
          <w:szCs w:val="24"/>
        </w:rPr>
        <w:t xml:space="preserve"> трудится 1 фельдшер и санитарка. Средняя заработная плата фельдшера по итогам 2016 года составила </w:t>
      </w:r>
      <w:r w:rsidR="00B95014" w:rsidRPr="00B95014">
        <w:rPr>
          <w:rFonts w:ascii="Times New Roman" w:hAnsi="Times New Roman" w:cs="Times New Roman"/>
          <w:sz w:val="24"/>
          <w:szCs w:val="24"/>
        </w:rPr>
        <w:t>14500</w:t>
      </w:r>
      <w:r w:rsidR="0091200F" w:rsidRPr="00B95014">
        <w:rPr>
          <w:rFonts w:ascii="Times New Roman" w:hAnsi="Times New Roman" w:cs="Times New Roman"/>
          <w:sz w:val="24"/>
          <w:szCs w:val="24"/>
        </w:rPr>
        <w:t xml:space="preserve">, </w:t>
      </w:r>
      <w:r w:rsidR="00B95014" w:rsidRPr="00B95014">
        <w:rPr>
          <w:rFonts w:ascii="Times New Roman" w:hAnsi="Times New Roman" w:cs="Times New Roman"/>
          <w:sz w:val="24"/>
          <w:szCs w:val="24"/>
        </w:rPr>
        <w:t>00</w:t>
      </w:r>
      <w:r w:rsidR="0091200F" w:rsidRPr="00023885">
        <w:rPr>
          <w:rFonts w:ascii="Times New Roman" w:hAnsi="Times New Roman" w:cs="Times New Roman"/>
          <w:sz w:val="24"/>
          <w:szCs w:val="24"/>
        </w:rPr>
        <w:t xml:space="preserve"> рублей. </w:t>
      </w:r>
      <w:r w:rsidRPr="00023885">
        <w:rPr>
          <w:rFonts w:ascii="Times New Roman" w:hAnsi="Times New Roman" w:cs="Times New Roman"/>
          <w:sz w:val="24"/>
          <w:szCs w:val="24"/>
        </w:rPr>
        <w:t xml:space="preserve"> </w:t>
      </w:r>
      <w:r w:rsidR="0091200F" w:rsidRPr="00023885">
        <w:rPr>
          <w:rFonts w:ascii="Times New Roman" w:hAnsi="Times New Roman" w:cs="Times New Roman"/>
          <w:sz w:val="24"/>
          <w:szCs w:val="24"/>
        </w:rPr>
        <w:t xml:space="preserve">Требуется   </w:t>
      </w:r>
      <w:r w:rsidR="000643D7">
        <w:rPr>
          <w:rFonts w:ascii="Times New Roman" w:hAnsi="Times New Roman" w:cs="Times New Roman"/>
          <w:sz w:val="24"/>
          <w:szCs w:val="24"/>
        </w:rPr>
        <w:t xml:space="preserve">строительство нового </w:t>
      </w:r>
      <w:r w:rsidR="0091200F" w:rsidRPr="00023885">
        <w:rPr>
          <w:rFonts w:ascii="Times New Roman" w:hAnsi="Times New Roman" w:cs="Times New Roman"/>
          <w:sz w:val="24"/>
          <w:szCs w:val="24"/>
        </w:rPr>
        <w:t>здания</w:t>
      </w:r>
      <w:r w:rsidR="000643D7">
        <w:rPr>
          <w:rFonts w:ascii="Times New Roman" w:hAnsi="Times New Roman" w:cs="Times New Roman"/>
          <w:sz w:val="24"/>
          <w:szCs w:val="24"/>
        </w:rPr>
        <w:t>.</w:t>
      </w:r>
      <w:r w:rsidR="0091200F" w:rsidRPr="000238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200F" w:rsidRPr="00023885">
        <w:rPr>
          <w:rFonts w:ascii="Times New Roman" w:hAnsi="Times New Roman" w:cs="Times New Roman"/>
          <w:sz w:val="24"/>
          <w:szCs w:val="24"/>
        </w:rPr>
        <w:t>Хлебен</w:t>
      </w:r>
      <w:r w:rsidRPr="000238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23885">
        <w:rPr>
          <w:rFonts w:ascii="Times New Roman" w:hAnsi="Times New Roman" w:cs="Times New Roman"/>
          <w:sz w:val="24"/>
          <w:szCs w:val="24"/>
        </w:rPr>
        <w:t xml:space="preserve"> ФАП занимает несколько помещений в одноэтажном нежилом здании. </w:t>
      </w:r>
      <w:r w:rsidR="0091200F" w:rsidRPr="0002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0F" w:rsidRDefault="0091200F" w:rsidP="00764E60">
      <w:pPr>
        <w:pStyle w:val="a4"/>
        <w:spacing w:after="0"/>
        <w:ind w:left="750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 xml:space="preserve"> </w:t>
      </w:r>
      <w:r w:rsidR="003B371B" w:rsidRPr="00764E60">
        <w:rPr>
          <w:color w:val="333333"/>
          <w:sz w:val="26"/>
        </w:rPr>
        <w:t>. </w:t>
      </w:r>
      <w:r>
        <w:rPr>
          <w:b/>
          <w:bCs/>
          <w:color w:val="333333"/>
          <w:sz w:val="26"/>
        </w:rPr>
        <w:t>6</w:t>
      </w:r>
      <w:r w:rsidR="003B371B" w:rsidRPr="00764E60">
        <w:rPr>
          <w:b/>
          <w:bCs/>
          <w:color w:val="333333"/>
          <w:sz w:val="26"/>
        </w:rPr>
        <w:t>. Перечни мероприятий программы</w:t>
      </w:r>
      <w:r>
        <w:rPr>
          <w:b/>
          <w:bCs/>
          <w:color w:val="333333"/>
          <w:sz w:val="26"/>
        </w:rPr>
        <w:t xml:space="preserve"> </w:t>
      </w:r>
    </w:p>
    <w:p w:rsidR="003B371B" w:rsidRPr="00764E60" w:rsidRDefault="003B371B" w:rsidP="00764E60">
      <w:pPr>
        <w:pStyle w:val="a4"/>
        <w:spacing w:after="0"/>
        <w:ind w:left="75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64E60">
        <w:rPr>
          <w:color w:val="333333"/>
          <w:sz w:val="26"/>
        </w:rPr>
        <w:t>Система мероприятий Программы представлена в таблице 1.</w:t>
      </w:r>
      <w:r w:rsidRPr="00764E60">
        <w:rPr>
          <w:color w:val="333333"/>
        </w:rPr>
        <w:t>Таблица 1</w:t>
      </w:r>
    </w:p>
    <w:tbl>
      <w:tblPr>
        <w:tblW w:w="49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2351"/>
        <w:gridCol w:w="1808"/>
        <w:gridCol w:w="696"/>
        <w:gridCol w:w="861"/>
        <w:gridCol w:w="876"/>
        <w:gridCol w:w="680"/>
        <w:gridCol w:w="561"/>
        <w:gridCol w:w="910"/>
      </w:tblGrid>
      <w:tr w:rsidR="003B371B" w:rsidRPr="003B371B" w:rsidTr="00835772">
        <w:trPr>
          <w:tblHeader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9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3B371B" w:rsidRPr="003B371B" w:rsidTr="00835772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3B371B">
              <w:rPr>
                <w:rFonts w:ascii="Times New Roman" w:eastAsia="Times New Roman" w:hAnsi="Times New Roman" w:cs="Times New Roman"/>
              </w:rPr>
              <w:br/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3B371B">
              <w:rPr>
                <w:rFonts w:ascii="Times New Roman" w:eastAsia="Times New Roman" w:hAnsi="Times New Roman" w:cs="Times New Roman"/>
              </w:rPr>
              <w:br/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3B371B">
              <w:rPr>
                <w:rFonts w:ascii="Times New Roman" w:eastAsia="Times New Roman" w:hAnsi="Times New Roman" w:cs="Times New Roman"/>
              </w:rPr>
              <w:br/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3B371B">
              <w:rPr>
                <w:rFonts w:ascii="Times New Roman" w:eastAsia="Times New Roman" w:hAnsi="Times New Roman" w:cs="Times New Roman"/>
              </w:rPr>
              <w:br/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3B371B">
              <w:rPr>
                <w:rFonts w:ascii="Times New Roman" w:eastAsia="Times New Roman" w:hAnsi="Times New Roman" w:cs="Times New Roman"/>
              </w:rPr>
              <w:br/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2022-2030</w:t>
            </w:r>
            <w:r w:rsidRPr="003B371B">
              <w:rPr>
                <w:rFonts w:ascii="Times New Roman" w:eastAsia="Times New Roman" w:hAnsi="Times New Roman" w:cs="Times New Roman"/>
              </w:rPr>
              <w:br/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B371B" w:rsidRPr="003B371B" w:rsidTr="003B371B">
        <w:trPr>
          <w:trHeight w:val="34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6"/>
              </w:rPr>
              <w:t>Строительство, реконструкция и ремонт учреждений культуры</w:t>
            </w:r>
          </w:p>
        </w:tc>
      </w:tr>
      <w:tr w:rsidR="00835772" w:rsidRPr="003B371B" w:rsidTr="00D62462">
        <w:trPr>
          <w:trHeight w:val="610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ремонт фасада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Хлебен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772" w:rsidRPr="003B371B" w:rsidTr="00D62462">
        <w:trPr>
          <w:trHeight w:val="4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Default="003567F6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35772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72" w:rsidRPr="003B371B" w:rsidTr="00D62462">
        <w:trPr>
          <w:trHeight w:val="33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772" w:rsidRPr="003B371B" w:rsidTr="0082561E">
        <w:trPr>
          <w:trHeight w:val="357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кровли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Хлебен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35772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772" w:rsidRPr="003B371B" w:rsidTr="0082561E">
        <w:trPr>
          <w:trHeight w:val="5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57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35772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72" w:rsidRPr="003B371B" w:rsidTr="0082561E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71B" w:rsidRPr="003B371B" w:rsidTr="00835772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B62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567F6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3B371B" w:rsidRPr="003B371B" w:rsidTr="003B371B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371B">
              <w:rPr>
                <w:rFonts w:ascii="Times New Roman" w:eastAsia="Times New Roman" w:hAnsi="Times New Roman" w:cs="Times New Roman"/>
                <w:sz w:val="26"/>
              </w:rPr>
              <w:t>Строительство, реконструкция и ремонт учреждений здравоохранения</w:t>
            </w:r>
          </w:p>
        </w:tc>
      </w:tr>
      <w:tr w:rsidR="00835772" w:rsidRPr="003B371B" w:rsidTr="00915D5D">
        <w:trPr>
          <w:trHeight w:val="570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нового здания </w:t>
            </w:r>
          </w:p>
          <w:p w:rsidR="00835772" w:rsidRPr="003B371B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Хлебен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57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772" w:rsidRPr="003B371B" w:rsidTr="00915D5D">
        <w:trPr>
          <w:trHeight w:val="255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35772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D05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599" w:rsidRPr="003B371B" w:rsidTr="000A4DE2">
        <w:trPr>
          <w:trHeight w:val="765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5D0599" w:rsidRPr="003B371B" w:rsidRDefault="005D0599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Хлебен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D0599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D0599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599" w:rsidRPr="003B371B" w:rsidTr="000A4DE2">
        <w:trPr>
          <w:trHeight w:val="345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5D0599" w:rsidRPr="003B371B" w:rsidRDefault="005D0599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599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99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599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D0599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D0599" w:rsidRDefault="00AC68D7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5D0599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71B" w:rsidRPr="003B371B" w:rsidTr="00835772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E44521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05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445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E44521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E44521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371B" w:rsidRPr="003B371B" w:rsidTr="003B371B">
        <w:trPr>
          <w:trHeight w:val="61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6"/>
              </w:rPr>
              <w:t> Строительство, реконструкция и ремонт учреждений образования</w:t>
            </w:r>
          </w:p>
        </w:tc>
      </w:tr>
      <w:tr w:rsidR="00835772" w:rsidRPr="003B371B" w:rsidTr="0059409A">
        <w:trPr>
          <w:trHeight w:val="525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оконных блоков в 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57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5772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772" w:rsidRPr="003B371B" w:rsidTr="0059409A">
        <w:trPr>
          <w:trHeight w:val="300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5772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D059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72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567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772" w:rsidRPr="003B371B" w:rsidTr="00CA4726">
        <w:trPr>
          <w:trHeight w:val="720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отопительных радиаторов и труб в 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Хлебен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57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35772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5772" w:rsidRPr="003B371B" w:rsidTr="00CA4726">
        <w:trPr>
          <w:trHeight w:val="369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Pr="003B371B" w:rsidRDefault="00835772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835772" w:rsidRDefault="00835772" w:rsidP="0091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772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772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25672E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835772" w:rsidRPr="003B371B" w:rsidRDefault="0025672E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71B" w:rsidRPr="003B371B" w:rsidTr="00835772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B371B"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371B" w:rsidRPr="003B371B" w:rsidTr="00835772">
        <w:trPr>
          <w:trHeight w:val="405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DE33C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5D0599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E33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E33C0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3B371B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E33C0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3B371B" w:rsidRPr="003B371B" w:rsidRDefault="00DE33C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3B371B" w:rsidRPr="003B371B" w:rsidRDefault="009C1E40" w:rsidP="003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E33C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B371B" w:rsidRPr="003B371B" w:rsidRDefault="003B371B" w:rsidP="003B3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B371B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1200F" w:rsidRDefault="003B371B" w:rsidP="003B37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</w:rPr>
      </w:pP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7. Объемы и источники финансирования</w:t>
      </w:r>
      <w:r w:rsidR="0091200F">
        <w:rPr>
          <w:rFonts w:ascii="Times New Roman" w:eastAsia="Times New Roman" w:hAnsi="Times New Roman" w:cs="Times New Roman"/>
          <w:b/>
          <w:bCs/>
          <w:color w:val="333333"/>
          <w:sz w:val="26"/>
        </w:rPr>
        <w:t xml:space="preserve"> </w:t>
      </w:r>
    </w:p>
    <w:p w:rsidR="003B371B" w:rsidRPr="003B371B" w:rsidRDefault="003B371B" w:rsidP="003B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71B">
        <w:rPr>
          <w:rFonts w:ascii="Times New Roman" w:eastAsia="Times New Roman" w:hAnsi="Times New Roman" w:cs="Times New Roman"/>
          <w:color w:val="333333"/>
          <w:sz w:val="26"/>
        </w:rPr>
        <w:t>Ресурсное обеспечение Программы представлено в таблице 2.</w:t>
      </w:r>
      <w:r w:rsidRPr="003B371B">
        <w:rPr>
          <w:rFonts w:ascii="Times New Roman" w:eastAsia="Times New Roman" w:hAnsi="Times New Roman" w:cs="Times New Roman"/>
          <w:color w:val="333333"/>
          <w:sz w:val="24"/>
          <w:szCs w:val="24"/>
        </w:rPr>
        <w:t>    Таблица 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3210"/>
        <w:gridCol w:w="876"/>
        <w:gridCol w:w="696"/>
        <w:gridCol w:w="756"/>
        <w:gridCol w:w="876"/>
        <w:gridCol w:w="876"/>
        <w:gridCol w:w="756"/>
        <w:gridCol w:w="756"/>
      </w:tblGrid>
      <w:tr w:rsidR="003B371B" w:rsidRPr="003B371B" w:rsidTr="003B371B">
        <w:trPr>
          <w:trHeight w:val="850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  <w:proofErr w:type="spellStart"/>
            <w:proofErr w:type="gramStart"/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1B" w:rsidRPr="003B371B" w:rsidRDefault="003B371B" w:rsidP="003B37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2022 -2030</w:t>
            </w:r>
          </w:p>
        </w:tc>
      </w:tr>
      <w:tr w:rsidR="003B371B" w:rsidRPr="003B371B" w:rsidTr="003B371B">
        <w:trPr>
          <w:trHeight w:val="58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 по Программе,</w:t>
            </w:r>
            <w:r w:rsidR="009120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DE3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5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DE33C0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DE3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</w:tr>
      <w:tr w:rsidR="003B371B" w:rsidRPr="003B371B" w:rsidTr="003B371B">
        <w:trPr>
          <w:trHeight w:val="139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бюджетные ассигнования регионально  бюджета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139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3B371B" w:rsidRPr="003B371B" w:rsidTr="003B371B">
        <w:trPr>
          <w:trHeight w:val="185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бюджетные ассигнования  местного бюджета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9C1E40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356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18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3B371B" w:rsidRPr="003B371B" w:rsidTr="003B371B">
        <w:trPr>
          <w:trHeight w:val="58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1.3.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B371B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внебюджетные средства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3567F6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1B" w:rsidRPr="003B371B" w:rsidRDefault="00DE33C0" w:rsidP="003B371B">
            <w:pPr>
              <w:spacing w:after="0" w:line="58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3B371B" w:rsidRPr="003B3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,0</w:t>
            </w:r>
          </w:p>
        </w:tc>
      </w:tr>
    </w:tbl>
    <w:p w:rsidR="003B371B" w:rsidRPr="003B371B" w:rsidRDefault="003B371B" w:rsidP="003B37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B371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1200F" w:rsidRDefault="003B371B" w:rsidP="003B371B">
      <w:pPr>
        <w:rPr>
          <w:rFonts w:ascii="Times New Roman" w:eastAsia="Times New Roman" w:hAnsi="Times New Roman" w:cs="Times New Roman"/>
          <w:b/>
          <w:bCs/>
          <w:color w:val="333333"/>
          <w:sz w:val="26"/>
        </w:rPr>
      </w:pP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8. Целевые индикаторы программы, ожидаемые результаты реализации программы</w:t>
      </w:r>
    </w:p>
    <w:p w:rsidR="00D72E52" w:rsidRPr="00023885" w:rsidRDefault="00023885" w:rsidP="003B371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Целевой индикатор программы - количество созданных, реконструированных или отремонтированных объектов социальной инфраструктуры.</w:t>
      </w:r>
      <w:r w:rsidR="0091200F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Ожидаемыми результатами реализации Программы является развитие социальной инфраструктуры </w:t>
      </w:r>
      <w:proofErr w:type="spellStart"/>
      <w:r w:rsidR="0091200F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Хлебен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</w:t>
      </w:r>
      <w:proofErr w:type="spellEnd"/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сельского поселения и </w:t>
      </w:r>
      <w:r w:rsidR="0091200F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Новоусма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нского муниципального района в целом путем формирования благоприятного социального климата для обеспечения эффективной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трудовой деятельности, повышения уровня жизни населения, сокращения миграционного оттока.</w:t>
      </w:r>
      <w:r w:rsidR="0091200F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системы культуры в поселении будет достигаться за счет ремонта  и оснащения учреждений культуры, в том числе следующих объектов:</w:t>
      </w:r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2018г. - оснащение </w:t>
      </w:r>
      <w:proofErr w:type="spellStart"/>
      <w:r w:rsidR="0091200F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Хлебен</w:t>
      </w:r>
      <w:r w:rsidR="00D72E52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кого</w:t>
      </w:r>
      <w:proofErr w:type="spellEnd"/>
      <w:r w:rsidR="00D72E52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СДК аппаратурой и мебелью.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   Развитие системы здравоохранения будет осуществляться</w:t>
      </w:r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счет  нового строительства здания </w:t>
      </w:r>
      <w:proofErr w:type="spellStart"/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>ФАПа</w:t>
      </w:r>
      <w:proofErr w:type="spellEnd"/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следующих объектов:</w:t>
      </w:r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2018г. –</w:t>
      </w:r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строительство </w:t>
      </w:r>
      <w:proofErr w:type="spellStart"/>
      <w:r w:rsidR="00D72E52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Хлебен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</w:t>
      </w:r>
      <w:proofErr w:type="spellEnd"/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ФАПа</w:t>
      </w:r>
      <w:proofErr w:type="spellEnd"/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D72E52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2019г. – приобретение оборудования для </w:t>
      </w:r>
      <w:proofErr w:type="spellStart"/>
      <w:r w:rsidR="00D72E52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Хлебен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ского</w:t>
      </w:r>
      <w:proofErr w:type="spellEnd"/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ФАПа</w:t>
      </w:r>
      <w:proofErr w:type="spellEnd"/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D72E52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системы образования будет осуществляться путем </w:t>
      </w:r>
      <w:r w:rsidR="00D72E52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ремонта и оснащения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567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2E52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Хлебен</w:t>
      </w:r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>ской</w:t>
      </w:r>
      <w:proofErr w:type="spellEnd"/>
      <w:r w:rsidR="003B371B" w:rsidRPr="00023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ООШ.</w:t>
      </w:r>
    </w:p>
    <w:p w:rsidR="00B95014" w:rsidRDefault="003B371B" w:rsidP="003B371B">
      <w:pPr>
        <w:rPr>
          <w:rFonts w:ascii="Times New Roman" w:eastAsia="Times New Roman" w:hAnsi="Times New Roman" w:cs="Times New Roman"/>
          <w:b/>
          <w:bCs/>
          <w:color w:val="333333"/>
          <w:sz w:val="26"/>
        </w:rPr>
      </w:pPr>
      <w:r w:rsidRPr="003B371B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9. Финансово-экономическое обоснование программы</w:t>
      </w:r>
      <w:r w:rsidR="00D72E52">
        <w:rPr>
          <w:rFonts w:ascii="Times New Roman" w:eastAsia="Times New Roman" w:hAnsi="Times New Roman" w:cs="Times New Roman"/>
          <w:b/>
          <w:bCs/>
          <w:color w:val="333333"/>
          <w:sz w:val="26"/>
        </w:rPr>
        <w:t xml:space="preserve"> </w:t>
      </w:r>
    </w:p>
    <w:p w:rsidR="00D72E52" w:rsidRDefault="003B371B" w:rsidP="003B371B">
      <w:pPr>
        <w:rPr>
          <w:rFonts w:ascii="Times New Roman" w:eastAsia="Times New Roman" w:hAnsi="Times New Roman" w:cs="Times New Roman"/>
          <w:b/>
          <w:bCs/>
          <w:color w:val="333333"/>
          <w:sz w:val="26"/>
        </w:rPr>
      </w:pPr>
      <w:r w:rsidRPr="003B371B">
        <w:rPr>
          <w:rFonts w:ascii="Times New Roman" w:eastAsia="Times New Roman" w:hAnsi="Times New Roman" w:cs="Times New Roman"/>
          <w:color w:val="333333"/>
          <w:sz w:val="26"/>
        </w:rPr>
        <w:t>Стоимость работ по строительству, реконструкции или ремонту объектов определяется на основании проектно-сметной документации для каждого объекта индивидуально.</w:t>
      </w: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 </w:t>
      </w:r>
    </w:p>
    <w:p w:rsidR="00D72E52" w:rsidRDefault="003B371B" w:rsidP="003B371B">
      <w:pPr>
        <w:rPr>
          <w:rFonts w:ascii="Times New Roman" w:eastAsia="Times New Roman" w:hAnsi="Times New Roman" w:cs="Times New Roman"/>
          <w:b/>
          <w:bCs/>
          <w:color w:val="333333"/>
          <w:sz w:val="26"/>
        </w:rPr>
      </w:pP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10. Методика оценки эффективности программы</w:t>
      </w:r>
    </w:p>
    <w:p w:rsidR="00CE2D6C" w:rsidRDefault="003B371B" w:rsidP="003B371B">
      <w:pPr>
        <w:rPr>
          <w:rFonts w:ascii="Times New Roman" w:eastAsia="Times New Roman" w:hAnsi="Times New Roman" w:cs="Times New Roman"/>
          <w:color w:val="333333"/>
          <w:sz w:val="26"/>
        </w:rPr>
      </w:pPr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3B371B">
        <w:rPr>
          <w:rFonts w:ascii="Times New Roman" w:eastAsia="Times New Roman" w:hAnsi="Times New Roman" w:cs="Times New Roman"/>
          <w:color w:val="333333"/>
          <w:sz w:val="26"/>
        </w:rPr>
        <w:t>сопоставления</w:t>
      </w:r>
      <w:proofErr w:type="gramEnd"/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Оценка эффективности реализации муниципальной программы проводится в порядке, установленном постановлением администрации 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>Новоусма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нского  </w:t>
      </w:r>
      <w:proofErr w:type="gramStart"/>
      <w:r w:rsidRPr="003B371B">
        <w:rPr>
          <w:rFonts w:ascii="Times New Roman" w:eastAsia="Times New Roman" w:hAnsi="Times New Roman" w:cs="Times New Roman"/>
          <w:color w:val="333333"/>
          <w:sz w:val="26"/>
        </w:rPr>
        <w:t>муниципального</w:t>
      </w:r>
      <w:proofErr w:type="gramEnd"/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 района Воронежской  области. </w:t>
      </w:r>
    </w:p>
    <w:p w:rsidR="00CE2D6C" w:rsidRDefault="003B371B" w:rsidP="003B371B">
      <w:pPr>
        <w:rPr>
          <w:rFonts w:ascii="Times New Roman" w:eastAsia="Times New Roman" w:hAnsi="Times New Roman" w:cs="Times New Roman"/>
          <w:color w:val="333333"/>
          <w:sz w:val="26"/>
        </w:rPr>
      </w:pP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11. Предложения по совершенствованию нормативно-правового</w:t>
      </w:r>
      <w:r w:rsidR="00CE2D6C">
        <w:rPr>
          <w:rFonts w:ascii="Times New Roman" w:eastAsia="Times New Roman" w:hAnsi="Times New Roman" w:cs="Times New Roman"/>
          <w:b/>
          <w:bCs/>
          <w:color w:val="333333"/>
          <w:sz w:val="26"/>
        </w:rPr>
        <w:t xml:space="preserve"> </w:t>
      </w:r>
      <w:r w:rsidRPr="003B371B">
        <w:rPr>
          <w:rFonts w:ascii="Times New Roman" w:eastAsia="Times New Roman" w:hAnsi="Times New Roman" w:cs="Times New Roman"/>
          <w:b/>
          <w:bCs/>
          <w:color w:val="333333"/>
          <w:sz w:val="26"/>
        </w:rPr>
        <w:t>и информационного обеспечения развития социальной инфраструктуры, направленные  на достижение целевых показателей программы.</w:t>
      </w:r>
      <w:r w:rsidRPr="003B371B">
        <w:rPr>
          <w:rFonts w:ascii="Arial" w:eastAsia="Times New Roman" w:hAnsi="Arial" w:cs="Arial"/>
          <w:color w:val="333333"/>
          <w:sz w:val="26"/>
        </w:rPr>
        <w:t> 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</w:p>
    <w:p w:rsidR="004A5416" w:rsidRDefault="003B371B" w:rsidP="003B371B"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 С целью обеспечения деятельности учреждений социальной инфраструктуры на уровне района и поселений разработан и утвержден весь перечень НПА и локальных актов. В актуальном состоянии поддерживаются Уставы учреждений, Положения о системе оплаты труда, о проведении аттестации сотрудников и организации независимой оценки эффективности деятельности учреждений. Имеются перечни видов услуг, оказываемых учреждениями  на платной и бесплатной основе.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>В полном соответствии с федеральным законодательством об образовании ведется учебно-воспитательная работа в образовательных учреждениях, учреждениях культуры.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Реализация программы осуществляется на основе положений действующего законодательства Российской Федерации, Воронежской области, нормативных правовых актов 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>Новоусма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нского муниципального района, </w:t>
      </w:r>
      <w:proofErr w:type="spellStart"/>
      <w:r w:rsidR="00CE2D6C">
        <w:rPr>
          <w:rFonts w:ascii="Times New Roman" w:eastAsia="Times New Roman" w:hAnsi="Times New Roman" w:cs="Times New Roman"/>
          <w:color w:val="333333"/>
          <w:sz w:val="26"/>
        </w:rPr>
        <w:t>Хлебен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>ского</w:t>
      </w:r>
      <w:proofErr w:type="spellEnd"/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 сельского поселения.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Главным условием реализации программы является привлечение в экономику и социальную сферу района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lastRenderedPageBreak/>
        <w:t>предполагаются осуществлять из внебюджетных источников.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Финансирование мероприятий программы за счет средств </w:t>
      </w:r>
      <w:proofErr w:type="gramStart"/>
      <w:r w:rsidRPr="003B371B">
        <w:rPr>
          <w:rFonts w:ascii="Times New Roman" w:eastAsia="Times New Roman" w:hAnsi="Times New Roman" w:cs="Times New Roman"/>
          <w:color w:val="333333"/>
          <w:sz w:val="26"/>
        </w:rPr>
        <w:t>муниципального</w:t>
      </w:r>
      <w:proofErr w:type="gramEnd"/>
      <w:r w:rsidRPr="003B371B">
        <w:rPr>
          <w:rFonts w:ascii="Times New Roman" w:eastAsia="Times New Roman" w:hAnsi="Times New Roman" w:cs="Times New Roman"/>
          <w:color w:val="333333"/>
          <w:sz w:val="26"/>
        </w:rPr>
        <w:t xml:space="preserve"> района будет осуществляться исходя из реальных возможностей бюджетов на очередной финансовый год и плановый период.</w:t>
      </w:r>
      <w:r w:rsidR="00CE2D6C"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 w:rsidRPr="003B371B">
        <w:rPr>
          <w:rFonts w:ascii="Times New Roman" w:eastAsia="Times New Roman" w:hAnsi="Times New Roman" w:cs="Times New Roman"/>
          <w:color w:val="333333"/>
          <w:sz w:val="26"/>
        </w:rPr>
        <w:t>Предусматривается ежегодная корректировка мероприятий и их стоимости.</w:t>
      </w:r>
    </w:p>
    <w:sectPr w:rsidR="004A5416" w:rsidSect="0096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9F9"/>
    <w:multiLevelType w:val="hybridMultilevel"/>
    <w:tmpl w:val="648CB97E"/>
    <w:lvl w:ilvl="0" w:tplc="B52E19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ABC4A45"/>
    <w:multiLevelType w:val="hybridMultilevel"/>
    <w:tmpl w:val="815E8418"/>
    <w:lvl w:ilvl="0" w:tplc="7ABE44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1B"/>
    <w:rsid w:val="000040B0"/>
    <w:rsid w:val="00023885"/>
    <w:rsid w:val="00023E5E"/>
    <w:rsid w:val="000304DC"/>
    <w:rsid w:val="000643D7"/>
    <w:rsid w:val="000673A9"/>
    <w:rsid w:val="000D1261"/>
    <w:rsid w:val="001E088C"/>
    <w:rsid w:val="001E2F6F"/>
    <w:rsid w:val="0025672E"/>
    <w:rsid w:val="0027536F"/>
    <w:rsid w:val="002B0906"/>
    <w:rsid w:val="003567F6"/>
    <w:rsid w:val="003B371B"/>
    <w:rsid w:val="003D0ECD"/>
    <w:rsid w:val="004A5416"/>
    <w:rsid w:val="004B6238"/>
    <w:rsid w:val="004C0EC7"/>
    <w:rsid w:val="0052328B"/>
    <w:rsid w:val="005D0599"/>
    <w:rsid w:val="005E427B"/>
    <w:rsid w:val="00717739"/>
    <w:rsid w:val="00764E60"/>
    <w:rsid w:val="00773212"/>
    <w:rsid w:val="00835772"/>
    <w:rsid w:val="0086696A"/>
    <w:rsid w:val="008C758E"/>
    <w:rsid w:val="0091200F"/>
    <w:rsid w:val="0096358C"/>
    <w:rsid w:val="009976E8"/>
    <w:rsid w:val="009A033B"/>
    <w:rsid w:val="009C1E40"/>
    <w:rsid w:val="009E7CCB"/>
    <w:rsid w:val="00A749B4"/>
    <w:rsid w:val="00AC68D7"/>
    <w:rsid w:val="00B95014"/>
    <w:rsid w:val="00CE2D6C"/>
    <w:rsid w:val="00CF46AA"/>
    <w:rsid w:val="00D72E52"/>
    <w:rsid w:val="00DE33C0"/>
    <w:rsid w:val="00E44521"/>
    <w:rsid w:val="00F0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3B371B"/>
  </w:style>
  <w:style w:type="paragraph" w:customStyle="1" w:styleId="a3">
    <w:name w:val="a"/>
    <w:basedOn w:val="a"/>
    <w:rsid w:val="003B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3B371B"/>
  </w:style>
  <w:style w:type="paragraph" w:styleId="a4">
    <w:name w:val="List Paragraph"/>
    <w:basedOn w:val="a"/>
    <w:uiPriority w:val="34"/>
    <w:qFormat/>
    <w:rsid w:val="003B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istparagraph0">
    <w:name w:val="msolistparagraph"/>
    <w:basedOn w:val="a0"/>
    <w:rsid w:val="003B371B"/>
  </w:style>
  <w:style w:type="paragraph" w:styleId="a5">
    <w:name w:val="No Spacing"/>
    <w:uiPriority w:val="1"/>
    <w:qFormat/>
    <w:rsid w:val="00764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26</cp:revision>
  <cp:lastPrinted>2017-11-03T06:51:00Z</cp:lastPrinted>
  <dcterms:created xsi:type="dcterms:W3CDTF">2017-10-11T10:30:00Z</dcterms:created>
  <dcterms:modified xsi:type="dcterms:W3CDTF">2017-11-03T07:11:00Z</dcterms:modified>
</cp:coreProperties>
</file>