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5" w:rsidRPr="001015E4" w:rsidRDefault="00946E65" w:rsidP="00C54C02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1015E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46BF57" wp14:editId="36276803">
            <wp:simplePos x="0" y="0"/>
            <wp:positionH relativeFrom="column">
              <wp:posOffset>2952750</wp:posOffset>
            </wp:positionH>
            <wp:positionV relativeFrom="paragraph">
              <wp:posOffset>-471805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23" w:rsidRPr="001015E4" w:rsidRDefault="000E4523" w:rsidP="000E4523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46E65" w:rsidRPr="001015E4" w:rsidRDefault="00946E65" w:rsidP="000E452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5E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46E65" w:rsidRPr="001015E4" w:rsidRDefault="00C1452B" w:rsidP="000E452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5E4">
        <w:rPr>
          <w:rFonts w:ascii="Times New Roman" w:hAnsi="Times New Roman"/>
          <w:b/>
          <w:bCs/>
          <w:sz w:val="28"/>
          <w:szCs w:val="28"/>
        </w:rPr>
        <w:t>ТИШАНСКОГО</w:t>
      </w:r>
      <w:r w:rsidR="00946E65" w:rsidRPr="001015E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46E65" w:rsidRPr="001015E4" w:rsidRDefault="00946E65" w:rsidP="000E452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5E4">
        <w:rPr>
          <w:rFonts w:ascii="Times New Roman" w:hAnsi="Times New Roman"/>
          <w:b/>
          <w:bCs/>
          <w:sz w:val="28"/>
          <w:szCs w:val="28"/>
        </w:rPr>
        <w:t>ТАЛОВСКОГО МУНИЦИПАЛЬНОГО РАЙОНА</w:t>
      </w:r>
    </w:p>
    <w:p w:rsidR="00946E65" w:rsidRPr="001015E4" w:rsidRDefault="00946E65" w:rsidP="000E4523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5E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46E65" w:rsidRPr="001015E4" w:rsidRDefault="00946E65" w:rsidP="000E4523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6E65" w:rsidRPr="001015E4" w:rsidRDefault="00946E65" w:rsidP="000E4523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15E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015E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E4523" w:rsidRPr="001015E4" w:rsidRDefault="000E4523" w:rsidP="000E4523">
      <w:pPr>
        <w:tabs>
          <w:tab w:val="left" w:pos="708"/>
          <w:tab w:val="center" w:pos="4536"/>
          <w:tab w:val="right" w:pos="9072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946E65" w:rsidRPr="001015E4" w:rsidRDefault="00946E65" w:rsidP="000E4523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от </w:t>
      </w:r>
      <w:r w:rsidR="00C54C02" w:rsidRPr="001015E4">
        <w:rPr>
          <w:rFonts w:ascii="Times New Roman" w:hAnsi="Times New Roman"/>
          <w:sz w:val="28"/>
          <w:szCs w:val="28"/>
        </w:rPr>
        <w:t>«29» июня</w:t>
      </w:r>
      <w:r w:rsidRPr="001015E4">
        <w:rPr>
          <w:rFonts w:ascii="Times New Roman" w:hAnsi="Times New Roman"/>
          <w:sz w:val="28"/>
          <w:szCs w:val="28"/>
        </w:rPr>
        <w:t xml:space="preserve"> 2022 года № </w:t>
      </w:r>
      <w:r w:rsidR="00C54C02" w:rsidRPr="001015E4">
        <w:rPr>
          <w:rFonts w:ascii="Times New Roman" w:hAnsi="Times New Roman"/>
          <w:sz w:val="28"/>
          <w:szCs w:val="28"/>
        </w:rPr>
        <w:t>25</w:t>
      </w:r>
    </w:p>
    <w:p w:rsidR="00FA00DF" w:rsidRPr="001015E4" w:rsidRDefault="00C1452B" w:rsidP="00C1452B">
      <w:pPr>
        <w:tabs>
          <w:tab w:val="left" w:pos="708"/>
          <w:tab w:val="center" w:pos="1890"/>
          <w:tab w:val="center" w:pos="4536"/>
          <w:tab w:val="center" w:pos="7200"/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1015E4">
        <w:rPr>
          <w:rFonts w:ascii="Times New Roman" w:hAnsi="Times New Roman"/>
          <w:sz w:val="28"/>
          <w:szCs w:val="28"/>
        </w:rPr>
        <w:t>с</w:t>
      </w:r>
      <w:proofErr w:type="gramEnd"/>
      <w:r w:rsidRPr="001015E4">
        <w:rPr>
          <w:rFonts w:ascii="Times New Roman" w:hAnsi="Times New Roman"/>
          <w:sz w:val="28"/>
          <w:szCs w:val="28"/>
        </w:rPr>
        <w:t>. Верхняя Тишанка</w:t>
      </w:r>
    </w:p>
    <w:p w:rsidR="00FA00DF" w:rsidRPr="001015E4" w:rsidRDefault="00FA00DF" w:rsidP="000E4523">
      <w:pPr>
        <w:tabs>
          <w:tab w:val="left" w:pos="708"/>
          <w:tab w:val="center" w:pos="1890"/>
          <w:tab w:val="center" w:pos="4536"/>
          <w:tab w:val="center" w:pos="7200"/>
          <w:tab w:val="right" w:pos="9072"/>
        </w:tabs>
        <w:ind w:firstLine="709"/>
        <w:rPr>
          <w:rFonts w:ascii="Times New Roman" w:hAnsi="Times New Roman"/>
          <w:sz w:val="28"/>
          <w:szCs w:val="28"/>
        </w:rPr>
      </w:pPr>
    </w:p>
    <w:p w:rsidR="00930860" w:rsidRPr="001015E4" w:rsidRDefault="00930860" w:rsidP="00E106EA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015E4">
        <w:rPr>
          <w:rFonts w:ascii="Times New Roman" w:hAnsi="Times New Roman" w:cs="Times New Roman"/>
          <w:bCs/>
          <w:sz w:val="28"/>
          <w:szCs w:val="28"/>
        </w:rPr>
        <w:t>О мерах по выявлению и уничтожению очагов произрастания дикорастущих</w:t>
      </w:r>
      <w:r w:rsidR="003D2DDE" w:rsidRPr="00101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5E4">
        <w:rPr>
          <w:rFonts w:ascii="Times New Roman" w:hAnsi="Times New Roman" w:cs="Times New Roman"/>
          <w:bCs/>
          <w:sz w:val="28"/>
          <w:szCs w:val="28"/>
        </w:rPr>
        <w:t xml:space="preserve">наркосодержащих растений на территории </w:t>
      </w:r>
      <w:r w:rsidR="00C1452B" w:rsidRPr="001015E4">
        <w:rPr>
          <w:rFonts w:ascii="Times New Roman" w:hAnsi="Times New Roman" w:cs="Times New Roman"/>
          <w:sz w:val="28"/>
          <w:szCs w:val="28"/>
        </w:rPr>
        <w:t xml:space="preserve">Тишанского </w:t>
      </w:r>
      <w:r w:rsidRPr="001015E4">
        <w:rPr>
          <w:rFonts w:ascii="Times New Roman" w:hAnsi="Times New Roman" w:cs="Times New Roman"/>
          <w:sz w:val="28"/>
          <w:szCs w:val="28"/>
        </w:rPr>
        <w:t>сельского поселения Таловского муниципального района Воронежской области</w:t>
      </w:r>
    </w:p>
    <w:p w:rsidR="00930860" w:rsidRPr="001015E4" w:rsidRDefault="00930860" w:rsidP="000E452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A1F88" w:rsidRPr="001015E4" w:rsidRDefault="008A1F88" w:rsidP="000E452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2D578E" w:rsidRPr="001015E4" w:rsidRDefault="002D578E" w:rsidP="000E4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В целях предотвращения распространения очагов дикорастущих наркосодержащих растений администрация </w:t>
      </w:r>
      <w:r w:rsidR="00C1452B" w:rsidRPr="001015E4">
        <w:rPr>
          <w:rFonts w:ascii="Times New Roman" w:hAnsi="Times New Roman"/>
          <w:sz w:val="28"/>
          <w:szCs w:val="28"/>
        </w:rPr>
        <w:t xml:space="preserve">Тишанского </w:t>
      </w:r>
      <w:r w:rsidRPr="001015E4">
        <w:rPr>
          <w:rFonts w:ascii="Times New Roman" w:hAnsi="Times New Roman"/>
          <w:sz w:val="28"/>
          <w:szCs w:val="28"/>
        </w:rPr>
        <w:t xml:space="preserve">сельского поселения Таловского </w:t>
      </w:r>
      <w:r w:rsidR="00AF4649" w:rsidRPr="001015E4">
        <w:rPr>
          <w:rFonts w:ascii="Times New Roman" w:hAnsi="Times New Roman"/>
          <w:sz w:val="28"/>
          <w:szCs w:val="28"/>
        </w:rPr>
        <w:t>муниципального района Воронежской области, постановляет:</w:t>
      </w:r>
    </w:p>
    <w:p w:rsidR="002D578E" w:rsidRPr="001015E4" w:rsidRDefault="002D578E" w:rsidP="000E4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F4649" w:rsidRPr="001015E4" w:rsidRDefault="00AF4649" w:rsidP="000E452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Утвердить состав рабочей группы по выявлению и уничтожению дикорастущих наркосодержащих растений согласно приложению 1.</w:t>
      </w:r>
    </w:p>
    <w:p w:rsidR="00AF4649" w:rsidRPr="001015E4" w:rsidRDefault="00AF4649" w:rsidP="000E452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Утвердить положение о рабочей группе по выявлению и уничтожению дикорастущих наркосодержащих растений согласно приложению 2.</w:t>
      </w:r>
    </w:p>
    <w:p w:rsidR="00AF4649" w:rsidRPr="001015E4" w:rsidRDefault="00AF4649" w:rsidP="00C1452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наркосодержащих растений на территории </w:t>
      </w:r>
      <w:r w:rsidR="00C1452B" w:rsidRPr="001015E4">
        <w:rPr>
          <w:rFonts w:ascii="Times New Roman" w:hAnsi="Times New Roman"/>
          <w:sz w:val="28"/>
          <w:szCs w:val="28"/>
        </w:rPr>
        <w:t xml:space="preserve">Тишанского </w:t>
      </w:r>
      <w:r w:rsidRPr="001015E4">
        <w:rPr>
          <w:rFonts w:ascii="Times New Roman" w:hAnsi="Times New Roman"/>
          <w:sz w:val="28"/>
          <w:szCs w:val="28"/>
        </w:rPr>
        <w:t>сельского поселения Таловского муниципального района Воронежской области согласно приложению 3.</w:t>
      </w:r>
    </w:p>
    <w:p w:rsidR="00AF4649" w:rsidRPr="001015E4" w:rsidRDefault="00AF4649" w:rsidP="00C1452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015E4">
        <w:rPr>
          <w:rFonts w:ascii="Times New Roman" w:hAnsi="Times New Roman"/>
          <w:sz w:val="28"/>
          <w:szCs w:val="28"/>
        </w:rPr>
        <w:t xml:space="preserve">Обратить внимание жителей населенных пунктов </w:t>
      </w:r>
      <w:r w:rsidR="00C1452B" w:rsidRPr="001015E4">
        <w:rPr>
          <w:rFonts w:ascii="Times New Roman" w:hAnsi="Times New Roman"/>
          <w:sz w:val="28"/>
          <w:szCs w:val="28"/>
        </w:rPr>
        <w:t>Тишанского</w:t>
      </w:r>
      <w:r w:rsidRPr="001015E4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Воронежской области,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C1452B" w:rsidRPr="001015E4">
        <w:rPr>
          <w:rFonts w:ascii="Times New Roman" w:hAnsi="Times New Roman"/>
          <w:sz w:val="28"/>
          <w:szCs w:val="28"/>
        </w:rPr>
        <w:t xml:space="preserve">Тишанского </w:t>
      </w:r>
      <w:r w:rsidRPr="001015E4">
        <w:rPr>
          <w:rFonts w:ascii="Times New Roman" w:hAnsi="Times New Roman"/>
          <w:sz w:val="28"/>
          <w:szCs w:val="28"/>
        </w:rPr>
        <w:t>сельского поселения Таловского муниципального района Воронежской области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  <w:proofErr w:type="gramEnd"/>
    </w:p>
    <w:p w:rsidR="00AF4649" w:rsidRPr="001015E4" w:rsidRDefault="00AF4649" w:rsidP="00C1452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Опубликовать </w:t>
      </w:r>
      <w:r w:rsidR="00E106EA" w:rsidRPr="001015E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1015E4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C1452B" w:rsidRPr="001015E4">
        <w:rPr>
          <w:rFonts w:ascii="Times New Roman" w:hAnsi="Times New Roman"/>
          <w:sz w:val="28"/>
          <w:szCs w:val="28"/>
        </w:rPr>
        <w:t>Тишанского</w:t>
      </w:r>
      <w:r w:rsidRPr="001015E4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Воронежской области</w:t>
      </w:r>
      <w:r w:rsidR="00D84DE1" w:rsidRPr="001015E4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E106EA" w:rsidRPr="001015E4" w:rsidRDefault="00E106EA" w:rsidP="000E452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 момента обнародования.</w:t>
      </w:r>
    </w:p>
    <w:p w:rsidR="00D84DE1" w:rsidRPr="001015E4" w:rsidRDefault="00D84DE1" w:rsidP="000E452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84DE1" w:rsidRPr="001015E4" w:rsidRDefault="00D84DE1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839"/>
      </w:tblGrid>
      <w:tr w:rsidR="00D84DE1" w:rsidRPr="001015E4" w:rsidTr="00E106EA">
        <w:tc>
          <w:tcPr>
            <w:tcW w:w="4517" w:type="dxa"/>
          </w:tcPr>
          <w:p w:rsidR="000E4523" w:rsidRPr="001015E4" w:rsidRDefault="000E4523" w:rsidP="000E4523">
            <w:pPr>
              <w:pStyle w:val="a7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84DE1" w:rsidRPr="001015E4" w:rsidRDefault="00D84DE1" w:rsidP="000E4523">
            <w:pPr>
              <w:pStyle w:val="a7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15E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1452B" w:rsidRPr="001015E4">
              <w:rPr>
                <w:rFonts w:ascii="Times New Roman" w:hAnsi="Times New Roman"/>
                <w:sz w:val="28"/>
                <w:szCs w:val="28"/>
              </w:rPr>
              <w:t>Тишанского</w:t>
            </w:r>
          </w:p>
          <w:p w:rsidR="00D84DE1" w:rsidRPr="001015E4" w:rsidRDefault="00D84DE1" w:rsidP="000E45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15E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839" w:type="dxa"/>
            <w:vAlign w:val="bottom"/>
          </w:tcPr>
          <w:p w:rsidR="00D84DE1" w:rsidRPr="001015E4" w:rsidRDefault="00D84DE1" w:rsidP="000E4523">
            <w:pPr>
              <w:pStyle w:val="a7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84DE1" w:rsidRPr="001015E4" w:rsidRDefault="00C1452B" w:rsidP="00087309">
            <w:pPr>
              <w:pStyle w:val="a7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5E4">
              <w:rPr>
                <w:rFonts w:ascii="Times New Roman" w:hAnsi="Times New Roman"/>
                <w:sz w:val="28"/>
                <w:szCs w:val="28"/>
              </w:rPr>
              <w:t>А.Н. Казьмин</w:t>
            </w:r>
          </w:p>
        </w:tc>
      </w:tr>
    </w:tbl>
    <w:p w:rsidR="00776592" w:rsidRPr="001015E4" w:rsidRDefault="00776592" w:rsidP="000E4523">
      <w:pPr>
        <w:ind w:firstLine="709"/>
        <w:rPr>
          <w:rFonts w:ascii="Times New Roman" w:hAnsi="Times New Roman"/>
          <w:sz w:val="28"/>
          <w:szCs w:val="28"/>
        </w:rPr>
      </w:pPr>
    </w:p>
    <w:p w:rsidR="001015E4" w:rsidRDefault="001015E4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2473" w:rsidRPr="001015E4" w:rsidRDefault="00E02473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76592" w:rsidRPr="001015E4">
        <w:rPr>
          <w:rFonts w:ascii="Times New Roman" w:hAnsi="Times New Roman"/>
          <w:sz w:val="28"/>
          <w:szCs w:val="28"/>
        </w:rPr>
        <w:t>№1</w:t>
      </w:r>
    </w:p>
    <w:p w:rsidR="00E02473" w:rsidRPr="001015E4" w:rsidRDefault="00E02473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к постановлению</w:t>
      </w:r>
    </w:p>
    <w:p w:rsidR="00E02473" w:rsidRPr="001015E4" w:rsidRDefault="00E02473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администрации</w:t>
      </w:r>
      <w:r w:rsidR="00074E8E" w:rsidRPr="001015E4">
        <w:rPr>
          <w:rFonts w:ascii="Times New Roman" w:hAnsi="Times New Roman"/>
          <w:sz w:val="28"/>
          <w:szCs w:val="28"/>
        </w:rPr>
        <w:t xml:space="preserve"> </w:t>
      </w:r>
      <w:r w:rsidR="00C1452B" w:rsidRPr="001015E4">
        <w:rPr>
          <w:rFonts w:ascii="Times New Roman" w:hAnsi="Times New Roman"/>
          <w:sz w:val="28"/>
          <w:szCs w:val="28"/>
        </w:rPr>
        <w:t>Тишанского</w:t>
      </w:r>
    </w:p>
    <w:p w:rsidR="002314D5" w:rsidRPr="001015E4" w:rsidRDefault="00E02473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сельского поселения</w:t>
      </w:r>
    </w:p>
    <w:p w:rsidR="002314D5" w:rsidRPr="001015E4" w:rsidRDefault="002314D5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Таловского муниципального района</w:t>
      </w:r>
    </w:p>
    <w:p w:rsidR="00E02473" w:rsidRPr="001015E4" w:rsidRDefault="002314D5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E02473" w:rsidRPr="001015E4" w:rsidRDefault="00E02473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от </w:t>
      </w:r>
      <w:r w:rsidR="00C54C02" w:rsidRPr="001015E4">
        <w:rPr>
          <w:rFonts w:ascii="Times New Roman" w:hAnsi="Times New Roman"/>
          <w:sz w:val="28"/>
          <w:szCs w:val="28"/>
        </w:rPr>
        <w:t xml:space="preserve">29.06.2022 </w:t>
      </w:r>
      <w:r w:rsidRPr="001015E4">
        <w:rPr>
          <w:rFonts w:ascii="Times New Roman" w:hAnsi="Times New Roman"/>
          <w:sz w:val="28"/>
          <w:szCs w:val="28"/>
        </w:rPr>
        <w:t>№</w:t>
      </w:r>
      <w:r w:rsidR="00C54C02" w:rsidRPr="001015E4">
        <w:rPr>
          <w:rFonts w:ascii="Times New Roman" w:hAnsi="Times New Roman"/>
          <w:sz w:val="28"/>
          <w:szCs w:val="28"/>
        </w:rPr>
        <w:t>25</w:t>
      </w:r>
    </w:p>
    <w:p w:rsidR="00E02473" w:rsidRPr="001015E4" w:rsidRDefault="00E02473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6687" w:rsidRPr="001015E4" w:rsidRDefault="00A56687" w:rsidP="000E452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36"/>
      <w:bookmarkEnd w:id="0"/>
    </w:p>
    <w:p w:rsidR="00E02473" w:rsidRPr="001015E4" w:rsidRDefault="00776592" w:rsidP="00024E8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="00C1452B" w:rsidRPr="001015E4">
        <w:rPr>
          <w:rFonts w:ascii="Times New Roman" w:hAnsi="Times New Roman"/>
          <w:sz w:val="28"/>
          <w:szCs w:val="28"/>
        </w:rPr>
        <w:t xml:space="preserve">Тишанского </w:t>
      </w:r>
      <w:r w:rsidRPr="001015E4">
        <w:rPr>
          <w:rFonts w:ascii="Times New Roman" w:hAnsi="Times New Roman"/>
          <w:sz w:val="28"/>
          <w:szCs w:val="28"/>
        </w:rPr>
        <w:t xml:space="preserve">сельского поселения Таловского </w:t>
      </w:r>
      <w:proofErr w:type="gramStart"/>
      <w:r w:rsidRPr="001015E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015E4">
        <w:rPr>
          <w:rFonts w:ascii="Times New Roman" w:hAnsi="Times New Roman"/>
          <w:sz w:val="28"/>
          <w:szCs w:val="28"/>
        </w:rPr>
        <w:t xml:space="preserve"> района Воронежской области</w:t>
      </w:r>
    </w:p>
    <w:p w:rsidR="00776592" w:rsidRPr="001015E4" w:rsidRDefault="00776592" w:rsidP="00024E8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3246" w:rsidRPr="001015E4" w:rsidRDefault="00743246" w:rsidP="000E4523">
      <w:pPr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743246" w:rsidRPr="001015E4" w:rsidRDefault="00C1452B" w:rsidP="000E4523">
      <w:pPr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Казьмин А.Н.</w:t>
      </w:r>
      <w:r w:rsidR="00743246" w:rsidRPr="001015E4">
        <w:rPr>
          <w:rFonts w:ascii="Times New Roman" w:hAnsi="Times New Roman"/>
          <w:sz w:val="28"/>
          <w:szCs w:val="28"/>
        </w:rPr>
        <w:t xml:space="preserve"> – Глава </w:t>
      </w:r>
      <w:r w:rsidRPr="001015E4">
        <w:rPr>
          <w:rFonts w:ascii="Times New Roman" w:hAnsi="Times New Roman"/>
          <w:sz w:val="28"/>
          <w:szCs w:val="28"/>
        </w:rPr>
        <w:t xml:space="preserve">Тишанского </w:t>
      </w:r>
      <w:r w:rsidR="00743246" w:rsidRPr="001015E4">
        <w:rPr>
          <w:rFonts w:ascii="Times New Roman" w:hAnsi="Times New Roman"/>
          <w:sz w:val="28"/>
          <w:szCs w:val="28"/>
        </w:rPr>
        <w:t xml:space="preserve">сельского поселения Таловского </w:t>
      </w:r>
      <w:proofErr w:type="gramStart"/>
      <w:r w:rsidR="00743246" w:rsidRPr="001015E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743246" w:rsidRPr="001015E4">
        <w:rPr>
          <w:rFonts w:ascii="Times New Roman" w:hAnsi="Times New Roman"/>
          <w:sz w:val="28"/>
          <w:szCs w:val="28"/>
        </w:rPr>
        <w:t xml:space="preserve"> района Воронежской области.</w:t>
      </w:r>
    </w:p>
    <w:p w:rsidR="00743246" w:rsidRPr="001015E4" w:rsidRDefault="00743246" w:rsidP="000E4523">
      <w:pPr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743246" w:rsidRPr="001015E4" w:rsidRDefault="00C1452B" w:rsidP="000E4523">
      <w:pPr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Сухова М.В.</w:t>
      </w:r>
      <w:r w:rsidR="00743246" w:rsidRPr="001015E4">
        <w:rPr>
          <w:rFonts w:ascii="Times New Roman" w:hAnsi="Times New Roman"/>
          <w:sz w:val="28"/>
          <w:szCs w:val="28"/>
        </w:rPr>
        <w:t xml:space="preserve"> – специалист </w:t>
      </w:r>
      <w:r w:rsidRPr="001015E4">
        <w:rPr>
          <w:rFonts w:ascii="Times New Roman" w:hAnsi="Times New Roman"/>
          <w:sz w:val="28"/>
          <w:szCs w:val="28"/>
        </w:rPr>
        <w:t xml:space="preserve">Тишанского </w:t>
      </w:r>
      <w:r w:rsidRPr="001015E4">
        <w:rPr>
          <w:rFonts w:ascii="Times New Roman" w:hAnsi="Times New Roman"/>
          <w:sz w:val="28"/>
          <w:szCs w:val="28"/>
          <w:lang w:val="en-US"/>
        </w:rPr>
        <w:t>I</w:t>
      </w:r>
      <w:r w:rsidRPr="001015E4">
        <w:rPr>
          <w:rFonts w:ascii="Times New Roman" w:hAnsi="Times New Roman"/>
          <w:sz w:val="28"/>
          <w:szCs w:val="28"/>
        </w:rPr>
        <w:t xml:space="preserve"> категории администрации Тишанского сельского поселения </w:t>
      </w:r>
      <w:r w:rsidR="00743246" w:rsidRPr="001015E4">
        <w:rPr>
          <w:rFonts w:ascii="Times New Roman" w:hAnsi="Times New Roman"/>
          <w:sz w:val="28"/>
          <w:szCs w:val="28"/>
        </w:rPr>
        <w:t xml:space="preserve">Таловского </w:t>
      </w:r>
      <w:proofErr w:type="gramStart"/>
      <w:r w:rsidR="00743246" w:rsidRPr="001015E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743246" w:rsidRPr="001015E4">
        <w:rPr>
          <w:rFonts w:ascii="Times New Roman" w:hAnsi="Times New Roman"/>
          <w:sz w:val="28"/>
          <w:szCs w:val="28"/>
        </w:rPr>
        <w:t xml:space="preserve"> района Воронежской области.</w:t>
      </w:r>
    </w:p>
    <w:p w:rsidR="00743246" w:rsidRPr="001015E4" w:rsidRDefault="00743246" w:rsidP="000E4523">
      <w:pPr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Члены рабочей группы:</w:t>
      </w:r>
    </w:p>
    <w:p w:rsidR="00743246" w:rsidRPr="001015E4" w:rsidRDefault="00C1452B" w:rsidP="000E4523">
      <w:pPr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1. Голов Ю.Н. руководитель территориального подразделения Тишанского сельского поселения;</w:t>
      </w:r>
    </w:p>
    <w:p w:rsidR="00C1452B" w:rsidRPr="001015E4" w:rsidRDefault="00C1452B" w:rsidP="000E4523">
      <w:pPr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2. Боклашова Н.С. заместитель главы администрации Тишанского сельского поселения;</w:t>
      </w:r>
    </w:p>
    <w:p w:rsidR="00C1452B" w:rsidRPr="001015E4" w:rsidRDefault="00C1452B" w:rsidP="000E4523">
      <w:pPr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3. Матвеева Е.А. инспектор по земельным вопросам администрации Тишанского сельского поселения.</w:t>
      </w:r>
    </w:p>
    <w:p w:rsidR="00743246" w:rsidRPr="001015E4" w:rsidRDefault="00743246" w:rsidP="000E4523">
      <w:pPr>
        <w:ind w:firstLine="709"/>
        <w:rPr>
          <w:rFonts w:ascii="Times New Roman" w:hAnsi="Times New Roman"/>
          <w:i/>
          <w:sz w:val="28"/>
          <w:szCs w:val="28"/>
        </w:rPr>
      </w:pPr>
      <w:r w:rsidRPr="001015E4">
        <w:rPr>
          <w:rFonts w:ascii="Times New Roman" w:hAnsi="Times New Roman"/>
          <w:i/>
          <w:sz w:val="28"/>
          <w:szCs w:val="28"/>
        </w:rPr>
        <w:br w:type="page"/>
      </w:r>
    </w:p>
    <w:p w:rsidR="000B6E9C" w:rsidRPr="001015E4" w:rsidRDefault="000B6E9C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B6E9C" w:rsidRPr="001015E4" w:rsidRDefault="000B6E9C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к постановлению</w:t>
      </w:r>
    </w:p>
    <w:p w:rsidR="00C1452B" w:rsidRPr="001015E4" w:rsidRDefault="000B6E9C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администрации </w:t>
      </w:r>
      <w:r w:rsidR="00C1452B" w:rsidRPr="001015E4">
        <w:rPr>
          <w:rFonts w:ascii="Times New Roman" w:hAnsi="Times New Roman"/>
          <w:sz w:val="28"/>
          <w:szCs w:val="28"/>
        </w:rPr>
        <w:t>Тишанского</w:t>
      </w:r>
    </w:p>
    <w:p w:rsidR="000B6E9C" w:rsidRPr="001015E4" w:rsidRDefault="000B6E9C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сельского поселения</w:t>
      </w:r>
    </w:p>
    <w:p w:rsidR="000B6E9C" w:rsidRPr="001015E4" w:rsidRDefault="000B6E9C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Таловского муниципального района</w:t>
      </w:r>
    </w:p>
    <w:p w:rsidR="000B6E9C" w:rsidRPr="001015E4" w:rsidRDefault="000B6E9C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0B6E9C" w:rsidRPr="001015E4" w:rsidRDefault="00C54C02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от 29.06.2022 №25</w:t>
      </w:r>
    </w:p>
    <w:p w:rsidR="000B6E9C" w:rsidRPr="001015E4" w:rsidRDefault="000B6E9C" w:rsidP="000E4523">
      <w:pPr>
        <w:ind w:firstLine="709"/>
        <w:rPr>
          <w:rFonts w:ascii="Times New Roman" w:hAnsi="Times New Roman"/>
          <w:sz w:val="28"/>
          <w:szCs w:val="28"/>
        </w:rPr>
      </w:pPr>
    </w:p>
    <w:p w:rsidR="000B6E9C" w:rsidRPr="001015E4" w:rsidRDefault="000B6E9C" w:rsidP="000E4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ПОЛОЖЕНИЕ</w:t>
      </w:r>
    </w:p>
    <w:p w:rsidR="000B6E9C" w:rsidRPr="001015E4" w:rsidRDefault="000B6E9C" w:rsidP="000E4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О рабочей группе по выявлению и уничтожению дикорастущих, наркосодержащих растений на территории </w:t>
      </w:r>
      <w:r w:rsidR="00C1452B" w:rsidRPr="001015E4">
        <w:rPr>
          <w:rFonts w:ascii="Times New Roman" w:hAnsi="Times New Roman"/>
          <w:sz w:val="28"/>
          <w:szCs w:val="28"/>
        </w:rPr>
        <w:t>Тишанского</w:t>
      </w:r>
      <w:r w:rsidR="00784F46" w:rsidRPr="001015E4">
        <w:rPr>
          <w:rFonts w:ascii="Times New Roman" w:hAnsi="Times New Roman"/>
          <w:sz w:val="28"/>
          <w:szCs w:val="28"/>
        </w:rPr>
        <w:t xml:space="preserve"> </w:t>
      </w:r>
      <w:r w:rsidRPr="001015E4">
        <w:rPr>
          <w:rFonts w:ascii="Times New Roman" w:hAnsi="Times New Roman"/>
          <w:sz w:val="28"/>
          <w:szCs w:val="28"/>
        </w:rPr>
        <w:t xml:space="preserve">сельского поселения Таловского </w:t>
      </w:r>
      <w:proofErr w:type="gramStart"/>
      <w:r w:rsidRPr="001015E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015E4">
        <w:rPr>
          <w:rFonts w:ascii="Times New Roman" w:hAnsi="Times New Roman"/>
          <w:sz w:val="28"/>
          <w:szCs w:val="28"/>
        </w:rPr>
        <w:t xml:space="preserve"> района Воронежской области</w:t>
      </w:r>
    </w:p>
    <w:p w:rsidR="000E4523" w:rsidRPr="001015E4" w:rsidRDefault="000E4523" w:rsidP="000E45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E9C" w:rsidRPr="001015E4" w:rsidRDefault="000B6E9C" w:rsidP="007C6416">
      <w:pPr>
        <w:pStyle w:val="a7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1015E4">
        <w:rPr>
          <w:rFonts w:ascii="Times New Roman" w:hAnsi="Times New Roman"/>
          <w:sz w:val="28"/>
          <w:szCs w:val="28"/>
        </w:rPr>
        <w:t>Общие положения</w:t>
      </w:r>
    </w:p>
    <w:p w:rsidR="007C6416" w:rsidRPr="001015E4" w:rsidRDefault="007C6416" w:rsidP="007C6416">
      <w:pPr>
        <w:pStyle w:val="a7"/>
        <w:ind w:left="709" w:firstLine="0"/>
        <w:rPr>
          <w:rFonts w:ascii="Times New Roman" w:hAnsi="Times New Roman"/>
          <w:sz w:val="28"/>
          <w:szCs w:val="28"/>
          <w:lang w:val="en-US"/>
        </w:rPr>
      </w:pPr>
    </w:p>
    <w:p w:rsidR="008C2E61" w:rsidRPr="001015E4" w:rsidRDefault="000B6E9C" w:rsidP="00784F46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Рабочая группа по выявлению и уничтожению дикорастущих, наркосодержащих растений на территории </w:t>
      </w:r>
      <w:r w:rsidR="00784F46" w:rsidRPr="001015E4">
        <w:rPr>
          <w:rFonts w:ascii="Times New Roman" w:hAnsi="Times New Roman"/>
          <w:sz w:val="28"/>
          <w:szCs w:val="28"/>
        </w:rPr>
        <w:t xml:space="preserve">Тишанского </w:t>
      </w:r>
      <w:r w:rsidRPr="001015E4">
        <w:rPr>
          <w:rFonts w:ascii="Times New Roman" w:hAnsi="Times New Roman"/>
          <w:sz w:val="28"/>
          <w:szCs w:val="28"/>
        </w:rPr>
        <w:t xml:space="preserve">сельского поселения Таловского </w:t>
      </w:r>
      <w:proofErr w:type="gramStart"/>
      <w:r w:rsidRPr="001015E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015E4">
        <w:rPr>
          <w:rFonts w:ascii="Times New Roman" w:hAnsi="Times New Roman"/>
          <w:sz w:val="28"/>
          <w:szCs w:val="28"/>
        </w:rPr>
        <w:t xml:space="preserve"> района Воронежской области</w:t>
      </w:r>
      <w:r w:rsidR="008C2E61" w:rsidRPr="001015E4">
        <w:rPr>
          <w:rFonts w:ascii="Times New Roman" w:hAnsi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C2E61" w:rsidRPr="001015E4" w:rsidRDefault="008C2E61" w:rsidP="00784F46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015E4">
        <w:rPr>
          <w:rFonts w:ascii="Times New Roman" w:hAnsi="Times New Roman"/>
          <w:sz w:val="28"/>
          <w:szCs w:val="28"/>
        </w:rPr>
        <w:t>своей</w:t>
      </w:r>
      <w:proofErr w:type="gramEnd"/>
      <w:r w:rsidRPr="001015E4">
        <w:rPr>
          <w:rFonts w:ascii="Times New Roman" w:hAnsi="Times New Roman"/>
          <w:sz w:val="28"/>
          <w:szCs w:val="28"/>
        </w:rPr>
        <w:t xml:space="preserve">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784F46" w:rsidRPr="001015E4">
        <w:rPr>
          <w:rFonts w:ascii="Times New Roman" w:hAnsi="Times New Roman"/>
          <w:sz w:val="28"/>
          <w:szCs w:val="28"/>
        </w:rPr>
        <w:t xml:space="preserve">Тишанского </w:t>
      </w:r>
      <w:r w:rsidRPr="001015E4">
        <w:rPr>
          <w:rFonts w:ascii="Times New Roman" w:hAnsi="Times New Roman"/>
          <w:sz w:val="28"/>
          <w:szCs w:val="28"/>
        </w:rPr>
        <w:t>сельского поселения Таловского муниципального района Воронежской области, а также настоящим Положением.</w:t>
      </w:r>
    </w:p>
    <w:p w:rsidR="00A719CC" w:rsidRPr="001015E4" w:rsidRDefault="008C2E61" w:rsidP="000E4523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Рабочая группа осуществляет свою деятельность во </w:t>
      </w:r>
      <w:proofErr w:type="gramStart"/>
      <w:r w:rsidRPr="001015E4">
        <w:rPr>
          <w:rFonts w:ascii="Times New Roman" w:hAnsi="Times New Roman"/>
          <w:sz w:val="28"/>
          <w:szCs w:val="28"/>
        </w:rPr>
        <w:t>взаимодействии</w:t>
      </w:r>
      <w:proofErr w:type="gramEnd"/>
      <w:r w:rsidRPr="001015E4">
        <w:rPr>
          <w:rFonts w:ascii="Times New Roman" w:hAnsi="Times New Roman"/>
          <w:sz w:val="28"/>
          <w:szCs w:val="28"/>
        </w:rPr>
        <w:t xml:space="preserve"> с </w:t>
      </w:r>
      <w:r w:rsidR="00E648F4" w:rsidRPr="001015E4">
        <w:rPr>
          <w:rFonts w:ascii="Times New Roman" w:hAnsi="Times New Roman"/>
          <w:sz w:val="28"/>
          <w:szCs w:val="28"/>
        </w:rPr>
        <w:t xml:space="preserve">органами государственной власти Воронежской области, территориальными органами федеральных органов исполнительной власти, </w:t>
      </w:r>
      <w:r w:rsidRPr="001015E4">
        <w:rPr>
          <w:rFonts w:ascii="Times New Roman" w:hAnsi="Times New Roman"/>
          <w:sz w:val="28"/>
          <w:szCs w:val="28"/>
        </w:rPr>
        <w:t xml:space="preserve">антинаркотической комиссией </w:t>
      </w:r>
      <w:r w:rsidR="00E648F4" w:rsidRPr="001015E4">
        <w:rPr>
          <w:rFonts w:ascii="Times New Roman" w:hAnsi="Times New Roman"/>
          <w:sz w:val="28"/>
          <w:szCs w:val="28"/>
        </w:rPr>
        <w:t>Таловского муниципального района</w:t>
      </w:r>
      <w:r w:rsidRPr="001015E4">
        <w:rPr>
          <w:rFonts w:ascii="Times New Roman" w:hAnsi="Times New Roman"/>
          <w:sz w:val="28"/>
          <w:szCs w:val="28"/>
        </w:rPr>
        <w:t xml:space="preserve">, органами местного самоуправления, общественными объединениями и организациями. </w:t>
      </w:r>
    </w:p>
    <w:p w:rsidR="003F617D" w:rsidRPr="001015E4" w:rsidRDefault="003F617D" w:rsidP="003F617D">
      <w:pPr>
        <w:pStyle w:val="a7"/>
        <w:ind w:left="709" w:firstLine="0"/>
        <w:rPr>
          <w:rFonts w:ascii="Times New Roman" w:hAnsi="Times New Roman"/>
          <w:sz w:val="28"/>
          <w:szCs w:val="28"/>
        </w:rPr>
      </w:pPr>
    </w:p>
    <w:p w:rsidR="003F617D" w:rsidRPr="001015E4" w:rsidRDefault="003F617D" w:rsidP="003F617D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Цели и задачи Рабочей группы</w:t>
      </w:r>
    </w:p>
    <w:p w:rsidR="003F617D" w:rsidRPr="001015E4" w:rsidRDefault="003F617D" w:rsidP="003F617D">
      <w:pPr>
        <w:pStyle w:val="a7"/>
        <w:ind w:left="709" w:firstLine="0"/>
        <w:rPr>
          <w:rFonts w:ascii="Times New Roman" w:hAnsi="Times New Roman"/>
          <w:sz w:val="28"/>
          <w:szCs w:val="28"/>
        </w:rPr>
      </w:pPr>
    </w:p>
    <w:p w:rsidR="00A719CC" w:rsidRPr="001015E4" w:rsidRDefault="00A719CC" w:rsidP="00784F46">
      <w:pPr>
        <w:pStyle w:val="a7"/>
        <w:numPr>
          <w:ilvl w:val="0"/>
          <w:numId w:val="4"/>
        </w:numPr>
        <w:ind w:left="0" w:firstLine="698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Целью Рабочей груп</w:t>
      </w:r>
      <w:r w:rsidR="00784F46" w:rsidRPr="001015E4">
        <w:rPr>
          <w:rFonts w:ascii="Times New Roman" w:hAnsi="Times New Roman"/>
          <w:sz w:val="28"/>
          <w:szCs w:val="28"/>
        </w:rPr>
        <w:t>пы является объединение усилий Тишанского</w:t>
      </w:r>
      <w:r w:rsidR="008C2E61" w:rsidRPr="001015E4">
        <w:rPr>
          <w:rFonts w:ascii="Times New Roman" w:hAnsi="Times New Roman"/>
          <w:sz w:val="28"/>
          <w:szCs w:val="28"/>
        </w:rPr>
        <w:t xml:space="preserve"> </w:t>
      </w:r>
      <w:r w:rsidRPr="001015E4">
        <w:rPr>
          <w:rFonts w:ascii="Times New Roman" w:hAnsi="Times New Roman"/>
          <w:sz w:val="28"/>
          <w:szCs w:val="28"/>
        </w:rPr>
        <w:t xml:space="preserve">сельского поселения Таловского муниципального района Воронежской области,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784F46" w:rsidRPr="001015E4">
        <w:rPr>
          <w:rFonts w:ascii="Times New Roman" w:hAnsi="Times New Roman"/>
          <w:sz w:val="28"/>
          <w:szCs w:val="28"/>
        </w:rPr>
        <w:t>Тишанского</w:t>
      </w:r>
      <w:r w:rsidRPr="001015E4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Воронежской области.</w:t>
      </w:r>
    </w:p>
    <w:p w:rsidR="00A719CC" w:rsidRPr="001015E4" w:rsidRDefault="00A719CC" w:rsidP="000E4523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Основными задачами Рабочей группы являются:</w:t>
      </w:r>
    </w:p>
    <w:p w:rsidR="00A719CC" w:rsidRPr="001015E4" w:rsidRDefault="00A719CC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- организация взаимодействия </w:t>
      </w:r>
      <w:r w:rsidR="00784F46" w:rsidRPr="001015E4">
        <w:rPr>
          <w:rFonts w:ascii="Times New Roman" w:hAnsi="Times New Roman"/>
          <w:sz w:val="28"/>
          <w:szCs w:val="28"/>
        </w:rPr>
        <w:t>Тишанского</w:t>
      </w:r>
      <w:r w:rsidRPr="001015E4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Воронежской области с общественными объединениями и организациями, расположенным</w:t>
      </w:r>
      <w:r w:rsidR="00784F46" w:rsidRPr="001015E4">
        <w:rPr>
          <w:rFonts w:ascii="Times New Roman" w:hAnsi="Times New Roman"/>
          <w:sz w:val="28"/>
          <w:szCs w:val="28"/>
        </w:rPr>
        <w:t xml:space="preserve">и на территории Тишанского </w:t>
      </w:r>
      <w:r w:rsidRPr="001015E4">
        <w:rPr>
          <w:rFonts w:ascii="Times New Roman" w:hAnsi="Times New Roman"/>
          <w:sz w:val="28"/>
          <w:szCs w:val="28"/>
        </w:rPr>
        <w:t>сельского поселения, по противодействию незаконно</w:t>
      </w:r>
      <w:r w:rsidR="008D5AEE" w:rsidRPr="001015E4">
        <w:rPr>
          <w:rFonts w:ascii="Times New Roman" w:hAnsi="Times New Roman"/>
          <w:sz w:val="28"/>
          <w:szCs w:val="28"/>
        </w:rPr>
        <w:t>го</w:t>
      </w:r>
      <w:r w:rsidRPr="001015E4">
        <w:rPr>
          <w:rFonts w:ascii="Times New Roman" w:hAnsi="Times New Roman"/>
          <w:sz w:val="28"/>
          <w:szCs w:val="28"/>
        </w:rPr>
        <w:t xml:space="preserve"> оборот</w:t>
      </w:r>
      <w:r w:rsidR="008D5AEE" w:rsidRPr="001015E4">
        <w:rPr>
          <w:rFonts w:ascii="Times New Roman" w:hAnsi="Times New Roman"/>
          <w:sz w:val="28"/>
          <w:szCs w:val="28"/>
        </w:rPr>
        <w:t>а</w:t>
      </w:r>
      <w:r w:rsidRPr="001015E4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веществ;</w:t>
      </w:r>
    </w:p>
    <w:p w:rsidR="00A719CC" w:rsidRPr="001015E4" w:rsidRDefault="00A719CC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lastRenderedPageBreak/>
        <w:t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766213" w:rsidRPr="001015E4" w:rsidRDefault="00A719CC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- обеспечение работы телефона доверия в </w:t>
      </w:r>
      <w:r w:rsidR="00784F46" w:rsidRPr="001015E4">
        <w:rPr>
          <w:rFonts w:ascii="Times New Roman" w:hAnsi="Times New Roman"/>
          <w:sz w:val="28"/>
          <w:szCs w:val="28"/>
        </w:rPr>
        <w:t>Тишанском сельском поселении</w:t>
      </w:r>
      <w:r w:rsidRPr="001015E4">
        <w:rPr>
          <w:rFonts w:ascii="Times New Roman" w:hAnsi="Times New Roman"/>
          <w:sz w:val="28"/>
          <w:szCs w:val="28"/>
        </w:rPr>
        <w:t xml:space="preserve"> Таловского муниципального района Воронежской области</w:t>
      </w:r>
      <w:r w:rsidR="00766213" w:rsidRPr="001015E4">
        <w:rPr>
          <w:rFonts w:ascii="Times New Roman" w:hAnsi="Times New Roman"/>
          <w:sz w:val="28"/>
          <w:szCs w:val="28"/>
        </w:rPr>
        <w:t xml:space="preserve"> с целью приема сообщений от граждан о местах незакон</w:t>
      </w:r>
      <w:r w:rsidR="00784F46" w:rsidRPr="001015E4">
        <w:rPr>
          <w:rFonts w:ascii="Times New Roman" w:hAnsi="Times New Roman"/>
          <w:sz w:val="28"/>
          <w:szCs w:val="28"/>
        </w:rPr>
        <w:t xml:space="preserve">ных посевов либо произрастания </w:t>
      </w:r>
      <w:r w:rsidR="00766213" w:rsidRPr="001015E4">
        <w:rPr>
          <w:rFonts w:ascii="Times New Roman" w:hAnsi="Times New Roman"/>
          <w:sz w:val="28"/>
          <w:szCs w:val="28"/>
        </w:rPr>
        <w:t>дикорастущих наркосодержащих растений;</w:t>
      </w:r>
    </w:p>
    <w:p w:rsidR="000B6E9C" w:rsidRPr="001015E4" w:rsidRDefault="00766213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- определение собственников (арендаторов, пользователей) земельных участков, на которых выявлены незаконные посевы, очаги произрастания </w:t>
      </w:r>
      <w:r w:rsidR="000B6E9C" w:rsidRPr="001015E4">
        <w:rPr>
          <w:rFonts w:ascii="Times New Roman" w:hAnsi="Times New Roman"/>
          <w:sz w:val="28"/>
          <w:szCs w:val="28"/>
        </w:rPr>
        <w:t xml:space="preserve"> </w:t>
      </w:r>
      <w:r w:rsidRPr="001015E4">
        <w:rPr>
          <w:rFonts w:ascii="Times New Roman" w:hAnsi="Times New Roman"/>
          <w:sz w:val="28"/>
          <w:szCs w:val="28"/>
        </w:rPr>
        <w:t>дикорастущих наркосодержащих растений;</w:t>
      </w:r>
    </w:p>
    <w:p w:rsidR="00766213" w:rsidRPr="001015E4" w:rsidRDefault="00766213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</w:t>
      </w:r>
      <w:r w:rsidR="00784F46" w:rsidRPr="001015E4">
        <w:rPr>
          <w:rFonts w:ascii="Times New Roman" w:hAnsi="Times New Roman"/>
          <w:sz w:val="28"/>
          <w:szCs w:val="28"/>
        </w:rPr>
        <w:t xml:space="preserve"> посевов, очагов произрастания </w:t>
      </w:r>
      <w:r w:rsidRPr="001015E4">
        <w:rPr>
          <w:rFonts w:ascii="Times New Roman" w:hAnsi="Times New Roman"/>
          <w:sz w:val="28"/>
          <w:szCs w:val="28"/>
        </w:rPr>
        <w:t>дикорастущих наркосодержащих растений;</w:t>
      </w:r>
    </w:p>
    <w:p w:rsidR="00766213" w:rsidRPr="001015E4" w:rsidRDefault="00766213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766213" w:rsidRPr="001015E4" w:rsidRDefault="00766213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- выполнение плана мероприятий по выявлению и уничтожению очагов произрастания дикорастущих наркосодержащих растений;</w:t>
      </w:r>
    </w:p>
    <w:p w:rsidR="00766213" w:rsidRPr="001015E4" w:rsidRDefault="00766213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-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651F4A" w:rsidRPr="001015E4" w:rsidRDefault="00766213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070FCB" w:rsidRPr="001015E4" w:rsidRDefault="00070FCB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p w:rsidR="00070FCB" w:rsidRPr="001015E4" w:rsidRDefault="00070FCB" w:rsidP="00070FCB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1015E4">
        <w:rPr>
          <w:rFonts w:ascii="Times New Roman" w:hAnsi="Times New Roman"/>
          <w:sz w:val="28"/>
          <w:szCs w:val="28"/>
        </w:rPr>
        <w:t>Права Рабочей группы</w:t>
      </w:r>
    </w:p>
    <w:p w:rsidR="0018669E" w:rsidRPr="001015E4" w:rsidRDefault="008D5AEE" w:rsidP="00784F46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784F46" w:rsidRPr="001015E4">
        <w:rPr>
          <w:rFonts w:ascii="Times New Roman" w:hAnsi="Times New Roman"/>
          <w:sz w:val="28"/>
          <w:szCs w:val="28"/>
        </w:rPr>
        <w:t>Тишанского</w:t>
      </w:r>
      <w:r w:rsidRPr="001015E4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Воронежской области с субъектами, осуществляющими деятельность по противодействию незаконного оборота наркотических средств</w:t>
      </w:r>
      <w:r w:rsidR="0018669E" w:rsidRPr="001015E4">
        <w:rPr>
          <w:rFonts w:ascii="Times New Roman" w:hAnsi="Times New Roman"/>
          <w:sz w:val="28"/>
          <w:szCs w:val="28"/>
        </w:rPr>
        <w:t>, психотропных веществ на территории Воронежской области.</w:t>
      </w:r>
    </w:p>
    <w:p w:rsidR="00070FCB" w:rsidRPr="001015E4" w:rsidRDefault="0018669E" w:rsidP="00784F46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незаконного оборота наркотических средств, психотропных веществ на территории </w:t>
      </w:r>
      <w:r w:rsidR="00784F46" w:rsidRPr="001015E4">
        <w:rPr>
          <w:rFonts w:ascii="Times New Roman" w:hAnsi="Times New Roman"/>
          <w:sz w:val="28"/>
          <w:szCs w:val="28"/>
        </w:rPr>
        <w:t>Тишанского</w:t>
      </w:r>
      <w:r w:rsidRPr="001015E4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Воронежской области, необходимые для деятельности Рабочей группы документы, материалы и информацию. </w:t>
      </w:r>
      <w:r w:rsidR="008D5AEE" w:rsidRPr="001015E4">
        <w:rPr>
          <w:rFonts w:ascii="Times New Roman" w:hAnsi="Times New Roman"/>
          <w:sz w:val="28"/>
          <w:szCs w:val="28"/>
        </w:rPr>
        <w:t xml:space="preserve"> </w:t>
      </w:r>
      <w:r w:rsidR="00766213" w:rsidRPr="001015E4">
        <w:rPr>
          <w:rFonts w:ascii="Times New Roman" w:hAnsi="Times New Roman"/>
          <w:sz w:val="28"/>
          <w:szCs w:val="28"/>
        </w:rPr>
        <w:t xml:space="preserve"> </w:t>
      </w:r>
    </w:p>
    <w:p w:rsidR="00070FCB" w:rsidRPr="001015E4" w:rsidRDefault="00070FCB" w:rsidP="00070FCB">
      <w:pPr>
        <w:rPr>
          <w:rFonts w:ascii="Times New Roman" w:hAnsi="Times New Roman"/>
          <w:sz w:val="28"/>
          <w:szCs w:val="28"/>
        </w:rPr>
      </w:pPr>
    </w:p>
    <w:p w:rsidR="00070FCB" w:rsidRPr="001015E4" w:rsidRDefault="00070FCB" w:rsidP="00070FCB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Порядок работы Рабочей группы</w:t>
      </w:r>
    </w:p>
    <w:p w:rsidR="0018669E" w:rsidRPr="001015E4" w:rsidRDefault="0018669E" w:rsidP="00784F46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Рабочая группа осуществляет свою </w:t>
      </w:r>
      <w:r w:rsidR="002340A8" w:rsidRPr="001015E4">
        <w:rPr>
          <w:rFonts w:ascii="Times New Roman" w:hAnsi="Times New Roman"/>
          <w:sz w:val="28"/>
          <w:szCs w:val="28"/>
        </w:rPr>
        <w:t xml:space="preserve">деятельность на плановой основе. Материально-техническое обеспечение деятельности рабочей группы </w:t>
      </w:r>
      <w:r w:rsidR="002340A8" w:rsidRPr="001015E4">
        <w:rPr>
          <w:rFonts w:ascii="Times New Roman" w:hAnsi="Times New Roman"/>
          <w:sz w:val="28"/>
          <w:szCs w:val="28"/>
        </w:rPr>
        <w:lastRenderedPageBreak/>
        <w:t>осуществляетс</w:t>
      </w:r>
      <w:r w:rsidR="00784F46" w:rsidRPr="001015E4">
        <w:rPr>
          <w:rFonts w:ascii="Times New Roman" w:hAnsi="Times New Roman"/>
          <w:sz w:val="28"/>
          <w:szCs w:val="28"/>
        </w:rPr>
        <w:t>я администрацией Тишанского</w:t>
      </w:r>
      <w:r w:rsidR="002340A8" w:rsidRPr="001015E4">
        <w:rPr>
          <w:rFonts w:ascii="Times New Roman" w:hAnsi="Times New Roman"/>
          <w:sz w:val="28"/>
          <w:szCs w:val="28"/>
        </w:rPr>
        <w:t xml:space="preserve"> сельского поселения Таловского </w:t>
      </w:r>
      <w:proofErr w:type="gramStart"/>
      <w:r w:rsidR="002340A8" w:rsidRPr="001015E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340A8" w:rsidRPr="001015E4">
        <w:rPr>
          <w:rFonts w:ascii="Times New Roman" w:hAnsi="Times New Roman"/>
          <w:sz w:val="28"/>
          <w:szCs w:val="28"/>
        </w:rPr>
        <w:t xml:space="preserve"> района Воронежской области.</w:t>
      </w:r>
    </w:p>
    <w:p w:rsidR="002340A8" w:rsidRPr="001015E4" w:rsidRDefault="002340A8" w:rsidP="000E4523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</w:t>
      </w:r>
      <w:proofErr w:type="gramStart"/>
      <w:r w:rsidRPr="001015E4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1015E4">
        <w:rPr>
          <w:rFonts w:ascii="Times New Roman" w:hAnsi="Times New Roman"/>
          <w:sz w:val="28"/>
          <w:szCs w:val="28"/>
        </w:rPr>
        <w:t xml:space="preserve"> внеочередные заседания рабочей группы.</w:t>
      </w:r>
    </w:p>
    <w:p w:rsidR="002340A8" w:rsidRPr="001015E4" w:rsidRDefault="002340A8" w:rsidP="000E4523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Присутствие на заседании Рабочей группы её членов обязательно.</w:t>
      </w:r>
    </w:p>
    <w:p w:rsidR="002340A8" w:rsidRPr="001015E4" w:rsidRDefault="002340A8" w:rsidP="000E4523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2340A8" w:rsidRPr="001015E4" w:rsidRDefault="002340A8" w:rsidP="000E4523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2340A8" w:rsidRPr="001015E4" w:rsidRDefault="002340A8" w:rsidP="000E4523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2340A8" w:rsidRPr="001015E4" w:rsidRDefault="002340A8" w:rsidP="000E4523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85F1A" w:rsidRPr="001015E4" w:rsidRDefault="002340A8" w:rsidP="000E4523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85F1A" w:rsidRPr="001015E4" w:rsidRDefault="00185F1A" w:rsidP="000E4523">
      <w:pPr>
        <w:ind w:firstLine="709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br w:type="page"/>
      </w:r>
    </w:p>
    <w:p w:rsidR="00185F1A" w:rsidRPr="001015E4" w:rsidRDefault="00185F1A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185F1A" w:rsidRPr="001015E4" w:rsidRDefault="00185F1A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к постановлению</w:t>
      </w:r>
    </w:p>
    <w:p w:rsidR="00185F1A" w:rsidRPr="001015E4" w:rsidRDefault="00185F1A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администрации </w:t>
      </w:r>
      <w:r w:rsidR="00784F46" w:rsidRPr="001015E4">
        <w:rPr>
          <w:rFonts w:ascii="Times New Roman" w:hAnsi="Times New Roman"/>
          <w:sz w:val="28"/>
          <w:szCs w:val="28"/>
        </w:rPr>
        <w:t>Тишанского</w:t>
      </w:r>
    </w:p>
    <w:p w:rsidR="00185F1A" w:rsidRPr="001015E4" w:rsidRDefault="00185F1A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сельского поселения</w:t>
      </w:r>
    </w:p>
    <w:p w:rsidR="00185F1A" w:rsidRPr="001015E4" w:rsidRDefault="00185F1A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Таловского муниципального района</w:t>
      </w:r>
    </w:p>
    <w:p w:rsidR="00185F1A" w:rsidRPr="001015E4" w:rsidRDefault="00185F1A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5F1A" w:rsidRPr="001015E4" w:rsidRDefault="00C54C02" w:rsidP="000E452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от 29.06.2022 </w:t>
      </w:r>
      <w:r w:rsidR="00185F1A" w:rsidRPr="001015E4">
        <w:rPr>
          <w:rFonts w:ascii="Times New Roman" w:hAnsi="Times New Roman"/>
          <w:sz w:val="28"/>
          <w:szCs w:val="28"/>
        </w:rPr>
        <w:t xml:space="preserve">№ </w:t>
      </w:r>
      <w:r w:rsidRPr="001015E4">
        <w:rPr>
          <w:rFonts w:ascii="Times New Roman" w:hAnsi="Times New Roman"/>
          <w:sz w:val="28"/>
          <w:szCs w:val="28"/>
        </w:rPr>
        <w:t>25</w:t>
      </w:r>
    </w:p>
    <w:p w:rsidR="002340A8" w:rsidRPr="001015E4" w:rsidRDefault="002340A8" w:rsidP="000E4523">
      <w:pPr>
        <w:pStyle w:val="a7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185F1A" w:rsidRPr="001015E4" w:rsidRDefault="00185F1A" w:rsidP="000E4523">
      <w:pPr>
        <w:pStyle w:val="a7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>ПЛАН</w:t>
      </w:r>
    </w:p>
    <w:p w:rsidR="00185F1A" w:rsidRPr="001015E4" w:rsidRDefault="00185F1A" w:rsidP="000E4523">
      <w:pPr>
        <w:pStyle w:val="a7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015E4">
        <w:rPr>
          <w:rFonts w:ascii="Times New Roman" w:hAnsi="Times New Roman"/>
          <w:sz w:val="28"/>
          <w:szCs w:val="28"/>
        </w:rPr>
        <w:t xml:space="preserve">мероприятий по выявлению и уничтожению очагов произрастания дикорастущих наркосодержащих растений на территории </w:t>
      </w:r>
      <w:r w:rsidR="00784F46" w:rsidRPr="001015E4">
        <w:rPr>
          <w:rFonts w:ascii="Times New Roman" w:hAnsi="Times New Roman"/>
          <w:sz w:val="28"/>
          <w:szCs w:val="28"/>
        </w:rPr>
        <w:t xml:space="preserve">Тишанского </w:t>
      </w:r>
      <w:r w:rsidRPr="001015E4">
        <w:rPr>
          <w:rFonts w:ascii="Times New Roman" w:hAnsi="Times New Roman"/>
          <w:sz w:val="28"/>
          <w:szCs w:val="28"/>
        </w:rPr>
        <w:t>сельского поселения Таловского муниципального района Воронежской области</w:t>
      </w:r>
      <w:r w:rsidR="000E4523" w:rsidRPr="001015E4">
        <w:rPr>
          <w:rFonts w:ascii="Times New Roman" w:hAnsi="Times New Roman"/>
          <w:sz w:val="28"/>
          <w:szCs w:val="28"/>
        </w:rPr>
        <w:t xml:space="preserve"> на 2022 год</w:t>
      </w:r>
    </w:p>
    <w:p w:rsidR="00185F1A" w:rsidRPr="001015E4" w:rsidRDefault="00185F1A" w:rsidP="000E4523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"/>
        <w:gridCol w:w="3667"/>
        <w:gridCol w:w="3002"/>
        <w:gridCol w:w="2185"/>
      </w:tblGrid>
      <w:tr w:rsidR="000E4523" w:rsidRPr="001015E4" w:rsidTr="001015E4">
        <w:tc>
          <w:tcPr>
            <w:tcW w:w="609" w:type="dxa"/>
          </w:tcPr>
          <w:p w:rsidR="000E4523" w:rsidRPr="001015E4" w:rsidRDefault="000E4523" w:rsidP="00EC3D35">
            <w:pPr>
              <w:pStyle w:val="a7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№</w:t>
            </w:r>
          </w:p>
        </w:tc>
        <w:tc>
          <w:tcPr>
            <w:tcW w:w="3667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Наименование мероприятий</w:t>
            </w:r>
          </w:p>
        </w:tc>
        <w:tc>
          <w:tcPr>
            <w:tcW w:w="3002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2185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Отметка</w:t>
            </w:r>
          </w:p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об исполнении</w:t>
            </w:r>
          </w:p>
        </w:tc>
      </w:tr>
      <w:tr w:rsidR="000E4523" w:rsidRPr="001015E4" w:rsidTr="001015E4">
        <w:tc>
          <w:tcPr>
            <w:tcW w:w="609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3667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3002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В период июнь-сентябрь ежемесячно, остальной период не реже двух раз в год</w:t>
            </w:r>
          </w:p>
        </w:tc>
        <w:tc>
          <w:tcPr>
            <w:tcW w:w="2185" w:type="dxa"/>
          </w:tcPr>
          <w:p w:rsidR="000E4523" w:rsidRPr="001015E4" w:rsidRDefault="000E4523" w:rsidP="00EC3D35">
            <w:pPr>
              <w:pStyle w:val="a7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0E4523" w:rsidRPr="001015E4" w:rsidTr="001015E4">
        <w:tc>
          <w:tcPr>
            <w:tcW w:w="609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2</w:t>
            </w:r>
          </w:p>
        </w:tc>
        <w:tc>
          <w:tcPr>
            <w:tcW w:w="3667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 xml:space="preserve">Обследование территории </w:t>
            </w:r>
            <w:r w:rsidR="00784F46" w:rsidRPr="001015E4">
              <w:rPr>
                <w:rFonts w:ascii="Times New Roman" w:hAnsi="Times New Roman"/>
                <w:sz w:val="22"/>
                <w:szCs w:val="28"/>
              </w:rPr>
              <w:t xml:space="preserve">Тишанского </w:t>
            </w:r>
            <w:r w:rsidRPr="001015E4">
              <w:rPr>
                <w:rFonts w:ascii="Times New Roman" w:hAnsi="Times New Roman"/>
                <w:sz w:val="22"/>
                <w:szCs w:val="28"/>
              </w:rPr>
              <w:t>сельского поселения на предмет выявления очагов произрастания дикорастущих наркосодержащих растений</w:t>
            </w:r>
          </w:p>
        </w:tc>
        <w:tc>
          <w:tcPr>
            <w:tcW w:w="3002" w:type="dxa"/>
          </w:tcPr>
          <w:p w:rsidR="000E4523" w:rsidRPr="001015E4" w:rsidRDefault="00784F46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proofErr w:type="gramStart"/>
            <w:r w:rsidRPr="001015E4">
              <w:rPr>
                <w:rFonts w:ascii="Times New Roman" w:hAnsi="Times New Roman"/>
                <w:sz w:val="22"/>
                <w:szCs w:val="28"/>
              </w:rPr>
              <w:t>с</w:t>
            </w:r>
            <w:proofErr w:type="gramEnd"/>
            <w:r w:rsidRPr="001015E4">
              <w:rPr>
                <w:rFonts w:ascii="Times New Roman" w:hAnsi="Times New Roman"/>
                <w:sz w:val="22"/>
                <w:szCs w:val="28"/>
              </w:rPr>
              <w:t>. Верхняя Тишанка -</w:t>
            </w:r>
          </w:p>
          <w:p w:rsidR="000E4523" w:rsidRPr="001015E4" w:rsidRDefault="00784F46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Июнь-сентябрь;</w:t>
            </w:r>
          </w:p>
          <w:p w:rsidR="00784F46" w:rsidRPr="001015E4" w:rsidRDefault="00784F46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proofErr w:type="gramStart"/>
            <w:r w:rsidRPr="001015E4">
              <w:rPr>
                <w:rFonts w:ascii="Times New Roman" w:hAnsi="Times New Roman"/>
                <w:sz w:val="22"/>
                <w:szCs w:val="28"/>
              </w:rPr>
              <w:t>с</w:t>
            </w:r>
            <w:proofErr w:type="gramEnd"/>
            <w:r w:rsidRPr="001015E4">
              <w:rPr>
                <w:rFonts w:ascii="Times New Roman" w:hAnsi="Times New Roman"/>
                <w:sz w:val="22"/>
                <w:szCs w:val="28"/>
              </w:rPr>
              <w:t>. Бирюч –</w:t>
            </w:r>
          </w:p>
          <w:p w:rsidR="000E4523" w:rsidRPr="001015E4" w:rsidRDefault="00784F46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Июнь-сентябрь.</w:t>
            </w:r>
          </w:p>
        </w:tc>
        <w:tc>
          <w:tcPr>
            <w:tcW w:w="2185" w:type="dxa"/>
          </w:tcPr>
          <w:p w:rsidR="000E4523" w:rsidRPr="001015E4" w:rsidRDefault="000E4523" w:rsidP="00EC3D35">
            <w:pPr>
              <w:pStyle w:val="a7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0E4523" w:rsidRPr="001015E4" w:rsidTr="001015E4">
        <w:tc>
          <w:tcPr>
            <w:tcW w:w="609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3</w:t>
            </w:r>
          </w:p>
        </w:tc>
        <w:tc>
          <w:tcPr>
            <w:tcW w:w="3667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Оказание содействия уничтожению выявленных очагов произрастания дикорастущих наркосодержащих растений</w:t>
            </w:r>
          </w:p>
        </w:tc>
        <w:tc>
          <w:tcPr>
            <w:tcW w:w="3002" w:type="dxa"/>
          </w:tcPr>
          <w:p w:rsidR="000E4523" w:rsidRPr="001015E4" w:rsidRDefault="003224C2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Незамедлительно после выявления</w:t>
            </w:r>
          </w:p>
        </w:tc>
        <w:tc>
          <w:tcPr>
            <w:tcW w:w="2185" w:type="dxa"/>
          </w:tcPr>
          <w:p w:rsidR="000E4523" w:rsidRPr="001015E4" w:rsidRDefault="000E4523" w:rsidP="00EC3D35">
            <w:pPr>
              <w:pStyle w:val="a7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0E4523" w:rsidRPr="001015E4" w:rsidTr="001015E4">
        <w:tc>
          <w:tcPr>
            <w:tcW w:w="609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3667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Мониторинг результатов уничтожения выявленных очагов произрастания дикорастущих наркосодержащих растений</w:t>
            </w:r>
          </w:p>
        </w:tc>
        <w:tc>
          <w:tcPr>
            <w:tcW w:w="3002" w:type="dxa"/>
          </w:tcPr>
          <w:p w:rsidR="000E4523" w:rsidRPr="001015E4" w:rsidRDefault="003224C2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Непосредственное присутствие членов Рабочей группы при уничтожении дикорастущих наркосодержащих растений</w:t>
            </w:r>
          </w:p>
        </w:tc>
        <w:tc>
          <w:tcPr>
            <w:tcW w:w="2185" w:type="dxa"/>
          </w:tcPr>
          <w:p w:rsidR="000E4523" w:rsidRPr="001015E4" w:rsidRDefault="000E4523" w:rsidP="00EC3D35">
            <w:pPr>
              <w:pStyle w:val="a7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0E4523" w:rsidRPr="001015E4" w:rsidTr="001015E4">
        <w:tc>
          <w:tcPr>
            <w:tcW w:w="609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5</w:t>
            </w:r>
          </w:p>
        </w:tc>
        <w:tc>
          <w:tcPr>
            <w:tcW w:w="3667" w:type="dxa"/>
          </w:tcPr>
          <w:p w:rsidR="000E4523" w:rsidRPr="001015E4" w:rsidRDefault="003224C2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Размещение информационных материалов в местах массового скопления людей об опасности употребления наркотических средств</w:t>
            </w:r>
          </w:p>
        </w:tc>
        <w:tc>
          <w:tcPr>
            <w:tcW w:w="3002" w:type="dxa"/>
          </w:tcPr>
          <w:p w:rsidR="000E4523" w:rsidRPr="001015E4" w:rsidRDefault="003224C2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Постоянно</w:t>
            </w:r>
          </w:p>
        </w:tc>
        <w:tc>
          <w:tcPr>
            <w:tcW w:w="2185" w:type="dxa"/>
          </w:tcPr>
          <w:p w:rsidR="000E4523" w:rsidRPr="001015E4" w:rsidRDefault="000E4523" w:rsidP="00EC3D35">
            <w:pPr>
              <w:pStyle w:val="a7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0E4523" w:rsidRPr="001015E4" w:rsidTr="001015E4">
        <w:tc>
          <w:tcPr>
            <w:tcW w:w="609" w:type="dxa"/>
          </w:tcPr>
          <w:p w:rsidR="000E4523" w:rsidRPr="001015E4" w:rsidRDefault="000E4523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6</w:t>
            </w:r>
          </w:p>
        </w:tc>
        <w:tc>
          <w:tcPr>
            <w:tcW w:w="3667" w:type="dxa"/>
          </w:tcPr>
          <w:p w:rsidR="000E4523" w:rsidRPr="001015E4" w:rsidRDefault="003224C2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по уничтожению очагов произрастания дикорастущих наркосодержащих растений</w:t>
            </w:r>
          </w:p>
        </w:tc>
        <w:tc>
          <w:tcPr>
            <w:tcW w:w="3002" w:type="dxa"/>
          </w:tcPr>
          <w:p w:rsidR="000E4523" w:rsidRPr="001015E4" w:rsidRDefault="003224C2" w:rsidP="001015E4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015E4">
              <w:rPr>
                <w:rFonts w:ascii="Times New Roman" w:hAnsi="Times New Roman"/>
                <w:sz w:val="22"/>
                <w:szCs w:val="28"/>
              </w:rPr>
              <w:t>Постоя</w:t>
            </w:r>
            <w:bookmarkStart w:id="1" w:name="_GoBack"/>
            <w:bookmarkEnd w:id="1"/>
            <w:r w:rsidRPr="001015E4">
              <w:rPr>
                <w:rFonts w:ascii="Times New Roman" w:hAnsi="Times New Roman"/>
                <w:sz w:val="22"/>
                <w:szCs w:val="28"/>
              </w:rPr>
              <w:t>нно</w:t>
            </w:r>
          </w:p>
        </w:tc>
        <w:tc>
          <w:tcPr>
            <w:tcW w:w="2185" w:type="dxa"/>
          </w:tcPr>
          <w:p w:rsidR="000E4523" w:rsidRPr="001015E4" w:rsidRDefault="000E4523" w:rsidP="00EC3D35">
            <w:pPr>
              <w:pStyle w:val="a7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0B6E9C" w:rsidRPr="001015E4" w:rsidRDefault="000B6E9C" w:rsidP="00784F46">
      <w:pPr>
        <w:ind w:firstLine="709"/>
        <w:rPr>
          <w:rFonts w:ascii="Times New Roman" w:hAnsi="Times New Roman"/>
          <w:sz w:val="28"/>
          <w:szCs w:val="28"/>
        </w:rPr>
      </w:pPr>
    </w:p>
    <w:sectPr w:rsidR="000B6E9C" w:rsidRPr="001015E4" w:rsidSect="0094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A0" w:rsidRDefault="003610A0" w:rsidP="00946E65">
      <w:r>
        <w:separator/>
      </w:r>
    </w:p>
  </w:endnote>
  <w:endnote w:type="continuationSeparator" w:id="0">
    <w:p w:rsidR="003610A0" w:rsidRDefault="003610A0" w:rsidP="0094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A0" w:rsidRDefault="003610A0" w:rsidP="00946E65">
      <w:r>
        <w:separator/>
      </w:r>
    </w:p>
  </w:footnote>
  <w:footnote w:type="continuationSeparator" w:id="0">
    <w:p w:rsidR="003610A0" w:rsidRDefault="003610A0" w:rsidP="0094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C03"/>
    <w:multiLevelType w:val="hybridMultilevel"/>
    <w:tmpl w:val="B2760A06"/>
    <w:lvl w:ilvl="0" w:tplc="531CCE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776AAC"/>
    <w:multiLevelType w:val="hybridMultilevel"/>
    <w:tmpl w:val="FED00DDC"/>
    <w:lvl w:ilvl="0" w:tplc="E41CB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5FB"/>
    <w:multiLevelType w:val="hybridMultilevel"/>
    <w:tmpl w:val="A322D242"/>
    <w:lvl w:ilvl="0" w:tplc="4942E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0527C"/>
    <w:multiLevelType w:val="hybridMultilevel"/>
    <w:tmpl w:val="DC3E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EC"/>
    <w:rsid w:val="00013A93"/>
    <w:rsid w:val="00024E85"/>
    <w:rsid w:val="000540D6"/>
    <w:rsid w:val="000566C8"/>
    <w:rsid w:val="00070FCB"/>
    <w:rsid w:val="00074E8E"/>
    <w:rsid w:val="00087309"/>
    <w:rsid w:val="000B6E9C"/>
    <w:rsid w:val="000D4E8B"/>
    <w:rsid w:val="000E4523"/>
    <w:rsid w:val="001015E4"/>
    <w:rsid w:val="00113F16"/>
    <w:rsid w:val="001429AD"/>
    <w:rsid w:val="00185F1A"/>
    <w:rsid w:val="0018669E"/>
    <w:rsid w:val="001A5989"/>
    <w:rsid w:val="001E11E5"/>
    <w:rsid w:val="001F49C6"/>
    <w:rsid w:val="002245CC"/>
    <w:rsid w:val="002314D5"/>
    <w:rsid w:val="002340A8"/>
    <w:rsid w:val="002631BF"/>
    <w:rsid w:val="002D578E"/>
    <w:rsid w:val="003224C2"/>
    <w:rsid w:val="00332283"/>
    <w:rsid w:val="00342FA7"/>
    <w:rsid w:val="003549D5"/>
    <w:rsid w:val="003610A0"/>
    <w:rsid w:val="003979C2"/>
    <w:rsid w:val="003D2DDE"/>
    <w:rsid w:val="003F617D"/>
    <w:rsid w:val="004831FB"/>
    <w:rsid w:val="004E2EB0"/>
    <w:rsid w:val="004E5C27"/>
    <w:rsid w:val="005221B4"/>
    <w:rsid w:val="005E66E0"/>
    <w:rsid w:val="00651F4A"/>
    <w:rsid w:val="006D4411"/>
    <w:rsid w:val="00743246"/>
    <w:rsid w:val="00762ED9"/>
    <w:rsid w:val="00766213"/>
    <w:rsid w:val="00776592"/>
    <w:rsid w:val="00784F46"/>
    <w:rsid w:val="007C6416"/>
    <w:rsid w:val="008A1F88"/>
    <w:rsid w:val="008C2E61"/>
    <w:rsid w:val="008D5AEE"/>
    <w:rsid w:val="008E56AD"/>
    <w:rsid w:val="00930860"/>
    <w:rsid w:val="00933AB9"/>
    <w:rsid w:val="00946E65"/>
    <w:rsid w:val="009546EC"/>
    <w:rsid w:val="00A46B51"/>
    <w:rsid w:val="00A54BA0"/>
    <w:rsid w:val="00A56687"/>
    <w:rsid w:val="00A719CC"/>
    <w:rsid w:val="00AB2603"/>
    <w:rsid w:val="00AF4649"/>
    <w:rsid w:val="00B24EA6"/>
    <w:rsid w:val="00B63436"/>
    <w:rsid w:val="00B87EC1"/>
    <w:rsid w:val="00BA6855"/>
    <w:rsid w:val="00BF5B86"/>
    <w:rsid w:val="00BF6F4B"/>
    <w:rsid w:val="00C1452B"/>
    <w:rsid w:val="00C21AAF"/>
    <w:rsid w:val="00C23DC8"/>
    <w:rsid w:val="00C34F2A"/>
    <w:rsid w:val="00C520D1"/>
    <w:rsid w:val="00C54C02"/>
    <w:rsid w:val="00CA3BEF"/>
    <w:rsid w:val="00CD4496"/>
    <w:rsid w:val="00CE25B4"/>
    <w:rsid w:val="00CE2AFF"/>
    <w:rsid w:val="00D173F9"/>
    <w:rsid w:val="00D77E13"/>
    <w:rsid w:val="00D84DE1"/>
    <w:rsid w:val="00E02473"/>
    <w:rsid w:val="00E106EA"/>
    <w:rsid w:val="00E53D52"/>
    <w:rsid w:val="00E648F4"/>
    <w:rsid w:val="00EC3D35"/>
    <w:rsid w:val="00EC6768"/>
    <w:rsid w:val="00F12D27"/>
    <w:rsid w:val="00F4443A"/>
    <w:rsid w:val="00F7105D"/>
    <w:rsid w:val="00F71C9B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6E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46E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4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E6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6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E6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4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AF4649"/>
    <w:pPr>
      <w:ind w:left="720"/>
      <w:contextualSpacing/>
    </w:pPr>
  </w:style>
  <w:style w:type="table" w:styleId="a8">
    <w:name w:val="Table Grid"/>
    <w:basedOn w:val="a1"/>
    <w:uiPriority w:val="59"/>
    <w:rsid w:val="00D8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2E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6E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46E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4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E6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6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E6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4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AF4649"/>
    <w:pPr>
      <w:ind w:left="720"/>
      <w:contextualSpacing/>
    </w:pPr>
  </w:style>
  <w:style w:type="table" w:styleId="a8">
    <w:name w:val="Table Grid"/>
    <w:basedOn w:val="a1"/>
    <w:uiPriority w:val="59"/>
    <w:rsid w:val="00D8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2E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FA97-BEC2-4CDB-B6B0-38D943AE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Tishansk1</cp:lastModifiedBy>
  <cp:revision>58</cp:revision>
  <cp:lastPrinted>2022-07-01T06:04:00Z</cp:lastPrinted>
  <dcterms:created xsi:type="dcterms:W3CDTF">2022-06-19T16:41:00Z</dcterms:created>
  <dcterms:modified xsi:type="dcterms:W3CDTF">2022-07-01T06:05:00Z</dcterms:modified>
</cp:coreProperties>
</file>