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r w:rsidRPr="00B539BE">
        <w:rPr>
          <w:b/>
          <w:bCs/>
          <w:color w:val="000000"/>
          <w:sz w:val="28"/>
          <w:szCs w:val="28"/>
        </w:rPr>
        <w:t>Совет народных депутатов</w:t>
      </w:r>
    </w:p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r w:rsidRPr="00B539BE">
        <w:rPr>
          <w:b/>
          <w:bCs/>
          <w:color w:val="000000"/>
          <w:sz w:val="28"/>
          <w:szCs w:val="28"/>
        </w:rPr>
        <w:t xml:space="preserve">городского поселения – город Эртиль                 </w:t>
      </w:r>
    </w:p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proofErr w:type="spellStart"/>
      <w:r w:rsidRPr="00B539BE">
        <w:rPr>
          <w:b/>
          <w:bCs/>
          <w:color w:val="000000"/>
          <w:sz w:val="28"/>
          <w:szCs w:val="28"/>
        </w:rPr>
        <w:t>Эртильского</w:t>
      </w:r>
      <w:proofErr w:type="spellEnd"/>
      <w:r w:rsidRPr="00B539BE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EF018F" w:rsidRPr="00B539BE" w:rsidRDefault="00EF018F" w:rsidP="00EF018F">
      <w:pPr>
        <w:jc w:val="center"/>
        <w:rPr>
          <w:b/>
          <w:bCs/>
          <w:color w:val="000000"/>
          <w:sz w:val="28"/>
          <w:szCs w:val="28"/>
        </w:rPr>
      </w:pPr>
      <w:r w:rsidRPr="00B539BE">
        <w:rPr>
          <w:b/>
          <w:bCs/>
          <w:color w:val="000000"/>
          <w:sz w:val="28"/>
          <w:szCs w:val="28"/>
        </w:rPr>
        <w:t>Воронежской области.</w:t>
      </w:r>
    </w:p>
    <w:p w:rsidR="00EF018F" w:rsidRPr="00EB723C" w:rsidRDefault="00EF018F" w:rsidP="00EF018F">
      <w:pPr>
        <w:jc w:val="right"/>
        <w:rPr>
          <w:b/>
          <w:bCs/>
          <w:color w:val="000000"/>
          <w:sz w:val="32"/>
          <w:szCs w:val="32"/>
        </w:rPr>
      </w:pPr>
    </w:p>
    <w:p w:rsidR="00EF018F" w:rsidRPr="00B539BE" w:rsidRDefault="00EF018F" w:rsidP="00EF018F">
      <w:pPr>
        <w:jc w:val="center"/>
        <w:rPr>
          <w:b/>
          <w:bCs/>
          <w:color w:val="000000"/>
          <w:sz w:val="32"/>
          <w:szCs w:val="32"/>
        </w:rPr>
      </w:pPr>
      <w:r w:rsidRPr="00B539BE">
        <w:rPr>
          <w:b/>
          <w:bCs/>
          <w:color w:val="000000"/>
          <w:sz w:val="32"/>
          <w:szCs w:val="32"/>
        </w:rPr>
        <w:t>РЕШЕНИЕ</w:t>
      </w:r>
    </w:p>
    <w:p w:rsidR="00EF018F" w:rsidRDefault="00906A4F" w:rsidP="00EF0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EF018F" w:rsidRPr="00B539B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5A15A2">
        <w:rPr>
          <w:color w:val="000000"/>
          <w:sz w:val="28"/>
          <w:szCs w:val="28"/>
        </w:rPr>
        <w:t>06</w:t>
      </w:r>
      <w:r w:rsidR="00EF018F">
        <w:rPr>
          <w:color w:val="000000"/>
          <w:sz w:val="28"/>
          <w:szCs w:val="28"/>
        </w:rPr>
        <w:t xml:space="preserve"> марта 2020 года </w:t>
      </w:r>
      <w:r w:rsidR="00EF018F" w:rsidRPr="00B539BE">
        <w:rPr>
          <w:color w:val="000000"/>
          <w:sz w:val="28"/>
          <w:szCs w:val="28"/>
        </w:rPr>
        <w:t>№</w:t>
      </w:r>
      <w:r w:rsidR="005A15A2">
        <w:rPr>
          <w:color w:val="000000"/>
          <w:sz w:val="28"/>
          <w:szCs w:val="28"/>
        </w:rPr>
        <w:t>88</w:t>
      </w:r>
      <w:bookmarkStart w:id="0" w:name="_GoBack"/>
      <w:bookmarkEnd w:id="0"/>
    </w:p>
    <w:p w:rsidR="00EF018F" w:rsidRPr="00B539BE" w:rsidRDefault="00EF018F" w:rsidP="00EF018F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811"/>
        <w:gridCol w:w="4760"/>
      </w:tblGrid>
      <w:tr w:rsidR="00EF018F" w:rsidRPr="00B539BE" w:rsidTr="003750D4">
        <w:tc>
          <w:tcPr>
            <w:tcW w:w="4915" w:type="dxa"/>
          </w:tcPr>
          <w:p w:rsidR="00EF018F" w:rsidRPr="00B539BE" w:rsidRDefault="00EF018F" w:rsidP="003750D4">
            <w:pPr>
              <w:jc w:val="both"/>
              <w:rPr>
                <w:color w:val="000000"/>
                <w:sz w:val="28"/>
                <w:szCs w:val="28"/>
              </w:rPr>
            </w:pPr>
            <w:r w:rsidRPr="00B539BE">
              <w:rPr>
                <w:color w:val="000000"/>
                <w:sz w:val="28"/>
                <w:szCs w:val="28"/>
              </w:rPr>
              <w:t>О   внесении изменений</w:t>
            </w:r>
            <w:r>
              <w:rPr>
                <w:color w:val="000000"/>
                <w:sz w:val="28"/>
                <w:szCs w:val="28"/>
              </w:rPr>
              <w:t>, дополнений</w:t>
            </w:r>
            <w:r w:rsidRPr="00B539BE">
              <w:rPr>
                <w:color w:val="000000"/>
                <w:sz w:val="28"/>
                <w:szCs w:val="28"/>
              </w:rPr>
              <w:t xml:space="preserve"> в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B539BE">
              <w:rPr>
                <w:color w:val="000000"/>
                <w:sz w:val="28"/>
                <w:szCs w:val="28"/>
              </w:rPr>
              <w:t xml:space="preserve">ешение </w:t>
            </w:r>
            <w:r w:rsidRPr="00B539BE">
              <w:rPr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B539BE">
              <w:rPr>
                <w:color w:val="000000"/>
                <w:sz w:val="28"/>
                <w:szCs w:val="28"/>
              </w:rPr>
              <w:t>овета</w:t>
            </w:r>
            <w:proofErr w:type="spellEnd"/>
            <w:r w:rsidRPr="00B539BE">
              <w:rPr>
                <w:color w:val="000000"/>
                <w:sz w:val="28"/>
                <w:szCs w:val="28"/>
              </w:rPr>
              <w:t xml:space="preserve"> народных депутатов городского поселени</w:t>
            </w:r>
            <w:proofErr w:type="gramStart"/>
            <w:r w:rsidRPr="00B539BE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B539BE">
              <w:rPr>
                <w:color w:val="000000"/>
                <w:sz w:val="28"/>
                <w:szCs w:val="28"/>
              </w:rPr>
              <w:t xml:space="preserve"> город Эртиль от </w:t>
            </w:r>
            <w:r>
              <w:rPr>
                <w:color w:val="000000"/>
                <w:sz w:val="28"/>
                <w:szCs w:val="28"/>
              </w:rPr>
              <w:t xml:space="preserve">07.06.2016г. № 164 </w:t>
            </w:r>
            <w:r w:rsidRPr="00B539BE">
              <w:rPr>
                <w:color w:val="000000"/>
                <w:sz w:val="28"/>
                <w:szCs w:val="28"/>
              </w:rPr>
              <w:t>«О</w:t>
            </w:r>
            <w:r>
              <w:rPr>
                <w:color w:val="000000"/>
                <w:sz w:val="28"/>
                <w:szCs w:val="28"/>
              </w:rPr>
              <w:t>б утверждении положения «О бюджетном процессе в городском поселении – город Эртиль» (в ред. от 31.08.2018г. № 298, от 10.09.2019г. № 64)</w:t>
            </w:r>
          </w:p>
        </w:tc>
        <w:tc>
          <w:tcPr>
            <w:tcW w:w="4916" w:type="dxa"/>
          </w:tcPr>
          <w:p w:rsidR="00EF018F" w:rsidRPr="00B539BE" w:rsidRDefault="00EF018F" w:rsidP="003750D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F018F" w:rsidRPr="00B539BE" w:rsidRDefault="00EF018F" w:rsidP="00EF018F">
      <w:pPr>
        <w:pStyle w:val="ConsPlusTitle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нормативно-правового акта в соответствие с </w:t>
      </w:r>
      <w:proofErr w:type="gramStart"/>
      <w:r>
        <w:rPr>
          <w:color w:val="000000"/>
          <w:sz w:val="28"/>
          <w:szCs w:val="28"/>
        </w:rPr>
        <w:t>действующим</w:t>
      </w:r>
      <w:proofErr w:type="gramEnd"/>
      <w:r>
        <w:rPr>
          <w:color w:val="000000"/>
          <w:sz w:val="28"/>
          <w:szCs w:val="28"/>
        </w:rPr>
        <w:t xml:space="preserve"> законодательством и отдельными статьями Бюджетного кодекса Российской Федерации, Совет народных депутатов городского поселения – город Эртиль</w:t>
      </w:r>
      <w:proofErr w:type="gramStart"/>
      <w:r>
        <w:rPr>
          <w:color w:val="000000"/>
          <w:sz w:val="28"/>
          <w:szCs w:val="28"/>
        </w:rPr>
        <w:t xml:space="preserve"> Р</w:t>
      </w:r>
      <w:proofErr w:type="gramEnd"/>
      <w:r>
        <w:rPr>
          <w:color w:val="000000"/>
          <w:sz w:val="28"/>
          <w:szCs w:val="28"/>
        </w:rPr>
        <w:t>ешил:</w:t>
      </w:r>
    </w:p>
    <w:p w:rsidR="00EF018F" w:rsidRPr="00B539BE" w:rsidRDefault="00EF018F" w:rsidP="00EF018F">
      <w:pPr>
        <w:ind w:left="-709"/>
        <w:jc w:val="both"/>
        <w:rPr>
          <w:color w:val="000000"/>
          <w:sz w:val="28"/>
          <w:szCs w:val="28"/>
        </w:rPr>
      </w:pPr>
      <w:r w:rsidRPr="00B539BE">
        <w:rPr>
          <w:color w:val="000000"/>
          <w:sz w:val="28"/>
          <w:szCs w:val="28"/>
        </w:rPr>
        <w:t xml:space="preserve">1. Внести в решение Совета народных депутатов городского поселения - город Эртиль от </w:t>
      </w:r>
      <w:r>
        <w:rPr>
          <w:color w:val="000000"/>
          <w:sz w:val="28"/>
          <w:szCs w:val="28"/>
        </w:rPr>
        <w:t>07.06.2016г.</w:t>
      </w:r>
      <w:r w:rsidRPr="00B539B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164</w:t>
      </w:r>
      <w:r w:rsidRPr="00B539BE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б утверждении положения «О бюджетном процессе в </w:t>
      </w:r>
      <w:r w:rsidRPr="00B539BE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м</w:t>
      </w:r>
      <w:r w:rsidRPr="00B539B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B539BE">
        <w:rPr>
          <w:color w:val="000000"/>
          <w:sz w:val="28"/>
          <w:szCs w:val="28"/>
        </w:rPr>
        <w:t xml:space="preserve"> – город Эртиль</w:t>
      </w:r>
      <w:r>
        <w:rPr>
          <w:color w:val="000000"/>
          <w:sz w:val="28"/>
          <w:szCs w:val="28"/>
        </w:rPr>
        <w:t xml:space="preserve"> (в ред. от 31.08.2018г. № 298, от 10.09.2019г. № 64) </w:t>
      </w:r>
      <w:r w:rsidRPr="00B539BE">
        <w:rPr>
          <w:color w:val="000000"/>
          <w:sz w:val="28"/>
          <w:szCs w:val="28"/>
        </w:rPr>
        <w:t>следующие изменения:</w:t>
      </w:r>
    </w:p>
    <w:p w:rsidR="00EF018F" w:rsidRPr="00BF3B42" w:rsidRDefault="00EF018F" w:rsidP="00EF018F">
      <w:pPr>
        <w:pStyle w:val="ConsNormal"/>
        <w:ind w:left="-709" w:hanging="284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3B42">
        <w:rPr>
          <w:rFonts w:ascii="Times New Roman" w:hAnsi="Times New Roman" w:cs="Times New Roman"/>
          <w:b/>
          <w:color w:val="000000"/>
          <w:sz w:val="28"/>
          <w:szCs w:val="28"/>
        </w:rPr>
        <w:t>1.1 п. 4 статьи 11.1 изложить в новой редакции:</w:t>
      </w:r>
    </w:p>
    <w:p w:rsidR="00EF018F" w:rsidRDefault="00EF018F" w:rsidP="00EF018F">
      <w:pPr>
        <w:pStyle w:val="ConsNormal"/>
        <w:ind w:left="-70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539B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4. Под муниципальными заимствованиями понимается привлечение от имени публично-правового образования заемных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EF018F" w:rsidRDefault="00EF018F" w:rsidP="00EF018F">
      <w:pPr>
        <w:pStyle w:val="ConsNormal"/>
        <w:ind w:left="-709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кредитов, по которым возникают долговые обязательства муниципального образования перед Российской Федерацией, выраженные в иностранной валюте.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местной администрации (исполнительно-распорядительному органу муниципального образования).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Размещение муниципальных ценных бумаг осуществляется муниципальным образованием при соблюдении следующих условий:</w:t>
      </w:r>
    </w:p>
    <w:p w:rsidR="00EF018F" w:rsidRDefault="00EF018F" w:rsidP="00EF018F">
      <w:pPr>
        <w:numPr>
          <w:ilvl w:val="0"/>
          <w:numId w:val="1"/>
        </w:numPr>
        <w:ind w:left="-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отсутствие просроченной задолженности  по долговым обязательствам муниципального образования;</w:t>
      </w:r>
    </w:p>
    <w:p w:rsidR="00EF018F" w:rsidRDefault="00EF018F" w:rsidP="00EF018F">
      <w:pPr>
        <w:numPr>
          <w:ilvl w:val="0"/>
          <w:numId w:val="1"/>
        </w:numPr>
        <w:ind w:left="-709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муниципальным образованием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Муниципальное образование, отнесенное в соответствии со статьей 107.1 Бюджетного кодекса РФ к группе заемщиков со средним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муниципального образования, предусмотренных пунктом 5 статьи 107.1 Бюджетного кодекса РФ, до уровней, позволяющих отнести муниципальное образование к группе заемщиков с низким уровнем долговой устойчивости.</w:t>
      </w:r>
      <w:proofErr w:type="gramEnd"/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Муниципальное образование, отнесенное в соответствии со статьей 107.1 Бюджетного кодекса РФ к группе заемщиков со средним уровнем долговой устойчивости, вправе осуществлять муниципальные заимствования, предоставлять   муниципальные гарантии только в случае согласования с финансовым органом Воронежской области программ муниципальных внутренних и внешних заимствований, муниципальных гарантий на очередной финансовый год и плановый период (очередной финансовый год), а также изменений в указанные программы.</w:t>
      </w:r>
      <w:proofErr w:type="gramEnd"/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Основанием для отказа в согласовании программ муниципальных внутренних и внешних заимствований, муниципальных гарантий муниципального образования, отнесенного в соответствии со статьей 107.1 Бюджетного кодекса РФ к группе заемщиков со средним уровнем долговой устойчивости, а также изменений в указанные программы является несоблюдение муниципальным образованием требований пункта 19 статьи 107.1, пунктов 2 и 4 статьи 106 и пункта 12 статьи 107.1 Бюджетного кодекса</w:t>
      </w:r>
      <w:proofErr w:type="gramEnd"/>
      <w:r>
        <w:rPr>
          <w:color w:val="000000"/>
          <w:sz w:val="28"/>
          <w:szCs w:val="28"/>
        </w:rPr>
        <w:t xml:space="preserve"> РФ.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образование, отнесенное в соответствии со статьей 107.1 Бюджетного кодекса РФ к группе заемщиков с низким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муниципального образования, предусмотренных пунктом 5 статьи 107.1 Бюджетного кодекса РФ.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Муниципальное образование, отнесенное в соответствии со статьей 107.1 Бюджетного кодекса РФ к группе заемщиков с низким уровнем долговой устойчивости, вправе осуществлять муниципальные внутренние заимствования в форме кредитов от кредитных организаций и путем размещения ценных бумаг муниципального образования только в целях рефинансирования долговых обязательств муниципального образования, а также в форме целевых бюджетных кредитов из других бюджетов бюджетной системы Российской Федерации, предоставленных</w:t>
      </w:r>
      <w:proofErr w:type="gramEnd"/>
      <w:r>
        <w:rPr>
          <w:color w:val="000000"/>
          <w:sz w:val="28"/>
          <w:szCs w:val="28"/>
        </w:rPr>
        <w:t xml:space="preserve"> в рамках плана восстановления платежеспособности муниципального образования, предусмотренного пунктом 9 статьи 107.1 Бюджетного кодекса РФ.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образование, отнесенное в соответствии со статьей 107.1 Бюджетного кодекса РФ к группе заемщиков с низким уровнем долговой устойчивости, не вправе осуществлять муниципальные внешние заимствования и предоставлять муниципальные гарантии в иностранной валюте.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Муниципальное образование, отнесенное в соответствии со статьей 107.1 Бюджетного кодекса РФ к группе заемщиков с низким уровнем долговой устойчивости, вправе осуществлять муниципальные внутренние заимствования, предоставлять муниципальные гарантии в валюте Российской Федерации только в случае согласования с финансовым органом Воронежской области программ муниципальных внутренних заимствований, муниципальных гарантий в валюте Российской Федерации на очередной финансовый год и плановый период (очередной финансовый год</w:t>
      </w:r>
      <w:proofErr w:type="gramEnd"/>
      <w:r>
        <w:rPr>
          <w:color w:val="000000"/>
          <w:sz w:val="28"/>
          <w:szCs w:val="28"/>
        </w:rPr>
        <w:t>), а также изменений в указанные программы.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Основанием для отказа в согласовании программ муниципальных внутренних заимствований, муниципальных гарантий в валюте Российской Федерации, отнесенного в соответствии со статьей 107.1 Бюджетного кодекса РФ к группе заемщиков с низким уровнем долговой устойчивости, а также изменений в указанные программы является несоблюдение муниципальным образованием требований пунктов 23 – 25 статьи 107.1, пунктов 2 – 4 статьи 106 и пунктов 11, 12 статьи 107.1 Бюджетного</w:t>
      </w:r>
      <w:proofErr w:type="gramEnd"/>
      <w:r>
        <w:rPr>
          <w:color w:val="000000"/>
          <w:sz w:val="28"/>
          <w:szCs w:val="28"/>
        </w:rPr>
        <w:t xml:space="preserve"> кодекса РФ.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реструктуризации обязательств муниципального образования по целевым бюджетным кредитам из других бюджетов бюджетной системы Российской Федерации, предоставленных в рамках восстановления платежеспособности муниципального образования, предусмотренного пунктом 9 статьи 107.1 Бюджетного кодекса РФ, не допускается.</w:t>
      </w:r>
    </w:p>
    <w:p w:rsidR="00EF018F" w:rsidRDefault="00EF018F" w:rsidP="00EF018F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 момента принятия и подлежит опубликованию в сборнике муниципальных правовых актов городского поселения – город Эртиль </w:t>
      </w:r>
      <w:proofErr w:type="spellStart"/>
      <w:r>
        <w:rPr>
          <w:color w:val="000000"/>
          <w:sz w:val="28"/>
          <w:szCs w:val="28"/>
        </w:rPr>
        <w:t>Эртильского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 «Муниципальный вестник».</w:t>
      </w:r>
    </w:p>
    <w:p w:rsidR="00EF018F" w:rsidRDefault="00EF018F" w:rsidP="00EF018F">
      <w:pPr>
        <w:ind w:left="360"/>
        <w:jc w:val="both"/>
        <w:rPr>
          <w:color w:val="000000"/>
          <w:sz w:val="28"/>
          <w:szCs w:val="28"/>
        </w:rPr>
      </w:pPr>
    </w:p>
    <w:p w:rsidR="00EF018F" w:rsidRPr="00B539BE" w:rsidRDefault="00EF018F" w:rsidP="00EF018F">
      <w:pPr>
        <w:jc w:val="both"/>
        <w:rPr>
          <w:color w:val="000000"/>
          <w:sz w:val="28"/>
          <w:szCs w:val="28"/>
        </w:rPr>
      </w:pPr>
      <w:r w:rsidRPr="00B539BE">
        <w:rPr>
          <w:color w:val="000000"/>
          <w:sz w:val="28"/>
          <w:szCs w:val="28"/>
        </w:rPr>
        <w:t xml:space="preserve">Глава городского поселения- </w:t>
      </w:r>
    </w:p>
    <w:p w:rsidR="00EF018F" w:rsidRPr="00B539BE" w:rsidRDefault="00EF018F" w:rsidP="00EF018F">
      <w:pPr>
        <w:pStyle w:val="a3"/>
        <w:spacing w:line="228" w:lineRule="auto"/>
        <w:ind w:firstLine="0"/>
        <w:rPr>
          <w:color w:val="000000"/>
          <w:sz w:val="28"/>
          <w:szCs w:val="28"/>
        </w:rPr>
      </w:pPr>
      <w:r w:rsidRPr="00B539BE">
        <w:rPr>
          <w:color w:val="000000"/>
          <w:sz w:val="28"/>
          <w:szCs w:val="28"/>
        </w:rPr>
        <w:t>город Эртиль</w:t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</w:r>
      <w:r w:rsidRPr="00B539BE">
        <w:rPr>
          <w:color w:val="000000"/>
          <w:sz w:val="28"/>
          <w:szCs w:val="28"/>
        </w:rPr>
        <w:tab/>
        <w:t xml:space="preserve">А.В. Прокудин </w:t>
      </w:r>
    </w:p>
    <w:p w:rsidR="00EF018F" w:rsidRPr="00B539BE" w:rsidRDefault="00EF018F" w:rsidP="00EF018F">
      <w:pPr>
        <w:pStyle w:val="a3"/>
        <w:spacing w:line="228" w:lineRule="auto"/>
        <w:ind w:firstLine="0"/>
        <w:rPr>
          <w:color w:val="000000"/>
        </w:rPr>
      </w:pPr>
    </w:p>
    <w:p w:rsidR="00EF018F" w:rsidRPr="00B539BE" w:rsidRDefault="00EF018F" w:rsidP="00EF018F">
      <w:pPr>
        <w:pStyle w:val="a3"/>
        <w:spacing w:line="228" w:lineRule="auto"/>
        <w:ind w:firstLine="0"/>
        <w:rPr>
          <w:color w:val="000000"/>
        </w:rPr>
      </w:pPr>
    </w:p>
    <w:p w:rsidR="00EF018F" w:rsidRDefault="00EF018F" w:rsidP="00EF018F">
      <w:pPr>
        <w:pStyle w:val="a3"/>
        <w:tabs>
          <w:tab w:val="left" w:pos="7035"/>
        </w:tabs>
        <w:spacing w:line="228" w:lineRule="auto"/>
        <w:ind w:firstLine="0"/>
        <w:rPr>
          <w:color w:val="000000"/>
          <w:sz w:val="28"/>
          <w:szCs w:val="28"/>
          <w:lang w:val="ru-RU"/>
        </w:rPr>
      </w:pPr>
      <w:r w:rsidRPr="00E3562B">
        <w:rPr>
          <w:color w:val="000000"/>
          <w:sz w:val="28"/>
          <w:szCs w:val="28"/>
          <w:lang w:val="ru-RU"/>
        </w:rPr>
        <w:t>Пре</w:t>
      </w:r>
      <w:r>
        <w:rPr>
          <w:color w:val="000000"/>
          <w:sz w:val="28"/>
          <w:szCs w:val="28"/>
          <w:lang w:val="ru-RU"/>
        </w:rPr>
        <w:t xml:space="preserve">дседатель Совета </w:t>
      </w:r>
      <w:proofErr w:type="gramStart"/>
      <w:r>
        <w:rPr>
          <w:color w:val="000000"/>
          <w:sz w:val="28"/>
          <w:szCs w:val="28"/>
          <w:lang w:val="ru-RU"/>
        </w:rPr>
        <w:t>народных</w:t>
      </w:r>
      <w:proofErr w:type="gram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  <w:t>В.Н. Овсянников</w:t>
      </w:r>
    </w:p>
    <w:p w:rsidR="00EF018F" w:rsidRDefault="00EF018F" w:rsidP="00EF018F">
      <w:pPr>
        <w:pStyle w:val="a3"/>
        <w:spacing w:line="228" w:lineRule="auto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депутатов городского поселения </w:t>
      </w:r>
    </w:p>
    <w:p w:rsidR="00EF018F" w:rsidRPr="00E3562B" w:rsidRDefault="00EF018F" w:rsidP="00EF018F">
      <w:pPr>
        <w:pStyle w:val="a3"/>
        <w:spacing w:line="228" w:lineRule="auto"/>
        <w:ind w:firstLine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- город Эртиль </w:t>
      </w:r>
    </w:p>
    <w:p w:rsidR="00A85B2A" w:rsidRDefault="00A85B2A"/>
    <w:sectPr w:rsidR="00A85B2A" w:rsidSect="00C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25E0"/>
    <w:multiLevelType w:val="hybridMultilevel"/>
    <w:tmpl w:val="1A384D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8F"/>
    <w:rsid w:val="0043621D"/>
    <w:rsid w:val="005A15A2"/>
    <w:rsid w:val="00906A4F"/>
    <w:rsid w:val="00A85B2A"/>
    <w:rsid w:val="00C228D8"/>
    <w:rsid w:val="00EF0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018F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F018F"/>
    <w:pPr>
      <w:ind w:firstLine="720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EF018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F01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zolo6237@outlook.com</dc:creator>
  <cp:keywords/>
  <dc:description/>
  <cp:lastModifiedBy>User</cp:lastModifiedBy>
  <cp:revision>4</cp:revision>
  <cp:lastPrinted>2020-03-02T11:29:00Z</cp:lastPrinted>
  <dcterms:created xsi:type="dcterms:W3CDTF">2020-03-02T11:33:00Z</dcterms:created>
  <dcterms:modified xsi:type="dcterms:W3CDTF">2020-03-16T12:11:00Z</dcterms:modified>
</cp:coreProperties>
</file>