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B6" w:rsidRPr="00FD26B6" w:rsidRDefault="00FD26B6" w:rsidP="00FD26B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D26B6">
        <w:rPr>
          <w:rFonts w:eastAsia="Times New Roman" w:cs="Times New Roman"/>
          <w:szCs w:val="28"/>
          <w:lang w:eastAsia="ru-RU"/>
        </w:rPr>
        <w:t xml:space="preserve">СОВЕТ ДЕПУТАТОВ </w:t>
      </w:r>
    </w:p>
    <w:p w:rsidR="00FD26B6" w:rsidRPr="00FD26B6" w:rsidRDefault="00FD26B6" w:rsidP="00FD26B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D26B6">
        <w:rPr>
          <w:rFonts w:eastAsia="Times New Roman" w:cs="Times New Roman"/>
          <w:szCs w:val="28"/>
          <w:lang w:eastAsia="ru-RU"/>
        </w:rPr>
        <w:t>АКЧЕРНСКОГО СЕЛЬСКОГО ПОСЕЛЕНИЯ</w:t>
      </w:r>
    </w:p>
    <w:p w:rsidR="00FD26B6" w:rsidRPr="00FD26B6" w:rsidRDefault="00FD26B6" w:rsidP="00FD26B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D26B6">
        <w:rPr>
          <w:rFonts w:eastAsia="Times New Roman" w:cs="Times New Roman"/>
          <w:szCs w:val="28"/>
          <w:lang w:eastAsia="ru-RU"/>
        </w:rPr>
        <w:t xml:space="preserve">УРЮПИНСКОГО МУНИЦИПАЛЬНОГО РАЙОНА </w:t>
      </w:r>
    </w:p>
    <w:p w:rsidR="00FD26B6" w:rsidRPr="00FD26B6" w:rsidRDefault="00FD26B6" w:rsidP="00FD26B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D26B6">
        <w:rPr>
          <w:rFonts w:eastAsia="Times New Roman" w:cs="Times New Roman"/>
          <w:szCs w:val="28"/>
          <w:lang w:eastAsia="ru-RU"/>
        </w:rPr>
        <w:t>ВОЛГОГРАДСКОЙ ОБЛАСТИ</w:t>
      </w:r>
    </w:p>
    <w:p w:rsidR="00FD26B6" w:rsidRPr="00FD26B6" w:rsidRDefault="00FD26B6" w:rsidP="00FD26B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D26B6">
        <w:rPr>
          <w:rFonts w:eastAsia="Times New Roman" w:cs="Times New Roman"/>
          <w:szCs w:val="28"/>
          <w:lang w:eastAsia="ru-RU"/>
        </w:rPr>
        <w:t>4 СОЗЫВ</w:t>
      </w:r>
    </w:p>
    <w:p w:rsidR="00FD26B6" w:rsidRPr="00FD26B6" w:rsidRDefault="00FD26B6" w:rsidP="00FD26B6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FD26B6" w:rsidRPr="00FD26B6" w:rsidRDefault="00FD26B6" w:rsidP="00FD26B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D26B6">
        <w:rPr>
          <w:rFonts w:eastAsia="Times New Roman" w:cs="Times New Roman"/>
          <w:szCs w:val="28"/>
          <w:lang w:eastAsia="ru-RU"/>
        </w:rPr>
        <w:t>РЕШЕНИЕ</w:t>
      </w:r>
    </w:p>
    <w:p w:rsidR="00FD26B6" w:rsidRPr="00FD26B6" w:rsidRDefault="00FD26B6" w:rsidP="00FD26B6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FD26B6" w:rsidRPr="00FD26B6" w:rsidRDefault="00FD26B6" w:rsidP="00FD26B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D26B6">
        <w:rPr>
          <w:rFonts w:eastAsia="Times New Roman" w:cs="Times New Roman"/>
          <w:szCs w:val="28"/>
          <w:lang w:eastAsia="ru-RU"/>
        </w:rPr>
        <w:t>от  22.11.2019                                    № 3/13</w:t>
      </w:r>
    </w:p>
    <w:p w:rsidR="00FD26B6" w:rsidRPr="00FD26B6" w:rsidRDefault="00FD26B6" w:rsidP="00FD26B6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FD26B6" w:rsidRPr="00FD26B6" w:rsidRDefault="00FD26B6" w:rsidP="00FD26B6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D26B6" w:rsidRPr="00FD26B6" w:rsidRDefault="00FD26B6" w:rsidP="00FD26B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D26B6" w:rsidRPr="00FD26B6" w:rsidRDefault="00FD26B6" w:rsidP="00FD26B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D26B6">
        <w:rPr>
          <w:rFonts w:eastAsia="Times New Roman" w:cs="Times New Roman"/>
          <w:szCs w:val="28"/>
          <w:lang w:eastAsia="ru-RU"/>
        </w:rPr>
        <w:t xml:space="preserve">Об установлении налога </w:t>
      </w:r>
    </w:p>
    <w:p w:rsidR="00FD26B6" w:rsidRPr="00FD26B6" w:rsidRDefault="00FD26B6" w:rsidP="00FD26B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D26B6">
        <w:rPr>
          <w:rFonts w:eastAsia="Times New Roman" w:cs="Times New Roman"/>
          <w:szCs w:val="28"/>
          <w:lang w:eastAsia="ru-RU"/>
        </w:rPr>
        <w:t>на имущество физических лиц</w:t>
      </w:r>
    </w:p>
    <w:p w:rsidR="00FD26B6" w:rsidRPr="00FD26B6" w:rsidRDefault="00FD26B6" w:rsidP="00FD26B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D26B6" w:rsidRPr="00FD26B6" w:rsidRDefault="00FD26B6" w:rsidP="00FD26B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D26B6">
        <w:rPr>
          <w:rFonts w:eastAsia="Times New Roman" w:cs="Times New Roman"/>
          <w:szCs w:val="28"/>
          <w:lang w:eastAsia="ru-RU"/>
        </w:rPr>
        <w:t xml:space="preserve">В соответствии со статьями 5, 12, 15, главой 32 Налогового кодекса Российской Федерации, Федеральным </w:t>
      </w:r>
      <w:hyperlink r:id="rId4" w:history="1">
        <w:r w:rsidRPr="00FD26B6">
          <w:rPr>
            <w:rFonts w:eastAsia="Times New Roman" w:cs="Times New Roman"/>
            <w:color w:val="0000FF"/>
            <w:szCs w:val="28"/>
            <w:u w:val="single"/>
            <w:lang w:eastAsia="ru-RU"/>
          </w:rPr>
          <w:t>законом</w:t>
        </w:r>
      </w:hyperlink>
      <w:r w:rsidRPr="00FD26B6">
        <w:rPr>
          <w:rFonts w:eastAsia="Times New Roman" w:cs="Times New Roman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 и Уставом Акчернского сельского поселения Урюпинского  муниципального района  Волгоградской области, Совет депутатов Акчернского сельского поселения Урюпинского  муниципального района  Волгоградской области</w:t>
      </w:r>
    </w:p>
    <w:p w:rsidR="00FD26B6" w:rsidRPr="00FD26B6" w:rsidRDefault="00FD26B6" w:rsidP="00FD26B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D26B6">
        <w:rPr>
          <w:rFonts w:eastAsia="Times New Roman" w:cs="Times New Roman"/>
          <w:szCs w:val="28"/>
          <w:lang w:eastAsia="ru-RU"/>
        </w:rPr>
        <w:t>РЕШИЛ:</w:t>
      </w:r>
    </w:p>
    <w:p w:rsidR="00FD26B6" w:rsidRPr="00FD26B6" w:rsidRDefault="00FD26B6" w:rsidP="00FD26B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D26B6">
        <w:rPr>
          <w:rFonts w:eastAsia="Times New Roman" w:cs="Times New Roman"/>
          <w:szCs w:val="28"/>
          <w:lang w:eastAsia="ru-RU"/>
        </w:rPr>
        <w:t>1. Установить и ввести в действие с 1 января 2020 года на территории Акчернского сельского поселения Урюпинского муниципального района Волгоградской области налог на имущество физических лиц.</w:t>
      </w:r>
    </w:p>
    <w:p w:rsidR="00FD26B6" w:rsidRPr="00FD26B6" w:rsidRDefault="00FD26B6" w:rsidP="00FD26B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D26B6">
        <w:rPr>
          <w:rFonts w:eastAsia="Times New Roman" w:cs="Times New Roman"/>
          <w:szCs w:val="28"/>
          <w:lang w:eastAsia="ru-RU"/>
        </w:rPr>
        <w:t>2. Налоговая база в отношении объектов налогообложения определяется исходя из их кадастровой стоимости.</w:t>
      </w:r>
    </w:p>
    <w:p w:rsidR="00FD26B6" w:rsidRPr="00FD26B6" w:rsidRDefault="00FD26B6" w:rsidP="00FD26B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D26B6">
        <w:rPr>
          <w:rFonts w:eastAsia="Times New Roman" w:cs="Times New Roman"/>
          <w:szCs w:val="28"/>
          <w:lang w:eastAsia="ru-RU"/>
        </w:rPr>
        <w:t xml:space="preserve">          3. Установить ставки налога на имущество физических лиц в следующих размерах:</w:t>
      </w:r>
    </w:p>
    <w:p w:rsidR="00FD26B6" w:rsidRPr="00FD26B6" w:rsidRDefault="00FD26B6" w:rsidP="00FD26B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94"/>
        <w:gridCol w:w="6914"/>
        <w:gridCol w:w="2126"/>
      </w:tblGrid>
      <w:tr w:rsidR="00FD26B6" w:rsidRPr="00FD26B6" w:rsidTr="00371AED">
        <w:tc>
          <w:tcPr>
            <w:tcW w:w="0" w:type="auto"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  <w:r w:rsidRPr="00FD26B6">
              <w:rPr>
                <w:rFonts w:cs="Times New Roman"/>
                <w:szCs w:val="28"/>
              </w:rPr>
              <w:t>№</w:t>
            </w:r>
          </w:p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  <w:r w:rsidRPr="00FD26B6">
              <w:rPr>
                <w:rFonts w:cs="Times New Roman"/>
                <w:szCs w:val="28"/>
              </w:rPr>
              <w:t>п/п</w:t>
            </w:r>
          </w:p>
        </w:tc>
        <w:tc>
          <w:tcPr>
            <w:tcW w:w="6914" w:type="dxa"/>
          </w:tcPr>
          <w:p w:rsidR="00FD26B6" w:rsidRPr="00FD26B6" w:rsidRDefault="00FD26B6" w:rsidP="00FD26B6">
            <w:pPr>
              <w:jc w:val="center"/>
              <w:rPr>
                <w:rFonts w:cs="Times New Roman"/>
                <w:szCs w:val="28"/>
              </w:rPr>
            </w:pPr>
            <w:r w:rsidRPr="00FD26B6">
              <w:rPr>
                <w:rFonts w:cs="Times New Roman"/>
                <w:szCs w:val="28"/>
              </w:rPr>
              <w:t>Объекты налогооблажения</w:t>
            </w:r>
          </w:p>
        </w:tc>
        <w:tc>
          <w:tcPr>
            <w:tcW w:w="2126" w:type="dxa"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  <w:r w:rsidRPr="00FD26B6">
              <w:rPr>
                <w:rFonts w:cs="Times New Roman"/>
                <w:szCs w:val="28"/>
              </w:rPr>
              <w:t>Ставка налога</w:t>
            </w:r>
          </w:p>
        </w:tc>
      </w:tr>
      <w:tr w:rsidR="00FD26B6" w:rsidRPr="00FD26B6" w:rsidTr="00371AED">
        <w:trPr>
          <w:trHeight w:val="192"/>
        </w:trPr>
        <w:tc>
          <w:tcPr>
            <w:tcW w:w="0" w:type="auto"/>
            <w:vMerge w:val="restart"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  <w:r w:rsidRPr="00FD26B6">
              <w:rPr>
                <w:rFonts w:cs="Times New Roman"/>
                <w:szCs w:val="28"/>
              </w:rPr>
              <w:t>1</w:t>
            </w:r>
          </w:p>
        </w:tc>
        <w:tc>
          <w:tcPr>
            <w:tcW w:w="6914" w:type="dxa"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  <w:r w:rsidRPr="00FD26B6">
              <w:rPr>
                <w:rFonts w:cs="Times New Roman"/>
                <w:szCs w:val="28"/>
              </w:rPr>
              <w:t>Жилые дома, части жилых домов, квартиры, части квартир, комнаты</w:t>
            </w:r>
          </w:p>
        </w:tc>
        <w:tc>
          <w:tcPr>
            <w:tcW w:w="2126" w:type="dxa"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  <w:r w:rsidRPr="00FD26B6">
              <w:rPr>
                <w:rFonts w:cs="Times New Roman"/>
                <w:szCs w:val="28"/>
              </w:rPr>
              <w:t>0,1 процента</w:t>
            </w:r>
          </w:p>
        </w:tc>
      </w:tr>
      <w:tr w:rsidR="00FD26B6" w:rsidRPr="00FD26B6" w:rsidTr="00371AED">
        <w:trPr>
          <w:trHeight w:val="192"/>
        </w:trPr>
        <w:tc>
          <w:tcPr>
            <w:tcW w:w="0" w:type="auto"/>
            <w:vMerge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914" w:type="dxa"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  <w:r w:rsidRPr="00FD26B6">
              <w:rPr>
                <w:rFonts w:cs="Times New Roman"/>
                <w:szCs w:val="28"/>
              </w:rPr>
              <w:t>объекты незавершенного строительства в случае , если проектируемымназначениемтаких объектов является жилой дом</w:t>
            </w:r>
          </w:p>
        </w:tc>
        <w:tc>
          <w:tcPr>
            <w:tcW w:w="2126" w:type="dxa"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  <w:r w:rsidRPr="00FD26B6">
              <w:rPr>
                <w:rFonts w:cs="Times New Roman"/>
                <w:szCs w:val="28"/>
              </w:rPr>
              <w:t>0,1 процента</w:t>
            </w:r>
          </w:p>
        </w:tc>
      </w:tr>
      <w:tr w:rsidR="00FD26B6" w:rsidRPr="00FD26B6" w:rsidTr="00371AED">
        <w:trPr>
          <w:trHeight w:val="192"/>
        </w:trPr>
        <w:tc>
          <w:tcPr>
            <w:tcW w:w="0" w:type="auto"/>
            <w:vMerge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914" w:type="dxa"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  <w:r w:rsidRPr="00FD26B6">
              <w:rPr>
                <w:rFonts w:cs="Times New Roman"/>
                <w:szCs w:val="28"/>
              </w:rPr>
              <w:t>удиные недвижимые комплексы, в состав которых входит хотя бы один жилой дом</w:t>
            </w:r>
          </w:p>
        </w:tc>
        <w:tc>
          <w:tcPr>
            <w:tcW w:w="2126" w:type="dxa"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  <w:r w:rsidRPr="00FD26B6">
              <w:rPr>
                <w:rFonts w:cs="Times New Roman"/>
                <w:szCs w:val="28"/>
              </w:rPr>
              <w:t>0,1 процента</w:t>
            </w:r>
          </w:p>
        </w:tc>
      </w:tr>
      <w:tr w:rsidR="00FD26B6" w:rsidRPr="00FD26B6" w:rsidTr="00371AED">
        <w:trPr>
          <w:trHeight w:val="192"/>
        </w:trPr>
        <w:tc>
          <w:tcPr>
            <w:tcW w:w="0" w:type="auto"/>
            <w:vMerge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914" w:type="dxa"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  <w:r w:rsidRPr="00FD26B6">
              <w:rPr>
                <w:rFonts w:cs="Times New Roman"/>
                <w:szCs w:val="28"/>
              </w:rPr>
              <w:t>гаражи и машино-места, в том числе расположенные в объектах налогооблажения, указанных в подпункте 2 пункта 2 статьи 406 Налогового кодекса Российской Федерации</w:t>
            </w:r>
          </w:p>
        </w:tc>
        <w:tc>
          <w:tcPr>
            <w:tcW w:w="2126" w:type="dxa"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  <w:r w:rsidRPr="00FD26B6">
              <w:rPr>
                <w:rFonts w:cs="Times New Roman"/>
                <w:szCs w:val="28"/>
              </w:rPr>
              <w:t>0,3 процента</w:t>
            </w:r>
          </w:p>
        </w:tc>
      </w:tr>
      <w:tr w:rsidR="00FD26B6" w:rsidRPr="00FD26B6" w:rsidTr="00371AED">
        <w:trPr>
          <w:trHeight w:val="192"/>
        </w:trPr>
        <w:tc>
          <w:tcPr>
            <w:tcW w:w="0" w:type="auto"/>
            <w:vMerge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914" w:type="dxa"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  <w:r w:rsidRPr="00FD26B6">
              <w:rPr>
                <w:rFonts w:cs="Times New Roman"/>
                <w:szCs w:val="28"/>
              </w:rPr>
              <w:t>хозяйс</w:t>
            </w:r>
            <w:r w:rsidR="0016314F">
              <w:rPr>
                <w:rFonts w:cs="Times New Roman"/>
                <w:szCs w:val="28"/>
              </w:rPr>
              <w:t>твенные строения или сооружения</w:t>
            </w:r>
            <w:bookmarkStart w:id="0" w:name="_GoBack"/>
            <w:bookmarkEnd w:id="0"/>
            <w:r w:rsidRPr="00FD26B6">
              <w:rPr>
                <w:rFonts w:cs="Times New Roman"/>
                <w:szCs w:val="28"/>
              </w:rPr>
              <w:t xml:space="preserve">, площадь каждого из которых не превышает 50 квадратных </w:t>
            </w:r>
            <w:r w:rsidRPr="00FD26B6">
              <w:rPr>
                <w:rFonts w:cs="Times New Roman"/>
                <w:szCs w:val="28"/>
              </w:rPr>
              <w:lastRenderedPageBreak/>
              <w:t>метров</w:t>
            </w:r>
            <w:r w:rsidR="0016314F">
              <w:rPr>
                <w:rFonts w:cs="Times New Roman"/>
                <w:szCs w:val="28"/>
              </w:rPr>
              <w:t xml:space="preserve"> </w:t>
            </w:r>
            <w:r w:rsidRPr="00FD26B6">
              <w:rPr>
                <w:rFonts w:cs="Times New Roman"/>
                <w:szCs w:val="28"/>
              </w:rPr>
              <w:t>и которые расположены на земельных участках</w:t>
            </w:r>
            <w:r w:rsidR="0016314F">
              <w:rPr>
                <w:rFonts w:cs="Times New Roman"/>
                <w:szCs w:val="28"/>
              </w:rPr>
              <w:t xml:space="preserve"> </w:t>
            </w:r>
            <w:r w:rsidRPr="00FD26B6">
              <w:rPr>
                <w:rFonts w:cs="Times New Roman"/>
                <w:szCs w:val="28"/>
              </w:rPr>
              <w:t>для ведения личного подсобного хозяйства,</w:t>
            </w:r>
            <w:r w:rsidR="0016314F">
              <w:rPr>
                <w:rFonts w:cs="Times New Roman"/>
                <w:szCs w:val="28"/>
              </w:rPr>
              <w:t xml:space="preserve"> </w:t>
            </w:r>
            <w:r w:rsidRPr="00FD26B6">
              <w:rPr>
                <w:rFonts w:cs="Times New Roman"/>
                <w:szCs w:val="28"/>
              </w:rPr>
              <w:t xml:space="preserve">огородничества, садоводства или индивидуального жилищного строительства </w:t>
            </w:r>
          </w:p>
        </w:tc>
        <w:tc>
          <w:tcPr>
            <w:tcW w:w="2126" w:type="dxa"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  <w:r w:rsidRPr="00FD26B6">
              <w:rPr>
                <w:rFonts w:cs="Times New Roman"/>
                <w:szCs w:val="28"/>
              </w:rPr>
              <w:lastRenderedPageBreak/>
              <w:t>0,1 процента</w:t>
            </w:r>
          </w:p>
        </w:tc>
      </w:tr>
      <w:tr w:rsidR="00FD26B6" w:rsidRPr="00FD26B6" w:rsidTr="00371AED">
        <w:trPr>
          <w:trHeight w:val="320"/>
        </w:trPr>
        <w:tc>
          <w:tcPr>
            <w:tcW w:w="0" w:type="auto"/>
            <w:vMerge w:val="restart"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  <w:r w:rsidRPr="00FD26B6"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6914" w:type="dxa"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  <w:r w:rsidRPr="00FD26B6">
              <w:rPr>
                <w:rFonts w:cs="Times New Roman"/>
                <w:szCs w:val="28"/>
              </w:rPr>
              <w:t xml:space="preserve"> объекты налогообложения, включенные в перечень, определяемый в соответствии с пунктом 7 статьи 378.2 Налогового кодекса Российской Федерации,</w:t>
            </w:r>
          </w:p>
        </w:tc>
        <w:tc>
          <w:tcPr>
            <w:tcW w:w="2126" w:type="dxa"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  <w:r w:rsidRPr="00FD26B6">
              <w:rPr>
                <w:rFonts w:cs="Times New Roman"/>
                <w:szCs w:val="28"/>
              </w:rPr>
              <w:t>0,5 процента</w:t>
            </w:r>
          </w:p>
        </w:tc>
      </w:tr>
      <w:tr w:rsidR="00FD26B6" w:rsidRPr="00FD26B6" w:rsidTr="00371AED">
        <w:trPr>
          <w:trHeight w:val="320"/>
        </w:trPr>
        <w:tc>
          <w:tcPr>
            <w:tcW w:w="0" w:type="auto"/>
            <w:vMerge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914" w:type="dxa"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  <w:r w:rsidRPr="00FD26B6">
              <w:rPr>
                <w:rFonts w:cs="Times New Roman"/>
                <w:szCs w:val="28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2126" w:type="dxa"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  <w:r w:rsidRPr="00FD26B6">
              <w:rPr>
                <w:rFonts w:cs="Times New Roman"/>
                <w:szCs w:val="28"/>
              </w:rPr>
              <w:t>0,5 процента</w:t>
            </w:r>
          </w:p>
        </w:tc>
      </w:tr>
      <w:tr w:rsidR="00FD26B6" w:rsidRPr="00FD26B6" w:rsidTr="00371AED">
        <w:trPr>
          <w:trHeight w:val="320"/>
        </w:trPr>
        <w:tc>
          <w:tcPr>
            <w:tcW w:w="0" w:type="auto"/>
            <w:vMerge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914" w:type="dxa"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  <w:r w:rsidRPr="00FD26B6">
              <w:rPr>
                <w:rFonts w:cs="Times New Roman"/>
                <w:szCs w:val="28"/>
              </w:rPr>
              <w:t>объекты налогооблажения, кадастровая стоимость каждого из которых превышает 300 миллионов рублей</w:t>
            </w:r>
          </w:p>
        </w:tc>
        <w:tc>
          <w:tcPr>
            <w:tcW w:w="2126" w:type="dxa"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  <w:r w:rsidRPr="00FD26B6">
              <w:rPr>
                <w:rFonts w:cs="Times New Roman"/>
                <w:szCs w:val="28"/>
              </w:rPr>
              <w:t>2 процента</w:t>
            </w:r>
          </w:p>
        </w:tc>
      </w:tr>
      <w:tr w:rsidR="00FD26B6" w:rsidRPr="00FD26B6" w:rsidTr="00371AED">
        <w:tc>
          <w:tcPr>
            <w:tcW w:w="0" w:type="auto"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  <w:r w:rsidRPr="00FD26B6">
              <w:rPr>
                <w:rFonts w:cs="Times New Roman"/>
                <w:szCs w:val="28"/>
              </w:rPr>
              <w:t>3</w:t>
            </w:r>
          </w:p>
        </w:tc>
        <w:tc>
          <w:tcPr>
            <w:tcW w:w="6914" w:type="dxa"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  <w:r w:rsidRPr="00FD26B6">
              <w:rPr>
                <w:rFonts w:cs="Times New Roman"/>
                <w:szCs w:val="28"/>
              </w:rPr>
              <w:t>Прочие объекты налогооблажения</w:t>
            </w:r>
          </w:p>
        </w:tc>
        <w:tc>
          <w:tcPr>
            <w:tcW w:w="2126" w:type="dxa"/>
          </w:tcPr>
          <w:p w:rsidR="00FD26B6" w:rsidRPr="00FD26B6" w:rsidRDefault="00FD26B6" w:rsidP="00FD26B6">
            <w:pPr>
              <w:jc w:val="both"/>
              <w:rPr>
                <w:rFonts w:cs="Times New Roman"/>
                <w:szCs w:val="28"/>
              </w:rPr>
            </w:pPr>
            <w:r w:rsidRPr="00FD26B6">
              <w:rPr>
                <w:rFonts w:cs="Times New Roman"/>
                <w:szCs w:val="28"/>
              </w:rPr>
              <w:t>0,5 процента</w:t>
            </w:r>
          </w:p>
        </w:tc>
      </w:tr>
    </w:tbl>
    <w:p w:rsidR="00FD26B6" w:rsidRPr="00FD26B6" w:rsidRDefault="00FD26B6" w:rsidP="00FD26B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D26B6" w:rsidRPr="00FD26B6" w:rsidRDefault="00FD26B6" w:rsidP="00FD2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1" w:name="Par56"/>
      <w:bookmarkEnd w:id="1"/>
      <w:r w:rsidRPr="00FD26B6">
        <w:rPr>
          <w:rFonts w:eastAsia="Calibri" w:cs="Times New Roman"/>
          <w:szCs w:val="28"/>
        </w:rPr>
        <w:t xml:space="preserve">4. Налоговые льготы, установить в соответствии со статьей 407 Налогового кодекса Российской Федерации. </w:t>
      </w:r>
    </w:p>
    <w:p w:rsidR="00FD26B6" w:rsidRPr="00FD26B6" w:rsidRDefault="00FD26B6" w:rsidP="00FD26B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D26B6">
        <w:rPr>
          <w:rFonts w:eastAsia="Times New Roman" w:cs="Times New Roman"/>
          <w:szCs w:val="28"/>
          <w:lang w:eastAsia="ru-RU"/>
        </w:rPr>
        <w:t xml:space="preserve"> Физические лица, имеющие право на налоговые льготы,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5" w:history="1">
        <w:r w:rsidRPr="00FD26B6">
          <w:rPr>
            <w:rFonts w:eastAsia="Times New Roman" w:cs="Times New Roman"/>
            <w:szCs w:val="28"/>
            <w:lang w:eastAsia="ru-RU"/>
          </w:rPr>
          <w:t>заявление</w:t>
        </w:r>
      </w:hyperlink>
      <w:r w:rsidRPr="00FD26B6">
        <w:rPr>
          <w:rFonts w:eastAsia="Times New Roman" w:cs="Times New Roman"/>
          <w:szCs w:val="28"/>
          <w:lang w:eastAsia="ru-RU"/>
        </w:rPr>
        <w:t xml:space="preserve"> о предоставлении налоговой льготы, а также вправе представить </w:t>
      </w:r>
      <w:hyperlink r:id="rId6" w:history="1">
        <w:r w:rsidRPr="00FD26B6">
          <w:rPr>
            <w:rFonts w:eastAsia="Times New Roman" w:cs="Times New Roman"/>
            <w:szCs w:val="28"/>
            <w:lang w:eastAsia="ru-RU"/>
          </w:rPr>
          <w:t>документы</w:t>
        </w:r>
      </w:hyperlink>
      <w:r w:rsidRPr="00FD26B6">
        <w:rPr>
          <w:rFonts w:eastAsia="Times New Roman" w:cs="Times New Roman"/>
          <w:szCs w:val="28"/>
          <w:lang w:eastAsia="ru-RU"/>
        </w:rPr>
        <w:t>, подтверждающие право налогоплательщика на налоговую льготу.</w:t>
      </w:r>
    </w:p>
    <w:p w:rsidR="00FD26B6" w:rsidRPr="00FD26B6" w:rsidRDefault="00FD26B6" w:rsidP="00FD26B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D26B6">
        <w:rPr>
          <w:rFonts w:eastAsia="Times New Roman" w:cs="Times New Roman"/>
          <w:szCs w:val="28"/>
          <w:lang w:eastAsia="ru-RU"/>
        </w:rPr>
        <w:t>Представление заявления о предоставлении налоговой льготы, подтверждение права налогоплатильщика на налоговую льготу, рассмотрение налоговым органом такого заявления, направление налогоплатильщику уведомления о предоставлении налоговой льготы осуществляются в порядке, аналогичном порядку, предусмотренному пунктом 3 статьи 361.1 Налогового кодекса Российской Федерации.</w:t>
      </w:r>
    </w:p>
    <w:p w:rsidR="0016314F" w:rsidRPr="0016314F" w:rsidRDefault="0016314F" w:rsidP="0016314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color w:val="000000"/>
          <w:szCs w:val="28"/>
          <w:lang w:eastAsia="ru-RU"/>
        </w:rPr>
      </w:pPr>
      <w:bookmarkStart w:id="2" w:name="Par86"/>
      <w:bookmarkEnd w:id="2"/>
    </w:p>
    <w:p w:rsidR="0016314F" w:rsidRPr="0016314F" w:rsidRDefault="0016314F" w:rsidP="0016314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16314F">
        <w:rPr>
          <w:rFonts w:eastAsia="Times New Roman" w:cs="Times New Roman"/>
          <w:color w:val="000000"/>
          <w:szCs w:val="28"/>
          <w:lang w:eastAsia="ru-RU"/>
        </w:rPr>
        <w:t xml:space="preserve">  5. Сроки уплаты налога на имущество физических лиц  устанавливаются Налоговым кодексом РФ.</w:t>
      </w:r>
      <w:r w:rsidRPr="0016314F">
        <w:rPr>
          <w:rFonts w:eastAsia="Times New Roman" w:cs="Times New Roman"/>
          <w:color w:val="000000"/>
          <w:szCs w:val="28"/>
          <w:lang w:eastAsia="ru-RU"/>
        </w:rPr>
        <w:br/>
      </w:r>
    </w:p>
    <w:p w:rsidR="0016314F" w:rsidRPr="0016314F" w:rsidRDefault="0016314F" w:rsidP="0016314F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16314F">
        <w:rPr>
          <w:rFonts w:eastAsia="Times New Roman" w:cs="Times New Roman"/>
          <w:szCs w:val="28"/>
          <w:lang w:eastAsia="ru-RU"/>
        </w:rPr>
        <w:t xml:space="preserve">         6</w:t>
      </w:r>
      <w:r w:rsidRPr="0016314F">
        <w:rPr>
          <w:rFonts w:eastAsia="Calibri" w:cs="Times New Roman"/>
          <w:szCs w:val="28"/>
        </w:rPr>
        <w:t>. Признать утратившим силу решение</w:t>
      </w:r>
      <w:r w:rsidRPr="0016314F">
        <w:rPr>
          <w:rFonts w:eastAsia="Times New Roman" w:cs="Times New Roman"/>
          <w:szCs w:val="28"/>
          <w:lang w:eastAsia="ru-RU"/>
        </w:rPr>
        <w:t xml:space="preserve"> Решение Совета депутатов  Акчернского сельского поселения Урюпинского района Волгоградской области № 50/172 от 06.09.2018 года  </w:t>
      </w:r>
      <w:r w:rsidRPr="0016314F">
        <w:rPr>
          <w:rFonts w:eastAsia="Times New Roman" w:cs="Times New Roman"/>
          <w:bCs/>
          <w:szCs w:val="28"/>
          <w:lang w:eastAsia="ru-RU"/>
        </w:rPr>
        <w:t xml:space="preserve">«Об установлении  налога на имущество  физических  лиц» . </w:t>
      </w:r>
    </w:p>
    <w:p w:rsidR="0016314F" w:rsidRPr="0016314F" w:rsidRDefault="0016314F" w:rsidP="0016314F">
      <w:pPr>
        <w:spacing w:after="0" w:line="240" w:lineRule="auto"/>
        <w:rPr>
          <w:rFonts w:eastAsia="Calibri" w:cs="Times New Roman"/>
          <w:szCs w:val="28"/>
        </w:rPr>
      </w:pPr>
    </w:p>
    <w:p w:rsidR="0016314F" w:rsidRPr="0016314F" w:rsidRDefault="0016314F" w:rsidP="0016314F">
      <w:pPr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  <w:r w:rsidRPr="0016314F">
        <w:rPr>
          <w:rFonts w:eastAsia="Times New Roman" w:cs="Times New Roman"/>
          <w:szCs w:val="28"/>
          <w:lang w:eastAsia="ru-RU"/>
        </w:rPr>
        <w:t xml:space="preserve">        7. </w:t>
      </w:r>
      <w:r w:rsidRPr="0016314F">
        <w:rPr>
          <w:rFonts w:eastAsia="Calibri" w:cs="Times New Roman"/>
          <w:szCs w:val="28"/>
          <w:lang w:eastAsia="ru-RU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16314F" w:rsidRPr="0016314F" w:rsidRDefault="0016314F" w:rsidP="0016314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6314F" w:rsidRPr="0016314F" w:rsidRDefault="0016314F" w:rsidP="0016314F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  <w:r w:rsidRPr="0016314F">
        <w:rPr>
          <w:rFonts w:eastAsia="Calibri" w:cs="Times New Roman"/>
          <w:szCs w:val="28"/>
        </w:rPr>
        <w:t xml:space="preserve">Глава Акчернского сельского поселения, </w:t>
      </w:r>
    </w:p>
    <w:p w:rsidR="0016314F" w:rsidRPr="0016314F" w:rsidRDefault="0016314F" w:rsidP="0016314F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  <w:r w:rsidRPr="0016314F">
        <w:rPr>
          <w:rFonts w:eastAsia="Calibri" w:cs="Times New Roman"/>
          <w:szCs w:val="28"/>
        </w:rPr>
        <w:t>председатель Совета депутатовАкчернского</w:t>
      </w:r>
    </w:p>
    <w:p w:rsidR="0016314F" w:rsidRPr="0016314F" w:rsidRDefault="0016314F" w:rsidP="0016314F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  <w:r w:rsidRPr="0016314F">
        <w:rPr>
          <w:rFonts w:eastAsia="Calibri" w:cs="Times New Roman"/>
          <w:szCs w:val="28"/>
        </w:rPr>
        <w:t>сельского поселения Урюпинского</w:t>
      </w:r>
    </w:p>
    <w:p w:rsidR="00725012" w:rsidRDefault="0016314F" w:rsidP="0016314F">
      <w:pPr>
        <w:autoSpaceDE w:val="0"/>
        <w:autoSpaceDN w:val="0"/>
        <w:adjustRightInd w:val="0"/>
        <w:spacing w:after="0" w:line="240" w:lineRule="auto"/>
      </w:pPr>
      <w:r w:rsidRPr="0016314F">
        <w:rPr>
          <w:rFonts w:eastAsia="Calibri" w:cs="Times New Roman"/>
          <w:szCs w:val="28"/>
        </w:rPr>
        <w:t>муниципального района Волгоградской области                    А.Л. Кутыркин</w:t>
      </w:r>
    </w:p>
    <w:sectPr w:rsidR="00725012" w:rsidSect="00BE052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B6"/>
    <w:rsid w:val="0016314F"/>
    <w:rsid w:val="00725012"/>
    <w:rsid w:val="00C05838"/>
    <w:rsid w:val="00F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CCC94-F4A6-4A8F-B0DB-D189BCE1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3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6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7B659F4688A3BC065D8B456A63CF67B67ABDE0D81F50243B2969F929D3F6526575675584CCD053Bh5H" TargetMode="External"/><Relationship Id="rId5" Type="http://schemas.openxmlformats.org/officeDocument/2006/relationships/hyperlink" Target="consultantplus://offline/ref=A5F7B659F4688A3BC065D8B456A63CF67B67A9D70585F50243B2969F929D3F6526575675584CCD073Bh7H" TargetMode="External"/><Relationship Id="rId4" Type="http://schemas.openxmlformats.org/officeDocument/2006/relationships/hyperlink" Target="consultantplus://offline/ref=E080D49054FE1AB78A8C79762C24DBF3D3D4017355BC8030D0EE7649952950DCFB8645E5AE990260O7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akchernya adm</dc:creator>
  <cp:keywords/>
  <dc:description/>
  <cp:lastModifiedBy>akchernya adm</cp:lastModifiedBy>
  <cp:revision>2</cp:revision>
  <dcterms:created xsi:type="dcterms:W3CDTF">2019-11-26T05:53:00Z</dcterms:created>
  <dcterms:modified xsi:type="dcterms:W3CDTF">2019-11-26T06:02:00Z</dcterms:modified>
</cp:coreProperties>
</file>