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85" w:rsidRPr="00222688" w:rsidRDefault="005B2785" w:rsidP="005B2785">
      <w:pPr>
        <w:jc w:val="center"/>
        <w:rPr>
          <w:b/>
          <w:color w:val="000000"/>
          <w:sz w:val="28"/>
          <w:szCs w:val="28"/>
        </w:rPr>
      </w:pPr>
      <w:r w:rsidRPr="00222688">
        <w:rPr>
          <w:b/>
          <w:color w:val="000000"/>
          <w:sz w:val="28"/>
          <w:szCs w:val="28"/>
        </w:rPr>
        <w:t xml:space="preserve">АДМИНИСТРАЦИЯ МАЗУРСКОГО СЕЛЬСКОГО  ПОСЕЛЕНИЯ </w:t>
      </w:r>
    </w:p>
    <w:p w:rsidR="005B2785" w:rsidRPr="00222688" w:rsidRDefault="005B2785" w:rsidP="005B2785">
      <w:pPr>
        <w:jc w:val="center"/>
        <w:rPr>
          <w:b/>
          <w:color w:val="000000"/>
          <w:sz w:val="28"/>
          <w:szCs w:val="28"/>
        </w:rPr>
      </w:pPr>
      <w:r w:rsidRPr="00222688">
        <w:rPr>
          <w:b/>
          <w:color w:val="000000"/>
          <w:sz w:val="28"/>
          <w:szCs w:val="28"/>
        </w:rPr>
        <w:t xml:space="preserve">ПОВОРИНСКОГО МУНИЦИПАЛЬНОГО РАЙОНА </w:t>
      </w:r>
    </w:p>
    <w:p w:rsidR="005B2785" w:rsidRPr="00222688" w:rsidRDefault="005B2785" w:rsidP="005B2785">
      <w:pPr>
        <w:jc w:val="center"/>
        <w:rPr>
          <w:b/>
          <w:color w:val="000000"/>
          <w:sz w:val="28"/>
          <w:szCs w:val="28"/>
        </w:rPr>
      </w:pPr>
      <w:r w:rsidRPr="00222688">
        <w:rPr>
          <w:b/>
          <w:color w:val="000000"/>
          <w:sz w:val="28"/>
          <w:szCs w:val="28"/>
        </w:rPr>
        <w:t>ВОРОНЕЖСКОЙ ОБЛАСТИ</w:t>
      </w:r>
    </w:p>
    <w:p w:rsidR="005B2785" w:rsidRPr="00222688" w:rsidRDefault="005B2785" w:rsidP="005B2785">
      <w:pPr>
        <w:jc w:val="center"/>
        <w:rPr>
          <w:b/>
          <w:color w:val="000000"/>
          <w:sz w:val="28"/>
          <w:szCs w:val="28"/>
        </w:rPr>
      </w:pPr>
    </w:p>
    <w:p w:rsidR="005B2785" w:rsidRPr="00222688" w:rsidRDefault="005B2785" w:rsidP="005B2785">
      <w:pPr>
        <w:jc w:val="center"/>
        <w:rPr>
          <w:b/>
          <w:color w:val="000000"/>
          <w:sz w:val="28"/>
          <w:szCs w:val="28"/>
        </w:rPr>
      </w:pPr>
      <w:r w:rsidRPr="00222688">
        <w:rPr>
          <w:b/>
          <w:color w:val="000000"/>
          <w:sz w:val="28"/>
          <w:szCs w:val="28"/>
        </w:rPr>
        <w:t>ПОСТАНОВЛЕНИЕ</w:t>
      </w:r>
    </w:p>
    <w:p w:rsidR="005B2785" w:rsidRPr="00222688" w:rsidRDefault="005B2785" w:rsidP="005B2785">
      <w:pPr>
        <w:jc w:val="center"/>
        <w:rPr>
          <w:b/>
          <w:color w:val="000000"/>
          <w:sz w:val="28"/>
          <w:szCs w:val="28"/>
        </w:rPr>
      </w:pPr>
    </w:p>
    <w:p w:rsidR="005B2785" w:rsidRPr="00222688" w:rsidRDefault="005B2785" w:rsidP="005B2785">
      <w:pPr>
        <w:tabs>
          <w:tab w:val="left" w:pos="7470"/>
        </w:tabs>
        <w:rPr>
          <w:b/>
          <w:color w:val="000000"/>
          <w:sz w:val="28"/>
          <w:szCs w:val="28"/>
        </w:rPr>
      </w:pPr>
      <w:r w:rsidRPr="00222688">
        <w:rPr>
          <w:b/>
          <w:color w:val="000000"/>
          <w:sz w:val="28"/>
          <w:szCs w:val="28"/>
        </w:rPr>
        <w:t xml:space="preserve">от  </w:t>
      </w:r>
      <w:r>
        <w:rPr>
          <w:b/>
          <w:color w:val="000000"/>
          <w:sz w:val="28"/>
          <w:szCs w:val="28"/>
        </w:rPr>
        <w:t>10</w:t>
      </w:r>
      <w:r w:rsidRPr="00222688">
        <w:rPr>
          <w:b/>
          <w:color w:val="000000"/>
          <w:sz w:val="28"/>
          <w:szCs w:val="28"/>
        </w:rPr>
        <w:t>.04.2019г.                   №</w:t>
      </w:r>
      <w:r>
        <w:rPr>
          <w:b/>
          <w:color w:val="000000"/>
          <w:sz w:val="28"/>
          <w:szCs w:val="28"/>
        </w:rPr>
        <w:t>35</w:t>
      </w:r>
    </w:p>
    <w:p w:rsidR="005B2785" w:rsidRPr="00222688" w:rsidRDefault="005B2785" w:rsidP="005B2785">
      <w:pPr>
        <w:pStyle w:val="ConsPlusTitle"/>
        <w:widowControl/>
        <w:rPr>
          <w:rFonts w:ascii="Times New Roman" w:hAnsi="Times New Roman" w:cs="Times New Roman"/>
          <w:sz w:val="28"/>
          <w:szCs w:val="28"/>
        </w:rPr>
      </w:pPr>
    </w:p>
    <w:p w:rsidR="005B2785" w:rsidRPr="00222688" w:rsidRDefault="005B2785" w:rsidP="005B2785">
      <w:pPr>
        <w:pStyle w:val="ConsPlusTitle"/>
        <w:widowControl/>
        <w:ind w:right="3684"/>
        <w:jc w:val="both"/>
        <w:rPr>
          <w:rFonts w:ascii="Times New Roman" w:hAnsi="Times New Roman" w:cs="Times New Roman"/>
          <w:sz w:val="28"/>
          <w:szCs w:val="28"/>
        </w:rPr>
      </w:pPr>
      <w:r w:rsidRPr="00222688">
        <w:rPr>
          <w:rFonts w:ascii="Times New Roman" w:hAnsi="Times New Roman" w:cs="Times New Roman"/>
          <w:sz w:val="28"/>
          <w:szCs w:val="28"/>
        </w:rPr>
        <w:t xml:space="preserve">О внесении изменений в постановление администрации Мазурского сельского поселения от </w:t>
      </w:r>
      <w:r>
        <w:rPr>
          <w:rFonts w:ascii="Times New Roman" w:hAnsi="Times New Roman" w:cs="Times New Roman"/>
          <w:sz w:val="28"/>
          <w:szCs w:val="28"/>
        </w:rPr>
        <w:t>22.07.2016</w:t>
      </w:r>
      <w:r w:rsidRPr="00222688">
        <w:rPr>
          <w:rFonts w:ascii="Times New Roman" w:hAnsi="Times New Roman" w:cs="Times New Roman"/>
          <w:sz w:val="28"/>
          <w:szCs w:val="28"/>
        </w:rPr>
        <w:t xml:space="preserve"> №</w:t>
      </w:r>
      <w:r>
        <w:rPr>
          <w:rFonts w:ascii="Times New Roman" w:hAnsi="Times New Roman" w:cs="Times New Roman"/>
          <w:sz w:val="28"/>
          <w:szCs w:val="28"/>
        </w:rPr>
        <w:t>110</w:t>
      </w:r>
      <w:r w:rsidRPr="00222688">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Pr="00222688">
        <w:rPr>
          <w:rFonts w:ascii="Times New Roman" w:hAnsi="Times New Roman" w:cs="Times New Roman"/>
          <w:bCs w:val="0"/>
          <w:sz w:val="28"/>
          <w:szCs w:val="28"/>
        </w:rPr>
        <w:t>«</w:t>
      </w:r>
      <w:r>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222688">
        <w:rPr>
          <w:rFonts w:ascii="Times New Roman" w:hAnsi="Times New Roman" w:cs="Times New Roman"/>
          <w:sz w:val="28"/>
          <w:szCs w:val="28"/>
        </w:rPr>
        <w:t>»</w:t>
      </w:r>
    </w:p>
    <w:p w:rsidR="005B2785" w:rsidRPr="00222688" w:rsidRDefault="005B2785" w:rsidP="005B2785">
      <w:pPr>
        <w:autoSpaceDE w:val="0"/>
        <w:autoSpaceDN w:val="0"/>
        <w:adjustRightInd w:val="0"/>
        <w:ind w:firstLine="709"/>
        <w:rPr>
          <w:sz w:val="28"/>
          <w:szCs w:val="28"/>
        </w:rPr>
      </w:pPr>
    </w:p>
    <w:p w:rsidR="005B2785" w:rsidRPr="003740B9" w:rsidRDefault="005B2785" w:rsidP="005B2785">
      <w:pPr>
        <w:spacing w:before="100" w:beforeAutospacing="1" w:after="100" w:afterAutospacing="1"/>
        <w:ind w:firstLine="709"/>
        <w:jc w:val="both"/>
        <w:rPr>
          <w:color w:val="000000"/>
          <w:sz w:val="28"/>
          <w:szCs w:val="28"/>
        </w:rPr>
      </w:pPr>
      <w:r w:rsidRPr="003740B9">
        <w:rPr>
          <w:color w:val="000000"/>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27.07.2010 №210-ФЗ «Об организации предоставления государственных и муниципальных услуг», </w:t>
      </w:r>
      <w:bookmarkStart w:id="0" w:name="_GoBack"/>
      <w:bookmarkEnd w:id="0"/>
      <w:r w:rsidRPr="003740B9">
        <w:rPr>
          <w:color w:val="000000"/>
          <w:sz w:val="28"/>
          <w:szCs w:val="28"/>
        </w:rPr>
        <w:t>администрация Мазурского сельского поселения Поворинского муниципального района Воронежской области постановляет:</w:t>
      </w:r>
    </w:p>
    <w:p w:rsidR="005B2785" w:rsidRDefault="005B2785" w:rsidP="005B2785">
      <w:pPr>
        <w:autoSpaceDE w:val="0"/>
        <w:autoSpaceDN w:val="0"/>
        <w:adjustRightInd w:val="0"/>
        <w:ind w:firstLine="709"/>
        <w:jc w:val="center"/>
        <w:rPr>
          <w:sz w:val="28"/>
          <w:szCs w:val="28"/>
        </w:rPr>
      </w:pPr>
    </w:p>
    <w:p w:rsidR="005B2785" w:rsidRPr="00222688" w:rsidRDefault="005B2785" w:rsidP="005B2785">
      <w:pPr>
        <w:autoSpaceDE w:val="0"/>
        <w:autoSpaceDN w:val="0"/>
        <w:adjustRightInd w:val="0"/>
        <w:ind w:firstLine="709"/>
        <w:jc w:val="center"/>
        <w:rPr>
          <w:sz w:val="28"/>
          <w:szCs w:val="28"/>
        </w:rPr>
      </w:pPr>
      <w:r w:rsidRPr="00222688">
        <w:rPr>
          <w:b/>
          <w:sz w:val="28"/>
          <w:szCs w:val="28"/>
        </w:rPr>
        <w:t>постановляет</w:t>
      </w:r>
      <w:r w:rsidRPr="00222688">
        <w:rPr>
          <w:sz w:val="28"/>
          <w:szCs w:val="28"/>
        </w:rPr>
        <w:t>:</w:t>
      </w:r>
    </w:p>
    <w:p w:rsidR="005B2785" w:rsidRPr="00222688" w:rsidRDefault="005B2785" w:rsidP="005B2785">
      <w:pPr>
        <w:autoSpaceDE w:val="0"/>
        <w:autoSpaceDN w:val="0"/>
        <w:adjustRightInd w:val="0"/>
        <w:jc w:val="both"/>
        <w:rPr>
          <w:sz w:val="28"/>
          <w:szCs w:val="28"/>
        </w:rPr>
      </w:pPr>
    </w:p>
    <w:p w:rsidR="005B2785" w:rsidRPr="00FC0C5E" w:rsidRDefault="005B2785" w:rsidP="005B2785">
      <w:pPr>
        <w:pStyle w:val="ConsPlusTitle"/>
        <w:widowControl/>
        <w:tabs>
          <w:tab w:val="left" w:pos="9355"/>
        </w:tabs>
        <w:ind w:right="-1"/>
        <w:jc w:val="both"/>
        <w:rPr>
          <w:rFonts w:ascii="Times New Roman" w:hAnsi="Times New Roman" w:cs="Times New Roman"/>
          <w:sz w:val="28"/>
          <w:szCs w:val="28"/>
        </w:rPr>
      </w:pPr>
      <w:r w:rsidRPr="00222688">
        <w:rPr>
          <w:rFonts w:ascii="Times New Roman" w:hAnsi="Times New Roman" w:cs="Times New Roman"/>
          <w:b w:val="0"/>
          <w:sz w:val="28"/>
          <w:szCs w:val="28"/>
        </w:rPr>
        <w:t xml:space="preserve">1.Внести в постановление </w:t>
      </w:r>
      <w:r w:rsidRPr="00FC0C5E">
        <w:rPr>
          <w:rFonts w:ascii="Times New Roman" w:hAnsi="Times New Roman" w:cs="Times New Roman"/>
          <w:b w:val="0"/>
          <w:sz w:val="28"/>
          <w:szCs w:val="28"/>
        </w:rPr>
        <w:t>администрации Мазурского се</w:t>
      </w:r>
      <w:r w:rsidR="003F6674">
        <w:rPr>
          <w:rFonts w:ascii="Times New Roman" w:hAnsi="Times New Roman" w:cs="Times New Roman"/>
          <w:b w:val="0"/>
          <w:sz w:val="28"/>
          <w:szCs w:val="28"/>
        </w:rPr>
        <w:t>льского  поселения от 22.07.2016 №110</w:t>
      </w:r>
      <w:r w:rsidRPr="00FC0C5E">
        <w:rPr>
          <w:rFonts w:ascii="Times New Roman" w:hAnsi="Times New Roman" w:cs="Times New Roman"/>
          <w:b w:val="0"/>
          <w:sz w:val="28"/>
          <w:szCs w:val="28"/>
        </w:rPr>
        <w:t xml:space="preserve"> «Об утверждении административного регламента по предоставлению  муниципальной услуги </w:t>
      </w:r>
      <w:r w:rsidR="003F6674" w:rsidRPr="003F6674">
        <w:rPr>
          <w:rFonts w:ascii="Times New Roman" w:hAnsi="Times New Roman" w:cs="Times New Roman"/>
          <w:b w:val="0"/>
          <w:bCs w:val="0"/>
          <w:sz w:val="28"/>
          <w:szCs w:val="28"/>
        </w:rPr>
        <w:t>«</w:t>
      </w:r>
      <w:r w:rsidR="003F6674" w:rsidRPr="003F6674">
        <w:rPr>
          <w:rFonts w:ascii="Times New Roman" w:hAnsi="Times New Roman" w:cs="Times New Roman"/>
          <w:b w:val="0"/>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3F6674" w:rsidRPr="003F6674">
        <w:rPr>
          <w:rFonts w:ascii="Times New Roman" w:hAnsi="Times New Roman" w:cs="Times New Roman"/>
          <w:b w:val="0"/>
          <w:sz w:val="28"/>
          <w:szCs w:val="28"/>
        </w:rPr>
        <w:t xml:space="preserve"> </w:t>
      </w:r>
      <w:r w:rsidRPr="00FC0C5E">
        <w:rPr>
          <w:rFonts w:ascii="Times New Roman" w:hAnsi="Times New Roman" w:cs="Times New Roman"/>
          <w:b w:val="0"/>
          <w:sz w:val="28"/>
          <w:szCs w:val="28"/>
        </w:rPr>
        <w:t>следующие изменения:</w:t>
      </w:r>
    </w:p>
    <w:p w:rsidR="005B2785" w:rsidRDefault="005B2785" w:rsidP="005B2785">
      <w:pPr>
        <w:pStyle w:val="ConsPlusTitle"/>
        <w:widowControl/>
        <w:jc w:val="both"/>
        <w:rPr>
          <w:rFonts w:ascii="Times New Roman" w:hAnsi="Times New Roman" w:cs="Times New Roman"/>
          <w:b w:val="0"/>
          <w:sz w:val="28"/>
          <w:szCs w:val="28"/>
        </w:rPr>
      </w:pPr>
    </w:p>
    <w:p w:rsidR="003F6674" w:rsidRPr="00DB0879" w:rsidRDefault="003F6674" w:rsidP="003F6674">
      <w:pPr>
        <w:pStyle w:val="ConsPlusTitle"/>
        <w:widowControl/>
        <w:numPr>
          <w:ilvl w:val="1"/>
          <w:numId w:val="2"/>
        </w:numPr>
        <w:ind w:left="0" w:firstLine="567"/>
        <w:jc w:val="both"/>
        <w:rPr>
          <w:rFonts w:ascii="Times New Roman" w:hAnsi="Times New Roman" w:cs="Times New Roman"/>
          <w:b w:val="0"/>
          <w:sz w:val="28"/>
          <w:szCs w:val="28"/>
        </w:rPr>
      </w:pPr>
      <w:r w:rsidRPr="00DB0879">
        <w:rPr>
          <w:rFonts w:ascii="Times New Roman" w:hAnsi="Times New Roman" w:cs="Times New Roman"/>
          <w:b w:val="0"/>
          <w:sz w:val="28"/>
          <w:szCs w:val="28"/>
        </w:rPr>
        <w:t xml:space="preserve"> </w:t>
      </w:r>
      <w:r w:rsidRPr="00DB0879">
        <w:rPr>
          <w:rFonts w:ascii="Times New Roman" w:hAnsi="Times New Roman" w:cs="Times New Roman"/>
          <w:b w:val="0"/>
          <w:color w:val="333333"/>
          <w:sz w:val="28"/>
          <w:szCs w:val="28"/>
          <w:shd w:val="clear" w:color="auto" w:fill="FFFFFF"/>
        </w:rPr>
        <w:t>В </w:t>
      </w:r>
      <w:r w:rsidRPr="00DB0879">
        <w:rPr>
          <w:rFonts w:ascii="Times New Roman" w:hAnsi="Times New Roman" w:cs="Times New Roman"/>
          <w:b w:val="0"/>
          <w:sz w:val="28"/>
          <w:szCs w:val="28"/>
        </w:rPr>
        <w:t>наименовании</w:t>
      </w:r>
      <w:r w:rsidRPr="00DB0879">
        <w:rPr>
          <w:rFonts w:ascii="Times New Roman" w:hAnsi="Times New Roman" w:cs="Times New Roman"/>
          <w:b w:val="0"/>
          <w:color w:val="333333"/>
          <w:sz w:val="28"/>
          <w:szCs w:val="28"/>
          <w:shd w:val="clear" w:color="auto" w:fill="FFFFFF"/>
        </w:rPr>
        <w:t> </w:t>
      </w:r>
      <w:r w:rsidRPr="00DB0879">
        <w:rPr>
          <w:rFonts w:ascii="Times New Roman" w:hAnsi="Times New Roman" w:cs="Times New Roman"/>
          <w:b w:val="0"/>
          <w:color w:val="333333"/>
          <w:sz w:val="28"/>
          <w:szCs w:val="28"/>
          <w:shd w:val="clear" w:color="auto" w:fill="FFFFFF"/>
        </w:rPr>
        <w:t>Постановления,</w:t>
      </w:r>
      <w:r w:rsidR="00DB0879">
        <w:rPr>
          <w:rFonts w:ascii="Times New Roman" w:hAnsi="Times New Roman" w:cs="Times New Roman"/>
          <w:b w:val="0"/>
          <w:color w:val="333333"/>
          <w:sz w:val="28"/>
          <w:szCs w:val="28"/>
          <w:shd w:val="clear" w:color="auto" w:fill="FFFFFF"/>
        </w:rPr>
        <w:t xml:space="preserve"> в </w:t>
      </w:r>
      <w:r w:rsidRPr="00DB0879">
        <w:rPr>
          <w:rFonts w:ascii="Times New Roman" w:hAnsi="Times New Roman" w:cs="Times New Roman"/>
          <w:b w:val="0"/>
          <w:color w:val="333333"/>
          <w:sz w:val="28"/>
          <w:szCs w:val="28"/>
          <w:shd w:val="clear" w:color="auto" w:fill="FFFFFF"/>
        </w:rPr>
        <w:t>наименовании</w:t>
      </w:r>
      <w:r w:rsidR="00DB0879">
        <w:rPr>
          <w:rFonts w:ascii="Times New Roman" w:hAnsi="Times New Roman" w:cs="Times New Roman"/>
          <w:b w:val="0"/>
          <w:color w:val="333333"/>
          <w:sz w:val="28"/>
          <w:szCs w:val="28"/>
          <w:shd w:val="clear" w:color="auto" w:fill="FFFFFF"/>
        </w:rPr>
        <w:t xml:space="preserve"> </w:t>
      </w:r>
      <w:r w:rsidRPr="00DB0879">
        <w:rPr>
          <w:rFonts w:ascii="Times New Roman" w:hAnsi="Times New Roman" w:cs="Times New Roman"/>
          <w:b w:val="0"/>
          <w:color w:val="333333"/>
          <w:sz w:val="28"/>
          <w:szCs w:val="28"/>
          <w:shd w:val="clear" w:color="auto" w:fill="FFFFFF"/>
        </w:rPr>
        <w:t xml:space="preserve">Административного регламента и далее по тексту </w:t>
      </w:r>
      <w:r w:rsidRPr="00DB0879">
        <w:rPr>
          <w:rFonts w:ascii="Times New Roman" w:hAnsi="Times New Roman" w:cs="Times New Roman"/>
          <w:b w:val="0"/>
          <w:color w:val="333333"/>
          <w:sz w:val="28"/>
          <w:szCs w:val="28"/>
          <w:shd w:val="clear" w:color="auto" w:fill="FFFFFF"/>
        </w:rPr>
        <w:t xml:space="preserve">слова "и многоквартирного дома аварийным и подлежащим сносу или </w:t>
      </w:r>
      <w:r w:rsidR="00DB0879">
        <w:rPr>
          <w:rFonts w:ascii="Times New Roman" w:hAnsi="Times New Roman" w:cs="Times New Roman"/>
          <w:b w:val="0"/>
          <w:color w:val="333333"/>
          <w:sz w:val="28"/>
          <w:szCs w:val="28"/>
          <w:shd w:val="clear" w:color="auto" w:fill="FFFFFF"/>
        </w:rPr>
        <w:t>реконструкции" заменить словами</w:t>
      </w:r>
      <w:r w:rsidRPr="00DB0879">
        <w:rPr>
          <w:rFonts w:ascii="Times New Roman" w:hAnsi="Times New Roman" w:cs="Times New Roman"/>
          <w:b w:val="0"/>
          <w:color w:val="333333"/>
          <w:sz w:val="28"/>
          <w:szCs w:val="28"/>
          <w:shd w:val="clear" w:color="auto" w:fill="FFFFFF"/>
        </w:rPr>
        <w:t>", многоквартирного дома аварийным и подлежащим сносу или реконструкции, садового дома жилым домом и жилого дома садовым домом".</w:t>
      </w:r>
    </w:p>
    <w:p w:rsidR="003F6674" w:rsidRDefault="003F6674" w:rsidP="003F6674">
      <w:pPr>
        <w:pStyle w:val="ConsPlusTitle"/>
        <w:widowControl/>
        <w:numPr>
          <w:ilvl w:val="1"/>
          <w:numId w:val="1"/>
        </w:numPr>
        <w:ind w:left="0" w:firstLine="567"/>
        <w:jc w:val="both"/>
        <w:rPr>
          <w:rFonts w:ascii="Times New Roman" w:hAnsi="Times New Roman" w:cs="Times New Roman"/>
          <w:b w:val="0"/>
          <w:sz w:val="28"/>
          <w:szCs w:val="28"/>
        </w:rPr>
      </w:pPr>
      <w:r w:rsidRPr="00DB0879">
        <w:rPr>
          <w:rFonts w:ascii="Times New Roman" w:hAnsi="Times New Roman" w:cs="Times New Roman"/>
          <w:b w:val="0"/>
          <w:sz w:val="28"/>
          <w:szCs w:val="28"/>
        </w:rPr>
        <w:t>В разде</w:t>
      </w:r>
      <w:r w:rsidR="00DB0879" w:rsidRPr="00DB0879">
        <w:rPr>
          <w:rFonts w:ascii="Times New Roman" w:hAnsi="Times New Roman" w:cs="Times New Roman"/>
          <w:b w:val="0"/>
          <w:sz w:val="28"/>
          <w:szCs w:val="28"/>
        </w:rPr>
        <w:t xml:space="preserve">ле 1 абзац 3 </w:t>
      </w:r>
      <w:proofErr w:type="spellStart"/>
      <w:r w:rsidR="00DB0879" w:rsidRPr="00DB0879">
        <w:rPr>
          <w:rFonts w:ascii="Times New Roman" w:hAnsi="Times New Roman" w:cs="Times New Roman"/>
          <w:b w:val="0"/>
          <w:sz w:val="28"/>
          <w:szCs w:val="28"/>
        </w:rPr>
        <w:t>пп</w:t>
      </w:r>
      <w:proofErr w:type="spellEnd"/>
      <w:r w:rsidR="00DB0879" w:rsidRPr="00DB0879">
        <w:rPr>
          <w:rFonts w:ascii="Times New Roman" w:hAnsi="Times New Roman" w:cs="Times New Roman"/>
          <w:b w:val="0"/>
          <w:sz w:val="28"/>
          <w:szCs w:val="28"/>
        </w:rPr>
        <w:t xml:space="preserve"> 1.2.2. п.1.2 </w:t>
      </w:r>
      <w:r w:rsidRPr="00DB0879">
        <w:rPr>
          <w:rFonts w:ascii="Times New Roman" w:hAnsi="Times New Roman" w:cs="Times New Roman"/>
          <w:b w:val="0"/>
          <w:sz w:val="28"/>
          <w:szCs w:val="28"/>
        </w:rPr>
        <w:t xml:space="preserve">. и далее по тексту слова «Портал государственных и муниципальных услуг Воронежской области" </w:t>
      </w:r>
      <w:r w:rsidRPr="00DB0879">
        <w:rPr>
          <w:rFonts w:ascii="Times New Roman" w:hAnsi="Times New Roman" w:cs="Times New Roman"/>
          <w:b w:val="0"/>
          <w:sz w:val="28"/>
          <w:szCs w:val="28"/>
        </w:rPr>
        <w:lastRenderedPageBreak/>
        <w:t xml:space="preserve">(pgu.govvrn.ru)» </w:t>
      </w:r>
      <w:proofErr w:type="gramStart"/>
      <w:r w:rsidRPr="00DB0879">
        <w:rPr>
          <w:rFonts w:ascii="Times New Roman" w:hAnsi="Times New Roman" w:cs="Times New Roman"/>
          <w:b w:val="0"/>
          <w:sz w:val="28"/>
          <w:szCs w:val="28"/>
        </w:rPr>
        <w:t>заменить на слова</w:t>
      </w:r>
      <w:proofErr w:type="gramEnd"/>
      <w:r w:rsidRPr="00DB0879">
        <w:rPr>
          <w:rFonts w:ascii="Times New Roman" w:hAnsi="Times New Roman" w:cs="Times New Roman"/>
          <w:b w:val="0"/>
          <w:sz w:val="28"/>
          <w:szCs w:val="28"/>
        </w:rPr>
        <w:t xml:space="preserve">: </w:t>
      </w:r>
      <w:r w:rsidRPr="00DB0879">
        <w:rPr>
          <w:rFonts w:ascii="Times New Roman" w:hAnsi="Times New Roman" w:cs="Times New Roman"/>
          <w:b w:val="0"/>
          <w:spacing w:val="3"/>
          <w:sz w:val="28"/>
          <w:szCs w:val="28"/>
          <w:shd w:val="clear" w:color="auto" w:fill="FFFFFF"/>
        </w:rPr>
        <w:t>«Портал Воронежской области в сети Интернет» (</w:t>
      </w:r>
      <w:hyperlink r:id="rId6" w:history="1">
        <w:r w:rsidRPr="00DB0879">
          <w:rPr>
            <w:rStyle w:val="a4"/>
            <w:rFonts w:ascii="Times New Roman" w:hAnsi="Times New Roman" w:cs="Times New Roman"/>
            <w:b w:val="0"/>
            <w:spacing w:val="3"/>
            <w:sz w:val="28"/>
            <w:szCs w:val="28"/>
            <w:shd w:val="clear" w:color="auto" w:fill="FFFFFF"/>
          </w:rPr>
          <w:t>www.govvrn.ru)»</w:t>
        </w:r>
      </w:hyperlink>
    </w:p>
    <w:p w:rsidR="006F3DB5" w:rsidRPr="00BF7BBE" w:rsidRDefault="00BF7BBE" w:rsidP="00BF7BBE">
      <w:pPr>
        <w:pStyle w:val="ConsPlusTitle"/>
        <w:widowControl/>
        <w:numPr>
          <w:ilvl w:val="1"/>
          <w:numId w:val="1"/>
        </w:numPr>
        <w:ind w:left="0"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Раздел 2. п.2.6 </w:t>
      </w:r>
      <w:proofErr w:type="spellStart"/>
      <w:r>
        <w:rPr>
          <w:rFonts w:ascii="Times New Roman" w:hAnsi="Times New Roman" w:cs="Times New Roman"/>
          <w:b w:val="0"/>
          <w:sz w:val="28"/>
          <w:szCs w:val="28"/>
        </w:rPr>
        <w:t>пп</w:t>
      </w:r>
      <w:proofErr w:type="spellEnd"/>
      <w:r>
        <w:rPr>
          <w:rFonts w:ascii="Times New Roman" w:hAnsi="Times New Roman" w:cs="Times New Roman"/>
          <w:b w:val="0"/>
          <w:sz w:val="28"/>
          <w:szCs w:val="28"/>
        </w:rPr>
        <w:t xml:space="preserve"> 2.6.2 дополнить абзацем следующего содержания:</w:t>
      </w:r>
    </w:p>
    <w:p w:rsidR="00BF7BBE" w:rsidRPr="003740B9" w:rsidRDefault="00BF7BBE" w:rsidP="00BF7BBE">
      <w:pPr>
        <w:shd w:val="clear" w:color="auto" w:fill="FFFFFF"/>
        <w:spacing w:line="290" w:lineRule="atLeast"/>
        <w:ind w:firstLine="540"/>
        <w:jc w:val="both"/>
        <w:rPr>
          <w:color w:val="333333"/>
          <w:sz w:val="28"/>
          <w:szCs w:val="28"/>
        </w:rPr>
      </w:pPr>
      <w:r w:rsidRPr="003740B9">
        <w:rPr>
          <w:b/>
          <w:sz w:val="28"/>
          <w:szCs w:val="28"/>
        </w:rPr>
        <w:t>«</w:t>
      </w:r>
      <w:r w:rsidRPr="003740B9">
        <w:rPr>
          <w:rStyle w:val="blk"/>
          <w:color w:val="333333"/>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7BBE" w:rsidRPr="003740B9" w:rsidRDefault="00BF7BBE" w:rsidP="00BF7BBE">
      <w:pPr>
        <w:shd w:val="clear" w:color="auto" w:fill="FFFFFF"/>
        <w:spacing w:line="290" w:lineRule="atLeast"/>
        <w:ind w:firstLine="540"/>
        <w:jc w:val="both"/>
        <w:rPr>
          <w:color w:val="333333"/>
          <w:sz w:val="28"/>
          <w:szCs w:val="28"/>
        </w:rPr>
      </w:pPr>
      <w:r w:rsidRPr="003740B9">
        <w:rPr>
          <w:rStyle w:val="blk"/>
          <w:color w:val="333333"/>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7BBE" w:rsidRPr="003740B9" w:rsidRDefault="00BF7BBE" w:rsidP="00BF7BBE">
      <w:pPr>
        <w:shd w:val="clear" w:color="auto" w:fill="FFFFFF"/>
        <w:spacing w:line="290" w:lineRule="atLeast"/>
        <w:ind w:firstLine="540"/>
        <w:jc w:val="both"/>
        <w:rPr>
          <w:color w:val="333333"/>
          <w:sz w:val="28"/>
          <w:szCs w:val="28"/>
        </w:rPr>
      </w:pPr>
      <w:r w:rsidRPr="003740B9">
        <w:rPr>
          <w:rStyle w:val="blk"/>
          <w:color w:val="333333"/>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7BBE" w:rsidRPr="003740B9" w:rsidRDefault="00BF7BBE" w:rsidP="00BF7BBE">
      <w:pPr>
        <w:shd w:val="clear" w:color="auto" w:fill="FFFFFF"/>
        <w:spacing w:line="290" w:lineRule="atLeast"/>
        <w:ind w:firstLine="540"/>
        <w:jc w:val="both"/>
        <w:rPr>
          <w:color w:val="333333"/>
          <w:sz w:val="28"/>
          <w:szCs w:val="28"/>
        </w:rPr>
      </w:pPr>
      <w:r w:rsidRPr="003740B9">
        <w:rPr>
          <w:rStyle w:val="blk"/>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7BBE" w:rsidRPr="003740B9" w:rsidRDefault="00BF7BBE" w:rsidP="00BF7BBE">
      <w:pPr>
        <w:shd w:val="clear" w:color="auto" w:fill="FFFFFF"/>
        <w:spacing w:line="290" w:lineRule="atLeast"/>
        <w:ind w:firstLine="540"/>
        <w:jc w:val="both"/>
        <w:rPr>
          <w:rStyle w:val="blk"/>
          <w:color w:val="333333"/>
          <w:sz w:val="28"/>
          <w:szCs w:val="28"/>
        </w:rPr>
      </w:pPr>
      <w:proofErr w:type="gramStart"/>
      <w:r w:rsidRPr="003740B9">
        <w:rPr>
          <w:rStyle w:val="blk"/>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w:t>
      </w:r>
      <w:r w:rsidRPr="003740B9">
        <w:rPr>
          <w:rStyle w:val="apple-converted-space"/>
          <w:color w:val="333333"/>
          <w:sz w:val="28"/>
          <w:szCs w:val="28"/>
        </w:rPr>
        <w:t> </w:t>
      </w:r>
      <w:hyperlink r:id="rId7" w:anchor="dst100352" w:history="1">
        <w:r w:rsidRPr="003740B9">
          <w:rPr>
            <w:rStyle w:val="a4"/>
            <w:color w:val="666699"/>
            <w:sz w:val="28"/>
            <w:szCs w:val="28"/>
          </w:rPr>
          <w:t>частью 1.1 статьи 16</w:t>
        </w:r>
      </w:hyperlink>
      <w:r w:rsidRPr="003740B9">
        <w:rPr>
          <w:rStyle w:val="apple-converted-space"/>
          <w:color w:val="333333"/>
          <w:sz w:val="28"/>
          <w:szCs w:val="28"/>
        </w:rPr>
        <w:t> </w:t>
      </w:r>
      <w:r w:rsidRPr="003740B9">
        <w:rPr>
          <w:rStyle w:val="blk"/>
          <w:color w:val="333333"/>
          <w:sz w:val="28"/>
          <w:szCs w:val="28"/>
        </w:rPr>
        <w:t xml:space="preserve"> Федерального закона от 27.07.2010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3740B9">
        <w:rPr>
          <w:rStyle w:val="blk"/>
          <w:color w:val="333333"/>
          <w:sz w:val="28"/>
          <w:szCs w:val="28"/>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w:t>
      </w:r>
      <w:r w:rsidRPr="003740B9">
        <w:rPr>
          <w:rStyle w:val="apple-converted-space"/>
          <w:color w:val="333333"/>
          <w:sz w:val="28"/>
          <w:szCs w:val="28"/>
        </w:rPr>
        <w:t> </w:t>
      </w:r>
      <w:hyperlink r:id="rId8" w:anchor="dst100352" w:history="1">
        <w:r w:rsidRPr="003740B9">
          <w:rPr>
            <w:rStyle w:val="a4"/>
            <w:color w:val="666699"/>
            <w:sz w:val="28"/>
            <w:szCs w:val="28"/>
          </w:rPr>
          <w:t>частью 1.1 статьи 16</w:t>
        </w:r>
      </w:hyperlink>
      <w:r w:rsidRPr="003740B9">
        <w:rPr>
          <w:rStyle w:val="apple-converted-space"/>
          <w:color w:val="333333"/>
          <w:sz w:val="28"/>
          <w:szCs w:val="28"/>
        </w:rPr>
        <w:t> </w:t>
      </w:r>
      <w:r w:rsidRPr="003740B9">
        <w:rPr>
          <w:rStyle w:val="blk"/>
          <w:color w:val="333333"/>
          <w:sz w:val="28"/>
          <w:szCs w:val="28"/>
        </w:rPr>
        <w:t xml:space="preserve"> Федерального закона от 27.07.2010 №210-ФЗ, уведомляется заявитель, а также приносятся извинения за доставленные неудобства.</w:t>
      </w:r>
    </w:p>
    <w:p w:rsidR="00BF178E" w:rsidRPr="003740B9" w:rsidRDefault="00BF178E" w:rsidP="00BF7BBE">
      <w:pPr>
        <w:shd w:val="clear" w:color="auto" w:fill="FFFFFF"/>
        <w:spacing w:line="290" w:lineRule="atLeast"/>
        <w:ind w:firstLine="540"/>
        <w:jc w:val="both"/>
        <w:rPr>
          <w:rStyle w:val="blk"/>
          <w:color w:val="333333"/>
          <w:sz w:val="28"/>
          <w:szCs w:val="28"/>
        </w:rPr>
      </w:pPr>
      <w:r w:rsidRPr="003740B9">
        <w:rPr>
          <w:rStyle w:val="blk"/>
          <w:color w:val="333333"/>
          <w:sz w:val="28"/>
          <w:szCs w:val="28"/>
        </w:rPr>
        <w:t>1.4 Раздел 5 Административного регламента изложить в следующей редакции:</w:t>
      </w:r>
    </w:p>
    <w:p w:rsidR="00BF178E" w:rsidRPr="003740B9" w:rsidRDefault="00BF178E" w:rsidP="00BF7BBE">
      <w:pPr>
        <w:shd w:val="clear" w:color="auto" w:fill="FFFFFF"/>
        <w:spacing w:line="290" w:lineRule="atLeast"/>
        <w:ind w:firstLine="540"/>
        <w:jc w:val="both"/>
        <w:rPr>
          <w:color w:val="333333"/>
          <w:sz w:val="28"/>
          <w:szCs w:val="28"/>
        </w:rPr>
      </w:pPr>
    </w:p>
    <w:p w:rsidR="00BF178E" w:rsidRPr="003740B9" w:rsidRDefault="00BF178E" w:rsidP="00BF178E">
      <w:pPr>
        <w:jc w:val="center"/>
        <w:rPr>
          <w:b/>
          <w:sz w:val="28"/>
          <w:szCs w:val="28"/>
        </w:rPr>
      </w:pPr>
      <w:r w:rsidRPr="003740B9">
        <w:rPr>
          <w:sz w:val="28"/>
          <w:szCs w:val="28"/>
        </w:rPr>
        <w:t>«</w:t>
      </w:r>
      <w:r w:rsidRPr="003740B9">
        <w:rPr>
          <w:b/>
          <w:sz w:val="28"/>
          <w:szCs w:val="28"/>
        </w:rPr>
        <w:t>5</w:t>
      </w:r>
      <w:r w:rsidRPr="003740B9">
        <w:rPr>
          <w:sz w:val="28"/>
          <w:szCs w:val="28"/>
        </w:rPr>
        <w:t xml:space="preserve">. </w:t>
      </w:r>
      <w:proofErr w:type="gramStart"/>
      <w:r w:rsidRPr="003740B9">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roofErr w:type="gramEnd"/>
    </w:p>
    <w:p w:rsidR="00BF178E" w:rsidRPr="003740B9" w:rsidRDefault="00BF178E" w:rsidP="00BF178E">
      <w:pPr>
        <w:jc w:val="center"/>
        <w:rPr>
          <w:b/>
          <w:sz w:val="28"/>
          <w:szCs w:val="28"/>
        </w:rPr>
      </w:pPr>
    </w:p>
    <w:p w:rsidR="00BF178E" w:rsidRPr="003740B9" w:rsidRDefault="00BF178E" w:rsidP="00BF178E">
      <w:pPr>
        <w:pStyle w:val="a5"/>
        <w:spacing w:before="0" w:beforeAutospacing="0" w:after="0" w:afterAutospacing="0"/>
        <w:ind w:firstLine="709"/>
        <w:jc w:val="both"/>
        <w:rPr>
          <w:sz w:val="28"/>
          <w:szCs w:val="28"/>
        </w:rPr>
      </w:pPr>
      <w:proofErr w:type="gramStart"/>
      <w:r w:rsidRPr="003740B9">
        <w:rPr>
          <w:sz w:val="28"/>
          <w:szCs w:val="28"/>
        </w:rPr>
        <w:t xml:space="preserve">5.1.Заявители имеют право на обжалование решений и действий (бездействия) должностных лиц, муниципальных служащих, работников </w:t>
      </w:r>
      <w:r w:rsidRPr="003740B9">
        <w:rPr>
          <w:sz w:val="28"/>
          <w:szCs w:val="28"/>
        </w:rPr>
        <w:lastRenderedPageBreak/>
        <w:t>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досудебном порядке, на получение документов и информации, необходимой для обоснования и рассмотрения жалобы.</w:t>
      </w:r>
      <w:proofErr w:type="gramEnd"/>
    </w:p>
    <w:p w:rsidR="00BF178E" w:rsidRPr="003740B9" w:rsidRDefault="00BF178E" w:rsidP="00BF178E">
      <w:pPr>
        <w:pStyle w:val="a5"/>
        <w:spacing w:before="0" w:beforeAutospacing="0" w:after="0" w:afterAutospacing="0"/>
        <w:ind w:firstLine="709"/>
        <w:jc w:val="both"/>
        <w:rPr>
          <w:sz w:val="28"/>
          <w:szCs w:val="28"/>
        </w:rPr>
      </w:pPr>
      <w:r w:rsidRPr="003740B9">
        <w:rPr>
          <w:sz w:val="28"/>
          <w:szCs w:val="28"/>
        </w:rPr>
        <w:t xml:space="preserve">5.2. Заявитель может обратиться с </w:t>
      </w:r>
      <w:proofErr w:type="gramStart"/>
      <w:r w:rsidRPr="003740B9">
        <w:rPr>
          <w:sz w:val="28"/>
          <w:szCs w:val="28"/>
        </w:rPr>
        <w:t>жалобой</w:t>
      </w:r>
      <w:proofErr w:type="gramEnd"/>
      <w:r w:rsidRPr="003740B9">
        <w:rPr>
          <w:sz w:val="28"/>
          <w:szCs w:val="28"/>
        </w:rPr>
        <w:t xml:space="preserve"> в том числе в следующих случаях:</w:t>
      </w:r>
    </w:p>
    <w:p w:rsidR="00BF178E" w:rsidRPr="003740B9" w:rsidRDefault="00BF178E" w:rsidP="00BF178E">
      <w:pPr>
        <w:pStyle w:val="a5"/>
        <w:spacing w:before="0" w:beforeAutospacing="0" w:after="0" w:afterAutospacing="0"/>
        <w:ind w:firstLine="709"/>
        <w:jc w:val="both"/>
        <w:rPr>
          <w:sz w:val="28"/>
          <w:szCs w:val="28"/>
        </w:rPr>
      </w:pPr>
      <w:r w:rsidRPr="003740B9">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F178E" w:rsidRPr="003740B9" w:rsidRDefault="00BF178E" w:rsidP="00BF178E">
      <w:pPr>
        <w:pStyle w:val="a5"/>
        <w:spacing w:before="0" w:beforeAutospacing="0" w:after="0" w:afterAutospacing="0"/>
        <w:ind w:firstLine="709"/>
        <w:jc w:val="both"/>
        <w:rPr>
          <w:sz w:val="28"/>
          <w:szCs w:val="28"/>
        </w:rPr>
      </w:pPr>
      <w:r w:rsidRPr="003740B9">
        <w:rPr>
          <w:sz w:val="28"/>
          <w:szCs w:val="28"/>
        </w:rPr>
        <w:t xml:space="preserve">2) нарушение срока предоставления муниципальной услуги. </w:t>
      </w:r>
      <w:proofErr w:type="gramStart"/>
      <w:r w:rsidRPr="003740B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F178E" w:rsidRPr="003740B9" w:rsidRDefault="00BF178E" w:rsidP="00BF178E">
      <w:pPr>
        <w:pStyle w:val="a5"/>
        <w:spacing w:before="0" w:beforeAutospacing="0" w:after="0" w:afterAutospacing="0"/>
        <w:ind w:firstLine="709"/>
        <w:jc w:val="both"/>
        <w:rPr>
          <w:sz w:val="28"/>
          <w:szCs w:val="28"/>
        </w:rPr>
      </w:pPr>
      <w:r w:rsidRPr="003740B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BF178E" w:rsidRPr="003740B9" w:rsidRDefault="00BF178E" w:rsidP="00BF178E">
      <w:pPr>
        <w:pStyle w:val="a5"/>
        <w:spacing w:before="0" w:beforeAutospacing="0" w:after="0" w:afterAutospacing="0"/>
        <w:ind w:firstLine="709"/>
        <w:jc w:val="both"/>
        <w:rPr>
          <w:sz w:val="28"/>
          <w:szCs w:val="28"/>
        </w:rPr>
      </w:pPr>
      <w:r w:rsidRPr="003740B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BF178E" w:rsidRPr="003740B9" w:rsidRDefault="00BF178E" w:rsidP="00BF178E">
      <w:pPr>
        <w:pStyle w:val="a5"/>
        <w:spacing w:before="0" w:beforeAutospacing="0" w:after="0" w:afterAutospacing="0"/>
        <w:ind w:firstLine="709"/>
        <w:jc w:val="both"/>
        <w:rPr>
          <w:sz w:val="28"/>
          <w:szCs w:val="28"/>
        </w:rPr>
      </w:pPr>
      <w:proofErr w:type="gramStart"/>
      <w:r w:rsidRPr="003740B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3740B9">
        <w:rPr>
          <w:sz w:val="28"/>
          <w:szCs w:val="28"/>
        </w:rPr>
        <w:t xml:space="preserve"> </w:t>
      </w:r>
      <w:proofErr w:type="gramStart"/>
      <w:r w:rsidRPr="003740B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F178E" w:rsidRPr="003740B9" w:rsidRDefault="00BF178E" w:rsidP="00BF178E">
      <w:pPr>
        <w:pStyle w:val="a5"/>
        <w:spacing w:before="0" w:beforeAutospacing="0" w:after="0" w:afterAutospacing="0"/>
        <w:ind w:firstLine="709"/>
        <w:jc w:val="both"/>
        <w:rPr>
          <w:sz w:val="28"/>
          <w:szCs w:val="28"/>
        </w:rPr>
      </w:pPr>
      <w:r w:rsidRPr="003740B9">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3740B9">
        <w:rPr>
          <w:sz w:val="28"/>
          <w:szCs w:val="28"/>
        </w:rPr>
        <w:lastRenderedPageBreak/>
        <w:t>Российской Федерации, нормативными правовыми актами Воронежской области, муниципальными правовыми актами;</w:t>
      </w:r>
    </w:p>
    <w:p w:rsidR="00BF178E" w:rsidRPr="003740B9" w:rsidRDefault="00BF178E" w:rsidP="00BF178E">
      <w:pPr>
        <w:pStyle w:val="a5"/>
        <w:spacing w:before="0" w:beforeAutospacing="0" w:after="0" w:afterAutospacing="0"/>
        <w:ind w:firstLine="709"/>
        <w:jc w:val="both"/>
        <w:rPr>
          <w:sz w:val="28"/>
          <w:szCs w:val="28"/>
        </w:rPr>
      </w:pPr>
      <w:proofErr w:type="gramStart"/>
      <w:r w:rsidRPr="003740B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40B9">
        <w:rPr>
          <w:sz w:val="28"/>
          <w:szCs w:val="28"/>
        </w:rPr>
        <w:t xml:space="preserve"> </w:t>
      </w:r>
      <w:proofErr w:type="gramStart"/>
      <w:r w:rsidRPr="003740B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F178E" w:rsidRPr="003740B9" w:rsidRDefault="00BF178E" w:rsidP="00BF178E">
      <w:pPr>
        <w:pStyle w:val="a5"/>
        <w:spacing w:before="0" w:beforeAutospacing="0" w:after="0" w:afterAutospacing="0"/>
        <w:ind w:firstLine="709"/>
        <w:jc w:val="both"/>
        <w:rPr>
          <w:sz w:val="28"/>
          <w:szCs w:val="28"/>
        </w:rPr>
      </w:pPr>
      <w:r w:rsidRPr="003740B9">
        <w:rPr>
          <w:sz w:val="28"/>
          <w:szCs w:val="28"/>
        </w:rPr>
        <w:t>8) нарушение срока или порядка выдачи документов по результатам предоставления муниципальной услуги;</w:t>
      </w:r>
    </w:p>
    <w:p w:rsidR="00BF178E" w:rsidRPr="003740B9" w:rsidRDefault="00BF178E" w:rsidP="00BF178E">
      <w:pPr>
        <w:pStyle w:val="a5"/>
        <w:spacing w:before="0" w:beforeAutospacing="0" w:after="0" w:afterAutospacing="0"/>
        <w:ind w:firstLine="709"/>
        <w:jc w:val="both"/>
        <w:rPr>
          <w:sz w:val="28"/>
          <w:szCs w:val="28"/>
        </w:rPr>
      </w:pPr>
      <w:proofErr w:type="gramStart"/>
      <w:r w:rsidRPr="003740B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3740B9">
        <w:rPr>
          <w:sz w:val="28"/>
          <w:szCs w:val="28"/>
        </w:rPr>
        <w:t xml:space="preserve"> </w:t>
      </w:r>
      <w:proofErr w:type="gramStart"/>
      <w:r w:rsidRPr="003740B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F178E" w:rsidRPr="003740B9" w:rsidRDefault="00BF178E" w:rsidP="00BF178E">
      <w:pPr>
        <w:pStyle w:val="a5"/>
        <w:spacing w:before="0" w:beforeAutospacing="0" w:after="0" w:afterAutospacing="0"/>
        <w:ind w:firstLine="709"/>
        <w:jc w:val="both"/>
        <w:rPr>
          <w:sz w:val="28"/>
          <w:szCs w:val="28"/>
        </w:rPr>
      </w:pPr>
      <w:proofErr w:type="gramStart"/>
      <w:r w:rsidRPr="003740B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3740B9">
        <w:rPr>
          <w:sz w:val="28"/>
          <w:szCs w:val="28"/>
        </w:rPr>
        <w:t xml:space="preserve"> </w:t>
      </w:r>
      <w:proofErr w:type="gramStart"/>
      <w:r w:rsidRPr="003740B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3740B9">
        <w:rPr>
          <w:sz w:val="28"/>
          <w:szCs w:val="28"/>
        </w:rPr>
        <w:lastRenderedPageBreak/>
        <w:t>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F178E" w:rsidRPr="003740B9" w:rsidRDefault="00BF178E" w:rsidP="00BF178E">
      <w:pPr>
        <w:pStyle w:val="a5"/>
        <w:spacing w:before="0" w:beforeAutospacing="0" w:after="0" w:afterAutospacing="0"/>
        <w:ind w:firstLine="709"/>
        <w:jc w:val="both"/>
        <w:rPr>
          <w:sz w:val="28"/>
          <w:szCs w:val="28"/>
        </w:rPr>
      </w:pPr>
      <w:r w:rsidRPr="003740B9">
        <w:rPr>
          <w:sz w:val="28"/>
          <w:szCs w:val="28"/>
        </w:rPr>
        <w:t>5.3. Основанием для начала процедуры досудебного (внесудебного) обжалования является поступившая жалоба.</w:t>
      </w:r>
    </w:p>
    <w:p w:rsidR="00BF178E" w:rsidRPr="003740B9" w:rsidRDefault="00BF178E" w:rsidP="00BF178E">
      <w:pPr>
        <w:pStyle w:val="a5"/>
        <w:spacing w:before="0" w:beforeAutospacing="0" w:after="0" w:afterAutospacing="0"/>
        <w:ind w:firstLine="709"/>
        <w:jc w:val="both"/>
        <w:rPr>
          <w:sz w:val="28"/>
          <w:szCs w:val="28"/>
        </w:rPr>
      </w:pPr>
      <w:proofErr w:type="gramStart"/>
      <w:r w:rsidRPr="003740B9">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roofErr w:type="gramEnd"/>
    </w:p>
    <w:p w:rsidR="00BF178E" w:rsidRPr="003740B9" w:rsidRDefault="00BF178E" w:rsidP="00BF178E">
      <w:pPr>
        <w:pStyle w:val="a5"/>
        <w:spacing w:before="0" w:beforeAutospacing="0" w:after="0" w:afterAutospacing="0"/>
        <w:ind w:firstLine="709"/>
        <w:jc w:val="both"/>
        <w:rPr>
          <w:sz w:val="28"/>
          <w:szCs w:val="28"/>
        </w:rPr>
      </w:pPr>
      <w:r w:rsidRPr="003740B9">
        <w:rPr>
          <w:sz w:val="28"/>
          <w:szCs w:val="28"/>
        </w:rPr>
        <w:t>Оснований для отказа в рассмотрении жалобы не имеется.</w:t>
      </w:r>
    </w:p>
    <w:p w:rsidR="00BF178E" w:rsidRPr="003740B9" w:rsidRDefault="00BF178E" w:rsidP="00BF178E">
      <w:pPr>
        <w:pStyle w:val="a5"/>
        <w:spacing w:before="0" w:beforeAutospacing="0" w:after="0" w:afterAutospacing="0"/>
        <w:ind w:firstLine="709"/>
        <w:jc w:val="both"/>
        <w:rPr>
          <w:sz w:val="28"/>
          <w:szCs w:val="28"/>
        </w:rPr>
      </w:pPr>
      <w:r w:rsidRPr="003740B9">
        <w:rPr>
          <w:sz w:val="28"/>
          <w:szCs w:val="28"/>
        </w:rPr>
        <w:t xml:space="preserve">5.4.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BF178E" w:rsidRPr="003740B9" w:rsidRDefault="00BF178E" w:rsidP="00BF178E">
      <w:pPr>
        <w:pStyle w:val="a5"/>
        <w:spacing w:before="0" w:beforeAutospacing="0" w:after="0" w:afterAutospacing="0"/>
        <w:ind w:firstLine="709"/>
        <w:jc w:val="both"/>
        <w:rPr>
          <w:sz w:val="28"/>
          <w:szCs w:val="28"/>
        </w:rPr>
      </w:pPr>
      <w:r w:rsidRPr="003740B9">
        <w:rPr>
          <w:sz w:val="28"/>
          <w:szCs w:val="28"/>
        </w:rPr>
        <w:t xml:space="preserve">Жалобы на решения и действия (бездействие) должностных лиц, муниципальных служащих, работников органа, предоставляющего муниципальную услугу, рассматриваются руководителем органа, предоставляющего муниципальную услугу. </w:t>
      </w:r>
    </w:p>
    <w:p w:rsidR="00BF178E" w:rsidRPr="003740B9" w:rsidRDefault="00BF178E" w:rsidP="00BF178E">
      <w:pPr>
        <w:pStyle w:val="a5"/>
        <w:spacing w:before="0" w:beforeAutospacing="0" w:after="0" w:afterAutospacing="0"/>
        <w:ind w:firstLine="709"/>
        <w:jc w:val="both"/>
        <w:rPr>
          <w:sz w:val="28"/>
          <w:szCs w:val="28"/>
        </w:rPr>
      </w:pPr>
      <w:r w:rsidRPr="003740B9">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BF178E" w:rsidRPr="003740B9" w:rsidRDefault="00BF178E" w:rsidP="00BF178E">
      <w:pPr>
        <w:pStyle w:val="a5"/>
        <w:spacing w:before="0" w:beforeAutospacing="0" w:after="0" w:afterAutospacing="0"/>
        <w:ind w:firstLine="709"/>
        <w:jc w:val="both"/>
        <w:rPr>
          <w:sz w:val="28"/>
          <w:szCs w:val="28"/>
        </w:rPr>
      </w:pPr>
      <w:r w:rsidRPr="003740B9">
        <w:rPr>
          <w:sz w:val="28"/>
          <w:szCs w:val="28"/>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BF178E" w:rsidRPr="003740B9" w:rsidRDefault="00BF178E" w:rsidP="00BF178E">
      <w:pPr>
        <w:pStyle w:val="a5"/>
        <w:spacing w:before="0" w:beforeAutospacing="0" w:after="0" w:afterAutospacing="0"/>
        <w:ind w:firstLine="709"/>
        <w:jc w:val="both"/>
        <w:rPr>
          <w:sz w:val="28"/>
          <w:szCs w:val="28"/>
        </w:rPr>
      </w:pPr>
      <w:r w:rsidRPr="003740B9">
        <w:rPr>
          <w:sz w:val="28"/>
          <w:szCs w:val="28"/>
        </w:rPr>
        <w:t xml:space="preserve">5.5. </w:t>
      </w:r>
      <w:proofErr w:type="gramStart"/>
      <w:r w:rsidRPr="003740B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Воронежской области в сети Интернет, а также может быть принята</w:t>
      </w:r>
      <w:proofErr w:type="gramEnd"/>
      <w:r w:rsidRPr="003740B9">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3740B9">
        <w:rPr>
          <w:sz w:val="28"/>
          <w:szCs w:val="28"/>
        </w:rPr>
        <w:lastRenderedPageBreak/>
        <w:t xml:space="preserve">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proofErr w:type="gramStart"/>
      <w:r w:rsidRPr="003740B9">
        <w:rPr>
          <w:sz w:val="28"/>
          <w:szCs w:val="28"/>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Воронежской области в сети Интернет, а также может быть принята</w:t>
      </w:r>
      <w:proofErr w:type="gramEnd"/>
      <w:r w:rsidRPr="003740B9">
        <w:rPr>
          <w:sz w:val="28"/>
          <w:szCs w:val="28"/>
        </w:rPr>
        <w:t xml:space="preserve"> при личном приеме заявителя.</w:t>
      </w:r>
    </w:p>
    <w:p w:rsidR="00BF178E" w:rsidRPr="003740B9" w:rsidRDefault="00BF178E" w:rsidP="00BF178E">
      <w:pPr>
        <w:pStyle w:val="a5"/>
        <w:spacing w:before="0" w:beforeAutospacing="0" w:after="0" w:afterAutospacing="0"/>
        <w:ind w:firstLine="709"/>
        <w:jc w:val="both"/>
        <w:rPr>
          <w:sz w:val="28"/>
          <w:szCs w:val="28"/>
        </w:rPr>
      </w:pPr>
      <w:r w:rsidRPr="003740B9">
        <w:rPr>
          <w:sz w:val="28"/>
          <w:szCs w:val="28"/>
        </w:rPr>
        <w:t xml:space="preserve">5.6. </w:t>
      </w:r>
      <w:proofErr w:type="gramStart"/>
      <w:r w:rsidRPr="003740B9">
        <w:rPr>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3740B9">
        <w:rPr>
          <w:sz w:val="28"/>
          <w:szCs w:val="28"/>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F178E" w:rsidRPr="003740B9" w:rsidRDefault="00BF178E" w:rsidP="00BF178E">
      <w:pPr>
        <w:pStyle w:val="a5"/>
        <w:spacing w:before="0" w:beforeAutospacing="0" w:after="0" w:afterAutospacing="0"/>
        <w:ind w:firstLine="709"/>
        <w:jc w:val="both"/>
        <w:rPr>
          <w:sz w:val="28"/>
          <w:szCs w:val="28"/>
        </w:rPr>
      </w:pPr>
      <w:r w:rsidRPr="003740B9">
        <w:rPr>
          <w:sz w:val="28"/>
          <w:szCs w:val="28"/>
        </w:rPr>
        <w:t>5.7.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BF178E" w:rsidRPr="003740B9" w:rsidRDefault="00BF178E" w:rsidP="00BF178E">
      <w:pPr>
        <w:pStyle w:val="a5"/>
        <w:spacing w:before="0" w:beforeAutospacing="0" w:after="0" w:afterAutospacing="0"/>
        <w:ind w:firstLine="709"/>
        <w:jc w:val="both"/>
        <w:rPr>
          <w:sz w:val="28"/>
          <w:szCs w:val="28"/>
        </w:rPr>
      </w:pPr>
      <w:r w:rsidRPr="003740B9">
        <w:rPr>
          <w:sz w:val="28"/>
          <w:szCs w:val="28"/>
        </w:rPr>
        <w:t xml:space="preserve">5.8. </w:t>
      </w:r>
      <w:proofErr w:type="gramStart"/>
      <w:r w:rsidRPr="003740B9">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3740B9">
        <w:rPr>
          <w:sz w:val="28"/>
          <w:szCs w:val="28"/>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178E" w:rsidRPr="003740B9" w:rsidRDefault="00BF178E" w:rsidP="00BF178E">
      <w:pPr>
        <w:pStyle w:val="a5"/>
        <w:spacing w:before="0" w:beforeAutospacing="0" w:after="0" w:afterAutospacing="0"/>
        <w:ind w:firstLine="709"/>
        <w:jc w:val="both"/>
        <w:rPr>
          <w:sz w:val="28"/>
          <w:szCs w:val="28"/>
        </w:rPr>
      </w:pPr>
      <w:r w:rsidRPr="003740B9">
        <w:rPr>
          <w:sz w:val="28"/>
          <w:szCs w:val="28"/>
        </w:rPr>
        <w:t>5.9. По результатам рассмотрения жалобы принимается одно из следующих решений:</w:t>
      </w:r>
    </w:p>
    <w:p w:rsidR="00BF178E" w:rsidRPr="003740B9" w:rsidRDefault="00BF178E" w:rsidP="00BF178E">
      <w:pPr>
        <w:pStyle w:val="a5"/>
        <w:spacing w:before="0" w:beforeAutospacing="0" w:after="0" w:afterAutospacing="0"/>
        <w:ind w:firstLine="709"/>
        <w:jc w:val="both"/>
        <w:rPr>
          <w:sz w:val="28"/>
          <w:szCs w:val="28"/>
        </w:rPr>
      </w:pPr>
      <w:proofErr w:type="gramStart"/>
      <w:r w:rsidRPr="003740B9">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BF178E" w:rsidRPr="003740B9" w:rsidRDefault="00BF178E" w:rsidP="00BF178E">
      <w:pPr>
        <w:pStyle w:val="a5"/>
        <w:spacing w:before="0" w:beforeAutospacing="0" w:after="0" w:afterAutospacing="0"/>
        <w:ind w:firstLine="709"/>
        <w:jc w:val="both"/>
        <w:rPr>
          <w:sz w:val="28"/>
          <w:szCs w:val="28"/>
        </w:rPr>
      </w:pPr>
      <w:r w:rsidRPr="003740B9">
        <w:rPr>
          <w:sz w:val="28"/>
          <w:szCs w:val="28"/>
        </w:rPr>
        <w:t>2) в удовлетворении жалобы отказывается.</w:t>
      </w:r>
    </w:p>
    <w:p w:rsidR="00BF178E" w:rsidRPr="003740B9" w:rsidRDefault="00BF178E" w:rsidP="00BF178E">
      <w:pPr>
        <w:pStyle w:val="a5"/>
        <w:spacing w:before="0" w:beforeAutospacing="0" w:after="0" w:afterAutospacing="0"/>
        <w:ind w:firstLine="709"/>
        <w:jc w:val="both"/>
        <w:rPr>
          <w:sz w:val="28"/>
          <w:szCs w:val="28"/>
        </w:rPr>
      </w:pPr>
      <w:r w:rsidRPr="003740B9">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178E" w:rsidRPr="003740B9" w:rsidRDefault="00BF178E" w:rsidP="003740B9">
      <w:pPr>
        <w:pStyle w:val="a5"/>
        <w:spacing w:before="0" w:beforeAutospacing="0" w:after="0" w:afterAutospacing="0"/>
        <w:ind w:firstLine="709"/>
        <w:jc w:val="both"/>
        <w:rPr>
          <w:sz w:val="28"/>
          <w:szCs w:val="28"/>
        </w:rPr>
      </w:pPr>
      <w:r w:rsidRPr="003740B9">
        <w:rPr>
          <w:sz w:val="28"/>
          <w:szCs w:val="28"/>
        </w:rPr>
        <w:t xml:space="preserve">5.11. В случае установления в ходе или по результатам </w:t>
      </w:r>
      <w:proofErr w:type="gramStart"/>
      <w:r w:rsidRPr="003740B9">
        <w:rPr>
          <w:sz w:val="28"/>
          <w:szCs w:val="28"/>
        </w:rPr>
        <w:t>рассмотрения жалобы признаков состава административного правонарушения</w:t>
      </w:r>
      <w:proofErr w:type="gramEnd"/>
      <w:r w:rsidRPr="003740B9">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178E" w:rsidRPr="003740B9" w:rsidRDefault="00BF178E" w:rsidP="003740B9">
      <w:pPr>
        <w:pStyle w:val="consplusnormal1"/>
        <w:spacing w:before="0" w:beforeAutospacing="0" w:after="0" w:afterAutospacing="0"/>
        <w:ind w:firstLine="708"/>
        <w:jc w:val="both"/>
        <w:rPr>
          <w:sz w:val="28"/>
          <w:szCs w:val="28"/>
        </w:rPr>
      </w:pPr>
      <w:r w:rsidRPr="003740B9">
        <w:rPr>
          <w:sz w:val="28"/>
          <w:szCs w:val="28"/>
        </w:rPr>
        <w:t>5.12.</w:t>
      </w:r>
      <w:r w:rsidRPr="003740B9">
        <w:rPr>
          <w:color w:val="000000"/>
          <w:sz w:val="28"/>
          <w:szCs w:val="28"/>
        </w:rPr>
        <w:t>Порядок обжалования решения по жалобе.</w:t>
      </w:r>
    </w:p>
    <w:p w:rsidR="00BF178E" w:rsidRPr="003740B9" w:rsidRDefault="00BF178E" w:rsidP="003740B9">
      <w:pPr>
        <w:pStyle w:val="ConsPlusNormal0"/>
        <w:jc w:val="both"/>
        <w:outlineLvl w:val="1"/>
        <w:rPr>
          <w:rFonts w:ascii="Times New Roman" w:hAnsi="Times New Roman" w:cs="Times New Roman"/>
          <w:sz w:val="28"/>
          <w:szCs w:val="28"/>
        </w:rPr>
      </w:pPr>
      <w:r w:rsidRPr="003740B9">
        <w:rPr>
          <w:rFonts w:ascii="Times New Roman" w:hAnsi="Times New Roman" w:cs="Times New Roman"/>
          <w:sz w:val="28"/>
          <w:szCs w:val="28"/>
        </w:rPr>
        <w:t>Заявитель имеет право обжаловать решение по жалобе, действия или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судебном порядке в соответствии с действующим законодательством</w:t>
      </w:r>
      <w:proofErr w:type="gramStart"/>
      <w:r w:rsidRPr="003740B9">
        <w:rPr>
          <w:rFonts w:ascii="Times New Roman" w:hAnsi="Times New Roman" w:cs="Times New Roman"/>
          <w:sz w:val="28"/>
          <w:szCs w:val="28"/>
        </w:rPr>
        <w:t>.»</w:t>
      </w:r>
      <w:proofErr w:type="gramEnd"/>
    </w:p>
    <w:p w:rsidR="003740B9" w:rsidRPr="003740B9" w:rsidRDefault="003740B9">
      <w:pPr>
        <w:rPr>
          <w:sz w:val="28"/>
          <w:szCs w:val="28"/>
        </w:rPr>
      </w:pPr>
    </w:p>
    <w:p w:rsidR="00BF7BBE" w:rsidRPr="003740B9" w:rsidRDefault="003740B9" w:rsidP="003740B9">
      <w:pPr>
        <w:jc w:val="both"/>
        <w:rPr>
          <w:sz w:val="28"/>
          <w:szCs w:val="28"/>
        </w:rPr>
      </w:pPr>
      <w:r w:rsidRPr="003740B9">
        <w:rPr>
          <w:sz w:val="28"/>
          <w:szCs w:val="28"/>
        </w:rPr>
        <w:tab/>
        <w:t>1.5</w:t>
      </w:r>
      <w:proofErr w:type="gramStart"/>
      <w:r w:rsidRPr="003740B9">
        <w:rPr>
          <w:sz w:val="28"/>
          <w:szCs w:val="28"/>
        </w:rPr>
        <w:t xml:space="preserve"> Д</w:t>
      </w:r>
      <w:proofErr w:type="gramEnd"/>
      <w:r w:rsidRPr="003740B9">
        <w:rPr>
          <w:sz w:val="28"/>
          <w:szCs w:val="28"/>
        </w:rPr>
        <w:t>ополнить Административный регламент Приложение №7 следующего содержания:</w:t>
      </w:r>
    </w:p>
    <w:p w:rsidR="003740B9" w:rsidRPr="003740B9" w:rsidRDefault="003740B9" w:rsidP="003740B9">
      <w:pPr>
        <w:widowControl w:val="0"/>
        <w:autoSpaceDE w:val="0"/>
        <w:autoSpaceDN w:val="0"/>
        <w:outlineLvl w:val="1"/>
        <w:rPr>
          <w:sz w:val="28"/>
          <w:szCs w:val="28"/>
        </w:rPr>
      </w:pPr>
    </w:p>
    <w:p w:rsidR="003740B9" w:rsidRPr="003740B9" w:rsidRDefault="003740B9" w:rsidP="003740B9">
      <w:pPr>
        <w:spacing w:after="120"/>
        <w:ind w:left="5443"/>
        <w:rPr>
          <w:sz w:val="28"/>
          <w:szCs w:val="28"/>
        </w:rPr>
      </w:pPr>
      <w:r w:rsidRPr="003740B9">
        <w:rPr>
          <w:b/>
          <w:sz w:val="28"/>
          <w:szCs w:val="28"/>
        </w:rPr>
        <w:t>«</w:t>
      </w:r>
      <w:r w:rsidRPr="003740B9">
        <w:rPr>
          <w:sz w:val="28"/>
          <w:szCs w:val="28"/>
        </w:rPr>
        <w:t>Приложение № 7</w:t>
      </w:r>
      <w:r w:rsidRPr="003740B9">
        <w:rPr>
          <w:sz w:val="28"/>
          <w:szCs w:val="28"/>
        </w:rPr>
        <w:br/>
        <w:t>к административному регламенту</w:t>
      </w:r>
    </w:p>
    <w:p w:rsidR="003740B9" w:rsidRPr="003740B9" w:rsidRDefault="003740B9" w:rsidP="003740B9">
      <w:pPr>
        <w:spacing w:after="120"/>
        <w:jc w:val="right"/>
        <w:rPr>
          <w:bCs/>
        </w:rPr>
      </w:pPr>
    </w:p>
    <w:p w:rsidR="003740B9" w:rsidRPr="003740B9" w:rsidRDefault="003740B9" w:rsidP="003740B9">
      <w:pPr>
        <w:spacing w:after="60"/>
        <w:jc w:val="center"/>
        <w:rPr>
          <w:b/>
          <w:bCs/>
          <w:spacing w:val="60"/>
          <w:sz w:val="26"/>
          <w:szCs w:val="26"/>
        </w:rPr>
      </w:pPr>
      <w:r w:rsidRPr="003740B9">
        <w:rPr>
          <w:b/>
          <w:bCs/>
          <w:spacing w:val="60"/>
          <w:sz w:val="26"/>
          <w:szCs w:val="26"/>
        </w:rPr>
        <w:t>РЕШЕНИЕ</w:t>
      </w:r>
    </w:p>
    <w:p w:rsidR="003740B9" w:rsidRPr="003740B9" w:rsidRDefault="003740B9" w:rsidP="003740B9">
      <w:pPr>
        <w:spacing w:after="240"/>
        <w:jc w:val="center"/>
        <w:rPr>
          <w:b/>
        </w:rPr>
      </w:pPr>
      <w:r w:rsidRPr="003740B9">
        <w:rPr>
          <w:b/>
          <w:snapToGrid w:val="0"/>
          <w:sz w:val="26"/>
          <w:szCs w:val="26"/>
        </w:rPr>
        <w:t>о признании садового дома жилым домом</w:t>
      </w:r>
      <w:r w:rsidRPr="003740B9">
        <w:rPr>
          <w:b/>
          <w:snapToGrid w:val="0"/>
          <w:sz w:val="26"/>
          <w:szCs w:val="26"/>
        </w:rPr>
        <w:br/>
        <w:t>и жилого дома садовым домом</w:t>
      </w:r>
    </w:p>
    <w:p w:rsidR="003740B9" w:rsidRPr="003740B9" w:rsidRDefault="003740B9" w:rsidP="003740B9">
      <w:pPr>
        <w:spacing w:after="120"/>
        <w:jc w:val="center"/>
      </w:pPr>
      <w:r w:rsidRPr="003740B9">
        <w:t>Дата, номер</w:t>
      </w:r>
    </w:p>
    <w:p w:rsidR="003740B9" w:rsidRPr="003740B9" w:rsidRDefault="003740B9" w:rsidP="003740B9">
      <w:r w:rsidRPr="003740B9">
        <w:t xml:space="preserve">В связи с обращением  </w:t>
      </w:r>
    </w:p>
    <w:p w:rsidR="003740B9" w:rsidRPr="003740B9" w:rsidRDefault="003740B9" w:rsidP="003740B9">
      <w:pPr>
        <w:widowControl w:val="0"/>
        <w:pBdr>
          <w:top w:val="single" w:sz="4" w:space="1" w:color="auto"/>
        </w:pBdr>
        <w:ind w:left="2380"/>
        <w:jc w:val="center"/>
      </w:pPr>
      <w:r w:rsidRPr="003740B9">
        <w:t>(Ф.И.О. физического лица, наименование юридического лица - заявителя)</w:t>
      </w:r>
    </w:p>
    <w:p w:rsidR="003740B9" w:rsidRPr="003740B9" w:rsidRDefault="003740B9" w:rsidP="003740B9">
      <w:pPr>
        <w:widowControl w:val="0"/>
        <w:jc w:val="both"/>
        <w:rPr>
          <w:sz w:val="2"/>
          <w:szCs w:val="2"/>
        </w:rPr>
      </w:pPr>
      <w:r w:rsidRPr="003740B9">
        <w:t xml:space="preserve">о намерении признать </w:t>
      </w:r>
      <w:r w:rsidRPr="003740B9">
        <w:rPr>
          <w:u w:val="single"/>
        </w:rPr>
        <w:t>садовый дом жилым домом/жилой дом садовым домом</w:t>
      </w:r>
      <w:r w:rsidRPr="003740B9">
        <w:t>,</w:t>
      </w:r>
      <w:r w:rsidRPr="003740B9">
        <w:br/>
      </w:r>
    </w:p>
    <w:p w:rsidR="003740B9" w:rsidRPr="003740B9" w:rsidRDefault="003740B9" w:rsidP="003740B9">
      <w:pPr>
        <w:widowControl w:val="0"/>
        <w:ind w:left="2968"/>
        <w:jc w:val="center"/>
      </w:pPr>
      <w:r w:rsidRPr="003740B9">
        <w:t>(ненужное зачеркнуть)</w:t>
      </w:r>
    </w:p>
    <w:p w:rsidR="003740B9" w:rsidRPr="003740B9" w:rsidRDefault="003740B9" w:rsidP="003740B9">
      <w:pPr>
        <w:widowControl w:val="0"/>
      </w:pPr>
      <w:proofErr w:type="gramStart"/>
      <w:r w:rsidRPr="003740B9">
        <w:t>расположенный</w:t>
      </w:r>
      <w:proofErr w:type="gramEnd"/>
      <w:r w:rsidRPr="003740B9">
        <w:t xml:space="preserve"> по адресу:  </w:t>
      </w:r>
    </w:p>
    <w:p w:rsidR="003740B9" w:rsidRPr="003740B9" w:rsidRDefault="003740B9" w:rsidP="003740B9">
      <w:pPr>
        <w:widowControl w:val="0"/>
        <w:pBdr>
          <w:top w:val="single" w:sz="4" w:space="1" w:color="auto"/>
        </w:pBdr>
        <w:ind w:left="2870"/>
        <w:rPr>
          <w:sz w:val="2"/>
          <w:szCs w:val="2"/>
        </w:rPr>
      </w:pPr>
    </w:p>
    <w:p w:rsidR="003740B9" w:rsidRPr="003740B9" w:rsidRDefault="003740B9" w:rsidP="003740B9">
      <w:pPr>
        <w:widowControl w:val="0"/>
        <w:tabs>
          <w:tab w:val="right" w:pos="9923"/>
        </w:tabs>
      </w:pPr>
      <w:r w:rsidRPr="003740B9">
        <w:lastRenderedPageBreak/>
        <w:tab/>
        <w:t>,</w:t>
      </w:r>
    </w:p>
    <w:p w:rsidR="003740B9" w:rsidRPr="003740B9" w:rsidRDefault="003740B9" w:rsidP="003740B9">
      <w:pPr>
        <w:widowControl w:val="0"/>
        <w:pBdr>
          <w:top w:val="single" w:sz="4" w:space="1" w:color="auto"/>
        </w:pBdr>
        <w:ind w:right="113"/>
        <w:rPr>
          <w:sz w:val="2"/>
          <w:szCs w:val="2"/>
        </w:rPr>
      </w:pPr>
    </w:p>
    <w:p w:rsidR="003740B9" w:rsidRPr="003740B9" w:rsidRDefault="003740B9" w:rsidP="003740B9">
      <w:pPr>
        <w:widowControl w:val="0"/>
        <w:jc w:val="both"/>
      </w:pPr>
      <w:r w:rsidRPr="003740B9">
        <w:t>кадастровый номер земельного участка, в пределах которого расположен дом:</w:t>
      </w:r>
      <w:r w:rsidRPr="003740B9">
        <w:br/>
      </w:r>
    </w:p>
    <w:p w:rsidR="003740B9" w:rsidRPr="003740B9" w:rsidRDefault="003740B9" w:rsidP="003740B9">
      <w:pPr>
        <w:widowControl w:val="0"/>
        <w:pBdr>
          <w:top w:val="single" w:sz="4" w:space="1" w:color="auto"/>
        </w:pBdr>
        <w:rPr>
          <w:sz w:val="2"/>
          <w:szCs w:val="2"/>
        </w:rPr>
      </w:pPr>
    </w:p>
    <w:p w:rsidR="003740B9" w:rsidRPr="003740B9" w:rsidRDefault="003740B9" w:rsidP="003740B9">
      <w:pPr>
        <w:widowControl w:val="0"/>
        <w:tabs>
          <w:tab w:val="right" w:pos="9923"/>
        </w:tabs>
      </w:pPr>
      <w:r w:rsidRPr="003740B9">
        <w:tab/>
        <w:t>,</w:t>
      </w:r>
    </w:p>
    <w:p w:rsidR="003740B9" w:rsidRPr="003740B9" w:rsidRDefault="003740B9" w:rsidP="003740B9">
      <w:pPr>
        <w:widowControl w:val="0"/>
        <w:pBdr>
          <w:top w:val="single" w:sz="4" w:space="1" w:color="auto"/>
        </w:pBdr>
        <w:ind w:right="113"/>
        <w:rPr>
          <w:sz w:val="2"/>
          <w:szCs w:val="2"/>
        </w:rPr>
      </w:pPr>
    </w:p>
    <w:p w:rsidR="003740B9" w:rsidRPr="003740B9" w:rsidRDefault="003740B9" w:rsidP="003740B9">
      <w:pPr>
        <w:widowControl w:val="0"/>
      </w:pPr>
      <w:r w:rsidRPr="003740B9">
        <w:t xml:space="preserve">на основании  </w:t>
      </w:r>
    </w:p>
    <w:p w:rsidR="003740B9" w:rsidRPr="003740B9" w:rsidRDefault="003740B9" w:rsidP="003740B9">
      <w:pPr>
        <w:widowControl w:val="0"/>
        <w:pBdr>
          <w:top w:val="single" w:sz="4" w:space="1" w:color="auto"/>
        </w:pBdr>
        <w:ind w:left="1503"/>
        <w:jc w:val="center"/>
      </w:pPr>
      <w:r w:rsidRPr="003740B9">
        <w:t>(наименование и реквизиты правоустанавливающего документа)</w:t>
      </w:r>
    </w:p>
    <w:p w:rsidR="003740B9" w:rsidRPr="003740B9" w:rsidRDefault="003740B9" w:rsidP="003740B9">
      <w:pPr>
        <w:widowControl w:val="0"/>
        <w:tabs>
          <w:tab w:val="right" w:pos="9923"/>
        </w:tabs>
      </w:pPr>
      <w:r w:rsidRPr="003740B9">
        <w:tab/>
        <w:t>,</w:t>
      </w:r>
    </w:p>
    <w:p w:rsidR="003740B9" w:rsidRPr="003740B9" w:rsidRDefault="003740B9" w:rsidP="003740B9">
      <w:pPr>
        <w:widowControl w:val="0"/>
        <w:pBdr>
          <w:top w:val="single" w:sz="4" w:space="1" w:color="auto"/>
        </w:pBdr>
        <w:ind w:right="113"/>
        <w:rPr>
          <w:sz w:val="2"/>
          <w:szCs w:val="2"/>
        </w:rPr>
      </w:pPr>
    </w:p>
    <w:p w:rsidR="003740B9" w:rsidRPr="003740B9" w:rsidRDefault="003740B9" w:rsidP="003740B9">
      <w:pPr>
        <w:widowControl w:val="0"/>
        <w:spacing w:after="120"/>
      </w:pPr>
      <w:r w:rsidRPr="003740B9">
        <w:t>по результатам рассмотрения представленных документов принято решение:</w:t>
      </w:r>
    </w:p>
    <w:p w:rsidR="003740B9" w:rsidRPr="003740B9" w:rsidRDefault="003740B9" w:rsidP="003740B9">
      <w:pPr>
        <w:widowControl w:val="0"/>
      </w:pPr>
      <w:r w:rsidRPr="003740B9">
        <w:t xml:space="preserve">Признать  </w:t>
      </w:r>
    </w:p>
    <w:p w:rsidR="003740B9" w:rsidRPr="003740B9" w:rsidRDefault="003740B9" w:rsidP="003740B9">
      <w:pPr>
        <w:widowControl w:val="0"/>
        <w:pBdr>
          <w:top w:val="single" w:sz="4" w:space="1" w:color="auto"/>
        </w:pBdr>
        <w:ind w:left="1078"/>
        <w:jc w:val="center"/>
      </w:pPr>
      <w:r w:rsidRPr="003740B9">
        <w:t xml:space="preserve">(садовый дом жилым домом/жилой дом садовым домом - </w:t>
      </w:r>
      <w:proofErr w:type="gramStart"/>
      <w:r w:rsidRPr="003740B9">
        <w:t>нужное</w:t>
      </w:r>
      <w:proofErr w:type="gramEnd"/>
      <w:r w:rsidRPr="003740B9">
        <w:t xml:space="preserve"> указать)</w:t>
      </w:r>
    </w:p>
    <w:p w:rsidR="003740B9" w:rsidRPr="003740B9" w:rsidRDefault="003740B9" w:rsidP="003740B9">
      <w:pPr>
        <w:widowControl w:val="0"/>
        <w:tabs>
          <w:tab w:val="right" w:pos="9923"/>
        </w:tabs>
      </w:pPr>
      <w:r w:rsidRPr="003740B9">
        <w:tab/>
        <w:t>.</w:t>
      </w:r>
    </w:p>
    <w:p w:rsidR="003740B9" w:rsidRPr="003740B9" w:rsidRDefault="003740B9" w:rsidP="003740B9">
      <w:pPr>
        <w:widowControl w:val="0"/>
        <w:pBdr>
          <w:top w:val="single" w:sz="4" w:space="1" w:color="auto"/>
        </w:pBdr>
        <w:spacing w:after="240"/>
        <w:ind w:right="113"/>
        <w:rPr>
          <w:sz w:val="2"/>
          <w:szCs w:val="2"/>
        </w:rPr>
      </w:pPr>
    </w:p>
    <w:p w:rsidR="003740B9" w:rsidRPr="003740B9" w:rsidRDefault="003740B9" w:rsidP="003740B9">
      <w:pPr>
        <w:widowControl w:val="0"/>
        <w:ind w:right="5685"/>
        <w:jc w:val="center"/>
      </w:pPr>
    </w:p>
    <w:p w:rsidR="003740B9" w:rsidRPr="003740B9" w:rsidRDefault="003740B9" w:rsidP="003740B9">
      <w:pPr>
        <w:widowControl w:val="0"/>
        <w:pBdr>
          <w:top w:val="single" w:sz="4" w:space="1" w:color="auto"/>
        </w:pBdr>
        <w:ind w:right="5685"/>
        <w:jc w:val="center"/>
      </w:pPr>
      <w:r w:rsidRPr="003740B9">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3740B9" w:rsidRPr="003740B9" w:rsidTr="008D640E">
        <w:tc>
          <w:tcPr>
            <w:tcW w:w="4253" w:type="dxa"/>
            <w:tcBorders>
              <w:top w:val="nil"/>
              <w:left w:val="nil"/>
              <w:bottom w:val="single" w:sz="4" w:space="0" w:color="auto"/>
              <w:right w:val="nil"/>
            </w:tcBorders>
            <w:vAlign w:val="bottom"/>
          </w:tcPr>
          <w:p w:rsidR="003740B9" w:rsidRPr="003740B9" w:rsidRDefault="003740B9" w:rsidP="003740B9">
            <w:pPr>
              <w:jc w:val="center"/>
            </w:pPr>
          </w:p>
        </w:tc>
        <w:tc>
          <w:tcPr>
            <w:tcW w:w="1418" w:type="dxa"/>
            <w:tcBorders>
              <w:top w:val="nil"/>
              <w:left w:val="nil"/>
              <w:bottom w:val="nil"/>
              <w:right w:val="nil"/>
            </w:tcBorders>
            <w:vAlign w:val="bottom"/>
          </w:tcPr>
          <w:p w:rsidR="003740B9" w:rsidRPr="003740B9" w:rsidRDefault="003740B9" w:rsidP="003740B9"/>
        </w:tc>
        <w:tc>
          <w:tcPr>
            <w:tcW w:w="4253" w:type="dxa"/>
            <w:tcBorders>
              <w:top w:val="nil"/>
              <w:left w:val="nil"/>
              <w:bottom w:val="single" w:sz="4" w:space="0" w:color="auto"/>
              <w:right w:val="nil"/>
            </w:tcBorders>
            <w:vAlign w:val="bottom"/>
          </w:tcPr>
          <w:p w:rsidR="003740B9" w:rsidRPr="003740B9" w:rsidRDefault="003740B9" w:rsidP="003740B9">
            <w:pPr>
              <w:jc w:val="center"/>
            </w:pPr>
          </w:p>
        </w:tc>
      </w:tr>
      <w:tr w:rsidR="003740B9" w:rsidRPr="003740B9" w:rsidTr="008D640E">
        <w:tc>
          <w:tcPr>
            <w:tcW w:w="4253" w:type="dxa"/>
            <w:tcBorders>
              <w:top w:val="nil"/>
              <w:left w:val="nil"/>
              <w:bottom w:val="nil"/>
              <w:right w:val="nil"/>
            </w:tcBorders>
          </w:tcPr>
          <w:p w:rsidR="003740B9" w:rsidRPr="003740B9" w:rsidRDefault="003740B9" w:rsidP="003740B9">
            <w:pPr>
              <w:jc w:val="center"/>
            </w:pPr>
            <w:r w:rsidRPr="003740B9">
              <w:t xml:space="preserve">(Ф.И.О. должностного лица органа </w:t>
            </w:r>
            <w:r w:rsidRPr="003740B9">
              <w:br/>
              <w:t xml:space="preserve">местного самоуправления муниципального образования, в границах которого </w:t>
            </w:r>
            <w:r w:rsidRPr="003740B9">
              <w:br/>
              <w:t>расположен садовый дом или жилой дом)</w:t>
            </w:r>
          </w:p>
        </w:tc>
        <w:tc>
          <w:tcPr>
            <w:tcW w:w="1418" w:type="dxa"/>
            <w:tcBorders>
              <w:top w:val="nil"/>
              <w:left w:val="nil"/>
              <w:bottom w:val="nil"/>
              <w:right w:val="nil"/>
            </w:tcBorders>
          </w:tcPr>
          <w:p w:rsidR="003740B9" w:rsidRPr="003740B9" w:rsidRDefault="003740B9" w:rsidP="003740B9"/>
        </w:tc>
        <w:tc>
          <w:tcPr>
            <w:tcW w:w="4253" w:type="dxa"/>
            <w:tcBorders>
              <w:top w:val="nil"/>
              <w:left w:val="nil"/>
              <w:bottom w:val="nil"/>
              <w:right w:val="nil"/>
            </w:tcBorders>
          </w:tcPr>
          <w:p w:rsidR="003740B9" w:rsidRPr="003740B9" w:rsidRDefault="003740B9" w:rsidP="003740B9">
            <w:pPr>
              <w:jc w:val="center"/>
            </w:pPr>
            <w:r w:rsidRPr="003740B9">
              <w:t xml:space="preserve">(подпись должностного лица органа </w:t>
            </w:r>
            <w:r w:rsidRPr="003740B9">
              <w:br/>
              <w:t xml:space="preserve">местного самоуправления муниципального образования, в границах которого </w:t>
            </w:r>
            <w:r w:rsidRPr="003740B9">
              <w:br/>
              <w:t>расположен садовый дом или жилой дом)</w:t>
            </w:r>
          </w:p>
        </w:tc>
      </w:tr>
    </w:tbl>
    <w:p w:rsidR="003740B9" w:rsidRPr="003740B9" w:rsidRDefault="003740B9" w:rsidP="003740B9">
      <w:pPr>
        <w:widowControl w:val="0"/>
        <w:spacing w:before="120" w:after="240"/>
        <w:jc w:val="right"/>
      </w:pPr>
      <w:r w:rsidRPr="003740B9">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3740B9" w:rsidRPr="003740B9" w:rsidTr="008D640E">
        <w:tc>
          <w:tcPr>
            <w:tcW w:w="1134" w:type="dxa"/>
            <w:tcBorders>
              <w:top w:val="nil"/>
              <w:left w:val="nil"/>
              <w:bottom w:val="nil"/>
              <w:right w:val="nil"/>
            </w:tcBorders>
            <w:vAlign w:val="bottom"/>
          </w:tcPr>
          <w:p w:rsidR="003740B9" w:rsidRPr="003740B9" w:rsidRDefault="003740B9" w:rsidP="003740B9">
            <w:pPr>
              <w:keepNext/>
            </w:pPr>
            <w:r w:rsidRPr="003740B9">
              <w:t>Получил:</w:t>
            </w:r>
          </w:p>
        </w:tc>
        <w:tc>
          <w:tcPr>
            <w:tcW w:w="187" w:type="dxa"/>
            <w:tcBorders>
              <w:top w:val="nil"/>
              <w:left w:val="nil"/>
              <w:bottom w:val="nil"/>
              <w:right w:val="nil"/>
            </w:tcBorders>
            <w:vAlign w:val="bottom"/>
          </w:tcPr>
          <w:p w:rsidR="003740B9" w:rsidRPr="003740B9" w:rsidRDefault="003740B9" w:rsidP="003740B9">
            <w:pPr>
              <w:keepNext/>
              <w:jc w:val="right"/>
            </w:pPr>
            <w:r w:rsidRPr="003740B9">
              <w:t>«</w:t>
            </w:r>
          </w:p>
        </w:tc>
        <w:tc>
          <w:tcPr>
            <w:tcW w:w="454" w:type="dxa"/>
            <w:tcBorders>
              <w:top w:val="nil"/>
              <w:left w:val="nil"/>
              <w:bottom w:val="single" w:sz="4" w:space="0" w:color="auto"/>
              <w:right w:val="nil"/>
            </w:tcBorders>
            <w:vAlign w:val="bottom"/>
          </w:tcPr>
          <w:p w:rsidR="003740B9" w:rsidRPr="003740B9" w:rsidRDefault="003740B9" w:rsidP="003740B9">
            <w:pPr>
              <w:keepNext/>
              <w:jc w:val="center"/>
            </w:pPr>
          </w:p>
        </w:tc>
        <w:tc>
          <w:tcPr>
            <w:tcW w:w="255" w:type="dxa"/>
            <w:tcBorders>
              <w:top w:val="nil"/>
              <w:left w:val="nil"/>
              <w:bottom w:val="nil"/>
              <w:right w:val="nil"/>
            </w:tcBorders>
            <w:vAlign w:val="bottom"/>
          </w:tcPr>
          <w:p w:rsidR="003740B9" w:rsidRPr="003740B9" w:rsidRDefault="003740B9" w:rsidP="003740B9">
            <w:pPr>
              <w:keepNext/>
            </w:pPr>
            <w:r w:rsidRPr="003740B9">
              <w:t>»</w:t>
            </w:r>
          </w:p>
        </w:tc>
        <w:tc>
          <w:tcPr>
            <w:tcW w:w="1418" w:type="dxa"/>
            <w:tcBorders>
              <w:top w:val="nil"/>
              <w:left w:val="nil"/>
              <w:bottom w:val="single" w:sz="4" w:space="0" w:color="auto"/>
              <w:right w:val="nil"/>
            </w:tcBorders>
            <w:vAlign w:val="bottom"/>
          </w:tcPr>
          <w:p w:rsidR="003740B9" w:rsidRPr="003740B9" w:rsidRDefault="003740B9" w:rsidP="003740B9">
            <w:pPr>
              <w:keepNext/>
              <w:jc w:val="center"/>
            </w:pPr>
          </w:p>
        </w:tc>
        <w:tc>
          <w:tcPr>
            <w:tcW w:w="369" w:type="dxa"/>
            <w:tcBorders>
              <w:top w:val="nil"/>
              <w:left w:val="nil"/>
              <w:bottom w:val="nil"/>
              <w:right w:val="nil"/>
            </w:tcBorders>
            <w:vAlign w:val="bottom"/>
          </w:tcPr>
          <w:p w:rsidR="003740B9" w:rsidRPr="003740B9" w:rsidRDefault="003740B9" w:rsidP="003740B9">
            <w:pPr>
              <w:keepNext/>
              <w:jc w:val="right"/>
            </w:pPr>
            <w:r w:rsidRPr="003740B9">
              <w:t>20</w:t>
            </w:r>
          </w:p>
        </w:tc>
        <w:tc>
          <w:tcPr>
            <w:tcW w:w="397" w:type="dxa"/>
            <w:tcBorders>
              <w:top w:val="nil"/>
              <w:left w:val="nil"/>
              <w:bottom w:val="single" w:sz="4" w:space="0" w:color="auto"/>
              <w:right w:val="nil"/>
            </w:tcBorders>
            <w:vAlign w:val="bottom"/>
          </w:tcPr>
          <w:p w:rsidR="003740B9" w:rsidRPr="003740B9" w:rsidRDefault="003740B9" w:rsidP="003740B9">
            <w:pPr>
              <w:keepNext/>
            </w:pPr>
          </w:p>
        </w:tc>
        <w:tc>
          <w:tcPr>
            <w:tcW w:w="851" w:type="dxa"/>
            <w:tcBorders>
              <w:top w:val="nil"/>
              <w:left w:val="nil"/>
              <w:bottom w:val="nil"/>
              <w:right w:val="nil"/>
            </w:tcBorders>
            <w:vAlign w:val="bottom"/>
          </w:tcPr>
          <w:p w:rsidR="003740B9" w:rsidRPr="003740B9" w:rsidRDefault="003740B9" w:rsidP="003740B9">
            <w:pPr>
              <w:keepNext/>
              <w:ind w:left="57"/>
            </w:pPr>
            <w:proofErr w:type="gramStart"/>
            <w:r w:rsidRPr="003740B9">
              <w:t>г</w:t>
            </w:r>
            <w:proofErr w:type="gramEnd"/>
            <w:r w:rsidRPr="003740B9">
              <w:t>.</w:t>
            </w:r>
          </w:p>
        </w:tc>
        <w:tc>
          <w:tcPr>
            <w:tcW w:w="2552" w:type="dxa"/>
            <w:tcBorders>
              <w:top w:val="nil"/>
              <w:left w:val="nil"/>
              <w:bottom w:val="single" w:sz="4" w:space="0" w:color="auto"/>
              <w:right w:val="nil"/>
            </w:tcBorders>
            <w:vAlign w:val="bottom"/>
          </w:tcPr>
          <w:p w:rsidR="003740B9" w:rsidRPr="003740B9" w:rsidRDefault="003740B9" w:rsidP="003740B9">
            <w:pPr>
              <w:keepNext/>
              <w:jc w:val="center"/>
            </w:pPr>
          </w:p>
        </w:tc>
        <w:tc>
          <w:tcPr>
            <w:tcW w:w="794" w:type="dxa"/>
            <w:tcBorders>
              <w:top w:val="nil"/>
              <w:left w:val="nil"/>
              <w:right w:val="nil"/>
            </w:tcBorders>
            <w:vAlign w:val="bottom"/>
          </w:tcPr>
          <w:p w:rsidR="003740B9" w:rsidRPr="003740B9" w:rsidRDefault="003740B9" w:rsidP="003740B9">
            <w:pPr>
              <w:keepNext/>
            </w:pPr>
          </w:p>
        </w:tc>
        <w:tc>
          <w:tcPr>
            <w:tcW w:w="1588" w:type="dxa"/>
            <w:tcBorders>
              <w:top w:val="nil"/>
              <w:left w:val="nil"/>
              <w:right w:val="nil"/>
            </w:tcBorders>
            <w:vAlign w:val="bottom"/>
          </w:tcPr>
          <w:p w:rsidR="003740B9" w:rsidRPr="003740B9" w:rsidRDefault="003740B9" w:rsidP="003740B9">
            <w:pPr>
              <w:keepNext/>
              <w:jc w:val="center"/>
            </w:pPr>
            <w:proofErr w:type="gramStart"/>
            <w:r w:rsidRPr="003740B9">
              <w:t>(заполняется</w:t>
            </w:r>
            <w:proofErr w:type="gramEnd"/>
          </w:p>
        </w:tc>
      </w:tr>
      <w:tr w:rsidR="003740B9" w:rsidRPr="003740B9" w:rsidTr="008D640E">
        <w:tc>
          <w:tcPr>
            <w:tcW w:w="1134" w:type="dxa"/>
            <w:tcBorders>
              <w:top w:val="nil"/>
              <w:left w:val="nil"/>
              <w:bottom w:val="nil"/>
              <w:right w:val="nil"/>
            </w:tcBorders>
          </w:tcPr>
          <w:p w:rsidR="003740B9" w:rsidRPr="003740B9" w:rsidRDefault="003740B9" w:rsidP="003740B9"/>
        </w:tc>
        <w:tc>
          <w:tcPr>
            <w:tcW w:w="187" w:type="dxa"/>
            <w:tcBorders>
              <w:top w:val="nil"/>
              <w:left w:val="nil"/>
              <w:bottom w:val="nil"/>
              <w:right w:val="nil"/>
            </w:tcBorders>
          </w:tcPr>
          <w:p w:rsidR="003740B9" w:rsidRPr="003740B9" w:rsidRDefault="003740B9" w:rsidP="003740B9"/>
        </w:tc>
        <w:tc>
          <w:tcPr>
            <w:tcW w:w="454" w:type="dxa"/>
            <w:tcBorders>
              <w:top w:val="nil"/>
              <w:left w:val="nil"/>
              <w:bottom w:val="nil"/>
              <w:right w:val="nil"/>
            </w:tcBorders>
          </w:tcPr>
          <w:p w:rsidR="003740B9" w:rsidRPr="003740B9" w:rsidRDefault="003740B9" w:rsidP="003740B9">
            <w:pPr>
              <w:jc w:val="center"/>
            </w:pPr>
          </w:p>
        </w:tc>
        <w:tc>
          <w:tcPr>
            <w:tcW w:w="255" w:type="dxa"/>
            <w:tcBorders>
              <w:top w:val="nil"/>
              <w:left w:val="nil"/>
              <w:bottom w:val="nil"/>
              <w:right w:val="nil"/>
            </w:tcBorders>
          </w:tcPr>
          <w:p w:rsidR="003740B9" w:rsidRPr="003740B9" w:rsidRDefault="003740B9" w:rsidP="003740B9"/>
        </w:tc>
        <w:tc>
          <w:tcPr>
            <w:tcW w:w="1418" w:type="dxa"/>
            <w:tcBorders>
              <w:top w:val="nil"/>
              <w:left w:val="nil"/>
              <w:bottom w:val="nil"/>
              <w:right w:val="nil"/>
            </w:tcBorders>
          </w:tcPr>
          <w:p w:rsidR="003740B9" w:rsidRPr="003740B9" w:rsidRDefault="003740B9" w:rsidP="003740B9">
            <w:pPr>
              <w:jc w:val="center"/>
            </w:pPr>
          </w:p>
        </w:tc>
        <w:tc>
          <w:tcPr>
            <w:tcW w:w="369" w:type="dxa"/>
            <w:tcBorders>
              <w:top w:val="nil"/>
              <w:left w:val="nil"/>
              <w:bottom w:val="nil"/>
              <w:right w:val="nil"/>
            </w:tcBorders>
          </w:tcPr>
          <w:p w:rsidR="003740B9" w:rsidRPr="003740B9" w:rsidRDefault="003740B9" w:rsidP="003740B9">
            <w:pPr>
              <w:jc w:val="right"/>
            </w:pPr>
          </w:p>
        </w:tc>
        <w:tc>
          <w:tcPr>
            <w:tcW w:w="397" w:type="dxa"/>
            <w:tcBorders>
              <w:top w:val="nil"/>
              <w:left w:val="nil"/>
              <w:bottom w:val="nil"/>
              <w:right w:val="nil"/>
            </w:tcBorders>
          </w:tcPr>
          <w:p w:rsidR="003740B9" w:rsidRPr="003740B9" w:rsidRDefault="003740B9" w:rsidP="003740B9"/>
        </w:tc>
        <w:tc>
          <w:tcPr>
            <w:tcW w:w="851" w:type="dxa"/>
            <w:tcBorders>
              <w:top w:val="nil"/>
              <w:left w:val="nil"/>
              <w:bottom w:val="nil"/>
              <w:right w:val="nil"/>
            </w:tcBorders>
          </w:tcPr>
          <w:p w:rsidR="003740B9" w:rsidRPr="003740B9" w:rsidRDefault="003740B9" w:rsidP="003740B9">
            <w:pPr>
              <w:ind w:left="57"/>
            </w:pPr>
          </w:p>
        </w:tc>
        <w:tc>
          <w:tcPr>
            <w:tcW w:w="2552" w:type="dxa"/>
            <w:tcBorders>
              <w:top w:val="nil"/>
              <w:left w:val="nil"/>
              <w:bottom w:val="nil"/>
              <w:right w:val="nil"/>
            </w:tcBorders>
          </w:tcPr>
          <w:p w:rsidR="003740B9" w:rsidRPr="003740B9" w:rsidRDefault="003740B9" w:rsidP="003740B9">
            <w:pPr>
              <w:jc w:val="center"/>
            </w:pPr>
            <w:r w:rsidRPr="003740B9">
              <w:t>(подпись заявителя)</w:t>
            </w:r>
          </w:p>
        </w:tc>
        <w:tc>
          <w:tcPr>
            <w:tcW w:w="794" w:type="dxa"/>
            <w:tcBorders>
              <w:left w:val="nil"/>
              <w:bottom w:val="nil"/>
              <w:right w:val="nil"/>
            </w:tcBorders>
          </w:tcPr>
          <w:p w:rsidR="003740B9" w:rsidRPr="003740B9" w:rsidRDefault="003740B9" w:rsidP="003740B9"/>
        </w:tc>
        <w:tc>
          <w:tcPr>
            <w:tcW w:w="1588" w:type="dxa"/>
            <w:tcBorders>
              <w:left w:val="nil"/>
              <w:bottom w:val="nil"/>
              <w:right w:val="nil"/>
            </w:tcBorders>
          </w:tcPr>
          <w:p w:rsidR="003740B9" w:rsidRPr="003740B9" w:rsidRDefault="003740B9" w:rsidP="003740B9">
            <w:pPr>
              <w:jc w:val="center"/>
            </w:pPr>
            <w:r w:rsidRPr="003740B9">
              <w:t>в случае получения решения лично)</w:t>
            </w:r>
          </w:p>
        </w:tc>
      </w:tr>
    </w:tbl>
    <w:p w:rsidR="003740B9" w:rsidRPr="003740B9" w:rsidRDefault="003740B9" w:rsidP="003740B9">
      <w:pPr>
        <w:widowControl w:val="0"/>
        <w:spacing w:after="240"/>
        <w:rPr>
          <w:sz w:val="2"/>
          <w:szCs w:val="2"/>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3740B9" w:rsidRPr="003740B9" w:rsidTr="008D640E">
        <w:tc>
          <w:tcPr>
            <w:tcW w:w="5387" w:type="dxa"/>
            <w:tcBorders>
              <w:top w:val="nil"/>
              <w:left w:val="nil"/>
              <w:bottom w:val="nil"/>
              <w:right w:val="nil"/>
            </w:tcBorders>
            <w:vAlign w:val="bottom"/>
          </w:tcPr>
          <w:p w:rsidR="003740B9" w:rsidRPr="003740B9" w:rsidRDefault="003740B9" w:rsidP="003740B9">
            <w:r w:rsidRPr="003740B9">
              <w:t>Решение направлено в адрес заявителя</w:t>
            </w:r>
          </w:p>
        </w:tc>
        <w:tc>
          <w:tcPr>
            <w:tcW w:w="284" w:type="dxa"/>
            <w:tcBorders>
              <w:top w:val="nil"/>
              <w:left w:val="nil"/>
              <w:bottom w:val="nil"/>
              <w:right w:val="nil"/>
            </w:tcBorders>
            <w:vAlign w:val="bottom"/>
          </w:tcPr>
          <w:p w:rsidR="003740B9" w:rsidRPr="003740B9" w:rsidRDefault="003740B9" w:rsidP="003740B9">
            <w:pPr>
              <w:jc w:val="right"/>
            </w:pPr>
            <w:r w:rsidRPr="003740B9">
              <w:t>«</w:t>
            </w:r>
          </w:p>
        </w:tc>
        <w:tc>
          <w:tcPr>
            <w:tcW w:w="454" w:type="dxa"/>
            <w:tcBorders>
              <w:top w:val="nil"/>
              <w:left w:val="nil"/>
              <w:bottom w:val="single" w:sz="4" w:space="0" w:color="auto"/>
              <w:right w:val="nil"/>
            </w:tcBorders>
            <w:vAlign w:val="bottom"/>
          </w:tcPr>
          <w:p w:rsidR="003740B9" w:rsidRPr="003740B9" w:rsidRDefault="003740B9" w:rsidP="003740B9">
            <w:pPr>
              <w:jc w:val="center"/>
            </w:pPr>
          </w:p>
        </w:tc>
        <w:tc>
          <w:tcPr>
            <w:tcW w:w="255" w:type="dxa"/>
            <w:tcBorders>
              <w:top w:val="nil"/>
              <w:left w:val="nil"/>
              <w:bottom w:val="nil"/>
              <w:right w:val="nil"/>
            </w:tcBorders>
            <w:vAlign w:val="bottom"/>
          </w:tcPr>
          <w:p w:rsidR="003740B9" w:rsidRPr="003740B9" w:rsidRDefault="003740B9" w:rsidP="003740B9">
            <w:r w:rsidRPr="003740B9">
              <w:t>»</w:t>
            </w:r>
          </w:p>
        </w:tc>
        <w:tc>
          <w:tcPr>
            <w:tcW w:w="1701" w:type="dxa"/>
            <w:tcBorders>
              <w:top w:val="nil"/>
              <w:left w:val="nil"/>
              <w:bottom w:val="single" w:sz="4" w:space="0" w:color="auto"/>
              <w:right w:val="nil"/>
            </w:tcBorders>
            <w:vAlign w:val="bottom"/>
          </w:tcPr>
          <w:p w:rsidR="003740B9" w:rsidRPr="003740B9" w:rsidRDefault="003740B9" w:rsidP="003740B9">
            <w:pPr>
              <w:jc w:val="center"/>
            </w:pPr>
          </w:p>
        </w:tc>
        <w:tc>
          <w:tcPr>
            <w:tcW w:w="369" w:type="dxa"/>
            <w:tcBorders>
              <w:top w:val="nil"/>
              <w:left w:val="nil"/>
              <w:bottom w:val="nil"/>
              <w:right w:val="nil"/>
            </w:tcBorders>
            <w:vAlign w:val="bottom"/>
          </w:tcPr>
          <w:p w:rsidR="003740B9" w:rsidRPr="003740B9" w:rsidRDefault="003740B9" w:rsidP="003740B9">
            <w:pPr>
              <w:jc w:val="right"/>
            </w:pPr>
            <w:r w:rsidRPr="003740B9">
              <w:t>20</w:t>
            </w:r>
          </w:p>
        </w:tc>
        <w:tc>
          <w:tcPr>
            <w:tcW w:w="397" w:type="dxa"/>
            <w:tcBorders>
              <w:top w:val="nil"/>
              <w:left w:val="nil"/>
              <w:bottom w:val="single" w:sz="4" w:space="0" w:color="auto"/>
              <w:right w:val="nil"/>
            </w:tcBorders>
            <w:vAlign w:val="bottom"/>
          </w:tcPr>
          <w:p w:rsidR="003740B9" w:rsidRPr="003740B9" w:rsidRDefault="003740B9" w:rsidP="003740B9"/>
        </w:tc>
        <w:tc>
          <w:tcPr>
            <w:tcW w:w="392" w:type="dxa"/>
            <w:tcBorders>
              <w:top w:val="nil"/>
              <w:left w:val="nil"/>
              <w:bottom w:val="nil"/>
              <w:right w:val="nil"/>
            </w:tcBorders>
            <w:vAlign w:val="bottom"/>
          </w:tcPr>
          <w:p w:rsidR="003740B9" w:rsidRPr="003740B9" w:rsidRDefault="003740B9" w:rsidP="003740B9">
            <w:pPr>
              <w:ind w:left="57"/>
            </w:pPr>
            <w:proofErr w:type="gramStart"/>
            <w:r w:rsidRPr="003740B9">
              <w:t>г</w:t>
            </w:r>
            <w:proofErr w:type="gramEnd"/>
            <w:r w:rsidRPr="003740B9">
              <w:t>.</w:t>
            </w:r>
          </w:p>
        </w:tc>
      </w:tr>
      <w:tr w:rsidR="003740B9" w:rsidRPr="003740B9" w:rsidTr="008D640E">
        <w:tc>
          <w:tcPr>
            <w:tcW w:w="5387" w:type="dxa"/>
            <w:tcBorders>
              <w:top w:val="nil"/>
              <w:left w:val="nil"/>
              <w:bottom w:val="nil"/>
              <w:right w:val="nil"/>
            </w:tcBorders>
          </w:tcPr>
          <w:p w:rsidR="003740B9" w:rsidRPr="003740B9" w:rsidRDefault="003740B9" w:rsidP="003740B9">
            <w:pPr>
              <w:jc w:val="center"/>
            </w:pPr>
            <w:r w:rsidRPr="003740B9">
              <w:t>(заполняется в случае направления решения по почте)</w:t>
            </w:r>
          </w:p>
        </w:tc>
        <w:tc>
          <w:tcPr>
            <w:tcW w:w="284" w:type="dxa"/>
            <w:tcBorders>
              <w:top w:val="nil"/>
              <w:left w:val="nil"/>
              <w:bottom w:val="nil"/>
              <w:right w:val="nil"/>
            </w:tcBorders>
          </w:tcPr>
          <w:p w:rsidR="003740B9" w:rsidRPr="003740B9" w:rsidRDefault="003740B9" w:rsidP="003740B9"/>
        </w:tc>
        <w:tc>
          <w:tcPr>
            <w:tcW w:w="454" w:type="dxa"/>
            <w:tcBorders>
              <w:top w:val="nil"/>
              <w:left w:val="nil"/>
              <w:bottom w:val="nil"/>
              <w:right w:val="nil"/>
            </w:tcBorders>
          </w:tcPr>
          <w:p w:rsidR="003740B9" w:rsidRPr="003740B9" w:rsidRDefault="003740B9" w:rsidP="003740B9">
            <w:pPr>
              <w:jc w:val="center"/>
            </w:pPr>
          </w:p>
        </w:tc>
        <w:tc>
          <w:tcPr>
            <w:tcW w:w="255" w:type="dxa"/>
            <w:tcBorders>
              <w:top w:val="nil"/>
              <w:left w:val="nil"/>
              <w:bottom w:val="nil"/>
              <w:right w:val="nil"/>
            </w:tcBorders>
          </w:tcPr>
          <w:p w:rsidR="003740B9" w:rsidRPr="003740B9" w:rsidRDefault="003740B9" w:rsidP="003740B9"/>
        </w:tc>
        <w:tc>
          <w:tcPr>
            <w:tcW w:w="1701" w:type="dxa"/>
            <w:tcBorders>
              <w:top w:val="nil"/>
              <w:left w:val="nil"/>
              <w:bottom w:val="nil"/>
              <w:right w:val="nil"/>
            </w:tcBorders>
          </w:tcPr>
          <w:p w:rsidR="003740B9" w:rsidRPr="003740B9" w:rsidRDefault="003740B9" w:rsidP="003740B9">
            <w:pPr>
              <w:jc w:val="center"/>
            </w:pPr>
          </w:p>
        </w:tc>
        <w:tc>
          <w:tcPr>
            <w:tcW w:w="369" w:type="dxa"/>
            <w:tcBorders>
              <w:top w:val="nil"/>
              <w:left w:val="nil"/>
              <w:bottom w:val="nil"/>
              <w:right w:val="nil"/>
            </w:tcBorders>
          </w:tcPr>
          <w:p w:rsidR="003740B9" w:rsidRPr="003740B9" w:rsidRDefault="003740B9" w:rsidP="003740B9">
            <w:pPr>
              <w:jc w:val="right"/>
            </w:pPr>
          </w:p>
        </w:tc>
        <w:tc>
          <w:tcPr>
            <w:tcW w:w="397" w:type="dxa"/>
            <w:tcBorders>
              <w:top w:val="nil"/>
              <w:left w:val="nil"/>
              <w:bottom w:val="nil"/>
              <w:right w:val="nil"/>
            </w:tcBorders>
          </w:tcPr>
          <w:p w:rsidR="003740B9" w:rsidRPr="003740B9" w:rsidRDefault="003740B9" w:rsidP="003740B9"/>
        </w:tc>
        <w:tc>
          <w:tcPr>
            <w:tcW w:w="392" w:type="dxa"/>
            <w:tcBorders>
              <w:top w:val="nil"/>
              <w:left w:val="nil"/>
              <w:bottom w:val="nil"/>
              <w:right w:val="nil"/>
            </w:tcBorders>
          </w:tcPr>
          <w:p w:rsidR="003740B9" w:rsidRPr="003740B9" w:rsidRDefault="003740B9" w:rsidP="003740B9">
            <w:pPr>
              <w:ind w:left="57"/>
            </w:pPr>
          </w:p>
        </w:tc>
      </w:tr>
    </w:tbl>
    <w:p w:rsidR="003740B9" w:rsidRPr="003740B9" w:rsidRDefault="003740B9" w:rsidP="003740B9">
      <w:pPr>
        <w:widowControl w:val="0"/>
        <w:spacing w:before="120"/>
        <w:ind w:left="5387"/>
      </w:pPr>
    </w:p>
    <w:p w:rsidR="003740B9" w:rsidRPr="003740B9" w:rsidRDefault="003740B9" w:rsidP="003740B9">
      <w:pPr>
        <w:widowControl w:val="0"/>
        <w:pBdr>
          <w:top w:val="single" w:sz="4" w:space="1" w:color="auto"/>
        </w:pBdr>
        <w:ind w:left="5387"/>
        <w:jc w:val="center"/>
      </w:pPr>
      <w:r w:rsidRPr="003740B9">
        <w:t xml:space="preserve">(Ф.И.О., подпись должностного лица, </w:t>
      </w:r>
      <w:r w:rsidRPr="003740B9">
        <w:br/>
        <w:t>направившего решение в адрес заявителя)</w:t>
      </w:r>
    </w:p>
    <w:p w:rsidR="003740B9" w:rsidRPr="003740B9" w:rsidRDefault="003740B9" w:rsidP="003740B9">
      <w:pPr>
        <w:rPr>
          <w:sz w:val="2"/>
          <w:szCs w:val="2"/>
        </w:rPr>
      </w:pPr>
    </w:p>
    <w:p w:rsidR="003740B9" w:rsidRPr="003740B9" w:rsidRDefault="003740B9" w:rsidP="003740B9">
      <w:pPr>
        <w:autoSpaceDE w:val="0"/>
        <w:autoSpaceDN w:val="0"/>
        <w:adjustRightInd w:val="0"/>
        <w:rPr>
          <w:bCs/>
          <w:sz w:val="28"/>
          <w:szCs w:val="28"/>
        </w:rPr>
      </w:pPr>
    </w:p>
    <w:p w:rsidR="003740B9" w:rsidRDefault="003740B9" w:rsidP="003740B9">
      <w:pPr>
        <w:jc w:val="both"/>
        <w:rPr>
          <w:kern w:val="28"/>
          <w:sz w:val="28"/>
          <w:szCs w:val="28"/>
        </w:rPr>
      </w:pPr>
      <w:r w:rsidRPr="003740B9">
        <w:rPr>
          <w:kern w:val="28"/>
          <w:sz w:val="28"/>
          <w:szCs w:val="28"/>
        </w:rPr>
        <w:t>2.</w:t>
      </w:r>
      <w:r w:rsidRPr="003740B9">
        <w:rPr>
          <w:kern w:val="28"/>
          <w:sz w:val="28"/>
          <w:szCs w:val="28"/>
        </w:rPr>
        <w:t xml:space="preserve"> Н</w:t>
      </w:r>
      <w:r w:rsidRPr="003740B9">
        <w:rPr>
          <w:kern w:val="28"/>
          <w:sz w:val="28"/>
          <w:szCs w:val="28"/>
        </w:rPr>
        <w:t xml:space="preserve">астоящее постановление </w:t>
      </w:r>
      <w:r w:rsidRPr="003740B9">
        <w:rPr>
          <w:kern w:val="28"/>
          <w:sz w:val="28"/>
          <w:szCs w:val="28"/>
        </w:rPr>
        <w:t xml:space="preserve">подлежит обнародованию и размещению </w:t>
      </w:r>
      <w:r w:rsidRPr="003740B9">
        <w:rPr>
          <w:kern w:val="28"/>
          <w:sz w:val="28"/>
          <w:szCs w:val="28"/>
        </w:rPr>
        <w:t xml:space="preserve">на официальном сайте администрации </w:t>
      </w:r>
      <w:r w:rsidRPr="003740B9">
        <w:rPr>
          <w:kern w:val="28"/>
          <w:sz w:val="28"/>
          <w:szCs w:val="28"/>
        </w:rPr>
        <w:t xml:space="preserve">Мазурского </w:t>
      </w:r>
      <w:r w:rsidRPr="003740B9">
        <w:rPr>
          <w:kern w:val="28"/>
          <w:sz w:val="28"/>
          <w:szCs w:val="28"/>
        </w:rPr>
        <w:t>сельского поселения в информационно-телекоммуникационной сети Интернет.</w:t>
      </w:r>
    </w:p>
    <w:p w:rsidR="003740B9" w:rsidRPr="003740B9" w:rsidRDefault="003740B9" w:rsidP="003740B9">
      <w:pPr>
        <w:jc w:val="both"/>
        <w:rPr>
          <w:kern w:val="28"/>
          <w:sz w:val="28"/>
          <w:szCs w:val="28"/>
        </w:rPr>
      </w:pPr>
    </w:p>
    <w:p w:rsidR="003740B9" w:rsidRPr="003740B9" w:rsidRDefault="003740B9" w:rsidP="003740B9">
      <w:pPr>
        <w:jc w:val="both"/>
        <w:rPr>
          <w:kern w:val="28"/>
          <w:sz w:val="28"/>
          <w:szCs w:val="28"/>
        </w:rPr>
      </w:pPr>
      <w:r w:rsidRPr="003740B9">
        <w:rPr>
          <w:kern w:val="28"/>
          <w:sz w:val="28"/>
          <w:szCs w:val="28"/>
        </w:rPr>
        <w:t>3.</w:t>
      </w:r>
      <w:proofErr w:type="gramStart"/>
      <w:r w:rsidRPr="003740B9">
        <w:rPr>
          <w:kern w:val="28"/>
          <w:sz w:val="28"/>
          <w:szCs w:val="28"/>
        </w:rPr>
        <w:t>Контроль за</w:t>
      </w:r>
      <w:proofErr w:type="gramEnd"/>
      <w:r w:rsidRPr="003740B9">
        <w:rPr>
          <w:kern w:val="28"/>
          <w:sz w:val="28"/>
          <w:szCs w:val="28"/>
        </w:rPr>
        <w:t xml:space="preserve"> исполнением настоящего постановления оставляю за собой.</w:t>
      </w:r>
    </w:p>
    <w:p w:rsidR="003740B9" w:rsidRPr="003740B9" w:rsidRDefault="003740B9" w:rsidP="003740B9">
      <w:pPr>
        <w:rPr>
          <w:sz w:val="28"/>
          <w:szCs w:val="28"/>
        </w:rPr>
      </w:pPr>
    </w:p>
    <w:p w:rsidR="003740B9" w:rsidRDefault="003740B9" w:rsidP="003740B9">
      <w:pPr>
        <w:rPr>
          <w:sz w:val="28"/>
          <w:szCs w:val="28"/>
        </w:rPr>
      </w:pPr>
    </w:p>
    <w:p w:rsidR="003740B9" w:rsidRPr="003740B9" w:rsidRDefault="003740B9" w:rsidP="003740B9">
      <w:pPr>
        <w:rPr>
          <w:sz w:val="28"/>
          <w:szCs w:val="28"/>
        </w:rPr>
      </w:pPr>
      <w:r w:rsidRPr="003740B9">
        <w:rPr>
          <w:sz w:val="28"/>
          <w:szCs w:val="28"/>
        </w:rPr>
        <w:t>Глава Мазурского сельс</w:t>
      </w:r>
      <w:r>
        <w:rPr>
          <w:sz w:val="28"/>
          <w:szCs w:val="28"/>
        </w:rPr>
        <w:t xml:space="preserve">кого поселения           </w:t>
      </w:r>
      <w:r w:rsidRPr="003740B9">
        <w:rPr>
          <w:sz w:val="28"/>
          <w:szCs w:val="28"/>
        </w:rPr>
        <w:t xml:space="preserve">                              </w:t>
      </w:r>
      <w:proofErr w:type="spellStart"/>
      <w:r w:rsidRPr="003740B9">
        <w:rPr>
          <w:sz w:val="28"/>
          <w:szCs w:val="28"/>
        </w:rPr>
        <w:t>Д.В.Чигарев</w:t>
      </w:r>
      <w:proofErr w:type="spellEnd"/>
    </w:p>
    <w:sectPr w:rsidR="003740B9" w:rsidRPr="00374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D21EC"/>
    <w:multiLevelType w:val="multilevel"/>
    <w:tmpl w:val="36A833DA"/>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6A504C6C"/>
    <w:multiLevelType w:val="multilevel"/>
    <w:tmpl w:val="AFC45E1A"/>
    <w:lvl w:ilvl="0">
      <w:start w:val="1"/>
      <w:numFmt w:val="decimal"/>
      <w:lvlText w:val="%1."/>
      <w:lvlJc w:val="left"/>
      <w:pPr>
        <w:ind w:left="720" w:hanging="360"/>
      </w:pPr>
      <w:rPr>
        <w:rFonts w:hint="default"/>
      </w:rPr>
    </w:lvl>
    <w:lvl w:ilvl="1">
      <w:start w:val="2"/>
      <w:numFmt w:val="decimal"/>
      <w:isLgl/>
      <w:lvlText w:val="%1.%2."/>
      <w:lvlJc w:val="left"/>
      <w:pPr>
        <w:ind w:left="284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85"/>
    <w:rsid w:val="003740B9"/>
    <w:rsid w:val="003F6674"/>
    <w:rsid w:val="005B2785"/>
    <w:rsid w:val="006F3DB5"/>
    <w:rsid w:val="008C66E1"/>
    <w:rsid w:val="00BF178E"/>
    <w:rsid w:val="00BF7BBE"/>
    <w:rsid w:val="00DB0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7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B27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5B2785"/>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5B2785"/>
    <w:rPr>
      <w:color w:val="0000FF"/>
      <w:u w:val="single"/>
    </w:rPr>
  </w:style>
  <w:style w:type="character" w:customStyle="1" w:styleId="blk">
    <w:name w:val="blk"/>
    <w:basedOn w:val="a0"/>
    <w:rsid w:val="00BF7BBE"/>
  </w:style>
  <w:style w:type="character" w:customStyle="1" w:styleId="apple-converted-space">
    <w:name w:val="apple-converted-space"/>
    <w:basedOn w:val="a0"/>
    <w:rsid w:val="00BF7BBE"/>
  </w:style>
  <w:style w:type="character" w:customStyle="1" w:styleId="ConsPlusNormal">
    <w:name w:val="ConsPlusNormal Знак"/>
    <w:link w:val="ConsPlusNormal0"/>
    <w:locked/>
    <w:rsid w:val="00BF178E"/>
    <w:rPr>
      <w:rFonts w:eastAsia="Times New Roman" w:cs="Calibri"/>
      <w:lang w:eastAsia="ru-RU"/>
    </w:rPr>
  </w:style>
  <w:style w:type="paragraph" w:customStyle="1" w:styleId="ConsPlusNormal0">
    <w:name w:val="ConsPlusNormal"/>
    <w:link w:val="ConsPlusNormal"/>
    <w:rsid w:val="00BF178E"/>
    <w:pPr>
      <w:widowControl w:val="0"/>
      <w:autoSpaceDE w:val="0"/>
      <w:autoSpaceDN w:val="0"/>
      <w:spacing w:after="0" w:line="240" w:lineRule="auto"/>
    </w:pPr>
    <w:rPr>
      <w:rFonts w:eastAsia="Times New Roman" w:cs="Calibri"/>
      <w:lang w:eastAsia="ru-RU"/>
    </w:rPr>
  </w:style>
  <w:style w:type="paragraph" w:styleId="a5">
    <w:name w:val="Normal (Web)"/>
    <w:basedOn w:val="a"/>
    <w:uiPriority w:val="99"/>
    <w:unhideWhenUsed/>
    <w:rsid w:val="00BF178E"/>
    <w:pPr>
      <w:spacing w:before="100" w:beforeAutospacing="1" w:after="100" w:afterAutospacing="1"/>
    </w:pPr>
  </w:style>
  <w:style w:type="paragraph" w:customStyle="1" w:styleId="consplusnormal1">
    <w:name w:val="consplusnormal"/>
    <w:basedOn w:val="a"/>
    <w:uiPriority w:val="99"/>
    <w:rsid w:val="00BF178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7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B27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5B2785"/>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5B2785"/>
    <w:rPr>
      <w:color w:val="0000FF"/>
      <w:u w:val="single"/>
    </w:rPr>
  </w:style>
  <w:style w:type="character" w:customStyle="1" w:styleId="blk">
    <w:name w:val="blk"/>
    <w:basedOn w:val="a0"/>
    <w:rsid w:val="00BF7BBE"/>
  </w:style>
  <w:style w:type="character" w:customStyle="1" w:styleId="apple-converted-space">
    <w:name w:val="apple-converted-space"/>
    <w:basedOn w:val="a0"/>
    <w:rsid w:val="00BF7BBE"/>
  </w:style>
  <w:style w:type="character" w:customStyle="1" w:styleId="ConsPlusNormal">
    <w:name w:val="ConsPlusNormal Знак"/>
    <w:link w:val="ConsPlusNormal0"/>
    <w:locked/>
    <w:rsid w:val="00BF178E"/>
    <w:rPr>
      <w:rFonts w:eastAsia="Times New Roman" w:cs="Calibri"/>
      <w:lang w:eastAsia="ru-RU"/>
    </w:rPr>
  </w:style>
  <w:style w:type="paragraph" w:customStyle="1" w:styleId="ConsPlusNormal0">
    <w:name w:val="ConsPlusNormal"/>
    <w:link w:val="ConsPlusNormal"/>
    <w:rsid w:val="00BF178E"/>
    <w:pPr>
      <w:widowControl w:val="0"/>
      <w:autoSpaceDE w:val="0"/>
      <w:autoSpaceDN w:val="0"/>
      <w:spacing w:after="0" w:line="240" w:lineRule="auto"/>
    </w:pPr>
    <w:rPr>
      <w:rFonts w:eastAsia="Times New Roman" w:cs="Calibri"/>
      <w:lang w:eastAsia="ru-RU"/>
    </w:rPr>
  </w:style>
  <w:style w:type="paragraph" w:styleId="a5">
    <w:name w:val="Normal (Web)"/>
    <w:basedOn w:val="a"/>
    <w:uiPriority w:val="99"/>
    <w:unhideWhenUsed/>
    <w:rsid w:val="00BF178E"/>
    <w:pPr>
      <w:spacing w:before="100" w:beforeAutospacing="1" w:after="100" w:afterAutospacing="1"/>
    </w:pPr>
  </w:style>
  <w:style w:type="paragraph" w:customStyle="1" w:styleId="consplusnormal1">
    <w:name w:val="consplusnormal"/>
    <w:basedOn w:val="a"/>
    <w:uiPriority w:val="99"/>
    <w:rsid w:val="00BF17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797269">
      <w:bodyDiv w:val="1"/>
      <w:marLeft w:val="0"/>
      <w:marRight w:val="0"/>
      <w:marTop w:val="0"/>
      <w:marBottom w:val="0"/>
      <w:divBdr>
        <w:top w:val="none" w:sz="0" w:space="0" w:color="auto"/>
        <w:left w:val="none" w:sz="0" w:space="0" w:color="auto"/>
        <w:bottom w:val="none" w:sz="0" w:space="0" w:color="auto"/>
        <w:right w:val="none" w:sz="0" w:space="0" w:color="auto"/>
      </w:divBdr>
      <w:divsChild>
        <w:div w:id="1286930622">
          <w:marLeft w:val="0"/>
          <w:marRight w:val="0"/>
          <w:marTop w:val="120"/>
          <w:marBottom w:val="0"/>
          <w:divBdr>
            <w:top w:val="none" w:sz="0" w:space="0" w:color="auto"/>
            <w:left w:val="none" w:sz="0" w:space="0" w:color="auto"/>
            <w:bottom w:val="none" w:sz="0" w:space="0" w:color="auto"/>
            <w:right w:val="none" w:sz="0" w:space="0" w:color="auto"/>
          </w:divBdr>
        </w:div>
        <w:div w:id="330062483">
          <w:marLeft w:val="0"/>
          <w:marRight w:val="0"/>
          <w:marTop w:val="120"/>
          <w:marBottom w:val="0"/>
          <w:divBdr>
            <w:top w:val="none" w:sz="0" w:space="0" w:color="auto"/>
            <w:left w:val="none" w:sz="0" w:space="0" w:color="auto"/>
            <w:bottom w:val="none" w:sz="0" w:space="0" w:color="auto"/>
            <w:right w:val="none" w:sz="0" w:space="0" w:color="auto"/>
          </w:divBdr>
        </w:div>
        <w:div w:id="1306664830">
          <w:marLeft w:val="0"/>
          <w:marRight w:val="0"/>
          <w:marTop w:val="120"/>
          <w:marBottom w:val="0"/>
          <w:divBdr>
            <w:top w:val="none" w:sz="0" w:space="0" w:color="auto"/>
            <w:left w:val="none" w:sz="0" w:space="0" w:color="auto"/>
            <w:bottom w:val="none" w:sz="0" w:space="0" w:color="auto"/>
            <w:right w:val="none" w:sz="0" w:space="0" w:color="auto"/>
          </w:divBdr>
        </w:div>
        <w:div w:id="1077019433">
          <w:marLeft w:val="0"/>
          <w:marRight w:val="0"/>
          <w:marTop w:val="120"/>
          <w:marBottom w:val="0"/>
          <w:divBdr>
            <w:top w:val="none" w:sz="0" w:space="0" w:color="auto"/>
            <w:left w:val="none" w:sz="0" w:space="0" w:color="auto"/>
            <w:bottom w:val="none" w:sz="0" w:space="0" w:color="auto"/>
            <w:right w:val="none" w:sz="0" w:space="0" w:color="auto"/>
          </w:divBdr>
        </w:div>
        <w:div w:id="1462646562">
          <w:marLeft w:val="0"/>
          <w:marRight w:val="0"/>
          <w:marTop w:val="120"/>
          <w:marBottom w:val="0"/>
          <w:divBdr>
            <w:top w:val="none" w:sz="0" w:space="0" w:color="auto"/>
            <w:left w:val="none" w:sz="0" w:space="0" w:color="auto"/>
            <w:bottom w:val="none" w:sz="0" w:space="0" w:color="auto"/>
            <w:right w:val="none" w:sz="0" w:space="0" w:color="auto"/>
          </w:divBdr>
        </w:div>
      </w:divsChild>
    </w:div>
    <w:div w:id="213956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2588b2a1374c05e0939bb4df8e54fc0dfd6e000/" TargetMode="External"/><Relationship Id="rId3" Type="http://schemas.microsoft.com/office/2007/relationships/stylesWithEffects" Target="stylesWithEffects.xml"/><Relationship Id="rId7" Type="http://schemas.openxmlformats.org/officeDocument/2006/relationships/hyperlink" Target="http://www.consultant.ru/document/cons_doc_LAW_321522/a2588b2a1374c05e0939bb4df8e54fc0dfd6e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vr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2809</Words>
  <Characters>16017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2019-04-10T10:13:00Z</dcterms:created>
  <dcterms:modified xsi:type="dcterms:W3CDTF">2019-04-10T12:34:00Z</dcterms:modified>
</cp:coreProperties>
</file>