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extAlignment w:val="top"/>
        <w:rPr>
          <w:rFonts w:ascii="Arial" w:hAnsi="Arial" w:cs="Arial"/>
          <w:color w:val="960606"/>
          <w:sz w:val="20"/>
          <w:szCs w:val="20"/>
        </w:rPr>
      </w:pPr>
      <w:r>
        <w:rPr>
          <w:rFonts w:cs="Arial" w:ascii="Arial" w:hAnsi="Arial"/>
          <w:color w:val="960606"/>
          <w:sz w:val="20"/>
          <w:szCs w:val="20"/>
        </w:rPr>
        <w:t>Документ подписан электронной подписью:</w:t>
        <w:br/>
        <w:t>Владелец: АДМИНИСТРАЦИЯ ЛЮБЛИНСКОГО СЕЛЬСОВЕТА ЧАПЛЫГИНСКОГО РАЙОНА</w:t>
        <w:br/>
        <w:t>Должность: Глава Люблинского сельсовета Чаплыгинского района</w:t>
        <w:br/>
        <w:t>Дата подписи: 17.07.2020 10:26:09</w:t>
      </w:r>
    </w:p>
    <w:p>
      <w:pPr>
        <w:pStyle w:val="Normal"/>
        <w:shd w:fill="FFFFFF" w:val="clear"/>
        <w:jc w:val="center"/>
        <w:rPr>
          <w:rFonts w:ascii="Arial" w:hAnsi="Arial" w:cs="Arial"/>
          <w:color w:val="000000"/>
        </w:rPr>
      </w:pPr>
      <w:r>
        <w:rPr>
          <w:rFonts w:cs="Arial" w:ascii="Arial" w:hAnsi="Arial"/>
          <w:color w:val="000000"/>
          <w:highlight w:val="white"/>
        </w:rPr>
        <w:t>РОССИЙСКАЯ ФЕДЕРАЦИЯ</w:t>
      </w:r>
    </w:p>
    <w:p>
      <w:pPr>
        <w:pStyle w:val="Normal"/>
        <w:shd w:fill="FFFFFF" w:val="clear"/>
        <w:jc w:val="center"/>
        <w:rPr>
          <w:rFonts w:ascii="Arial" w:hAnsi="Arial" w:cs="Arial"/>
          <w:color w:val="000000"/>
        </w:rPr>
      </w:pPr>
      <w:r>
        <w:rPr>
          <w:rFonts w:cs="Arial" w:ascii="Arial" w:hAnsi="Arial"/>
          <w:color w:val="000000"/>
        </w:rPr>
        <w:t> </w:t>
      </w:r>
    </w:p>
    <w:p>
      <w:pPr>
        <w:pStyle w:val="Normal"/>
        <w:shd w:fill="FFFFFF" w:val="clear"/>
        <w:jc w:val="center"/>
        <w:rPr>
          <w:rFonts w:ascii="Arial" w:hAnsi="Arial" w:cs="Arial"/>
          <w:color w:val="000000"/>
        </w:rPr>
      </w:pPr>
      <w:r>
        <w:rPr>
          <w:rFonts w:cs="Arial" w:ascii="Arial" w:hAnsi="Arial"/>
          <w:color w:val="000000"/>
        </w:rPr>
        <w:t>ЛИПЕЦКАЯ ОБЛАСТЬ</w:t>
      </w:r>
    </w:p>
    <w:p>
      <w:pPr>
        <w:pStyle w:val="Normal"/>
        <w:shd w:fill="FFFFFF" w:val="clear"/>
        <w:jc w:val="center"/>
        <w:rPr>
          <w:rFonts w:ascii="Arial" w:hAnsi="Arial" w:cs="Arial"/>
          <w:color w:val="000000"/>
        </w:rPr>
      </w:pPr>
      <w:r>
        <w:rPr>
          <w:rFonts w:cs="Arial" w:ascii="Arial" w:hAnsi="Arial"/>
          <w:color w:val="000000"/>
        </w:rPr>
        <w:t> </w:t>
      </w:r>
    </w:p>
    <w:p>
      <w:pPr>
        <w:pStyle w:val="Normal"/>
        <w:shd w:fill="FFFFFF" w:val="clear"/>
        <w:jc w:val="center"/>
        <w:rPr>
          <w:rFonts w:ascii="Arial" w:hAnsi="Arial" w:cs="Arial"/>
          <w:color w:val="000000"/>
        </w:rPr>
      </w:pPr>
      <w:r>
        <w:rPr>
          <w:rFonts w:cs="Arial" w:ascii="Arial" w:hAnsi="Arial"/>
          <w:color w:val="000000"/>
        </w:rPr>
        <w:t>СОВЕТ ДЕПУТАТОВ СЕЛЬСКОГО ПОСЕЛЕНИЯ ЛЮБЛИНСКИЙ СЕЛЬСОВЕТ ЧАПЛЫГИНСКОГО МУНИЦИПАЛЬНОГО РАЙОНА</w:t>
      </w:r>
    </w:p>
    <w:p>
      <w:pPr>
        <w:pStyle w:val="Normal"/>
        <w:shd w:fill="FFFFFF" w:val="clear"/>
        <w:jc w:val="center"/>
        <w:rPr>
          <w:rFonts w:ascii="Arial" w:hAnsi="Arial" w:cs="Arial"/>
          <w:color w:val="000000"/>
        </w:rPr>
      </w:pPr>
      <w:r>
        <w:rPr>
          <w:rFonts w:cs="Arial" w:ascii="Arial" w:hAnsi="Arial"/>
          <w:color w:val="000000"/>
        </w:rPr>
        <w:t> </w:t>
      </w:r>
    </w:p>
    <w:p>
      <w:pPr>
        <w:pStyle w:val="Normal"/>
        <w:shd w:fill="FFFFFF" w:val="clear"/>
        <w:jc w:val="center"/>
        <w:rPr>
          <w:rFonts w:ascii="Arial" w:hAnsi="Arial" w:cs="Arial"/>
          <w:color w:val="000000"/>
        </w:rPr>
      </w:pPr>
      <w:r>
        <w:rPr>
          <w:rFonts w:cs="Arial" w:ascii="Arial" w:hAnsi="Arial"/>
          <w:color w:val="000000"/>
        </w:rPr>
        <w:t>73- СЕССИЯ V СОЗЫВА</w:t>
      </w:r>
    </w:p>
    <w:p>
      <w:pPr>
        <w:pStyle w:val="Normal"/>
        <w:shd w:fill="FFFFFF" w:val="clear"/>
        <w:jc w:val="center"/>
        <w:rPr>
          <w:rFonts w:ascii="Arial" w:hAnsi="Arial" w:cs="Arial"/>
          <w:color w:val="000000"/>
        </w:rPr>
      </w:pPr>
      <w:r>
        <w:rPr>
          <w:rFonts w:cs="Arial" w:ascii="Arial" w:hAnsi="Arial"/>
          <w:color w:val="000000"/>
        </w:rPr>
        <w:t> </w:t>
      </w:r>
    </w:p>
    <w:p>
      <w:pPr>
        <w:pStyle w:val="Normal"/>
        <w:shd w:fill="FFFFFF" w:val="clear"/>
        <w:jc w:val="center"/>
        <w:rPr>
          <w:rFonts w:ascii="Arial" w:hAnsi="Arial" w:cs="Arial"/>
          <w:color w:val="000000"/>
        </w:rPr>
      </w:pPr>
      <w:r>
        <w:rPr>
          <w:rFonts w:cs="Arial" w:ascii="Arial" w:hAnsi="Arial"/>
          <w:color w:val="000000"/>
        </w:rPr>
        <w:t>РЕШЕНИЕ</w:t>
      </w:r>
    </w:p>
    <w:p>
      <w:pPr>
        <w:pStyle w:val="Normal"/>
        <w:shd w:fill="FFFFFF" w:val="clear"/>
        <w:jc w:val="center"/>
        <w:rPr>
          <w:rFonts w:ascii="Arial" w:hAnsi="Arial" w:cs="Arial"/>
          <w:color w:val="000000"/>
        </w:rPr>
      </w:pPr>
      <w:r>
        <w:rPr>
          <w:rFonts w:cs="Arial" w:ascii="Arial" w:hAnsi="Arial"/>
          <w:color w:val="000000"/>
        </w:rPr>
        <w:t> </w:t>
      </w:r>
    </w:p>
    <w:p>
      <w:pPr>
        <w:pStyle w:val="Normal"/>
        <w:shd w:fill="FFFFFF" w:val="clear"/>
        <w:jc w:val="center"/>
        <w:rPr>
          <w:rFonts w:ascii="Arial" w:hAnsi="Arial" w:cs="Arial"/>
          <w:color w:val="000000"/>
        </w:rPr>
      </w:pPr>
      <w:r>
        <w:rPr>
          <w:rFonts w:cs="Arial" w:ascii="Arial" w:hAnsi="Arial"/>
          <w:color w:val="000000"/>
        </w:rPr>
        <w:t>09.07.2020 г.                           с. Топтыково                                    № 144</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Heading1"/>
        <w:shd w:fill="FFFFFF" w:val="clear"/>
        <w:spacing w:before="0" w:after="0"/>
        <w:jc w:val="center"/>
        <w:rPr>
          <w:rFonts w:ascii="Arial" w:hAnsi="Arial" w:cs="Arial"/>
          <w:color w:val="000000"/>
          <w:sz w:val="32"/>
          <w:szCs w:val="32"/>
        </w:rPr>
      </w:pPr>
      <w:r>
        <w:rPr>
          <w:rFonts w:cs="Arial" w:ascii="Arial" w:hAnsi="Arial"/>
          <w:color w:val="000000"/>
          <w:sz w:val="32"/>
          <w:szCs w:val="32"/>
        </w:rPr>
        <w:t>Об утверждении Положения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pPr>
      <w:r>
        <w:rPr>
          <w:rFonts w:cs="Arial" w:ascii="Arial" w:hAnsi="Arial"/>
          <w:color w:val="000000"/>
        </w:rPr>
        <w:t>Рассмотрев материал представленный администрацией сельского поселения Люблинский сельсовет Чаплыгинского муниципального района, в соответствии с Федеральным законом</w:t>
      </w:r>
      <w:r>
        <w:rPr>
          <w:rStyle w:val="Appleconvertedspace"/>
          <w:rFonts w:cs="Arial" w:ascii="Arial" w:hAnsi="Arial"/>
          <w:color w:val="000000"/>
        </w:rPr>
        <w:t> </w:t>
      </w:r>
      <w:hyperlink r:id="rId2">
        <w:r>
          <w:rPr>
            <w:rStyle w:val="InternetLink"/>
            <w:rFonts w:cs="Arial" w:ascii="Arial" w:hAnsi="Arial"/>
            <w:u w:val="none"/>
          </w:rPr>
          <w:t>от 02.03.2007 № 25 - ФЗ</w:t>
        </w:r>
      </w:hyperlink>
      <w:r>
        <w:rPr>
          <w:rFonts w:cs="Arial" w:ascii="Arial" w:hAnsi="Arial"/>
          <w:color w:val="000000"/>
        </w:rPr>
        <w:t> «О муниципальной службе в РФ», законом Липецкой области </w:t>
      </w:r>
      <w:hyperlink r:id="rId3">
        <w:r>
          <w:rPr>
            <w:rStyle w:val="InternetLink"/>
            <w:rFonts w:cs="Arial" w:ascii="Arial" w:hAnsi="Arial"/>
            <w:u w:val="none"/>
          </w:rPr>
          <w:t>№ 68 - ОЗ от 02.07.2007 г.</w:t>
        </w:r>
      </w:hyperlink>
      <w:r>
        <w:rPr>
          <w:rFonts w:cs="Arial" w:ascii="Arial" w:hAnsi="Arial"/>
          <w:color w:val="000000"/>
        </w:rPr>
        <w:t> «О правовом регулировании вопросов муниципальной службы Липецкой области» и в целях стимулирования профессиональной деятельности муниципальных служащих сельского поселения Люблинский сельсовет Чаплыгинского муниципального района, учитывая мнения постоянных комиссий Совета депутатов сельского поселения Люблинский сельсовет, Совет депутатов сельского поселения Люблинский сельсовет Чаплыгинского муниципального района Липецкой области</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rFonts w:ascii="Arial" w:hAnsi="Arial" w:cs="Arial"/>
          <w:color w:val="000000"/>
        </w:rPr>
      </w:pPr>
      <w:r>
        <w:rPr>
          <w:rFonts w:cs="Arial" w:ascii="Arial" w:hAnsi="Arial"/>
          <w:color w:val="000000"/>
        </w:rPr>
        <w:t>РЕШИЛ:</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rFonts w:ascii="Arial" w:hAnsi="Arial" w:cs="Arial"/>
          <w:color w:val="000000"/>
        </w:rPr>
      </w:pPr>
      <w:r>
        <w:rPr>
          <w:rFonts w:cs="Arial" w:ascii="Arial" w:hAnsi="Arial"/>
          <w:color w:val="000000"/>
        </w:rPr>
        <w:t>1. Утвердить Положение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Люблинский сельсовет Чаплыгинского муниципального района (приложение № 1).</w:t>
      </w:r>
    </w:p>
    <w:p>
      <w:pPr>
        <w:pStyle w:val="Style13"/>
        <w:shd w:fill="FFFFFF" w:val="clear"/>
        <w:spacing w:before="0" w:after="0"/>
        <w:ind w:firstLine="567"/>
        <w:jc w:val="both"/>
        <w:rPr>
          <w:rFonts w:ascii="Arial" w:hAnsi="Arial" w:cs="Arial"/>
          <w:color w:val="000000"/>
        </w:rPr>
      </w:pPr>
      <w:r>
        <w:rPr>
          <w:rFonts w:cs="Arial" w:ascii="Arial" w:hAnsi="Arial"/>
          <w:color w:val="000000"/>
        </w:rPr>
        <w:t>2. Направить настоящий нормативный правовой акт главе сельского поселения Люблинский сельсовет для подписания и официального опубликования (обнародования).</w:t>
      </w:r>
    </w:p>
    <w:p>
      <w:pPr>
        <w:pStyle w:val="Style13"/>
        <w:shd w:fill="FFFFFF" w:val="clear"/>
        <w:spacing w:before="0" w:after="0"/>
        <w:ind w:firstLine="567"/>
        <w:jc w:val="both"/>
        <w:rPr>
          <w:rFonts w:ascii="Arial" w:hAnsi="Arial" w:cs="Arial"/>
          <w:color w:val="000000"/>
        </w:rPr>
      </w:pPr>
      <w:r>
        <w:rPr>
          <w:rFonts w:cs="Arial" w:ascii="Arial" w:hAnsi="Arial"/>
          <w:color w:val="000000"/>
        </w:rPr>
        <w:t>3. Настоящее решение вступает в силу со дня его принятия.</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Normal"/>
        <w:shd w:fill="FFFFFF" w:val="clear"/>
        <w:jc w:val="both"/>
        <w:rPr>
          <w:rFonts w:ascii="Arial" w:hAnsi="Arial" w:cs="Arial"/>
          <w:color w:val="000000"/>
        </w:rPr>
      </w:pPr>
      <w:r>
        <w:rPr>
          <w:rFonts w:cs="Arial" w:ascii="Arial" w:hAnsi="Arial"/>
          <w:color w:val="000000"/>
        </w:rPr>
        <w:t>Председатель Совета депутатов сельского поселения Люблинский сельсовет</w:t>
      </w:r>
    </w:p>
    <w:p>
      <w:pPr>
        <w:pStyle w:val="Normal"/>
        <w:shd w:fill="FFFFFF" w:val="clear"/>
        <w:jc w:val="both"/>
        <w:rPr>
          <w:rFonts w:ascii="Arial" w:hAnsi="Arial" w:cs="Arial"/>
          <w:color w:val="000000"/>
        </w:rPr>
      </w:pPr>
      <w:r>
        <w:rPr>
          <w:rFonts w:cs="Arial" w:ascii="Arial" w:hAnsi="Arial"/>
          <w:color w:val="000000"/>
        </w:rPr>
        <w:t>Филатова Г.Н.</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Normal"/>
        <w:shd w:fill="FFFFFF" w:val="clear"/>
        <w:jc w:val="both"/>
        <w:rPr>
          <w:rFonts w:ascii="Arial" w:hAnsi="Arial" w:cs="Arial"/>
          <w:color w:val="000000"/>
        </w:rPr>
      </w:pPr>
      <w:r>
        <w:rPr>
          <w:rFonts w:cs="Arial" w:ascii="Arial" w:hAnsi="Arial"/>
          <w:color w:val="000000"/>
        </w:rPr>
        <w:t>Приложение № 1</w:t>
      </w:r>
    </w:p>
    <w:p>
      <w:pPr>
        <w:pStyle w:val="Normal"/>
        <w:shd w:fill="FFFFFF" w:val="clear"/>
        <w:jc w:val="both"/>
        <w:rPr>
          <w:rFonts w:ascii="Arial" w:hAnsi="Arial" w:cs="Arial"/>
          <w:color w:val="000000"/>
        </w:rPr>
      </w:pPr>
      <w:r>
        <w:rPr>
          <w:rFonts w:cs="Arial" w:ascii="Arial" w:hAnsi="Arial"/>
          <w:color w:val="000000"/>
        </w:rPr>
        <w:t>к решению Совета депутатов сельского поселения Люблинский сельсовет Чаплыгинского муниципального района от 09.07.2020 № 144</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Heading2"/>
        <w:shd w:fill="FFFFFF" w:val="clear"/>
        <w:spacing w:before="0" w:after="0"/>
        <w:jc w:val="center"/>
        <w:rPr>
          <w:rFonts w:ascii="Arial" w:hAnsi="Arial" w:cs="Arial"/>
          <w:color w:val="000000"/>
          <w:sz w:val="32"/>
          <w:szCs w:val="32"/>
        </w:rPr>
      </w:pPr>
      <w:r>
        <w:rPr>
          <w:rFonts w:cs="Arial" w:ascii="Arial" w:hAnsi="Arial"/>
          <w:color w:val="000000"/>
          <w:sz w:val="32"/>
          <w:szCs w:val="32"/>
        </w:rPr>
        <w:t>Положение о порядке выплаты денежного вознаграждения за выполнение особо важных и сложных заданий муниципальным служащим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pPr>
      <w:r>
        <w:rPr>
          <w:rFonts w:cs="Arial" w:ascii="Arial" w:hAnsi="Arial"/>
          <w:color w:val="000000"/>
        </w:rPr>
        <w:t>1. Настоящее Положение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Люблинский сельсовет Чаплыгинского муниципального района (далее - Положение) разработано в соответствии с Федеральным законом</w:t>
      </w:r>
      <w:r>
        <w:rPr>
          <w:rStyle w:val="Appleconvertedspace"/>
          <w:rFonts w:cs="Arial" w:ascii="Arial" w:hAnsi="Arial"/>
          <w:color w:val="000000"/>
        </w:rPr>
        <w:t> </w:t>
      </w:r>
      <w:hyperlink r:id="rId4">
        <w:r>
          <w:rPr>
            <w:rStyle w:val="InternetLink"/>
            <w:rFonts w:cs="Arial" w:ascii="Arial" w:hAnsi="Arial"/>
            <w:u w:val="none"/>
          </w:rPr>
          <w:t>от 02.03.2007 № 25 - ФЗ</w:t>
        </w:r>
      </w:hyperlink>
      <w:r>
        <w:rPr>
          <w:rFonts w:cs="Arial" w:ascii="Arial" w:hAnsi="Arial"/>
          <w:color w:val="000000"/>
        </w:rPr>
        <w:t> «О муниципальной службе в РФ», законом Липецкой области </w:t>
      </w:r>
      <w:hyperlink r:id="rId5">
        <w:r>
          <w:rPr>
            <w:rStyle w:val="InternetLink"/>
            <w:rFonts w:cs="Arial" w:ascii="Arial" w:hAnsi="Arial"/>
            <w:u w:val="none"/>
          </w:rPr>
          <w:t>№ 68 - ОЗ от 02.07.2007 г.</w:t>
        </w:r>
      </w:hyperlink>
      <w:r>
        <w:rPr>
          <w:rFonts w:cs="Arial" w:ascii="Arial" w:hAnsi="Arial"/>
          <w:color w:val="000000"/>
        </w:rPr>
        <w:t> «О правовом регулировании вопросов муниципальной службы Липецкой области» и устанавливает порядок и условия выплаты денежного вознаграждения за выполнение особо важных и сложных заданий муниципальным служащим ( далее - денежное вознаграждение).</w:t>
      </w:r>
    </w:p>
    <w:p>
      <w:pPr>
        <w:pStyle w:val="Style13"/>
        <w:shd w:fill="FFFFFF" w:val="clear"/>
        <w:spacing w:before="0" w:after="0"/>
        <w:ind w:firstLine="567"/>
        <w:jc w:val="both"/>
        <w:rPr>
          <w:rFonts w:ascii="Arial" w:hAnsi="Arial" w:cs="Arial"/>
          <w:color w:val="000000"/>
        </w:rPr>
      </w:pPr>
      <w:r>
        <w:rPr>
          <w:rFonts w:cs="Arial" w:ascii="Arial" w:hAnsi="Arial"/>
          <w:color w:val="000000"/>
        </w:rPr>
        <w:t>2.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3. Предложения о выплате денежного вознаграждения муниципальным служащим оформляется в форме представления.</w:t>
      </w:r>
    </w:p>
    <w:p>
      <w:pPr>
        <w:pStyle w:val="Style13"/>
        <w:shd w:fill="FFFFFF" w:val="clear"/>
        <w:spacing w:before="0" w:after="0"/>
        <w:ind w:firstLine="567"/>
        <w:jc w:val="both"/>
        <w:rPr>
          <w:rFonts w:ascii="Arial" w:hAnsi="Arial" w:cs="Arial"/>
          <w:color w:val="000000"/>
        </w:rPr>
      </w:pPr>
      <w:r>
        <w:rPr>
          <w:rFonts w:cs="Arial" w:ascii="Arial" w:hAnsi="Arial"/>
          <w:color w:val="000000"/>
        </w:rPr>
        <w:t>Представление о выплате денежного вознаграждения муниципальным служащим (далее представление) оформляется:</w:t>
      </w:r>
    </w:p>
    <w:p>
      <w:pPr>
        <w:pStyle w:val="Style13"/>
        <w:shd w:fill="FFFFFF" w:val="clear"/>
        <w:spacing w:before="0" w:after="0"/>
        <w:ind w:firstLine="567"/>
        <w:jc w:val="both"/>
        <w:rPr>
          <w:rFonts w:ascii="Arial" w:hAnsi="Arial" w:cs="Arial"/>
          <w:color w:val="000000"/>
        </w:rPr>
      </w:pPr>
      <w:r>
        <w:rPr>
          <w:rFonts w:cs="Arial" w:ascii="Arial" w:hAnsi="Arial"/>
          <w:color w:val="000000"/>
        </w:rPr>
        <w:t>- специалистами и согласовывается с главой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Представление должно содержать информацию о количестве, качестве и сроках выполнения муниципальным служащим заданий (поручений), разработанных или реализованных проектах (инициатив, практик), разработанных проектах правовых или нормативных актов сельского поселения Люблинский сельсовет Чаплыгинского муниципального района, о новых формах и методах работы, внедренных и (или) используемых муниципальным служащим в своей профессиональной деятельности, а также предложение о размере денежного вознаграждения.</w:t>
      </w:r>
    </w:p>
    <w:p>
      <w:pPr>
        <w:pStyle w:val="Style13"/>
        <w:shd w:fill="FFFFFF" w:val="clear"/>
        <w:spacing w:before="0" w:after="0"/>
        <w:ind w:firstLine="567"/>
        <w:jc w:val="both"/>
        <w:rPr>
          <w:rFonts w:ascii="Arial" w:hAnsi="Arial" w:cs="Arial"/>
          <w:color w:val="000000"/>
        </w:rPr>
      </w:pPr>
      <w:r>
        <w:rPr>
          <w:rFonts w:cs="Arial" w:ascii="Arial" w:hAnsi="Arial"/>
          <w:color w:val="000000"/>
        </w:rPr>
        <w:t>4. Согласованное представление направляются для разработки проекта акта главы администрации сельского поселения Люблинский сельсовет Чаплыгинского муниципального района о выплате денежного вознаграждения.</w:t>
      </w:r>
    </w:p>
    <w:p>
      <w:pPr>
        <w:pStyle w:val="Style13"/>
        <w:shd w:fill="FFFFFF" w:val="clear"/>
        <w:spacing w:before="0" w:after="0"/>
        <w:ind w:firstLine="567"/>
        <w:jc w:val="both"/>
        <w:rPr>
          <w:rFonts w:ascii="Arial" w:hAnsi="Arial" w:cs="Arial"/>
          <w:color w:val="000000"/>
        </w:rPr>
      </w:pPr>
      <w:r>
        <w:rPr>
          <w:rFonts w:cs="Arial" w:ascii="Arial" w:hAnsi="Arial"/>
          <w:color w:val="000000"/>
        </w:rPr>
        <w:t>5. Решение о выплате денежного вознаграждения принимается в форме:</w:t>
      </w:r>
    </w:p>
    <w:p>
      <w:pPr>
        <w:pStyle w:val="Style13"/>
        <w:shd w:fill="FFFFFF" w:val="clear"/>
        <w:spacing w:before="0" w:after="0"/>
        <w:ind w:firstLine="567"/>
        <w:jc w:val="both"/>
        <w:rPr>
          <w:rFonts w:ascii="Arial" w:hAnsi="Arial" w:cs="Arial"/>
          <w:color w:val="000000"/>
        </w:rPr>
      </w:pPr>
      <w:r>
        <w:rPr>
          <w:rFonts w:cs="Arial" w:ascii="Arial" w:hAnsi="Arial"/>
          <w:color w:val="000000"/>
        </w:rPr>
        <w:t>- акта главы администрации сельского поселения Люблинский сельсовет Чаплыгинского муниципального района в отношении муниципальных служащих, специалистов.</w:t>
      </w:r>
    </w:p>
    <w:p>
      <w:pPr>
        <w:pStyle w:val="Style13"/>
        <w:shd w:fill="FFFFFF" w:val="clear"/>
        <w:spacing w:before="0" w:after="0"/>
        <w:ind w:firstLine="567"/>
        <w:jc w:val="both"/>
        <w:rPr>
          <w:rFonts w:ascii="Arial" w:hAnsi="Arial" w:cs="Arial"/>
          <w:color w:val="000000"/>
        </w:rPr>
      </w:pPr>
      <w:r>
        <w:rPr>
          <w:rFonts w:cs="Arial" w:ascii="Arial" w:hAnsi="Arial"/>
          <w:color w:val="000000"/>
        </w:rPr>
        <w:t>6. Решение о выплате денежного вознаграждения принимается с учетом выполненного одного из следующих условий:</w:t>
      </w:r>
    </w:p>
    <w:p>
      <w:pPr>
        <w:pStyle w:val="Style13"/>
        <w:shd w:fill="FFFFFF" w:val="clear"/>
        <w:spacing w:before="0" w:after="0"/>
        <w:ind w:firstLine="567"/>
        <w:jc w:val="both"/>
        <w:rPr>
          <w:rFonts w:ascii="Arial" w:hAnsi="Arial" w:cs="Arial"/>
          <w:color w:val="000000"/>
        </w:rPr>
      </w:pPr>
      <w:r>
        <w:rPr>
          <w:rFonts w:cs="Arial" w:ascii="Arial" w:hAnsi="Arial"/>
          <w:color w:val="000000"/>
        </w:rPr>
        <w:t>1) значительность личного вклада в результаты работы по обеспечению выполнения функций и полномочий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2) оперативность и профессионализм при выполнении муниципальным служащим поставленных задач, внедрение и использование новых форм и методов работы, инициатив, соответствующих достижению высоких конечных результатов;</w:t>
      </w:r>
    </w:p>
    <w:p>
      <w:pPr>
        <w:pStyle w:val="Style13"/>
        <w:shd w:fill="FFFFFF" w:val="clear"/>
        <w:spacing w:before="0" w:after="0"/>
        <w:ind w:firstLine="567"/>
        <w:jc w:val="both"/>
        <w:rPr>
          <w:rFonts w:ascii="Arial" w:hAnsi="Arial" w:cs="Arial"/>
          <w:color w:val="000000"/>
        </w:rPr>
      </w:pPr>
      <w:r>
        <w:rPr>
          <w:rFonts w:cs="Arial" w:ascii="Arial" w:hAnsi="Arial"/>
          <w:color w:val="000000"/>
        </w:rPr>
        <w:t>3) высокая степень сложности и важности заданий, эффективность достигнутых результатов;</w:t>
      </w:r>
    </w:p>
    <w:p>
      <w:pPr>
        <w:pStyle w:val="Style13"/>
        <w:shd w:fill="FFFFFF" w:val="clear"/>
        <w:spacing w:before="0" w:after="0"/>
        <w:ind w:firstLine="567"/>
        <w:jc w:val="both"/>
        <w:rPr>
          <w:rFonts w:ascii="Arial" w:hAnsi="Arial" w:cs="Arial"/>
          <w:color w:val="000000"/>
        </w:rPr>
      </w:pPr>
      <w:r>
        <w:rPr>
          <w:rFonts w:cs="Arial" w:ascii="Arial" w:hAnsi="Arial"/>
          <w:color w:val="000000"/>
        </w:rPr>
        <w:t>4) разработка и (или) реализация проектов ( практик, инициатив), получивших призвание на региональных, всероссийских конкурсах;</w:t>
      </w:r>
    </w:p>
    <w:p>
      <w:pPr>
        <w:pStyle w:val="Style13"/>
        <w:shd w:fill="FFFFFF" w:val="clear"/>
        <w:spacing w:before="0" w:after="0"/>
        <w:ind w:firstLine="567"/>
        <w:jc w:val="both"/>
        <w:rPr>
          <w:rFonts w:ascii="Arial" w:hAnsi="Arial" w:cs="Arial"/>
          <w:color w:val="000000"/>
        </w:rPr>
      </w:pPr>
      <w:r>
        <w:rPr>
          <w:rFonts w:cs="Arial" w:ascii="Arial" w:hAnsi="Arial"/>
          <w:color w:val="000000"/>
        </w:rPr>
        <w:t>5) разработка особо значимых, важных для социально - экономического развития сельского поселения Люблинский сельсовет Чаплыгинского муниципального района проектов правовых и нормативно - правовых актов, в том числе сельского поселения Люблинский сельсовет Чаплыгинского муниципального района программ, направленных на повышение эффективности муниципального управления;</w:t>
      </w:r>
    </w:p>
    <w:p>
      <w:pPr>
        <w:pStyle w:val="Style13"/>
        <w:shd w:fill="FFFFFF" w:val="clear"/>
        <w:spacing w:before="0" w:after="0"/>
        <w:ind w:firstLine="567"/>
        <w:jc w:val="both"/>
        <w:rPr>
          <w:rFonts w:ascii="Arial" w:hAnsi="Arial" w:cs="Arial"/>
          <w:color w:val="000000"/>
        </w:rPr>
      </w:pPr>
      <w:r>
        <w:rPr>
          <w:rFonts w:cs="Arial" w:ascii="Arial" w:hAnsi="Arial"/>
          <w:color w:val="000000"/>
        </w:rPr>
        <w:t>6) результативность деятельности муниципального служащего в качестве наставника;</w:t>
      </w:r>
    </w:p>
    <w:p>
      <w:pPr>
        <w:pStyle w:val="Style13"/>
        <w:shd w:fill="FFFFFF" w:val="clear"/>
        <w:spacing w:before="0" w:after="0"/>
        <w:ind w:firstLine="567"/>
        <w:jc w:val="both"/>
        <w:rPr>
          <w:rFonts w:ascii="Arial" w:hAnsi="Arial" w:cs="Arial"/>
          <w:color w:val="000000"/>
        </w:rPr>
      </w:pPr>
      <w:r>
        <w:rPr>
          <w:rFonts w:cs="Arial" w:ascii="Arial" w:hAnsi="Arial"/>
          <w:color w:val="000000"/>
        </w:rPr>
        <w:t>7) организация, активное участие в мероприятиях областного, районного , местного значения, в том числе связанных с государственными праздниками, праздничными и памятными датами, знаменательными событиями и т.д.;</w:t>
      </w:r>
    </w:p>
    <w:p>
      <w:pPr>
        <w:pStyle w:val="Style13"/>
        <w:shd w:fill="FFFFFF" w:val="clear"/>
        <w:spacing w:before="0" w:after="0"/>
        <w:ind w:firstLine="567"/>
        <w:jc w:val="both"/>
        <w:rPr>
          <w:rFonts w:ascii="Arial" w:hAnsi="Arial" w:cs="Arial"/>
          <w:color w:val="000000"/>
        </w:rPr>
      </w:pPr>
      <w:r>
        <w:rPr>
          <w:rFonts w:cs="Arial" w:ascii="Arial" w:hAnsi="Arial"/>
          <w:color w:val="000000"/>
        </w:rPr>
        <w:t>8) оперативность, профессионализм в решении вопросов, входящих в компетенцию муниципального служащего, в том числе при подготовке документов, выполнении отдельных поручений главы администрации сельского поселения Люблинский сельсовет Чаплыгинского муниципального района.</w:t>
      </w:r>
    </w:p>
    <w:p>
      <w:pPr>
        <w:pStyle w:val="Style13"/>
        <w:shd w:fill="FFFFFF" w:val="clear"/>
        <w:spacing w:before="0" w:after="0"/>
        <w:ind w:firstLine="567"/>
        <w:jc w:val="both"/>
        <w:rPr>
          <w:rFonts w:ascii="Arial" w:hAnsi="Arial" w:cs="Arial"/>
          <w:color w:val="000000"/>
        </w:rPr>
      </w:pPr>
      <w:r>
        <w:rPr>
          <w:rFonts w:cs="Arial" w:ascii="Arial" w:hAnsi="Arial"/>
          <w:color w:val="000000"/>
        </w:rPr>
        <w:t>7. Денежное вознаграждение максимальным размером не ограничивается.</w:t>
      </w:r>
    </w:p>
    <w:p>
      <w:pPr>
        <w:pStyle w:val="Style13"/>
        <w:shd w:fill="FFFFFF" w:val="clear"/>
        <w:spacing w:before="0" w:after="0"/>
        <w:ind w:firstLine="567"/>
        <w:jc w:val="both"/>
        <w:rPr>
          <w:rFonts w:ascii="Arial" w:hAnsi="Arial" w:cs="Arial"/>
          <w:color w:val="000000"/>
        </w:rPr>
      </w:pPr>
      <w:r>
        <w:rPr>
          <w:rFonts w:cs="Arial" w:ascii="Arial" w:hAnsi="Arial"/>
          <w:color w:val="000000"/>
        </w:rPr>
        <w:t>8. Премирование за выполнение особо важных и сложных заданий может осуществляться единовременно, ежеквартально и по итогам 9 месяцев.</w:t>
      </w:r>
    </w:p>
    <w:p>
      <w:pPr>
        <w:pStyle w:val="Style13"/>
        <w:shd w:fill="FFFFFF" w:val="clear"/>
        <w:spacing w:before="0" w:after="0"/>
        <w:ind w:firstLine="567"/>
        <w:jc w:val="both"/>
        <w:rPr>
          <w:rFonts w:ascii="Arial" w:hAnsi="Arial" w:cs="Arial"/>
          <w:color w:val="000000"/>
        </w:rPr>
      </w:pPr>
      <w:r>
        <w:rPr>
          <w:rFonts w:cs="Arial" w:ascii="Arial" w:hAnsi="Arial"/>
          <w:color w:val="000000"/>
        </w:rPr>
        <w:t>9. Расходы, связанные с выплатой денежного вознаграждения, производятся в пределах средств, предусмотренных на эти цели в фонде оплаты труда муниципальных служащих.</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Style13"/>
        <w:shd w:fill="FFFFFF" w:val="clear"/>
        <w:spacing w:before="0" w:after="0"/>
        <w:ind w:firstLine="567"/>
        <w:jc w:val="both"/>
        <w:rPr>
          <w:rFonts w:ascii="Arial" w:hAnsi="Arial" w:cs="Arial"/>
          <w:color w:val="000000"/>
        </w:rPr>
      </w:pPr>
      <w:r>
        <w:rPr>
          <w:rFonts w:cs="Arial" w:ascii="Arial" w:hAnsi="Arial"/>
          <w:color w:val="000000"/>
        </w:rPr>
        <w:t> </w:t>
      </w:r>
    </w:p>
    <w:p>
      <w:pPr>
        <w:pStyle w:val="Normal"/>
        <w:shd w:fill="FFFFFF" w:val="clear"/>
        <w:jc w:val="both"/>
        <w:rPr>
          <w:rFonts w:ascii="Arial" w:hAnsi="Arial" w:cs="Arial"/>
          <w:color w:val="000000"/>
        </w:rPr>
      </w:pPr>
      <w:r>
        <w:rPr>
          <w:rFonts w:cs="Arial" w:ascii="Arial" w:hAnsi="Arial"/>
          <w:color w:val="000000"/>
        </w:rPr>
        <w:t>Глава сельского поселения Люблинский сельсовет</w:t>
      </w:r>
    </w:p>
    <w:p>
      <w:pPr>
        <w:pStyle w:val="Normal"/>
        <w:shd w:fill="FFFFFF" w:val="clear"/>
        <w:jc w:val="both"/>
        <w:rPr>
          <w:rFonts w:ascii="Arial" w:hAnsi="Arial" w:cs="Arial"/>
          <w:color w:val="000000"/>
        </w:rPr>
      </w:pPr>
      <w:r>
        <w:rPr>
          <w:rFonts w:cs="Arial" w:ascii="Arial" w:hAnsi="Arial"/>
          <w:color w:val="000000"/>
        </w:rPr>
        <w:t>Т.С. Сурова </w:t>
      </w:r>
    </w:p>
    <w:p>
      <w:pPr>
        <w:pStyle w:val="Normal"/>
        <w:rPr>
          <w:rFonts w:ascii="Arial" w:hAnsi="Arial" w:cs="Arial"/>
          <w:color w:val="000000"/>
        </w:rPr>
      </w:pPr>
      <w:r>
        <w:rPr>
          <w:rFonts w:cs="Arial" w:ascii="Arial" w:hAnsi="Arial"/>
          <w:color w:val="000000"/>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rPr>
  </w:style>
  <w:style w:type="paragraph" w:styleId="Heading2">
    <w:name w:val="Heading 2"/>
    <w:basedOn w:val="Normal"/>
    <w:next w:val="TextBody"/>
    <w:qFormat/>
    <w:pPr>
      <w:numPr>
        <w:ilvl w:val="1"/>
        <w:numId w:val="1"/>
      </w:numPr>
      <w:spacing w:before="280" w:after="280"/>
      <w:outlineLvl w:val="1"/>
    </w:pPr>
    <w:rPr>
      <w:b/>
      <w:bCs/>
      <w:sz w:val="36"/>
      <w:szCs w:val="36"/>
    </w:rPr>
  </w:style>
  <w:style w:type="character" w:styleId="Style12">
    <w:name w:val="Основной шрифт абзаца"/>
    <w:qFormat/>
    <w:rPr/>
  </w:style>
  <w:style w:type="character" w:styleId="Appleconvertedspace">
    <w:name w:val="apple-converted-space"/>
    <w:basedOn w:val="Style12"/>
    <w:qFormat/>
    <w:rPr/>
  </w:style>
  <w:style w:type="character" w:styleId="InternetLink">
    <w:name w:val="Internet Link"/>
    <w:basedOn w:val="Style12"/>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u48.registrnpa.ru/" TargetMode="External"/><Relationship Id="rId3" Type="http://schemas.openxmlformats.org/officeDocument/2006/relationships/hyperlink" Target="http://ru48.registrnpa.ru/" TargetMode="External"/><Relationship Id="rId4" Type="http://schemas.openxmlformats.org/officeDocument/2006/relationships/hyperlink" Target="http://ru48.registrnpa.ru/" TargetMode="External"/><Relationship Id="rId5" Type="http://schemas.openxmlformats.org/officeDocument/2006/relationships/hyperlink" Target="http://ru48.registrnpa.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2020-07-21T11:26:00Z</dcterms:created>
  <dc:creator>Люблинская с/а</dc:creator>
  <dc:description/>
  <cp:keywords/>
  <dc:language>en-US</dc:language>
  <cp:lastModifiedBy>Люблинская с/а</cp:lastModifiedBy>
  <dcterms:modified xsi:type="dcterms:W3CDTF">2020-07-21T11:26:00Z</dcterms:modified>
  <cp:revision>1</cp:revision>
  <dc:subject/>
  <dc:title>Документ подписан электронной подписью:</dc:title>
</cp:coreProperties>
</file>