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численности муниципальных служащих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Русско-Журавского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работников муниципальных учреждений и о фактических затратах на их содержание на 01.0</w:t>
      </w:r>
      <w:r w:rsidR="00755E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755E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275"/>
        <w:gridCol w:w="1474"/>
        <w:gridCol w:w="1051"/>
        <w:gridCol w:w="1474"/>
        <w:gridCol w:w="1808"/>
      </w:tblGrid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1769" w:rsidRDefault="00B01769" w:rsidP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755E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755E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755E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55E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 на 201</w:t>
            </w:r>
            <w:r w:rsidR="00755E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755E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755E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Русско-Журавского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</w:tr>
      <w:tr w:rsidR="00B01769" w:rsidTr="00B0176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в том числе: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-выборные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работники, замещающие должности, не являющиеся должностями муниципальной службы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326,8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75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310,2</w:t>
            </w:r>
          </w:p>
        </w:tc>
      </w:tr>
    </w:tbl>
    <w:p w:rsidR="00DB0BAA" w:rsidRDefault="00DB0BAA"/>
    <w:p w:rsidR="004676B4" w:rsidRDefault="004676B4"/>
    <w:p w:rsidR="004676B4" w:rsidRPr="004676B4" w:rsidRDefault="004676B4">
      <w:pPr>
        <w:rPr>
          <w:b/>
          <w:sz w:val="28"/>
          <w:szCs w:val="28"/>
        </w:rPr>
      </w:pPr>
      <w:r w:rsidRPr="004676B4">
        <w:rPr>
          <w:b/>
          <w:sz w:val="28"/>
          <w:szCs w:val="28"/>
        </w:rPr>
        <w:t xml:space="preserve">Исполнитель: Гл. бухгалтер                                         </w:t>
      </w:r>
      <w:bookmarkStart w:id="0" w:name="_GoBack"/>
      <w:bookmarkEnd w:id="0"/>
      <w:r w:rsidRPr="004676B4">
        <w:rPr>
          <w:b/>
          <w:sz w:val="28"/>
          <w:szCs w:val="28"/>
        </w:rPr>
        <w:t xml:space="preserve">           Н.В. Иншакова</w:t>
      </w:r>
    </w:p>
    <w:sectPr w:rsidR="004676B4" w:rsidRPr="0046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3B"/>
    <w:rsid w:val="00301C3B"/>
    <w:rsid w:val="004676B4"/>
    <w:rsid w:val="00755E63"/>
    <w:rsid w:val="00B01769"/>
    <w:rsid w:val="00D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2018-02-26T11:26:00Z</dcterms:created>
  <dcterms:modified xsi:type="dcterms:W3CDTF">2018-04-24T10:22:00Z</dcterms:modified>
</cp:coreProperties>
</file>