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Default="0068276A" w:rsidP="0068276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8276A" w:rsidRPr="0020515A" w:rsidRDefault="0068276A" w:rsidP="0068276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 27 декабря 2021 года                                                                  № 117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Default="0068276A" w:rsidP="006827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20515A" w:rsidRDefault="0068276A" w:rsidP="006827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20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20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276A" w:rsidRPr="0020515A" w:rsidRDefault="0068276A" w:rsidP="006827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целевой программы </w:t>
      </w: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Гармонизация </w:t>
      </w:r>
    </w:p>
    <w:p w:rsidR="0068276A" w:rsidRPr="0020515A" w:rsidRDefault="0068276A" w:rsidP="006827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межнациональных и </w:t>
      </w:r>
    </w:p>
    <w:p w:rsidR="0068276A" w:rsidRPr="0020515A" w:rsidRDefault="0068276A" w:rsidP="006827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межконфессиональных отношений </w:t>
      </w:r>
    </w:p>
    <w:p w:rsidR="0068276A" w:rsidRPr="0020515A" w:rsidRDefault="0068276A" w:rsidP="006827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в Ильменском сельском поселении </w:t>
      </w:r>
    </w:p>
    <w:p w:rsidR="0068276A" w:rsidRPr="0020515A" w:rsidRDefault="0068276A" w:rsidP="006827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2</w:t>
      </w: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3</w:t>
      </w: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г</w:t>
      </w:r>
      <w:proofErr w:type="gramStart"/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.г</w:t>
      </w:r>
      <w:proofErr w:type="gramEnd"/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</w:t>
      </w:r>
      <w:r w:rsidRPr="0020515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гармонизации межнациональных и межконфессиональных отношений в Ильменском сельском поселении Октябрьского муниципального района</w:t>
      </w: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Ильменского сельского поселения    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ведомственную целевую программу </w:t>
      </w:r>
      <w:r w:rsidRPr="0020515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«Гармонизация межнациональных и межконфессиональных отношений в Ильменском сельском поселении  на 202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2</w:t>
      </w:r>
      <w:r w:rsidRPr="0020515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3</w:t>
      </w:r>
      <w:r w:rsidRPr="0020515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г</w:t>
      </w:r>
      <w:proofErr w:type="gramStart"/>
      <w:r w:rsidRPr="0020515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.г</w:t>
      </w:r>
      <w:proofErr w:type="gramEnd"/>
      <w:r w:rsidRPr="0020515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»</w:t>
      </w: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68276A" w:rsidRPr="0020515A" w:rsidRDefault="0068276A" w:rsidP="006827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 с момента его  обнародования</w:t>
      </w: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              С.В.Горбанёв</w:t>
      </w: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Приложение 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к постановлению администрации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Ильменского сельского поселения </w:t>
      </w:r>
    </w:p>
    <w:p w:rsidR="0068276A" w:rsidRPr="0020515A" w:rsidRDefault="0068276A" w:rsidP="0068276A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>.12.20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117</w:t>
      </w:r>
    </w:p>
    <w:p w:rsidR="0068276A" w:rsidRPr="0020515A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76A" w:rsidRPr="0020515A" w:rsidRDefault="0068276A" w:rsidP="0068276A">
      <w:pPr>
        <w:spacing w:after="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8276A" w:rsidRPr="0020515A" w:rsidRDefault="0068276A" w:rsidP="006827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Ведомственная целевая  программа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</w:pP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  <w:t>«Гармонизация межнациональных и межконфессиональных отношений в Ильменском сельском поселении  на 202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  <w:t>2</w:t>
      </w: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  <w:t>3</w:t>
      </w:r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  <w:t>г</w:t>
      </w:r>
      <w:proofErr w:type="gramStart"/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  <w:t>.г</w:t>
      </w:r>
      <w:proofErr w:type="gramEnd"/>
      <w:r w:rsidRPr="0020515A"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  <w:t>»</w:t>
      </w:r>
    </w:p>
    <w:p w:rsidR="0068276A" w:rsidRPr="0020515A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7"/>
          <w:szCs w:val="27"/>
          <w:lang w:eastAsia="ru-RU"/>
        </w:rPr>
      </w:pPr>
    </w:p>
    <w:p w:rsidR="0068276A" w:rsidRPr="00E50749" w:rsidRDefault="0068276A" w:rsidP="006827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8276A" w:rsidRPr="00E50749" w:rsidRDefault="0068276A" w:rsidP="006827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 программа</w:t>
      </w: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«Гармонизация межнациональных и межконфессиональных отношений в Ильменском сельском поселении на 2020-2021гг»</w:t>
      </w:r>
    </w:p>
    <w:p w:rsidR="0068276A" w:rsidRPr="00E50749" w:rsidRDefault="0068276A" w:rsidP="0068276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419"/>
      </w:tblGrid>
      <w:tr w:rsidR="0068276A" w:rsidRPr="00E50749" w:rsidTr="004B2264"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Ведомственная целевая  программа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«Гармонизация межнациональных и межконфессиональных отношений в Ильменском сельском поселении    на 2022-2023г</w:t>
            </w:r>
            <w:proofErr w:type="gramStart"/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.г</w:t>
            </w:r>
            <w:proofErr w:type="gramEnd"/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» (далее-программа)</w:t>
            </w:r>
          </w:p>
        </w:tc>
      </w:tr>
      <w:tr w:rsidR="0068276A" w:rsidRPr="00E50749" w:rsidTr="004B2264"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-Конституция Российской Федерации;   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-Федеральный закон от 25.07.2002 года № 114-ФЗ «О противодействии экстремистской деятельности»;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 Краснодарского края  от 28.06.2007 года  № 1267 «Об участии граждан в охране общественного порядка в краснодарском крае».</w:t>
            </w:r>
          </w:p>
        </w:tc>
      </w:tr>
      <w:tr w:rsidR="0068276A" w:rsidRPr="00E50749" w:rsidTr="004B2264"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Ильменского сельского поселения  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Ильменского сельского поселения  </w:t>
            </w:r>
          </w:p>
        </w:tc>
      </w:tr>
      <w:tr w:rsidR="0068276A" w:rsidRPr="00E50749" w:rsidTr="004B2264"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      среди       населения   </w:t>
            </w:r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Ильменского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гражданской солидарности   через    развитие  межэтнической    интеграции    на   основе   духовных   и    нравственных   устоев многонационального общества;    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  в  сознании   населения   </w:t>
            </w:r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Ильменского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общероссийской   идентичности,   общероссийских    гражданских  и   историк</w:t>
            </w:r>
            <w:proofErr w:type="gramStart"/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культурных ценностей;  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населения </w:t>
            </w:r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Ильменского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культуры  межнациональных   и   межконфессиональных отношений;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  этнополитическому и  этнорелигиозному экстремизму;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  дальнейшему   развитию  элементов гражданского  общества –  общественных  объединений    этнокультурного       характера,   национально - культурных    автономий       и религиозных объединений граждан.    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76A" w:rsidRPr="00E50749" w:rsidTr="004B2264"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                    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2022год.</w:t>
            </w:r>
          </w:p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76A" w:rsidRPr="00E50749" w:rsidTr="004B2264"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ind w:right="9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Ильменского сельского поселения:</w:t>
            </w:r>
          </w:p>
          <w:p w:rsidR="0068276A" w:rsidRPr="00E50749" w:rsidRDefault="0068276A" w:rsidP="004B2264">
            <w:pPr>
              <w:spacing w:after="0"/>
              <w:ind w:right="9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2000 рублей</w:t>
            </w:r>
          </w:p>
          <w:p w:rsidR="0068276A" w:rsidRPr="00E50749" w:rsidRDefault="0068276A" w:rsidP="004B2264">
            <w:pPr>
              <w:spacing w:after="0"/>
              <w:ind w:right="9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г.2000 рублей</w:t>
            </w:r>
          </w:p>
        </w:tc>
      </w:tr>
      <w:tr w:rsidR="0068276A" w:rsidRPr="00E50749" w:rsidTr="004B2264"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целей программы                   </w:t>
            </w:r>
          </w:p>
        </w:tc>
        <w:tc>
          <w:tcPr>
            <w:tcW w:w="7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   научно  - методической,    организационной          и   правовой      базы    с  целью   консолидации  многонационального населения </w:t>
            </w:r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Ильменского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основе общероссийских  гражданских ценностей;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мониторинга  и прогноза  развития  характера межэтнических      и  межконфессиональных   отношений   </w:t>
            </w:r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Ильменско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</w:t>
            </w:r>
            <w:proofErr w:type="gramStart"/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в сознании   населения </w:t>
            </w:r>
            <w:r w:rsidRPr="00E50749">
              <w:rPr>
                <w:rFonts w:ascii="Times New Roman" w:eastAsia="Times New Roman" w:hAnsi="Times New Roman" w:cs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Ильменско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представлений     о взаимодополняемости   общегражданской          и этнической   идентичности;</w:t>
            </w:r>
          </w:p>
          <w:p w:rsidR="0068276A" w:rsidRPr="00E50749" w:rsidRDefault="0068276A" w:rsidP="004B2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раннее предупреждение   и  предотвращение конфликтов   на       межнациональной     и    межконфессиональной почве среди населения  поселения</w:t>
            </w:r>
          </w:p>
        </w:tc>
      </w:tr>
    </w:tbl>
    <w:p w:rsidR="0068276A" w:rsidRPr="00E50749" w:rsidRDefault="0068276A" w:rsidP="0068276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ХАРАКТЕРИСКА ПРОБЛЕМЫ И ЦЕЛЬ ПРОГРАММЫ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Ильменское сельское поселение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является поселением с  особым социокультурным обликом и с особыми межэтническими отношениями и этнополитическими процессами. Межэтнические и этноконфессиональные отношения в 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льменском сельском поселении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традиционно значимыми во всей системе внутриобластных социальных отношений. Их содержание и формы прямо связаны с общими процессами социально-экономического и политического развития </w:t>
      </w:r>
      <w:r w:rsidRPr="00E5074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Ильменского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Количество зарегистрированных национальностей в </w:t>
      </w:r>
      <w:r w:rsidRPr="0068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— 7</w:t>
      </w:r>
      <w:r w:rsidRPr="006827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8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Живя в течение столетий в полиэтнической среде, народы, населяющие поселение, выработали уникальный опыт взаимодействия между собой, разрешая и предупреждая локальные стычки и конфликты. В поселении наработан многолетний опыт деятельности в области межнационального сотрудничества.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проблема межэтнических противоречий, несмотря на очевидной прогре</w:t>
      </w:r>
      <w:proofErr w:type="gramStart"/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 ст</w:t>
      </w:r>
      <w:proofErr w:type="gramEnd"/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абилизации ситуации, остаётся актуальной для </w:t>
      </w:r>
      <w:r w:rsidRPr="00E5074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Ильменского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Межнациональные отношения раскрываются  на фоне этнополитического и социально-экономического статуса  </w:t>
      </w:r>
      <w:r w:rsidRPr="00E5074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Ильменского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происходящие в соседних крае.</w:t>
      </w:r>
      <w:proofErr w:type="gramEnd"/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Среди них выделяются: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явления терроризма и этнорелигиозного экстремизма.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еконтролируемая миграция.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наличие негативных этнических стереотипов, мигрантофобии.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является механизмом координации деятельности на направлениях этнокультурного и духовного развития  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Ильменского сельского поселения  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 поддержки диалога между органами местного самоуправления 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национальными и религиозными объединениями.  Для 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поселения, нивелируют положительный имидж 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«безопасного места отдыха и удобного для ведения бизнеса».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Целями и задачами настоящей Программы являются: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-обеспечение конституционного права, гарантирующего равенство прав граждан независимо от национальной принадлежности вероисповедания;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-утверждение в сознании населения  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 общероссийской идентичности, общероссийских гражданских и историко-культурных ценностей;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-формирование          среди       населения     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  гражданской  солидарности через развитие межэтнической интеграции на основе духовных и нравственных устоев многонационального общества;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культуры межнациональных отношений;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-противодействие этнополитическому и этнорелигиозному экстремизму;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-содействие дальнейшему развитию структур гражданского общества - некоммерческих объединений этнокультурного характера, национально-культурных автономий и объединений, казачьих обществ;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-снижение     уровня      негативных    этноконтактных  установок    и    случаев     неприятия иного вероисповедания;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-реализации государственной национальной политики РФ на территории </w:t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сельского поселения;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-выработка и реализация мер раннего предупреждения межнациональной напряженности и связанных с ней проявлений экстремизма. 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276A" w:rsidRPr="0020515A" w:rsidRDefault="0068276A" w:rsidP="0068276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sectPr w:rsidR="0068276A" w:rsidRPr="0020515A">
          <w:pgSz w:w="11906" w:h="16838"/>
          <w:pgMar w:top="426" w:right="567" w:bottom="907" w:left="1701" w:header="709" w:footer="709" w:gutter="0"/>
          <w:cols w:space="720"/>
        </w:sectPr>
      </w:pPr>
    </w:p>
    <w:p w:rsidR="0068276A" w:rsidRDefault="0068276A" w:rsidP="0068276A">
      <w:pPr>
        <w:spacing w:after="0" w:line="31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51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Раздел 2. ПЕРЕЧЕНЬ И ОПИСАНИЕ ПРОГРАММНЫХ МЕРОПРИЯТИЙ</w:t>
      </w:r>
    </w:p>
    <w:p w:rsidR="0068276A" w:rsidRPr="00E50749" w:rsidRDefault="0068276A" w:rsidP="0068276A">
      <w:pPr>
        <w:spacing w:after="0" w:line="31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1</w:t>
      </w:r>
    </w:p>
    <w:tbl>
      <w:tblPr>
        <w:tblpPr w:leftFromText="180" w:rightFromText="180" w:vertAnchor="text" w:horzAnchor="page" w:tblpX="1018" w:tblpY="97"/>
        <w:tblW w:w="15652" w:type="dxa"/>
        <w:tblLayout w:type="fixed"/>
        <w:tblLook w:val="04A0" w:firstRow="1" w:lastRow="0" w:firstColumn="1" w:lastColumn="0" w:noHBand="0" w:noVBand="1"/>
      </w:tblPr>
      <w:tblGrid>
        <w:gridCol w:w="806"/>
        <w:gridCol w:w="9367"/>
        <w:gridCol w:w="2268"/>
        <w:gridCol w:w="3211"/>
      </w:tblGrid>
      <w:tr w:rsidR="0068276A" w:rsidRPr="001B0F8C" w:rsidTr="004B2264">
        <w:trPr>
          <w:trHeight w:val="674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</w:t>
            </w:r>
            <w:proofErr w:type="gramStart"/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93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           реализации   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              финансирования          </w:t>
            </w:r>
          </w:p>
        </w:tc>
      </w:tr>
      <w:tr w:rsidR="0068276A" w:rsidRPr="001B0F8C" w:rsidTr="004B2264">
        <w:trPr>
          <w:trHeight w:val="266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76A" w:rsidRPr="001B0F8C" w:rsidTr="004B2264">
        <w:trPr>
          <w:trHeight w:val="604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842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столов», направленных на социально-культурную адаптацию мигрантов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(1 раз в квартал)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(1 раз в квартал)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81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учет иностранных граждан, временно или постоянно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776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698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  <w:proofErr w:type="gramStart"/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посвященную</w:t>
            </w:r>
            <w:proofErr w:type="gramEnd"/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межнациональным и межконфессиональным отношениям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(1 раз в квартал до 25 числа 3 месяца квартала)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157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1182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администрации поселения с депутатами поселения, директорами образовательных учреждений поселения, председателями квартальных комитетов, с  гражданами в противодействии экстремистской деятельности.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31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9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9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пресечение распространения международного терроризма и экстремизма, радикальных идей, основанных на национальной и религиозной исключительности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9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пресечение возникновения очагов межнациональной и религиозной розни в результате попыток пропаганды в стране экстремистской идеологии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9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нераспространении гиперболизации региональных интересов и сепаратизма, </w:t>
            </w:r>
            <w:proofErr w:type="gramStart"/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развивающиеся</w:t>
            </w:r>
            <w:proofErr w:type="gramEnd"/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вследствие целенаправленного вмешательства из-за рубежа и угрожающие государственной целостности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9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нераспространении незаконной миграции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9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устранении социально и имущественного неравенства населения, сложности в обеспечении равных возможностей для социального продвижения и доступа к важнейшим общественным благам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68276A" w:rsidRPr="001B0F8C" w:rsidTr="004B2264">
        <w:trPr>
          <w:trHeight w:val="99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исключении утраты этнокультурного наследия, размывания традиционных российских духовно-нравственных ценностей, в том числе вследствие глобализации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276A" w:rsidRPr="001B0F8C" w:rsidRDefault="0068276A" w:rsidP="004B226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</w:tbl>
    <w:p w:rsidR="0068276A" w:rsidRPr="0020515A" w:rsidRDefault="0068276A" w:rsidP="0068276A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0515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</w:t>
      </w:r>
    </w:p>
    <w:p w:rsidR="0068276A" w:rsidRDefault="0068276A" w:rsidP="0068276A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8276A" w:rsidRDefault="0068276A" w:rsidP="0068276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8276A" w:rsidSect="0020515A">
          <w:pgSz w:w="16838" w:h="11905" w:orient="landscape"/>
          <w:pgMar w:top="1560" w:right="1134" w:bottom="1132" w:left="426" w:header="720" w:footer="720" w:gutter="0"/>
          <w:cols w:space="720"/>
          <w:docGrid w:linePitch="299"/>
        </w:sectPr>
      </w:pPr>
    </w:p>
    <w:p w:rsidR="0068276A" w:rsidRPr="00E50749" w:rsidRDefault="0068276A" w:rsidP="0068276A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УПРАВЛЕНИЕ ПРОГРАММОЙ И МЕХАНИЗМ ЕЕ РЕАЛИЗАЦИИ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Программой и ответственность за реализацию ее мероприятий осуществляет главный распорядитель средств бюджета Ильменского сельского поселения.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распорядитель средств бюджета Ильменского сельского поселения   в процессе реализации Программы: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несет ответственность за реализацию ее мероприятий, осуществляет целевое и эффективное использования бюджетных средств, выделенных на ее реализацию;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подготовку предложений по корректировке Программы;</w:t>
      </w:r>
    </w:p>
    <w:p w:rsidR="0068276A" w:rsidRPr="00E50749" w:rsidRDefault="0068276A" w:rsidP="00682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 пределах своих полномочий правовые акты, необходимые для выполнения Программы</w:t>
      </w:r>
    </w:p>
    <w:p w:rsidR="0068276A" w:rsidRPr="00E50749" w:rsidRDefault="0068276A" w:rsidP="0068276A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276A" w:rsidRPr="00E50749" w:rsidRDefault="0068276A" w:rsidP="0068276A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 ИНДИКАТОРЫ ЦЕЛЕВОЙ ПРОГРАММЫ</w:t>
      </w:r>
    </w:p>
    <w:p w:rsidR="0068276A" w:rsidRPr="00E50749" w:rsidRDefault="0068276A" w:rsidP="0068276A">
      <w:pPr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4325"/>
        <w:gridCol w:w="591"/>
        <w:gridCol w:w="4325"/>
      </w:tblGrid>
      <w:tr w:rsidR="0068276A" w:rsidRPr="00E50749" w:rsidTr="004B2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 целей </w:t>
            </w: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68276A" w:rsidRPr="00E50749" w:rsidTr="004B2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    среди       населения   Ильменского сельского поселения     гражданской солидарности   через    развитие  межэтнической    интеграции    на   основе   духовных   и    нравственных   устоев многонационального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формирование      среди       населения   Ильменского сельского поселения    гражданской солидарности   через    развитие  межэтнической    интеграции    на   основе   духовных   и    нравственных   устоев многонационального общества</w:t>
            </w:r>
          </w:p>
          <w:p w:rsidR="0068276A" w:rsidRPr="00E50749" w:rsidRDefault="0068276A" w:rsidP="004B226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85-100 %</w:t>
            </w:r>
          </w:p>
        </w:tc>
      </w:tr>
    </w:tbl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РИСКОВ РЕАЛИЗАЦИИ ПРОГРАММЫ</w:t>
      </w:r>
    </w:p>
    <w:p w:rsidR="0068276A" w:rsidRPr="00E50749" w:rsidRDefault="0068276A" w:rsidP="006827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3.</w:t>
      </w:r>
    </w:p>
    <w:p w:rsidR="0068276A" w:rsidRPr="00E50749" w:rsidRDefault="0068276A" w:rsidP="006827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5085"/>
        <w:gridCol w:w="180"/>
      </w:tblGrid>
      <w:tr w:rsidR="0068276A" w:rsidRPr="00E50749" w:rsidTr="004B22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фактор, который  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повлиять на реализацию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минимизации негативного   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влияния внешних факторов</w:t>
            </w:r>
          </w:p>
        </w:tc>
      </w:tr>
      <w:tr w:rsidR="0068276A" w:rsidRPr="00E50749" w:rsidTr="004B22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федерального, краевого     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законодательства            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соответствующего нормативного правового акта Ильменского  сельского поселения  </w:t>
            </w:r>
          </w:p>
        </w:tc>
      </w:tr>
      <w:tr w:rsidR="0068276A" w:rsidRPr="00E50749" w:rsidTr="004B2264">
        <w:trPr>
          <w:gridAfter w:val="1"/>
          <w:wAfter w:w="180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обстоятельств     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непреодолимой силы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6A" w:rsidRPr="00E50749" w:rsidRDefault="0068276A" w:rsidP="004B22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обеих сторон и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незамедлительное информирование о таких </w:t>
            </w:r>
            <w:r w:rsidRPr="00E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обстоятельствах по договору             </w:t>
            </w:r>
          </w:p>
        </w:tc>
      </w:tr>
    </w:tbl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6A" w:rsidRPr="00E50749" w:rsidRDefault="0068276A" w:rsidP="006827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D"/>
    <w:rsid w:val="0068276A"/>
    <w:rsid w:val="009F7A2D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A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A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2021-12-27T13:05:00Z</dcterms:created>
  <dcterms:modified xsi:type="dcterms:W3CDTF">2021-12-27T13:05:00Z</dcterms:modified>
</cp:coreProperties>
</file>