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center"/>
      </w:pPr>
      <w:r>
        <w:t>       </w:t>
      </w:r>
      <w:r>
        <w:t>РОССИЙСКАЯ ФЕДЕРАЦИЯ             </w:t>
      </w:r>
    </w:p>
    <w:p w:rsidR="002147ED" w:rsidRDefault="00592DEA">
      <w:pPr>
        <w:pStyle w:val="a3"/>
        <w:spacing w:after="0"/>
        <w:ind w:left="0" w:right="0" w:firstLine="567"/>
        <w:jc w:val="center"/>
      </w:pPr>
      <w:r>
        <w:t xml:space="preserve">АДМИНИСТРАЦИЯ </w:t>
      </w:r>
      <w:r>
        <w:t>СЕЛЬСКОГО ПОСЕЛЕНИЯ БОРИНСКИЙ СЕЛЬСОВЕТ ЛИПЕЦКОГО МУНИЦИПАЛЬНОГО РАЙОНА                 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center"/>
      </w:pPr>
      <w:r>
        <w:t> </w:t>
      </w:r>
      <w:r>
        <w:t>ПОСТАНОВЛЕНИЕ                       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center"/>
      </w:pPr>
      <w:r>
        <w:t>16.09.2020                                                                                 93  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Об утверждении Порядка формиро</w:t>
      </w:r>
      <w:r>
        <w:rPr>
          <w:rFonts w:ascii="Arial" w:hAnsi="Arial"/>
          <w:sz w:val="32"/>
        </w:rPr>
        <w:t>вания и утверждения перечня объектов, в отношении которых планируется заключение концессионных соглашений, и Порядка принятия решений о заключении концессионных соглашений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В соответствии с </w:t>
      </w:r>
      <w:hyperlink r:id="rId4">
        <w:r>
          <w:rPr>
            <w:rStyle w:val="InternetLink"/>
            <w:color w:val="0000FF"/>
            <w:u w:val="none"/>
          </w:rPr>
          <w:t>Федеральным законом от 21.07.2005 № 115-ФЗ</w:t>
        </w:r>
      </w:hyperlink>
      <w:r>
        <w:t xml:space="preserve">"О концессионных соглашениях", </w:t>
      </w:r>
      <w:hyperlink r:id="rId5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 Боринский сельсовет Липец</w:t>
      </w:r>
      <w:r>
        <w:t>кого муниципального района Липецкой области РФ, в целях обеспечения взаимодействия и координации деятельности сельского поселения Боринский сельсовет Липецкого муниципального района Липецкой области РФ при подготовке концессионных соглашений и эффективного</w:t>
      </w:r>
      <w:r>
        <w:t xml:space="preserve"> использования имущества, находящегося в собственности сельского поселения Боринский сельсовет Липецкого муниципального района Липецкой области РФ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/>
        <w:jc w:val="both"/>
      </w:pPr>
      <w:r>
        <w:t>ПОСТАНОВЛЯЕТ: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both"/>
      </w:pPr>
      <w:r>
        <w:t>1. Утвердить Порядок формирования и утверждения перечня объектов, в отношении которых планиру</w:t>
      </w:r>
      <w:r>
        <w:t>ется заключение концессионных соглашений, приложение 1.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 Утвердить Порядок принятия решений о заключении концессионных соглашений, приложение 2.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3. Настоящее постановление опубликовать на официальном сайте сельского поселения Боринский сельсовет </w:t>
      </w:r>
      <w:r>
        <w:t>Липецкого муниципального района Липецкой области РФ.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4. Контроль за исполнением постановления оставляю за собой.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both"/>
      </w:pPr>
      <w:r>
        <w:t>Глава сельского поселения Боринский сельсовет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/>
        <w:jc w:val="both"/>
      </w:pPr>
      <w:r>
        <w:t>УТВЕРЖДЕН  постановлением администрации  с/п Боринский сельсовет  от 16.09.2020г</w:t>
      </w:r>
      <w:r>
        <w:t>. № 93  (приложение 1)  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ПОРЯДОК  </w:t>
      </w:r>
    </w:p>
    <w:p w:rsidR="002147ED" w:rsidRDefault="00592DEA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формирования и утверждения перечня объектов,  в отношении которых планируется заключение концессионных соглашений  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1. Настоящий Порядок разработан в соответствии с </w:t>
      </w:r>
      <w:hyperlink r:id="rId6">
        <w:r>
          <w:rPr>
            <w:rStyle w:val="InternetLink"/>
            <w:color w:val="0000FF"/>
            <w:u w:val="none"/>
          </w:rPr>
          <w:t>Федеральным законом от 21.07.2005 № 115-ФЗ</w:t>
        </w:r>
      </w:hyperlink>
      <w:r>
        <w:t xml:space="preserve">"О концессионных соглашениях" (далее - </w:t>
      </w:r>
      <w:hyperlink r:id="rId7">
        <w:r>
          <w:rPr>
            <w:rStyle w:val="InternetLink"/>
            <w:color w:val="0000FF"/>
            <w:u w:val="none"/>
          </w:rPr>
          <w:t>Федеральный закон № 115-ФЗ</w:t>
        </w:r>
      </w:hyperlink>
      <w:r>
        <w:t xml:space="preserve">) и </w:t>
      </w:r>
      <w:r>
        <w:t>определяет порядок формирования и утверждения перечня объектов, являющихся муниципальной собственностью муниципального образования сельского поселения Боринский сельсовет Липецкого муниципального района Липецкой области (далее - объекты), в отношении котор</w:t>
      </w:r>
      <w:r>
        <w:t>ых планируется заключение концессионных соглашений (далее - Перечень).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 Формирование проекта Перечня осуществляется администрацией сельского поселения Боринский сельсовет Липецкого мун.района (далее - Администрация), в соответствии с поступившими предлож</w:t>
      </w:r>
      <w:r>
        <w:t>ениями о включении в Перечень предлагаемых к передаче в концессию объектов.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</w:t>
      </w:r>
      <w:r>
        <w:t xml:space="preserve"> данных об объекте концессионного соглашения. 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2.3. В Перечень предлагаемых к передаче</w:t>
      </w:r>
      <w:r>
        <w:t xml:space="preserve"> в концессию объектов включается имущество, свободное от прав третьих лиц, за исключением случаев, предусмотренных пунктом 1.1. части 1 статьи 5 </w:t>
      </w:r>
      <w:hyperlink r:id="rId8">
        <w:r>
          <w:rPr>
            <w:rStyle w:val="InternetLink"/>
            <w:color w:val="0000FF"/>
            <w:u w:val="none"/>
          </w:rPr>
          <w:t xml:space="preserve">Федерального </w:t>
        </w:r>
        <w:r>
          <w:rPr>
            <w:rStyle w:val="InternetLink"/>
            <w:color w:val="0000FF"/>
            <w:u w:val="none"/>
          </w:rPr>
          <w:t>закона № 115-ФЗ</w:t>
        </w:r>
      </w:hyperlink>
      <w:r>
        <w:t>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</w:t>
      </w:r>
      <w:r>
        <w:t>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администрации сельского поселения Боринский сельсовет Ли</w:t>
      </w:r>
      <w:r>
        <w:t>пецкого мун.района.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</w:t>
      </w:r>
      <w:r>
        <w:t xml:space="preserve">ответствии с частью 4.1 статьи 37 и статьей 52 </w:t>
      </w:r>
      <w:hyperlink r:id="rId9">
        <w:r>
          <w:rPr>
            <w:rStyle w:val="InternetLink"/>
            <w:color w:val="0000FF"/>
            <w:u w:val="none"/>
          </w:rPr>
          <w:t>Федерального закона № 115-ФЗ</w:t>
        </w:r>
      </w:hyperlink>
      <w:r>
        <w:t>.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/>
        <w:jc w:val="both"/>
      </w:pPr>
      <w:r>
        <w:t>Приложение  к Порядку формирования и  утверждения перечня объектов,  в отношении</w:t>
      </w:r>
      <w:r>
        <w:t>, которых планируется  заключение концессионных соглашений  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center"/>
        <w:rPr>
          <w:b/>
        </w:rPr>
      </w:pPr>
      <w:r>
        <w:rPr>
          <w:b/>
        </w:rPr>
        <w:t xml:space="preserve">ФОРМА </w:t>
      </w:r>
    </w:p>
    <w:p w:rsidR="002147ED" w:rsidRDefault="00592DEA">
      <w:pPr>
        <w:pStyle w:val="a3"/>
        <w:spacing w:after="0"/>
        <w:ind w:left="0" w:right="0" w:firstLine="567"/>
        <w:jc w:val="center"/>
        <w:rPr>
          <w:b/>
        </w:rPr>
      </w:pPr>
      <w:r>
        <w:rPr>
          <w:b/>
        </w:rPr>
        <w:t>перечня объектов, в отношении которых планируется заключение концессионных соглашений</w:t>
      </w:r>
    </w:p>
    <w:tbl>
      <w:tblPr>
        <w:tblW w:w="1133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00"/>
      </w:tblPr>
      <w:tblGrid>
        <w:gridCol w:w="550"/>
        <w:gridCol w:w="2258"/>
        <w:gridCol w:w="2465"/>
        <w:gridCol w:w="2073"/>
        <w:gridCol w:w="1968"/>
        <w:gridCol w:w="2025"/>
      </w:tblGrid>
      <w:tr w:rsidR="002147ED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592DE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№ </w:t>
            </w:r>
            <w:r>
              <w:t>п/п</w:t>
            </w: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592DE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Наименование объекта, адрес и (или) местоположение объекта</w:t>
            </w: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592DE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 xml:space="preserve">Вид работ в рамках концессионного </w:t>
            </w:r>
            <w:r>
              <w:t>соглашения (создание и (или) реконструкция)</w:t>
            </w: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592DE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Характеристика объекта</w:t>
            </w: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592DE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Планируемая сфера применения объекта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2147ED" w:rsidRDefault="00592DEA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Кадастровый номер объекта недвижимого имущества</w:t>
            </w:r>
          </w:p>
        </w:tc>
      </w:tr>
      <w:tr w:rsidR="002147ED">
        <w:tc>
          <w:tcPr>
            <w:tcW w:w="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2147E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2147E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2147E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2147E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1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147ED" w:rsidRDefault="002147E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right w:w="115" w:type="dxa"/>
            </w:tcMar>
          </w:tcPr>
          <w:p w:rsidR="002147ED" w:rsidRDefault="002147ED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</w:p>
        </w:tc>
      </w:tr>
    </w:tbl>
    <w:p w:rsidR="002147ED" w:rsidRDefault="00592DEA">
      <w:pPr>
        <w:pStyle w:val="a3"/>
        <w:spacing w:after="0"/>
        <w:ind w:left="0" w:right="0"/>
        <w:jc w:val="both"/>
      </w:pPr>
      <w:r>
        <w:t xml:space="preserve">УТВЕРЖДЕН  постановлением администрации  с/п Боринский сельсовет  от 16.09.2020г. № 93 </w:t>
      </w:r>
      <w:r>
        <w:t> (приложение 2)  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ПОРЯДОК</w:t>
      </w:r>
    </w:p>
    <w:p w:rsidR="002147ED" w:rsidRDefault="00592DEA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принятия решений о заключении концессионных соглашений</w:t>
      </w:r>
    </w:p>
    <w:p w:rsidR="002147ED" w:rsidRDefault="00592DEA">
      <w:pPr>
        <w:pStyle w:val="Heading4"/>
        <w:spacing w:before="0" w:after="0"/>
        <w:ind w:left="0" w:right="0"/>
        <w:jc w:val="center"/>
      </w:pPr>
      <w:r>
        <w:t> </w:t>
      </w:r>
    </w:p>
    <w:p w:rsidR="002147ED" w:rsidRDefault="00592DEA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1. Общие положения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1.1. Порядок принятия решений о заключении концессионных соглашений (далее - Порядок) разработан в соответствии с Гражданским кодексом Российской Федерац</w:t>
      </w:r>
      <w:r>
        <w:t>ии, </w:t>
      </w:r>
      <w:hyperlink r:id="rId10">
        <w:r>
          <w:rPr>
            <w:rStyle w:val="InternetLink"/>
            <w:color w:val="0000FF"/>
            <w:u w:val="none"/>
          </w:rPr>
          <w:t>Федеральным законом от 21.07.2005 N 115-ФЗ</w:t>
        </w:r>
      </w:hyperlink>
      <w:r>
        <w:t>"О концессионных соглашениях".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1.2. В настоящем Порядке применяются понятия и термины, установленные </w:t>
      </w:r>
      <w:hyperlink r:id="rId11">
        <w:r>
          <w:rPr>
            <w:rStyle w:val="InternetLink"/>
            <w:color w:val="0000FF"/>
            <w:u w:val="none"/>
          </w:rPr>
          <w:t>Федеральным законом от 21.07.2005 N 115-ФЗ</w:t>
        </w:r>
      </w:hyperlink>
      <w:r>
        <w:t>"О концессионных соглашениях", иными действующими нормативными правовыми актами.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1.3. Принимает решение о заключении к</w:t>
      </w:r>
      <w:r>
        <w:t>онцессионного соглашения и заключает концессионное соглашение от имени муниципального образования сельского поселения Боринский сельсовет Липецкого муниципального района Липецкой области администрация сельского поселения Боринский сельсовет Липецкого муниц</w:t>
      </w:r>
      <w:r>
        <w:t>ипального района Липецкой области.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</w:t>
      </w:r>
      <w:r>
        <w:t>ости) два и более указанных юридических лиц.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1.5. Инициаторами заключения концессионного соглашения являются как сельское поселения Боринский сельсовет Липецкого муниципального района Липецкой области, так и лица, отвечающие требованиям </w:t>
      </w:r>
      <w:hyperlink r:id="rId12">
        <w:r>
          <w:rPr>
            <w:rStyle w:val="InternetLink"/>
            <w:color w:val="0000FF"/>
            <w:u w:val="none"/>
          </w:rPr>
          <w:t xml:space="preserve">Федерального закона от 21.05.2005 N 115-ФЗ </w:t>
        </w:r>
      </w:hyperlink>
      <w:r>
        <w:t>"О концессионных соглашениях" (далее - инициатор).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1.6. Сторона, несущая расходы по регистрации концессионного соглашения, регистрации</w:t>
      </w:r>
      <w:r>
        <w:t xml:space="preserve">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 </w:t>
      </w:r>
      <w:hyperlink r:id="rId13">
        <w:r>
          <w:rPr>
            <w:rStyle w:val="InternetLink"/>
            <w:color w:val="0000FF"/>
            <w:u w:val="none"/>
          </w:rPr>
          <w:t>Федерального закона от 21.07.2005 N 115-ФЗ</w:t>
        </w:r>
      </w:hyperlink>
      <w:r>
        <w:t>"О концессионных отношениях", определяется концессионным соглашением.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1.7. Стоимость имущества, переданного по концессионному соглашению, определяется в размере рыночной стоимости.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1.8. </w:t>
      </w:r>
      <w:r>
        <w:t>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1.9. Срок действия концессионного соглашения устанавливается с учетом срока создания и (или) ре</w:t>
      </w:r>
      <w:r>
        <w:t>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</w:t>
      </w:r>
      <w:r>
        <w:t>шением, срока исполнения других обязательств концессионера и (или) концедента по концессионному соглашению. Срок действия концессионного соглашения может быть продлен, но не более чем на пять лет по соглашению сторон на основании постановления администраци</w:t>
      </w:r>
      <w:r>
        <w:t>и сельского поселения Боринский сельсовет Липецкого муниципального района Липецкой области.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Продление срока действия концессионного соглашения осуществляется по согласованию с антимонопольным органом.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1.10. Исполнение концессионером обязательств по концесс</w:t>
      </w:r>
      <w:r>
        <w:t>ионному соглашению обеспечивается путем предоставления безотзывной банковской гарантии, передачи концессионером концеденту в залог прав концессионера по договору банковского вклада (депозита), осуществления страхования риска ответственности концессионера з</w:t>
      </w:r>
      <w:r>
        <w:t>а нарушение обязательств по концессионному соглашению.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</w:t>
      </w:r>
      <w:r>
        <w:t xml:space="preserve">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1.11. Заключение, изменение и прекращение концессионных соглашений осуществляется в п</w:t>
      </w:r>
      <w:r>
        <w:t xml:space="preserve">орядке, предусмотренном Гражданским кодексом Российской Федерации и </w:t>
      </w:r>
      <w:hyperlink r:id="rId14">
        <w:r>
          <w:rPr>
            <w:rStyle w:val="InternetLink"/>
            <w:color w:val="0000FF"/>
            <w:u w:val="none"/>
          </w:rPr>
          <w:t>Федеральным законом от 21.07.2005 № 115-ФЗ</w:t>
        </w:r>
      </w:hyperlink>
      <w:r>
        <w:t>"О концессионных соглашениях".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2. Организация п</w:t>
      </w:r>
      <w:r>
        <w:rPr>
          <w:sz w:val="30"/>
        </w:rPr>
        <w:t>одготовки и принятия решения о передаче объекта в концессию по инициативе сельского поселения Боринский сельсовет Липецкого муниципального района Липецкой области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2.1. Инициатор подает заявку с предложением рассмотреть имущество в качестве объекта </w:t>
      </w:r>
      <w:r>
        <w:t>концессионного соглашения.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К заявке прилагаются документы, содержащие следующую информацию: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а) технико-экономическое обоснование передачи имущества в концессию;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б) предполагаемый объем инвестиций в создание и (или) реконструкцию объекта концессионного согл</w:t>
      </w:r>
      <w:r>
        <w:t>ашения;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в) срок концессионного соглашения, в том числе срок окупаемости предполагаемых инвестиций;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</w:t>
      </w:r>
      <w:r>
        <w:t>дбавки к ценам (тарифам) при осуществлении деятельности, предусмотренной концессионным соглашением.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2.2. В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</w:t>
      </w:r>
      <w:r>
        <w:t>в концессию.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2.4. Заключение о возможности и целесообразности передачи в концессию имущества, право собственности на которое принадлежит муниципальному образованию, принимается решением рабочей группы на основании оценок возможности и целесообразности пере</w:t>
      </w:r>
      <w:r>
        <w:t>дачи имущества в концессию. Дата и время заседания рабочей группы назначается уполномоченным структурным подразделением в срок не позднее 14 дней от даты, указанной в пункте 2.3, подготовки оценок отраслевых структурных подразделений.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2.5. При принятии реш</w:t>
      </w:r>
      <w:r>
        <w:t>ения о возможности и целесообразности передачи имущества, право собственности на которое принадлежит муниципальному образованию, в концессию готовится проект постановления администрации сельского поселения Боринский сельсовет Липецкого муниципального район</w:t>
      </w:r>
      <w:r>
        <w:t>а Липецкой области о заключении концессионного соглашения.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2.6. Постановление администрации сельского поселения Боринский сельсовет Липецкого муниципального района Липецкой области о заключении концессионного соглашения должно содержать: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1) условия концесс</w:t>
      </w:r>
      <w:r>
        <w:t>ионного соглашения в соответствии со статьей 10 </w:t>
      </w:r>
      <w:hyperlink r:id="rId15">
        <w:r>
          <w:rPr>
            <w:rStyle w:val="InternetLink"/>
            <w:color w:val="0000FF"/>
            <w:u w:val="none"/>
          </w:rPr>
          <w:t>Федерального закона от 21.07.2005 N 115-ФЗ</w:t>
        </w:r>
      </w:hyperlink>
      <w:r>
        <w:t>"О концессионных соглашениях";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2) критерии конкурса и параметры крит</w:t>
      </w:r>
      <w:r>
        <w:t>ериев конкурса;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3) вид конкурса (открытый конкурс или закрытый конкурс);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4) перечень лиц, которым направляются приглашения принять участие в конкурсе, в случае проведения закрытого конкурса;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5) срок опубликования в официальном издании, размещения на </w:t>
      </w:r>
      <w:r>
        <w:t>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</w:t>
      </w:r>
      <w:r>
        <w:t xml:space="preserve"> конкурсе.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2.7. Постановлением администрации сельского поселения Боринский сельсовет Липецкого муниципального района Липецкой области утверждается конкурсная документация, вносятся изменения в конкурсную документацию, за исключением устанавливаемых в соотв</w:t>
      </w:r>
      <w:r>
        <w:t>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утверждается персональный состав конкурсной комиссии.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2.8. Администрация сельск</w:t>
      </w:r>
      <w:r>
        <w:t>ого поселения Боринский сельсовет Липецкого муниципального района Липецкой области организует проведение конкурса на право заключения концессионного соглашения в соответствии с положениями, установленными </w:t>
      </w:r>
      <w:hyperlink r:id="rId16">
        <w:r>
          <w:rPr>
            <w:rStyle w:val="InternetLink"/>
            <w:color w:val="0000FF"/>
            <w:u w:val="none"/>
          </w:rPr>
          <w:t>Федеральным законом от 21.07.2005 N 115-ФЗ</w:t>
        </w:r>
      </w:hyperlink>
      <w:r>
        <w:t>"О концессионных соглашениях".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2.9. По результатам конкурса заключается концессионное соглашение.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Heading3"/>
        <w:spacing w:before="0" w:after="0"/>
        <w:ind w:left="0" w:right="0"/>
        <w:jc w:val="center"/>
      </w:pPr>
      <w:r>
        <w:rPr>
          <w:sz w:val="30"/>
        </w:rPr>
        <w:t>3. Организация подготовки и принятия решения о передаче объекта в ко</w:t>
      </w:r>
      <w:r>
        <w:rPr>
          <w:sz w:val="30"/>
        </w:rPr>
        <w:t xml:space="preserve">нцессию по инициативе лица, соответствующего требованиям </w:t>
      </w:r>
      <w:hyperlink r:id="rId17">
        <w:r>
          <w:rPr>
            <w:rStyle w:val="InternetLink"/>
            <w:color w:val="0000FF"/>
            <w:sz w:val="30"/>
            <w:u w:val="none"/>
          </w:rPr>
          <w:t xml:space="preserve">Федерального закона от 21.05.2005 N 115-ФЗ </w:t>
        </w:r>
      </w:hyperlink>
      <w:r>
        <w:rPr>
          <w:sz w:val="30"/>
        </w:rPr>
        <w:t>"О концессионных соглашениях"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3.1. Лица, соответствующие </w:t>
      </w:r>
      <w:r>
        <w:t xml:space="preserve">требованиям </w:t>
      </w:r>
      <w:hyperlink r:id="rId18">
        <w:r>
          <w:rPr>
            <w:rStyle w:val="InternetLink"/>
            <w:color w:val="0000FF"/>
            <w:u w:val="none"/>
          </w:rPr>
          <w:t>Федерального закона от 21.05.2005г. №115-ФЗ</w:t>
        </w:r>
      </w:hyperlink>
      <w:r>
        <w:t>"О концессионных соглашениях", подают предложение о заключении концессионного соглашения в администраци</w:t>
      </w:r>
      <w:r>
        <w:t>ю сельского поселения Боринский сельсовет Липецкого муниципального района Липецкой области по форме, утвержденной </w:t>
      </w:r>
      <w:hyperlink r:id="rId19">
        <w:r>
          <w:rPr>
            <w:rStyle w:val="InternetLink"/>
            <w:color w:val="0000FF"/>
            <w:u w:val="none"/>
          </w:rPr>
          <w:t>Постановлением Правительства Российской Феде</w:t>
        </w:r>
        <w:r>
          <w:rPr>
            <w:rStyle w:val="InternetLink"/>
            <w:color w:val="0000FF"/>
            <w:u w:val="none"/>
          </w:rPr>
          <w:t>рации от 31.03.2015 N 300</w:t>
        </w:r>
      </w:hyperlink>
      <w:r>
        <w:t>"Об утверждении формы предложения о заключении концессионного соглашения с лицом, выступающим с инициативой заключения концессионного соглашения".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Лицо, выступающее с инициативой заключения концессионного соглашения, вправе предста</w:t>
      </w:r>
      <w:r>
        <w:t xml:space="preserve">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</w:t>
      </w:r>
      <w:hyperlink r:id="rId20">
        <w:r>
          <w:rPr>
            <w:rStyle w:val="InternetLink"/>
            <w:color w:val="0000FF"/>
            <w:u w:val="none"/>
          </w:rPr>
          <w:t xml:space="preserve">Федерального закона от 21.05.2005 N 115-ФЗ </w:t>
        </w:r>
      </w:hyperlink>
      <w:r>
        <w:t>"О концессионных соглашениях", и иные не противоречащие законодательству Российской Федерации условия.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3.2. Администрация организует заседание рабочей группы по рассмотрению предложения и заключению</w:t>
      </w:r>
      <w:r>
        <w:t xml:space="preserve">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администрации сельского поселения Боринский сельсовет Липецкого муниципального района Липе</w:t>
      </w:r>
      <w:r>
        <w:t>цкой области о: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</w:t>
      </w:r>
      <w:r>
        <w:t>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2) возможности заключения концессионного соглашения в отношении конкретных объектов недвижимого имущества или недвижимо</w:t>
      </w:r>
      <w:r>
        <w:t>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3) невозможности заключения концессионного соглашения в отношении конкрет</w:t>
      </w:r>
      <w:r>
        <w:t>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3.3. Решение </w:t>
      </w:r>
      <w:r>
        <w:t>о возможности заключения концессионного соглашения либо об отказе в заключение концессионного соглашения принимается администрацией сельского поселения Боринский сельсовет Липецкого муниципального района Липецкой области.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 xml:space="preserve">Отказ в заключение концессионного </w:t>
      </w:r>
      <w:r>
        <w:t xml:space="preserve">соглашения допускается в случаях, предусмотренных </w:t>
      </w:r>
      <w:hyperlink r:id="rId21">
        <w:r>
          <w:rPr>
            <w:rStyle w:val="InternetLink"/>
            <w:color w:val="0000FF"/>
            <w:u w:val="none"/>
          </w:rPr>
          <w:t>Федеральным законом от 21.05.2005 N 115-ФЗ</w:t>
        </w:r>
      </w:hyperlink>
      <w:r>
        <w:t>"О концессионных соглашениях".</w:t>
      </w:r>
    </w:p>
    <w:p w:rsidR="002147ED" w:rsidRDefault="00592DEA">
      <w:pPr>
        <w:pStyle w:val="a3"/>
        <w:spacing w:after="0"/>
        <w:ind w:left="0" w:right="0" w:firstLine="567"/>
        <w:jc w:val="both"/>
      </w:pPr>
      <w:r>
        <w:t>Сроки рассмотрения предложения о во</w:t>
      </w:r>
      <w:r>
        <w:t xml:space="preserve">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</w:t>
      </w:r>
      <w:hyperlink r:id="rId22">
        <w:r>
          <w:rPr>
            <w:rStyle w:val="InternetLink"/>
            <w:color w:val="0000FF"/>
            <w:u w:val="none"/>
          </w:rPr>
          <w:t>Федеральным законом от 21.05.2005 N 115-ФЗ</w:t>
        </w:r>
      </w:hyperlink>
      <w:r>
        <w:t>"О концессионных соглашениях".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Heading3"/>
        <w:spacing w:before="0" w:after="0"/>
        <w:ind w:left="0" w:right="0"/>
        <w:jc w:val="center"/>
        <w:rPr>
          <w:sz w:val="30"/>
        </w:rPr>
      </w:pPr>
      <w:r>
        <w:rPr>
          <w:sz w:val="30"/>
        </w:rPr>
        <w:t>4. Контроль за исполнением концессионных соглашений</w:t>
      </w:r>
    </w:p>
    <w:p w:rsidR="002147ED" w:rsidRDefault="002147ED">
      <w:pPr>
        <w:pStyle w:val="a3"/>
        <w:spacing w:after="0"/>
        <w:ind w:left="0" w:right="0" w:firstLine="567"/>
        <w:jc w:val="both"/>
      </w:pPr>
    </w:p>
    <w:p w:rsidR="002147ED" w:rsidRDefault="00592DEA">
      <w:pPr>
        <w:pStyle w:val="a3"/>
        <w:spacing w:after="0"/>
        <w:ind w:left="0" w:right="0" w:firstLine="567"/>
        <w:jc w:val="both"/>
      </w:pPr>
      <w:r>
        <w:t>Контроль за исполнением концессионного соглашения осуществляет администрация сельского поселения Боринский сел</w:t>
      </w:r>
      <w:r>
        <w:t>ьсовет Липецкого муниципального района Липецкой области, чьи полномочия распространяются на объект концессионного соглашения.</w:t>
      </w:r>
    </w:p>
    <w:sectPr w:rsidR="002147ED" w:rsidSect="002147ED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2147ED"/>
    <w:rsid w:val="002147ED"/>
    <w:rsid w:val="0059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ED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2147ED"/>
    <w:rPr>
      <w:rFonts w:ascii="Thorndale" w:hAnsi="Thorndale"/>
      <w:b/>
      <w:bCs/>
      <w:sz w:val="48"/>
      <w:szCs w:val="44"/>
    </w:rPr>
  </w:style>
  <w:style w:type="paragraph" w:customStyle="1" w:styleId="Heading3">
    <w:name w:val="Heading 3"/>
    <w:basedOn w:val="Heading"/>
    <w:next w:val="a3"/>
    <w:qFormat/>
    <w:rsid w:val="002147ED"/>
    <w:pPr>
      <w:spacing w:before="140" w:after="120"/>
      <w:outlineLvl w:val="2"/>
    </w:pPr>
    <w:rPr>
      <w:rFonts w:ascii="Arial" w:hAnsi="Arial"/>
      <w:b/>
      <w:bCs/>
    </w:rPr>
  </w:style>
  <w:style w:type="paragraph" w:customStyle="1" w:styleId="Heading4">
    <w:name w:val="Heading 4"/>
    <w:basedOn w:val="Heading"/>
    <w:next w:val="a3"/>
    <w:qFormat/>
    <w:rsid w:val="002147ED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2147ED"/>
  </w:style>
  <w:style w:type="character" w:customStyle="1" w:styleId="FootnoteCharacters">
    <w:name w:val="Footnote Characters"/>
    <w:qFormat/>
    <w:rsid w:val="002147ED"/>
  </w:style>
  <w:style w:type="character" w:customStyle="1" w:styleId="InternetLink">
    <w:name w:val="Internet Link"/>
    <w:rsid w:val="002147ED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2147ED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2147ED"/>
    <w:rPr>
      <w:i/>
    </w:rPr>
  </w:style>
  <w:style w:type="paragraph" w:customStyle="1" w:styleId="TableContents">
    <w:name w:val="Table Contents"/>
    <w:basedOn w:val="a3"/>
    <w:qFormat/>
    <w:rsid w:val="002147ED"/>
  </w:style>
  <w:style w:type="paragraph" w:customStyle="1" w:styleId="Footer">
    <w:name w:val="Footer"/>
    <w:basedOn w:val="a"/>
    <w:rsid w:val="002147ED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2147ED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2147ED"/>
    <w:pPr>
      <w:suppressLineNumbers/>
    </w:pPr>
  </w:style>
  <w:style w:type="paragraph" w:customStyle="1" w:styleId="Caption">
    <w:name w:val="Caption"/>
    <w:basedOn w:val="a"/>
    <w:qFormat/>
    <w:rsid w:val="002147ED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2147ED"/>
  </w:style>
  <w:style w:type="paragraph" w:styleId="a3">
    <w:name w:val="Body Text"/>
    <w:basedOn w:val="a"/>
    <w:rsid w:val="002147ED"/>
    <w:pPr>
      <w:spacing w:before="0" w:after="283"/>
    </w:pPr>
  </w:style>
  <w:style w:type="paragraph" w:customStyle="1" w:styleId="Heading">
    <w:name w:val="Heading"/>
    <w:basedOn w:val="a"/>
    <w:next w:val="a3"/>
    <w:qFormat/>
    <w:rsid w:val="002147ED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2147ED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dc2eb84-1baf-48dc-864f-a9a5c8df2df6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2dc2eb84-1baf-48dc-864f-a9a5c8df2df6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2dc2eb84-1baf-48dc-864f-a9a5c8df2df6.html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stup.scli.ru:8111/content/act/82b1f556-460b-46b5-b4e7-3dbe9fed51a5.html" TargetMode="Externa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a2610748-00fd-4b7a-8990-ba5ec0c941b7.html" TargetMode="External"/><Relationship Id="rId4" Type="http://schemas.openxmlformats.org/officeDocument/2006/relationships/hyperlink" Target="http://dostup.scli.ru:8111/content/act/2dc2eb84-1baf-48dc-864f-a9a5c8df2df6.html" TargetMode="Externa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2dc2eb84-1baf-48dc-864f-a9a5c8df2df6.html" TargetMode="External"/><Relationship Id="rId22" Type="http://schemas.openxmlformats.org/officeDocument/2006/relationships/hyperlink" Target="http://dostup.scli.ru:8111/content/act/2dc2eb84-1baf-48dc-864f-a9a5c8df2df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14701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2020-10-07T06:42:00Z</dcterms:created>
  <dcterms:modified xsi:type="dcterms:W3CDTF">2020-10-07T06:42:00Z</dcterms:modified>
  <dc:language>en-US</dc:language>
</cp:coreProperties>
</file>