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6" w:rsidRDefault="000720C6"/>
    <w:p w:rsidR="00B20D50" w:rsidRDefault="00B20D50"/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50" w:rsidRPr="005256EA" w:rsidRDefault="00B20D50" w:rsidP="00B20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Pr="0077798F" w:rsidRDefault="0077798F" w:rsidP="00B20D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798F">
        <w:rPr>
          <w:rFonts w:ascii="Times New Roman" w:hAnsi="Times New Roman" w:cs="Times New Roman"/>
          <w:bCs/>
          <w:sz w:val="24"/>
          <w:szCs w:val="24"/>
        </w:rPr>
        <w:t>о</w:t>
      </w:r>
      <w:r w:rsidR="00105337" w:rsidRPr="0077798F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Pr="0077798F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105337" w:rsidRPr="0077798F">
        <w:rPr>
          <w:rFonts w:ascii="Times New Roman" w:hAnsi="Times New Roman" w:cs="Times New Roman"/>
          <w:bCs/>
          <w:sz w:val="24"/>
          <w:szCs w:val="24"/>
        </w:rPr>
        <w:t xml:space="preserve">марта 2020 </w:t>
      </w:r>
      <w:r w:rsidRPr="0077798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B20D50" w:rsidRPr="0077798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77798F">
        <w:rPr>
          <w:rFonts w:ascii="Times New Roman" w:hAnsi="Times New Roman" w:cs="Times New Roman"/>
          <w:bCs/>
          <w:sz w:val="24"/>
          <w:szCs w:val="24"/>
        </w:rPr>
        <w:t>176</w:t>
      </w:r>
      <w:r w:rsidR="00B20D50" w:rsidRPr="007779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B20D50" w:rsidRPr="00937D32" w:rsidRDefault="00B20D50" w:rsidP="00B20D5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 О размере 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труда работников, замещающих должности, 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</w:t>
      </w:r>
      <w:r w:rsidR="002534BE">
        <w:rPr>
          <w:rFonts w:ascii="Times New Roman" w:hAnsi="Times New Roman" w:cs="Times New Roman"/>
          <w:sz w:val="24"/>
          <w:szCs w:val="24"/>
        </w:rPr>
        <w:t>итриевского сельского поселения</w:t>
      </w:r>
    </w:p>
    <w:p w:rsidR="00B20D50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области»</w:t>
      </w:r>
    </w:p>
    <w:p w:rsidR="00B20D50" w:rsidRPr="005256EA" w:rsidRDefault="00B20D50" w:rsidP="00B20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16512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06.10.2003г. №131-ФЗ «Об общих принципах организации местного самоуправления в Российской Федерации», с законом Воронежской области от 28.12.2007г.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175-ОЗ «О муниципальной службе в Воронежской области», с законом Воронежской области  от 25.01.2007г.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9-ОЗ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 размерах должностных окладов и окладов за классный чин гражданских служа</w:t>
      </w:r>
      <w:r>
        <w:rPr>
          <w:rFonts w:ascii="Times New Roman" w:hAnsi="Times New Roman" w:cs="Times New Roman"/>
          <w:sz w:val="24"/>
          <w:szCs w:val="24"/>
        </w:rPr>
        <w:t>щих Воронежской области», Уставом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</w:t>
      </w:r>
      <w:proofErr w:type="gramEnd"/>
      <w:r w:rsidRPr="00A16512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области,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B20D50" w:rsidRPr="00A16512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rFonts w:ascii="Times New Roman" w:hAnsi="Times New Roman" w:cs="Times New Roman"/>
          <w:sz w:val="24"/>
          <w:szCs w:val="24"/>
        </w:rPr>
        <w:t xml:space="preserve"> Утвердить  </w:t>
      </w:r>
      <w:r w:rsidRPr="00D3635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Положения «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работников, замещающих должности, не являющиеся должностями муниципальной службы Дмитриевского сельского поселения, Панинского муниципального района Воро</w:t>
      </w:r>
      <w:r w:rsidR="0077798F">
        <w:rPr>
          <w:rFonts w:ascii="Times New Roman" w:hAnsi="Times New Roman" w:cs="Times New Roman"/>
          <w:sz w:val="24"/>
          <w:szCs w:val="24"/>
        </w:rPr>
        <w:t>нежской области» (Приложение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B20D50" w:rsidRPr="00400793" w:rsidRDefault="00B20D50" w:rsidP="00B20D50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</w:t>
      </w:r>
      <w:r w:rsidRPr="00A165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Решение</w:t>
      </w:r>
      <w:r w:rsidRPr="00A16512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Дмитриевского</w:t>
      </w:r>
      <w:r w:rsidRPr="00A16512">
        <w:rPr>
          <w:sz w:val="24"/>
          <w:szCs w:val="24"/>
        </w:rPr>
        <w:t xml:space="preserve"> сел</w:t>
      </w:r>
      <w:r w:rsidR="00105337">
        <w:rPr>
          <w:sz w:val="24"/>
          <w:szCs w:val="24"/>
        </w:rPr>
        <w:t>ьского поселения  от  14.11.2018</w:t>
      </w:r>
      <w:r w:rsidRPr="00A16512">
        <w:rPr>
          <w:sz w:val="24"/>
          <w:szCs w:val="24"/>
        </w:rPr>
        <w:t xml:space="preserve"> г.</w:t>
      </w:r>
      <w:r w:rsidR="00105337">
        <w:rPr>
          <w:sz w:val="24"/>
          <w:szCs w:val="24"/>
        </w:rPr>
        <w:t xml:space="preserve"> № 128</w:t>
      </w:r>
      <w:r w:rsidRPr="00A165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«Об утверждении Положения «О </w:t>
      </w:r>
      <w:proofErr w:type="gramStart"/>
      <w:r>
        <w:rPr>
          <w:sz w:val="24"/>
          <w:szCs w:val="24"/>
        </w:rPr>
        <w:t>размере</w:t>
      </w:r>
      <w:r w:rsidRPr="00A16512">
        <w:rPr>
          <w:sz w:val="24"/>
          <w:szCs w:val="24"/>
        </w:rPr>
        <w:t xml:space="preserve"> оплаты труда</w:t>
      </w:r>
      <w:proofErr w:type="gramEnd"/>
      <w:r w:rsidRPr="00A16512">
        <w:rPr>
          <w:sz w:val="24"/>
          <w:szCs w:val="24"/>
        </w:rPr>
        <w:t xml:space="preserve"> работников,</w:t>
      </w:r>
      <w:r w:rsidRPr="00A16512">
        <w:rPr>
          <w:b/>
          <w:sz w:val="24"/>
          <w:szCs w:val="24"/>
        </w:rPr>
        <w:t xml:space="preserve"> </w:t>
      </w:r>
      <w:r w:rsidRPr="00A16512">
        <w:rPr>
          <w:sz w:val="24"/>
          <w:szCs w:val="24"/>
        </w:rPr>
        <w:t>замещающих должности,</w:t>
      </w:r>
      <w:r w:rsidRPr="00A16512">
        <w:rPr>
          <w:b/>
          <w:sz w:val="24"/>
          <w:szCs w:val="24"/>
        </w:rPr>
        <w:t xml:space="preserve"> </w:t>
      </w:r>
      <w:r w:rsidRPr="00A16512">
        <w:rPr>
          <w:sz w:val="24"/>
          <w:szCs w:val="24"/>
        </w:rPr>
        <w:t>не являющиеся должностями</w:t>
      </w:r>
      <w:r w:rsidRPr="00A16512">
        <w:rPr>
          <w:b/>
          <w:sz w:val="24"/>
          <w:szCs w:val="24"/>
        </w:rPr>
        <w:t xml:space="preserve">    </w:t>
      </w:r>
      <w:r w:rsidRPr="00A16512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 Дмитриевского</w:t>
      </w:r>
      <w:r w:rsidRPr="00A1651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Панинского муниципального района Воронежской области </w:t>
      </w:r>
      <w:r w:rsidRPr="00A16512">
        <w:rPr>
          <w:sz w:val="24"/>
          <w:szCs w:val="24"/>
        </w:rPr>
        <w:t xml:space="preserve">» </w:t>
      </w:r>
      <w:r w:rsidRPr="00D36355">
        <w:rPr>
          <w:sz w:val="24"/>
          <w:szCs w:val="24"/>
        </w:rPr>
        <w:t>признать утратившими силу.</w:t>
      </w:r>
    </w:p>
    <w:p w:rsidR="00B20D50" w:rsidRPr="00A16512" w:rsidRDefault="00B20D50" w:rsidP="00B20D50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B20D50" w:rsidRDefault="00B20D50" w:rsidP="00B20D50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</w:t>
      </w:r>
      <w:r w:rsidR="0077798F">
        <w:rPr>
          <w:rFonts w:ascii="Times New Roman" w:hAnsi="Times New Roman" w:cs="Times New Roman"/>
          <w:bCs/>
          <w:sz w:val="24"/>
          <w:szCs w:val="24"/>
        </w:rPr>
        <w:t>го опубликования</w:t>
      </w:r>
      <w:r w:rsidR="00342A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распространяет свое действие на правоотношения, возникшие с  0</w:t>
      </w:r>
      <w:r w:rsidR="00105337">
        <w:rPr>
          <w:rFonts w:ascii="Times New Roman" w:hAnsi="Times New Roman" w:cs="Times New Roman"/>
          <w:bCs/>
          <w:sz w:val="24"/>
          <w:szCs w:val="24"/>
        </w:rPr>
        <w:t>1 января 2020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20D50" w:rsidRDefault="00B20D50" w:rsidP="00B20D50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Default="00B20D50" w:rsidP="00B20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О.В.Казьмин</w:t>
      </w:r>
      <w:proofErr w:type="spellEnd"/>
    </w:p>
    <w:p w:rsidR="00B20D50" w:rsidRDefault="00B20D50" w:rsidP="00B20D5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05337" w:rsidRDefault="00105337"/>
    <w:p w:rsidR="00B20D50" w:rsidRPr="005A088D" w:rsidRDefault="00B20D50" w:rsidP="005A088D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B20D50" w:rsidRPr="005A088D" w:rsidRDefault="0077798F" w:rsidP="005A088D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20D50" w:rsidRPr="005A088D" w:rsidRDefault="00B20D50" w:rsidP="005A088D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88D">
        <w:rPr>
          <w:rFonts w:ascii="Times New Roman" w:hAnsi="Times New Roman" w:cs="Times New Roman"/>
          <w:sz w:val="24"/>
          <w:szCs w:val="24"/>
          <w:lang w:eastAsia="ru-RU"/>
        </w:rPr>
        <w:t>к решению Совета народных 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депутатов </w:t>
      </w:r>
      <w:r w:rsidRPr="005A088D"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</w:p>
    <w:p w:rsidR="00B20D50" w:rsidRPr="005A088D" w:rsidRDefault="00105337" w:rsidP="005A088D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88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42A5F" w:rsidRPr="005A088D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t>03. 2020</w:t>
      </w:r>
      <w:r w:rsidR="00B20D50"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Pr="005A0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A5F" w:rsidRPr="005A088D">
        <w:rPr>
          <w:rFonts w:ascii="Times New Roman" w:hAnsi="Times New Roman" w:cs="Times New Roman"/>
          <w:sz w:val="24"/>
          <w:szCs w:val="24"/>
          <w:lang w:eastAsia="ru-RU"/>
        </w:rPr>
        <w:t>176</w:t>
      </w:r>
    </w:p>
    <w:p w:rsidR="00B20D50" w:rsidRPr="00541471" w:rsidRDefault="00B20D50" w:rsidP="00B20D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об оплате труда работников администрации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471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41471">
        <w:rPr>
          <w:rFonts w:ascii="Times New Roman" w:hAnsi="Times New Roman" w:cs="Times New Roman"/>
          <w:b/>
          <w:sz w:val="24"/>
          <w:szCs w:val="24"/>
        </w:rPr>
        <w:t xml:space="preserve"> должности, не являющиеся должностями</w:t>
      </w: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службы, разработано в целях упорядочения их оплаты труда.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2. Оплата труда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2.1. Оплата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муниципальной службы (далее работники), состоит из месячного должностного оклада (далее должностной оклад), ежемесячных и иных дополнительных выплат (далее дополнительные выплаты).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2.1.1. Ежемесячные выплаты: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ежемесячная надбавка к должностному окладу за сложность, напряженность и высокие достижения в труде; 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поощрение. 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2.1.2. Дополнительные выплаты: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- премии по результатам работы;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2.2. Размеры </w:t>
      </w:r>
      <w:r w:rsidRPr="0054147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окладов </w:t>
      </w:r>
      <w:r w:rsidRPr="00541471"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должности, не являющиеся должностями  муниципальной службы</w:t>
      </w:r>
      <w:r w:rsidRPr="00541471">
        <w:rPr>
          <w:rFonts w:ascii="Times New Roman" w:hAnsi="Times New Roman" w:cs="Times New Roman"/>
          <w:sz w:val="24"/>
          <w:szCs w:val="24"/>
          <w:lang w:eastAsia="ru-RU"/>
        </w:rPr>
        <w:t>, устанавливаются в следующих размерах: 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175"/>
      </w:tblGrid>
      <w:tr w:rsidR="00B20D50" w:rsidRPr="00541471" w:rsidTr="00A53750">
        <w:trPr>
          <w:trHeight w:val="48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не более </w:t>
            </w:r>
            <w:r w:rsidRPr="00541471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B20D50" w:rsidRPr="00541471" w:rsidTr="00A53750">
        <w:trPr>
          <w:trHeight w:val="270"/>
        </w:trPr>
        <w:tc>
          <w:tcPr>
            <w:tcW w:w="7425" w:type="dxa"/>
            <w:tcBorders>
              <w:left w:val="single" w:sz="4" w:space="0" w:color="000000"/>
              <w:bottom w:val="single" w:sz="4" w:space="0" w:color="auto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D50" w:rsidRPr="00541471" w:rsidRDefault="00105337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B20D50" w:rsidRPr="00541471" w:rsidTr="00A53750">
        <w:trPr>
          <w:trHeight w:val="540"/>
        </w:trPr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D50" w:rsidRPr="00541471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по земле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0" w:rsidRDefault="00105337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bookmarkStart w:id="0" w:name="_GoBack"/>
            <w:bookmarkEnd w:id="0"/>
          </w:p>
          <w:p w:rsidR="00B20D50" w:rsidRDefault="00B20D50" w:rsidP="00A5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2.3. Должностные оклады увеличиваются (индексируются) в сроки и в пределах размера повышения (индексации) должностных окладов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Дмитриевского</w:t>
      </w:r>
      <w:r w:rsidRPr="005414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3. Ежемесячные выплаты.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3.1. Ежемесячная надбавка к должностному окладу за сложность, напряженность и высокие достижения в труде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от 50 </w:t>
      </w:r>
      <w:r w:rsidRPr="00541471">
        <w:rPr>
          <w:rFonts w:ascii="Times New Roman" w:hAnsi="Times New Roman" w:cs="Times New Roman"/>
          <w:sz w:val="24"/>
          <w:szCs w:val="24"/>
        </w:rPr>
        <w:t>до 100 процентов должностного оклада.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Конкретный размер надбавки устанавливается руководителем органа местного самоуправления индивидуально, им же может изменяться и отменяться. В течение испытательного срока данная надбавка не устанавливается. </w:t>
      </w: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3.2.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устанавливается руководителем  органа местного самоуправления в зависимости от общего трудового стажа работников в следующих размерах:</w:t>
      </w:r>
    </w:p>
    <w:p w:rsidR="00B20D50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B20D50" w:rsidRPr="00505B5A" w:rsidTr="00A53750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505B5A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505B5A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8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8 до 13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13 до 18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0D50" w:rsidRPr="00760664" w:rsidTr="00A53750"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до23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Pr="00760664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0D50" w:rsidRPr="00760664" w:rsidTr="00A53750"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0" w:rsidRDefault="00B20D50" w:rsidP="00A53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ab/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3.3. </w:t>
      </w:r>
      <w:r w:rsidRPr="0054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 устанавливается работникам  в размере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541471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3.4. Ежемесячное денежное  поощрение устанавливается работникам  с учетом результативности и эффективности его профессиональной служебной деятельности, в том числе: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за своевременное выполнение поручений, заданий;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Воронежской области, органами местного самоуправления и гражданами, активное участие в общественно значимых мероприятиях.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3.5. Ежемесячное денежное поощрение выплачивается за фактически отработанное время в расчетном периоде.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4. Дополнительные выплаты.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4.1. Единовременная выплата при предоставлении ежегодного оплачиваемого отпуска производится в течение календарного года  в размере двух должностных окладов.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выплачивается, как правило, к очередному отпуску или, по желанию работника, в иное время.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При поступлении работника на работу, переводе, увольнении 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каждый, полный месяц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4.2. Материальная помощь предоставляется в течение календарного года  в размере двух должностных окладов.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При поступлении работника на работу, переводе, увольнении 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каждый полный месяц</w:t>
      </w:r>
      <w:proofErr w:type="gramEnd"/>
      <w:r w:rsidRPr="0054147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lastRenderedPageBreak/>
        <w:t>4.3. В пределах фонда оплаты труда работникам могут выплачиваться премии по результатам работы.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Условия и порядок выплаты премии по результатам работы определяется аналогично выплате премии по результатам работы муниципальных служащих. 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4.4.  </w:t>
      </w:r>
      <w:proofErr w:type="gramStart"/>
      <w:r w:rsidRPr="00541471">
        <w:rPr>
          <w:rFonts w:ascii="Times New Roman" w:hAnsi="Times New Roman" w:cs="Times New Roman"/>
          <w:sz w:val="24"/>
          <w:szCs w:val="24"/>
        </w:rPr>
        <w:t>Работникам могут производиться иные выплаты, предусмотренные соответствующими федеральными законами, Законами Воронежской области и  нормативными правовыми актами органа местного самоуправления  при наличии экономии средств по фонду оплаты труда, в том числе единовременная премия в связи с юбилейными датами и в иных особых случаях материальная помощь (несчастный случай, болезнь, смерть родителей или членов семьи, стихийные бедствия и др.).</w:t>
      </w:r>
      <w:proofErr w:type="gramEnd"/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1">
        <w:rPr>
          <w:rFonts w:ascii="Times New Roman" w:hAnsi="Times New Roman" w:cs="Times New Roman"/>
          <w:b/>
          <w:sz w:val="24"/>
          <w:szCs w:val="24"/>
        </w:rPr>
        <w:t>5. Фонд оплаты труда.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 xml:space="preserve"> 5.1.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- в размере 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премий по результатам работы - в размере 3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ежемесячного денежного поощрения - в размере 12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- в размере 2 должностных окладов;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- материальной помощи - в размере 2 должностных окладов.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471">
        <w:rPr>
          <w:rFonts w:ascii="Times New Roman" w:hAnsi="Times New Roman" w:cs="Times New Roman"/>
          <w:sz w:val="24"/>
          <w:szCs w:val="24"/>
        </w:rPr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 пунктом 5.1.</w:t>
      </w:r>
    </w:p>
    <w:p w:rsidR="00B20D50" w:rsidRPr="00541471" w:rsidRDefault="00B20D50" w:rsidP="00B2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/>
    <w:p w:rsidR="000720C6" w:rsidRDefault="000720C6"/>
    <w:p w:rsidR="000720C6" w:rsidRDefault="000720C6"/>
    <w:p w:rsidR="000720C6" w:rsidRDefault="000720C6"/>
    <w:p w:rsidR="000720C6" w:rsidRDefault="000720C6"/>
    <w:sectPr w:rsidR="000720C6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0C6"/>
    <w:rsid w:val="000720C6"/>
    <w:rsid w:val="00105337"/>
    <w:rsid w:val="001060CE"/>
    <w:rsid w:val="001A353D"/>
    <w:rsid w:val="002158F6"/>
    <w:rsid w:val="002534BE"/>
    <w:rsid w:val="00342A5F"/>
    <w:rsid w:val="00426AC6"/>
    <w:rsid w:val="005A088D"/>
    <w:rsid w:val="0077798F"/>
    <w:rsid w:val="0089143E"/>
    <w:rsid w:val="00B20D50"/>
    <w:rsid w:val="00B95086"/>
    <w:rsid w:val="00C455F3"/>
    <w:rsid w:val="00F121B3"/>
    <w:rsid w:val="00FB720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15</cp:revision>
  <cp:lastPrinted>2020-03-19T11:27:00Z</cp:lastPrinted>
  <dcterms:created xsi:type="dcterms:W3CDTF">2018-11-14T11:31:00Z</dcterms:created>
  <dcterms:modified xsi:type="dcterms:W3CDTF">2020-03-19T11:27:00Z</dcterms:modified>
</cp:coreProperties>
</file>