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6C" w:rsidRDefault="00BC0F6C" w:rsidP="00BC0F6C">
      <w:pPr>
        <w:jc w:val="center"/>
        <w:rPr>
          <w:b/>
          <w:sz w:val="22"/>
          <w:szCs w:val="22"/>
        </w:rPr>
      </w:pPr>
    </w:p>
    <w:p w:rsidR="00C31284" w:rsidRDefault="00C31284" w:rsidP="00BC0F6C">
      <w:pPr>
        <w:jc w:val="center"/>
        <w:rPr>
          <w:b/>
          <w:sz w:val="22"/>
          <w:szCs w:val="22"/>
        </w:rPr>
      </w:pP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РЕСПУБЛИКА КАРЕЛИЯ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ЛАХДЕНПОХСКИЙ МУНИЦИПАЛЬНЫЙ РАЙОН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АДМИНИСТРАЦИЯ </w:t>
      </w:r>
      <w:r w:rsidR="00422116">
        <w:rPr>
          <w:b/>
          <w:sz w:val="22"/>
          <w:szCs w:val="22"/>
        </w:rPr>
        <w:t>ХИЙТОЛЬСКОГО</w:t>
      </w:r>
      <w:r w:rsidRPr="00BC0F6C">
        <w:rPr>
          <w:b/>
          <w:sz w:val="22"/>
          <w:szCs w:val="22"/>
        </w:rPr>
        <w:t xml:space="preserve"> СЕЛЬСКОГО ПОСЕЛЕНИЯ</w:t>
      </w:r>
    </w:p>
    <w:p w:rsidR="00BC0F6C" w:rsidRDefault="00BC0F6C" w:rsidP="00BC0F6C">
      <w:pPr>
        <w:jc w:val="center"/>
        <w:rPr>
          <w:sz w:val="22"/>
          <w:szCs w:val="22"/>
        </w:rPr>
      </w:pPr>
    </w:p>
    <w:p w:rsidR="00C31284" w:rsidRPr="00BC0F6C" w:rsidRDefault="00C31284" w:rsidP="00BC0F6C">
      <w:pPr>
        <w:jc w:val="center"/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b/>
          <w:sz w:val="22"/>
          <w:szCs w:val="22"/>
        </w:rPr>
      </w:pPr>
    </w:p>
    <w:p w:rsidR="00BC0F6C" w:rsidRPr="00BC0F6C" w:rsidRDefault="00BC0F6C" w:rsidP="00BC0F6C">
      <w:pPr>
        <w:ind w:left="2832" w:firstLine="708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ПОСТАНОВЛЕНИЕ </w:t>
      </w: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  <w:u w:val="single"/>
        </w:rPr>
      </w:pPr>
      <w:r w:rsidRPr="00BC0F6C">
        <w:rPr>
          <w:sz w:val="22"/>
          <w:szCs w:val="22"/>
          <w:u w:val="single"/>
        </w:rPr>
        <w:t xml:space="preserve">от  </w:t>
      </w:r>
      <w:r w:rsidR="00422116">
        <w:rPr>
          <w:sz w:val="22"/>
          <w:szCs w:val="22"/>
          <w:u w:val="single"/>
        </w:rPr>
        <w:t>2</w:t>
      </w:r>
      <w:r w:rsidRPr="00BC0F6C">
        <w:rPr>
          <w:sz w:val="22"/>
          <w:szCs w:val="22"/>
          <w:u w:val="single"/>
        </w:rPr>
        <w:t>6.0</w:t>
      </w:r>
      <w:r w:rsidR="00422116">
        <w:rPr>
          <w:sz w:val="22"/>
          <w:szCs w:val="22"/>
          <w:u w:val="single"/>
        </w:rPr>
        <w:t>5</w:t>
      </w:r>
      <w:r w:rsidRPr="00BC0F6C">
        <w:rPr>
          <w:sz w:val="22"/>
          <w:szCs w:val="22"/>
          <w:u w:val="single"/>
        </w:rPr>
        <w:t>.2023г.  №</w:t>
      </w:r>
      <w:r w:rsidR="00422116">
        <w:rPr>
          <w:sz w:val="22"/>
          <w:szCs w:val="22"/>
          <w:u w:val="single"/>
        </w:rPr>
        <w:t>39</w:t>
      </w:r>
    </w:p>
    <w:p w:rsidR="00BC0F6C" w:rsidRPr="00BC0F6C" w:rsidRDefault="00BC0F6C" w:rsidP="00BC0F6C">
      <w:pPr>
        <w:rPr>
          <w:sz w:val="22"/>
          <w:szCs w:val="22"/>
        </w:rPr>
      </w:pPr>
      <w:r w:rsidRPr="00BC0F6C">
        <w:rPr>
          <w:sz w:val="22"/>
          <w:szCs w:val="22"/>
        </w:rPr>
        <w:t xml:space="preserve">п. </w:t>
      </w:r>
      <w:r w:rsidR="00422116">
        <w:rPr>
          <w:sz w:val="22"/>
          <w:szCs w:val="22"/>
        </w:rPr>
        <w:t>Хийтола</w:t>
      </w:r>
      <w:bookmarkStart w:id="0" w:name="_GoBack"/>
      <w:bookmarkEnd w:id="0"/>
    </w:p>
    <w:p w:rsidR="00BC0F6C" w:rsidRDefault="00BC0F6C" w:rsidP="00BC0F6C">
      <w:pPr>
        <w:pStyle w:val="21"/>
        <w:shd w:val="clear" w:color="auto" w:fill="auto"/>
        <w:spacing w:line="324" w:lineRule="exact"/>
        <w:ind w:right="2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C0F6C" w:rsidRPr="00BC0F6C" w:rsidTr="00FA6D1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C0F6C" w:rsidRPr="00BC0F6C" w:rsidRDefault="00BC0F6C" w:rsidP="00BC0F6C">
            <w:pPr>
              <w:tabs>
                <w:tab w:val="left" w:pos="720"/>
              </w:tabs>
              <w:jc w:val="both"/>
              <w:rPr>
                <w:color w:val="00000A"/>
                <w:sz w:val="24"/>
                <w:szCs w:val="24"/>
                <w:lang w:eastAsia="zh-CN"/>
              </w:rPr>
            </w:pPr>
          </w:p>
          <w:p w:rsidR="00BC0F6C" w:rsidRPr="00BC0F6C" w:rsidRDefault="00BC0F6C" w:rsidP="00BC0F6C">
            <w:pPr>
              <w:tabs>
                <w:tab w:val="left" w:pos="720"/>
              </w:tabs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BC0F6C">
              <w:rPr>
                <w:color w:val="00000A"/>
                <w:sz w:val="24"/>
                <w:szCs w:val="24"/>
                <w:lang w:eastAsia="zh-CN"/>
              </w:rPr>
              <w:t xml:space="preserve">Об  утверждении Порядка завершения операций 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по исполнению бюджета </w:t>
            </w:r>
            <w:r w:rsidR="00422116">
              <w:rPr>
                <w:color w:val="00000A"/>
                <w:sz w:val="24"/>
                <w:szCs w:val="24"/>
                <w:lang w:eastAsia="zh-CN"/>
              </w:rPr>
              <w:t>Хийтольского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 сельского поселения в </w:t>
            </w:r>
            <w:r w:rsidRPr="00BC0F6C">
              <w:rPr>
                <w:color w:val="00000A"/>
                <w:sz w:val="24"/>
                <w:szCs w:val="24"/>
                <w:lang w:eastAsia="zh-CN"/>
              </w:rPr>
              <w:t>текуще</w:t>
            </w:r>
            <w:r>
              <w:rPr>
                <w:color w:val="00000A"/>
                <w:sz w:val="24"/>
                <w:szCs w:val="24"/>
                <w:lang w:eastAsia="zh-CN"/>
              </w:rPr>
              <w:t>м</w:t>
            </w:r>
            <w:r w:rsidRPr="00BC0F6C">
              <w:rPr>
                <w:color w:val="00000A"/>
                <w:sz w:val="24"/>
                <w:szCs w:val="24"/>
                <w:lang w:eastAsia="zh-CN"/>
              </w:rPr>
              <w:t xml:space="preserve"> финансово</w:t>
            </w:r>
            <w:r>
              <w:rPr>
                <w:color w:val="00000A"/>
                <w:sz w:val="24"/>
                <w:szCs w:val="24"/>
                <w:lang w:eastAsia="zh-CN"/>
              </w:rPr>
              <w:t>м</w:t>
            </w:r>
            <w:r w:rsidRPr="00BC0F6C">
              <w:rPr>
                <w:color w:val="00000A"/>
                <w:sz w:val="24"/>
                <w:szCs w:val="24"/>
                <w:lang w:eastAsia="zh-CN"/>
              </w:rPr>
              <w:t xml:space="preserve"> год</w:t>
            </w:r>
            <w:r>
              <w:rPr>
                <w:color w:val="00000A"/>
                <w:sz w:val="24"/>
                <w:szCs w:val="24"/>
                <w:lang w:eastAsia="zh-CN"/>
              </w:rPr>
              <w:t>у</w:t>
            </w:r>
          </w:p>
        </w:tc>
      </w:tr>
    </w:tbl>
    <w:p w:rsidR="00BC0F6C" w:rsidRPr="00BC0F6C" w:rsidRDefault="00BC0F6C" w:rsidP="00BC0F6C">
      <w:pPr>
        <w:tabs>
          <w:tab w:val="left" w:pos="720"/>
        </w:tabs>
        <w:rPr>
          <w:color w:val="00000A"/>
          <w:sz w:val="24"/>
          <w:szCs w:val="24"/>
          <w:lang w:eastAsia="zh-CN"/>
        </w:rPr>
      </w:pPr>
    </w:p>
    <w:p w:rsidR="00BC0F6C" w:rsidRDefault="00BC0F6C" w:rsidP="00BC0F6C">
      <w:pPr>
        <w:tabs>
          <w:tab w:val="left" w:pos="720"/>
        </w:tabs>
        <w:rPr>
          <w:color w:val="00000A"/>
          <w:sz w:val="24"/>
          <w:szCs w:val="24"/>
          <w:lang w:eastAsia="zh-CN"/>
        </w:rPr>
      </w:pPr>
    </w:p>
    <w:p w:rsidR="00BC0F6C" w:rsidRPr="00BC0F6C" w:rsidRDefault="00BC0F6C" w:rsidP="00BC0F6C">
      <w:pPr>
        <w:tabs>
          <w:tab w:val="left" w:pos="720"/>
        </w:tabs>
        <w:rPr>
          <w:color w:val="00000A"/>
          <w:sz w:val="24"/>
          <w:szCs w:val="24"/>
          <w:lang w:eastAsia="zh-CN"/>
        </w:rPr>
      </w:pPr>
    </w:p>
    <w:p w:rsidR="00BC0F6C" w:rsidRDefault="00BC0F6C" w:rsidP="00BC0F6C">
      <w:pPr>
        <w:tabs>
          <w:tab w:val="left" w:pos="720"/>
        </w:tabs>
        <w:jc w:val="both"/>
        <w:rPr>
          <w:color w:val="00000A"/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Pr="00BC0F6C">
        <w:rPr>
          <w:sz w:val="24"/>
          <w:szCs w:val="24"/>
        </w:rPr>
        <w:t>В соответствии со статьей 242 Бюджетного кодекса Российской Федерации</w:t>
      </w:r>
      <w:r>
        <w:rPr>
          <w:sz w:val="24"/>
          <w:szCs w:val="24"/>
        </w:rPr>
        <w:t>,</w:t>
      </w:r>
      <w:r w:rsidRPr="00BC0F6C">
        <w:rPr>
          <w:sz w:val="24"/>
          <w:szCs w:val="24"/>
        </w:rPr>
        <w:t xml:space="preserve"> в целях организации завершения исполнения бюджета </w:t>
      </w:r>
      <w:r w:rsidR="00422116">
        <w:rPr>
          <w:sz w:val="24"/>
          <w:szCs w:val="24"/>
        </w:rPr>
        <w:t>Хийтольского</w:t>
      </w:r>
      <w:r>
        <w:rPr>
          <w:sz w:val="24"/>
          <w:szCs w:val="24"/>
        </w:rPr>
        <w:t xml:space="preserve"> </w:t>
      </w:r>
      <w:r w:rsidRPr="00BC0F6C">
        <w:rPr>
          <w:sz w:val="24"/>
          <w:szCs w:val="24"/>
        </w:rPr>
        <w:t>сельского поселения за текущий финансовый год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zh-CN"/>
        </w:rPr>
        <w:t xml:space="preserve">Администрация </w:t>
      </w:r>
      <w:r w:rsidR="00422116">
        <w:rPr>
          <w:color w:val="00000A"/>
          <w:sz w:val="24"/>
          <w:szCs w:val="24"/>
          <w:lang w:eastAsia="zh-CN"/>
        </w:rPr>
        <w:t>Хийтольского</w:t>
      </w:r>
      <w:r>
        <w:rPr>
          <w:color w:val="00000A"/>
          <w:sz w:val="24"/>
          <w:szCs w:val="24"/>
          <w:lang w:eastAsia="zh-CN"/>
        </w:rPr>
        <w:t xml:space="preserve"> сельского поселения</w:t>
      </w:r>
    </w:p>
    <w:p w:rsidR="00BC0F6C" w:rsidRDefault="00BC0F6C" w:rsidP="00BC0F6C">
      <w:pPr>
        <w:tabs>
          <w:tab w:val="left" w:pos="720"/>
        </w:tabs>
        <w:jc w:val="both"/>
        <w:rPr>
          <w:color w:val="00000A"/>
          <w:sz w:val="24"/>
          <w:szCs w:val="24"/>
          <w:lang w:eastAsia="zh-CN"/>
        </w:rPr>
      </w:pPr>
    </w:p>
    <w:p w:rsidR="00BC0F6C" w:rsidRDefault="00BC0F6C" w:rsidP="00BC0F6C">
      <w:pPr>
        <w:tabs>
          <w:tab w:val="left" w:pos="720"/>
        </w:tabs>
        <w:jc w:val="both"/>
        <w:rPr>
          <w:color w:val="00000A"/>
          <w:sz w:val="24"/>
          <w:szCs w:val="24"/>
          <w:lang w:eastAsia="zh-CN"/>
        </w:rPr>
      </w:pPr>
    </w:p>
    <w:p w:rsidR="00BC0F6C" w:rsidRDefault="00BC0F6C" w:rsidP="00BC0F6C">
      <w:pPr>
        <w:tabs>
          <w:tab w:val="left" w:pos="720"/>
        </w:tabs>
        <w:jc w:val="both"/>
        <w:rPr>
          <w:color w:val="00000A"/>
          <w:sz w:val="24"/>
          <w:szCs w:val="24"/>
          <w:lang w:eastAsia="zh-CN"/>
        </w:rPr>
      </w:pPr>
    </w:p>
    <w:p w:rsidR="00BC0F6C" w:rsidRDefault="00BC0F6C" w:rsidP="00BC0F6C">
      <w:pPr>
        <w:tabs>
          <w:tab w:val="left" w:pos="720"/>
        </w:tabs>
        <w:jc w:val="both"/>
        <w:rPr>
          <w:b/>
          <w:color w:val="00000A"/>
          <w:sz w:val="24"/>
          <w:szCs w:val="24"/>
          <w:lang w:eastAsia="zh-CN"/>
        </w:rPr>
      </w:pPr>
      <w:r w:rsidRPr="00BC0F6C">
        <w:rPr>
          <w:b/>
          <w:color w:val="00000A"/>
          <w:sz w:val="24"/>
          <w:szCs w:val="24"/>
          <w:lang w:eastAsia="zh-CN"/>
        </w:rPr>
        <w:t xml:space="preserve">    ПОСТАНОВЛЯЕТ:</w:t>
      </w:r>
    </w:p>
    <w:p w:rsidR="00BC0F6C" w:rsidRPr="00BC0F6C" w:rsidRDefault="00BC0F6C" w:rsidP="00BC0F6C">
      <w:pPr>
        <w:tabs>
          <w:tab w:val="left" w:pos="720"/>
        </w:tabs>
        <w:jc w:val="both"/>
        <w:rPr>
          <w:b/>
          <w:color w:val="00000A"/>
          <w:sz w:val="24"/>
          <w:szCs w:val="24"/>
          <w:lang w:eastAsia="zh-CN"/>
        </w:rPr>
      </w:pPr>
    </w:p>
    <w:p w:rsidR="00BC0F6C" w:rsidRPr="00BC0F6C" w:rsidRDefault="00BC0F6C" w:rsidP="00BC0F6C">
      <w:pPr>
        <w:pStyle w:val="a5"/>
        <w:numPr>
          <w:ilvl w:val="0"/>
          <w:numId w:val="4"/>
        </w:numPr>
        <w:suppressAutoHyphens/>
        <w:jc w:val="both"/>
        <w:rPr>
          <w:color w:val="00000A"/>
          <w:sz w:val="24"/>
          <w:szCs w:val="24"/>
          <w:lang w:eastAsia="zh-CN"/>
        </w:rPr>
      </w:pPr>
      <w:r w:rsidRPr="00BC0F6C">
        <w:rPr>
          <w:color w:val="00000A"/>
          <w:sz w:val="24"/>
          <w:szCs w:val="24"/>
          <w:lang w:eastAsia="zh-CN"/>
        </w:rPr>
        <w:t>Утвердить       прилагаемый    Порядок завершения операций по  исполнению б</w:t>
      </w:r>
      <w:r>
        <w:rPr>
          <w:color w:val="00000A"/>
          <w:sz w:val="24"/>
          <w:szCs w:val="24"/>
          <w:lang w:eastAsia="zh-CN"/>
        </w:rPr>
        <w:t xml:space="preserve">юджета </w:t>
      </w:r>
      <w:r w:rsidR="00422116">
        <w:rPr>
          <w:color w:val="00000A"/>
          <w:sz w:val="24"/>
          <w:szCs w:val="24"/>
          <w:lang w:eastAsia="zh-CN"/>
        </w:rPr>
        <w:t>Хийтольского</w:t>
      </w:r>
      <w:r>
        <w:rPr>
          <w:color w:val="00000A"/>
          <w:sz w:val="24"/>
          <w:szCs w:val="24"/>
          <w:lang w:eastAsia="zh-CN"/>
        </w:rPr>
        <w:t xml:space="preserve"> сельского поселения </w:t>
      </w:r>
      <w:r w:rsidRPr="00BC0F6C">
        <w:rPr>
          <w:color w:val="00000A"/>
          <w:sz w:val="24"/>
          <w:szCs w:val="24"/>
          <w:lang w:eastAsia="zh-CN"/>
        </w:rPr>
        <w:t xml:space="preserve"> в текущем финансовом году.</w:t>
      </w:r>
    </w:p>
    <w:p w:rsidR="00BC0F6C" w:rsidRPr="00BC0F6C" w:rsidRDefault="00BC0F6C" w:rsidP="00BC0F6C">
      <w:pPr>
        <w:pStyle w:val="a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jc w:val="both"/>
        <w:outlineLvl w:val="0"/>
        <w:rPr>
          <w:sz w:val="22"/>
          <w:szCs w:val="22"/>
        </w:rPr>
      </w:pPr>
      <w:r w:rsidRPr="00BC0F6C">
        <w:rPr>
          <w:sz w:val="22"/>
          <w:szCs w:val="22"/>
        </w:rPr>
        <w:t xml:space="preserve">Настоящее постановление вступает в силу с момента подписания Главой </w:t>
      </w:r>
      <w:r w:rsidR="00422116">
        <w:rPr>
          <w:sz w:val="22"/>
          <w:szCs w:val="22"/>
        </w:rPr>
        <w:t>Хийтольского</w:t>
      </w:r>
      <w:r w:rsidRPr="00BC0F6C">
        <w:rPr>
          <w:sz w:val="22"/>
          <w:szCs w:val="22"/>
        </w:rPr>
        <w:t xml:space="preserve"> сельского поселения и подлежит размещения на официальном сайте органов местного самоуправления </w:t>
      </w:r>
      <w:r w:rsidR="00422116">
        <w:rPr>
          <w:sz w:val="22"/>
          <w:szCs w:val="22"/>
        </w:rPr>
        <w:t>Хийтольского</w:t>
      </w:r>
      <w:r w:rsidRPr="00BC0F6C">
        <w:rPr>
          <w:sz w:val="22"/>
          <w:szCs w:val="22"/>
        </w:rPr>
        <w:t xml:space="preserve"> сельского поселения </w:t>
      </w:r>
      <w:r w:rsidR="00422116">
        <w:rPr>
          <w:sz w:val="22"/>
          <w:szCs w:val="22"/>
        </w:rPr>
        <w:t>сети Интернет.</w:t>
      </w:r>
    </w:p>
    <w:p w:rsidR="00BC0F6C" w:rsidRDefault="00BC0F6C" w:rsidP="00BC0F6C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BC0F6C">
        <w:rPr>
          <w:sz w:val="22"/>
          <w:szCs w:val="22"/>
        </w:rPr>
        <w:t>Контроль за</w:t>
      </w:r>
      <w:proofErr w:type="gramEnd"/>
      <w:r w:rsidRPr="00BC0F6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BC0F6C" w:rsidRDefault="00BC0F6C" w:rsidP="00BC0F6C">
      <w:pPr>
        <w:ind w:firstLine="708"/>
        <w:jc w:val="both"/>
        <w:rPr>
          <w:sz w:val="24"/>
          <w:szCs w:val="24"/>
        </w:rPr>
      </w:pPr>
      <w:r w:rsidRPr="00BC0F6C">
        <w:rPr>
          <w:sz w:val="22"/>
          <w:szCs w:val="22"/>
        </w:rPr>
        <w:t xml:space="preserve">Глава   </w:t>
      </w:r>
      <w:r w:rsidR="00422116">
        <w:rPr>
          <w:sz w:val="22"/>
          <w:szCs w:val="22"/>
        </w:rPr>
        <w:t>Хийтольского</w:t>
      </w:r>
      <w:r w:rsidRPr="00BC0F6C">
        <w:rPr>
          <w:sz w:val="22"/>
          <w:szCs w:val="22"/>
        </w:rPr>
        <w:t xml:space="preserve"> сельского поселения</w:t>
      </w:r>
      <w:r w:rsidRPr="00BC0F6C">
        <w:rPr>
          <w:sz w:val="22"/>
          <w:szCs w:val="22"/>
        </w:rPr>
        <w:tab/>
      </w:r>
      <w:r w:rsidRPr="00BC0F6C">
        <w:rPr>
          <w:sz w:val="22"/>
          <w:szCs w:val="22"/>
        </w:rPr>
        <w:tab/>
        <w:t xml:space="preserve">   </w:t>
      </w:r>
      <w:r w:rsidRPr="00BC0F6C">
        <w:rPr>
          <w:sz w:val="22"/>
          <w:szCs w:val="22"/>
        </w:rPr>
        <w:tab/>
      </w:r>
      <w:r w:rsidRPr="00BC0F6C">
        <w:rPr>
          <w:sz w:val="22"/>
          <w:szCs w:val="22"/>
        </w:rPr>
        <w:tab/>
      </w:r>
      <w:r w:rsidR="00422116">
        <w:rPr>
          <w:sz w:val="22"/>
          <w:szCs w:val="22"/>
        </w:rPr>
        <w:t>Л.И. Глытенко</w:t>
      </w:r>
      <w:r w:rsidRPr="00BC0F6C">
        <w:rPr>
          <w:sz w:val="24"/>
          <w:szCs w:val="24"/>
        </w:rPr>
        <w:t xml:space="preserve">    </w:t>
      </w:r>
      <w:r w:rsidRPr="00BC0F6C">
        <w:rPr>
          <w:sz w:val="24"/>
          <w:szCs w:val="24"/>
        </w:rPr>
        <w:tab/>
        <w:t xml:space="preserve">  </w:t>
      </w:r>
    </w:p>
    <w:p w:rsidR="00BC0F6C" w:rsidRPr="00BC0F6C" w:rsidRDefault="00BC0F6C" w:rsidP="00BC0F6C">
      <w:pPr>
        <w:ind w:left="708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tabs>
          <w:tab w:val="num" w:pos="0"/>
        </w:tabs>
        <w:ind w:left="0" w:firstLine="709"/>
        <w:jc w:val="both"/>
        <w:rPr>
          <w:sz w:val="22"/>
          <w:szCs w:val="22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BC0F6C">
      <w:pPr>
        <w:pStyle w:val="21"/>
        <w:shd w:val="clear" w:color="auto" w:fill="auto"/>
        <w:spacing w:line="324" w:lineRule="exact"/>
        <w:ind w:left="567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DD7A33" w:rsidRPr="0085770D" w:rsidRDefault="00DD7A33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D7A33" w:rsidRPr="0085770D" w:rsidRDefault="00DD7A33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2116">
        <w:rPr>
          <w:rFonts w:ascii="Times New Roman" w:hAnsi="Times New Roman" w:cs="Times New Roman"/>
          <w:sz w:val="24"/>
          <w:szCs w:val="24"/>
        </w:rPr>
        <w:t>Хийтольского</w:t>
      </w:r>
      <w:r w:rsidRPr="0085770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от </w:t>
      </w:r>
      <w:r w:rsidR="00422116">
        <w:rPr>
          <w:rFonts w:ascii="Times New Roman" w:hAnsi="Times New Roman" w:cs="Times New Roman"/>
          <w:sz w:val="24"/>
          <w:szCs w:val="24"/>
        </w:rPr>
        <w:t>2</w:t>
      </w:r>
      <w:r w:rsidRPr="0085770D">
        <w:rPr>
          <w:rFonts w:ascii="Times New Roman" w:hAnsi="Times New Roman" w:cs="Times New Roman"/>
          <w:sz w:val="24"/>
          <w:szCs w:val="24"/>
        </w:rPr>
        <w:t>6.0</w:t>
      </w:r>
      <w:r w:rsidR="00422116">
        <w:rPr>
          <w:rFonts w:ascii="Times New Roman" w:hAnsi="Times New Roman" w:cs="Times New Roman"/>
          <w:sz w:val="24"/>
          <w:szCs w:val="24"/>
        </w:rPr>
        <w:t>5</w:t>
      </w:r>
      <w:r w:rsidRPr="0085770D">
        <w:rPr>
          <w:rFonts w:ascii="Times New Roman" w:hAnsi="Times New Roman" w:cs="Times New Roman"/>
          <w:sz w:val="24"/>
          <w:szCs w:val="24"/>
        </w:rPr>
        <w:t>.2023 года №</w:t>
      </w:r>
      <w:r w:rsidR="00422116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D7A33" w:rsidRPr="0085770D" w:rsidRDefault="00DD7A33" w:rsidP="00DD7A33">
      <w:pPr>
        <w:pStyle w:val="21"/>
        <w:shd w:val="clear" w:color="auto" w:fill="auto"/>
        <w:spacing w:after="283" w:line="324" w:lineRule="exact"/>
        <w:ind w:left="596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D7A33" w:rsidRPr="0085770D" w:rsidRDefault="00DD7A33" w:rsidP="00DD7A33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85770D">
        <w:rPr>
          <w:rFonts w:ascii="Times New Roman" w:hAnsi="Times New Roman" w:cs="Times New Roman"/>
          <w:b/>
          <w:sz w:val="24"/>
          <w:szCs w:val="24"/>
        </w:rPr>
        <w:t>Порядок</w:t>
      </w:r>
      <w:bookmarkEnd w:id="1"/>
    </w:p>
    <w:p w:rsidR="00DD7A33" w:rsidRPr="0085770D" w:rsidRDefault="00DD7A33" w:rsidP="00DD7A33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r w:rsidRPr="0085770D">
        <w:rPr>
          <w:rFonts w:ascii="Times New Roman" w:hAnsi="Times New Roman" w:cs="Times New Roman"/>
          <w:b/>
          <w:sz w:val="24"/>
          <w:szCs w:val="24"/>
        </w:rPr>
        <w:t xml:space="preserve">завершения операций по исполнению бюджета </w:t>
      </w:r>
      <w:r w:rsidR="00422116">
        <w:rPr>
          <w:rFonts w:ascii="Times New Roman" w:hAnsi="Times New Roman" w:cs="Times New Roman"/>
          <w:b/>
          <w:sz w:val="24"/>
          <w:szCs w:val="24"/>
        </w:rPr>
        <w:t>Хийтольского</w:t>
      </w:r>
      <w:r w:rsidRPr="008577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текущем финансовом году</w:t>
      </w:r>
      <w:bookmarkEnd w:id="2"/>
    </w:p>
    <w:p w:rsidR="00DD7A33" w:rsidRPr="0085770D" w:rsidRDefault="00DD7A33" w:rsidP="00DD7A33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A33" w:rsidRPr="0085770D" w:rsidRDefault="00DD7A33" w:rsidP="00DD7A33">
      <w:pPr>
        <w:pStyle w:val="21"/>
        <w:shd w:val="clear" w:color="auto" w:fill="auto"/>
        <w:spacing w:line="313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242 Бюджетного кодекса Российской Федерации и определяет процедуры и сроки завершения операций по исполнению бюджета </w:t>
      </w:r>
      <w:r w:rsidR="00422116">
        <w:rPr>
          <w:rFonts w:ascii="Times New Roman" w:hAnsi="Times New Roman" w:cs="Times New Roman"/>
          <w:sz w:val="24"/>
          <w:szCs w:val="24"/>
        </w:rPr>
        <w:t>Хийтольского</w:t>
      </w:r>
      <w:r w:rsidRPr="0085770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местный бюджет) в текущем финансовом году.</w:t>
      </w:r>
    </w:p>
    <w:p w:rsidR="00DD7A33" w:rsidRPr="0085770D" w:rsidRDefault="00DD7A33" w:rsidP="00DD7A33">
      <w:pPr>
        <w:pStyle w:val="21"/>
        <w:shd w:val="clear" w:color="auto" w:fill="auto"/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2. Исполнение местного бюджета в части операций по расходам местного бюджета и источникам финансирования дефицита местного бюджета завершается в последний рабочий день текущего финансового года.</w:t>
      </w:r>
    </w:p>
    <w:p w:rsidR="00DD7A33" w:rsidRPr="0085770D" w:rsidRDefault="00DD7A33" w:rsidP="00DD7A33">
      <w:pPr>
        <w:pStyle w:val="21"/>
        <w:shd w:val="clear" w:color="auto" w:fill="auto"/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Зачисление поступлений отчетного финансового года в местный бюджет производится Управлением Федерального казначейства по Республике Карелия (далее - Управление) в первые пять рабочих дней очередного финансового года. Указанные операции отражаются в отчетности об исполнении местного бюджета отчетного финансового года.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877"/>
        </w:tabs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местного бюджета и источникам финансирования дефицита местного бюджета Управление принимает от финансового органа муниципального образования, главных распорядителей средств местного бюджета (далее – главные распорядители), главных администраторов источников финансирования дефицита местного бюджета (далее - главные администраторы источников финансирования дефицита):</w:t>
      </w:r>
    </w:p>
    <w:p w:rsidR="00DD7A33" w:rsidRPr="0085770D" w:rsidRDefault="00DD7A33" w:rsidP="00DD7A33">
      <w:pPr>
        <w:pStyle w:val="21"/>
        <w:shd w:val="clear" w:color="auto" w:fill="auto"/>
        <w:spacing w:line="317" w:lineRule="exact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 по доведению лимитов бюджетных обязательств, предельных объемов финансирования до главных распорядителей и получателей средств местного бюджета;</w:t>
      </w:r>
    </w:p>
    <w:p w:rsidR="00DD7A33" w:rsidRPr="0085770D" w:rsidRDefault="00DD7A33" w:rsidP="00DD7A33">
      <w:pPr>
        <w:pStyle w:val="21"/>
        <w:shd w:val="clear" w:color="auto" w:fill="auto"/>
        <w:spacing w:line="317" w:lineRule="exact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не позднее, чем за один рабочий день до окончания текущего финансового года - документы для доведения бюджетных ассигнований до главных администраторов источников финансирования дефицита.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819"/>
        </w:tabs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 Главные распорядители, получатели средств местного бюджета, администраторы источников финансирования дефицита обеспечивают представление в Управление распорядительных документов, составленных в соответствии с Порядком казначейского обслуживания, и иных документов, необходимых для подтверждения в установленном порядке принятых ими денежных обязательств и последующего осуществления перечислений из местного бюджета:</w:t>
      </w:r>
    </w:p>
    <w:p w:rsidR="00DD7A33" w:rsidRPr="0085770D" w:rsidRDefault="00DD7A33" w:rsidP="00DD7A33">
      <w:pPr>
        <w:pStyle w:val="21"/>
        <w:shd w:val="clear" w:color="auto" w:fill="auto"/>
        <w:tabs>
          <w:tab w:val="left" w:pos="819"/>
        </w:tabs>
        <w:spacing w:line="317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не позднее трех рабочих дней до окончания финансового года – распорядительных документов для осуществления перечислений по расходам, в целях финансового обеспечения (</w:t>
      </w:r>
      <w:proofErr w:type="spellStart"/>
      <w:r w:rsidRPr="008577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5770D">
        <w:rPr>
          <w:rFonts w:ascii="Times New Roman" w:hAnsi="Times New Roman" w:cs="Times New Roman"/>
          <w:sz w:val="24"/>
          <w:szCs w:val="24"/>
        </w:rPr>
        <w:t xml:space="preserve">) которых предоставляются целевые средства федерального, республиканского, </w:t>
      </w:r>
      <w:proofErr w:type="gramStart"/>
      <w:r w:rsidRPr="0085770D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5770D">
        <w:rPr>
          <w:rFonts w:ascii="Times New Roman" w:hAnsi="Times New Roman" w:cs="Times New Roman"/>
          <w:sz w:val="24"/>
          <w:szCs w:val="24"/>
        </w:rPr>
        <w:t xml:space="preserve"> по перечислению которых переданы Управлению;</w:t>
      </w:r>
    </w:p>
    <w:p w:rsidR="00DD7A33" w:rsidRPr="0085770D" w:rsidRDefault="00DD7A33" w:rsidP="00DD7A33">
      <w:pPr>
        <w:pStyle w:val="21"/>
        <w:shd w:val="clear" w:color="auto" w:fill="auto"/>
        <w:tabs>
          <w:tab w:val="left" w:pos="819"/>
        </w:tabs>
        <w:spacing w:line="317" w:lineRule="exact"/>
        <w:ind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577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5770D">
        <w:rPr>
          <w:rFonts w:ascii="Times New Roman" w:hAnsi="Times New Roman" w:cs="Times New Roman"/>
          <w:sz w:val="24"/>
          <w:szCs w:val="24"/>
        </w:rPr>
        <w:t xml:space="preserve"> чем за один рабочий день до окончания текущего финансового года – распорядительных документов для осуществления перечислений</w:t>
      </w:r>
      <w:r w:rsidRPr="00857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70D">
        <w:rPr>
          <w:rFonts w:ascii="Times New Roman" w:hAnsi="Times New Roman" w:cs="Times New Roman"/>
          <w:sz w:val="24"/>
          <w:szCs w:val="24"/>
        </w:rPr>
        <w:t>по</w:t>
      </w:r>
      <w:r w:rsidRPr="00857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70D">
        <w:rPr>
          <w:rFonts w:ascii="Times New Roman" w:hAnsi="Times New Roman" w:cs="Times New Roman"/>
          <w:sz w:val="24"/>
          <w:szCs w:val="24"/>
        </w:rPr>
        <w:t xml:space="preserve">расходам на </w:t>
      </w:r>
      <w:r w:rsidRPr="0085770D">
        <w:rPr>
          <w:rFonts w:ascii="Times New Roman" w:hAnsi="Times New Roman" w:cs="Times New Roman"/>
          <w:sz w:val="24"/>
          <w:szCs w:val="24"/>
        </w:rPr>
        <w:lastRenderedPageBreak/>
        <w:t>обслуживание муниципального долга и</w:t>
      </w:r>
      <w:r w:rsidRPr="00857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70D">
        <w:rPr>
          <w:rFonts w:ascii="Times New Roman" w:hAnsi="Times New Roman" w:cs="Times New Roman"/>
          <w:sz w:val="24"/>
          <w:szCs w:val="24"/>
        </w:rPr>
        <w:t>источникам финансирования дефицита местного бюджета;</w:t>
      </w:r>
    </w:p>
    <w:p w:rsidR="00DD7A33" w:rsidRPr="0085770D" w:rsidRDefault="00DD7A33" w:rsidP="00DD7A33">
      <w:pPr>
        <w:pStyle w:val="21"/>
        <w:shd w:val="clear" w:color="auto" w:fill="auto"/>
        <w:tabs>
          <w:tab w:val="left" w:pos="819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          до последнего рабочего дня текущего финансового года включительно – распорядительных документов для осуществления перечислений, за исключением распорядительных документов, указанных в абзаце втором, третьем пункта 4 настоящего порядка.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914"/>
        </w:tabs>
        <w:spacing w:line="31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Управление осуществляет в установленном порядке перечисления из местного бюджета на основании распорядительных документов до последнего рабочего дня текущего финансового года включительно.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979"/>
        </w:tabs>
        <w:spacing w:line="317" w:lineRule="exact"/>
        <w:ind w:right="20" w:firstLine="567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Не допускается на 1 января очередного финансового года наличие остатка средств местного бюджета текущего финансового года в кассе получателя средств местного бюджета. 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1022"/>
        </w:tabs>
        <w:spacing w:line="317" w:lineRule="exact"/>
        <w:ind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Уточнение невыясненных поступлений в местный бюджет осуществляется главными администраторами доходов местного бюджета не позднее последнего рабочего дня текущего финансового года.</w:t>
      </w:r>
    </w:p>
    <w:p w:rsidR="00DD7A33" w:rsidRPr="0085770D" w:rsidRDefault="00DD7A33" w:rsidP="00DD7A33">
      <w:pPr>
        <w:pStyle w:val="21"/>
        <w:numPr>
          <w:ilvl w:val="2"/>
          <w:numId w:val="1"/>
        </w:numPr>
        <w:shd w:val="clear" w:color="auto" w:fill="auto"/>
        <w:tabs>
          <w:tab w:val="left" w:pos="922"/>
        </w:tabs>
        <w:spacing w:line="317" w:lineRule="exact"/>
        <w:ind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Неиспользованные бюджетные ассигнования, лимиты бюджетных обязательств и объемы финансирования для перечислений из местного бюджета текущего финансового года, отраженные на лицевых счетах главных распорядителей, распорядителей и получателей средств местного бюджета, главных администраторов источников финансирования дефицита бюджета, не подлежат учету на указанных лицевых счетах в качестве остатков на начало очередного финансового года.</w:t>
      </w:r>
    </w:p>
    <w:p w:rsidR="00DD7A33" w:rsidRPr="0085770D" w:rsidRDefault="00DD7A33" w:rsidP="00DD7A33">
      <w:pPr>
        <w:pStyle w:val="21"/>
        <w:shd w:val="clear" w:color="auto" w:fill="auto"/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 xml:space="preserve">        9. Остатки средств на лицевых счетах по учету средств, поступающих во временное распоряжение муниципальных учреждений, на конец текущего финансового года переходят на очередной финансовый год как вступительные остатки.</w:t>
      </w:r>
    </w:p>
    <w:p w:rsidR="00DD7A33" w:rsidRPr="0085770D" w:rsidRDefault="00DD7A33" w:rsidP="00DD7A33">
      <w:pPr>
        <w:pStyle w:val="21"/>
        <w:numPr>
          <w:ilvl w:val="3"/>
          <w:numId w:val="1"/>
        </w:numPr>
        <w:shd w:val="clear" w:color="auto" w:fill="auto"/>
        <w:tabs>
          <w:tab w:val="left" w:pos="1022"/>
        </w:tabs>
        <w:spacing w:line="317" w:lineRule="exact"/>
        <w:ind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5770D">
        <w:rPr>
          <w:rFonts w:ascii="Times New Roman" w:hAnsi="Times New Roman" w:cs="Times New Roman"/>
          <w:sz w:val="24"/>
          <w:szCs w:val="24"/>
        </w:rPr>
        <w:t>Неиспользованные в текущем финансовом году муниципальным образованием межбюджетные трансферты, предоставленные в форме субвенций, субсидий и иных межбюджетных трансфертов, подлежат возврату в течение первых пятнадцати рабочих дней очередного финансового года.</w:t>
      </w:r>
    </w:p>
    <w:p w:rsidR="00DD7A33" w:rsidRPr="0085770D" w:rsidRDefault="00DD7A33" w:rsidP="00DD7A33">
      <w:pPr>
        <w:spacing w:line="322" w:lineRule="exact"/>
        <w:ind w:left="20" w:right="20" w:firstLine="547"/>
        <w:jc w:val="both"/>
        <w:rPr>
          <w:sz w:val="24"/>
          <w:szCs w:val="24"/>
        </w:rPr>
      </w:pPr>
      <w:r w:rsidRPr="0085770D">
        <w:rPr>
          <w:sz w:val="24"/>
          <w:szCs w:val="24"/>
        </w:rPr>
        <w:t>11. В случае, если межбюджетные трансферты, полученные в форме субсидий, субвенций и иных межбюджетных трансфертов не использованные по состоянию на 1 января очередного финансового года, не возвращены в доход соответствующего бюджета в течени</w:t>
      </w:r>
      <w:proofErr w:type="gramStart"/>
      <w:r w:rsidRPr="0085770D">
        <w:rPr>
          <w:sz w:val="24"/>
          <w:szCs w:val="24"/>
        </w:rPr>
        <w:t>и</w:t>
      </w:r>
      <w:proofErr w:type="gramEnd"/>
      <w:r w:rsidRPr="0085770D">
        <w:rPr>
          <w:sz w:val="24"/>
          <w:szCs w:val="24"/>
        </w:rPr>
        <w:t xml:space="preserve"> первых пятнадцати рабочих дней очередного финансового года, указанные средства подлежат взысканию в доход бюджета в очередном финансовом году в соответствии с Порядком взыскания в доход бюджета неиспользованных остатков межбюджетных трансфертов, полученных в форме субсидий, субвенций и иных межбюджетных трансфертов, имеющих </w:t>
      </w:r>
      <w:r w:rsidR="0085770D" w:rsidRPr="0085770D">
        <w:rPr>
          <w:sz w:val="24"/>
          <w:szCs w:val="24"/>
        </w:rPr>
        <w:t>целевое назначение</w:t>
      </w:r>
      <w:r w:rsidRPr="0085770D">
        <w:rPr>
          <w:sz w:val="24"/>
          <w:szCs w:val="24"/>
        </w:rPr>
        <w:t>.</w:t>
      </w:r>
    </w:p>
    <w:p w:rsidR="00DD7A33" w:rsidRDefault="00DD7A33" w:rsidP="00DD7A33">
      <w:pPr>
        <w:spacing w:line="322" w:lineRule="exact"/>
        <w:ind w:right="20"/>
        <w:jc w:val="both"/>
        <w:rPr>
          <w:sz w:val="28"/>
          <w:szCs w:val="28"/>
        </w:rPr>
      </w:pPr>
    </w:p>
    <w:p w:rsidR="00646404" w:rsidRDefault="00646404"/>
    <w:sectPr w:rsidR="00646404" w:rsidSect="00BC0F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4C32639"/>
    <w:multiLevelType w:val="hybridMultilevel"/>
    <w:tmpl w:val="EC1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95B"/>
    <w:multiLevelType w:val="hybridMultilevel"/>
    <w:tmpl w:val="733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D6F"/>
    <w:multiLevelType w:val="multilevel"/>
    <w:tmpl w:val="D47C52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3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3"/>
    <w:rsid w:val="00422116"/>
    <w:rsid w:val="00646404"/>
    <w:rsid w:val="006A267A"/>
    <w:rsid w:val="0085770D"/>
    <w:rsid w:val="00BC0F6C"/>
    <w:rsid w:val="00C31284"/>
    <w:rsid w:val="00C85DD3"/>
    <w:rsid w:val="00D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RePack by Diakov</cp:lastModifiedBy>
  <cp:revision>3</cp:revision>
  <cp:lastPrinted>2023-05-31T11:51:00Z</cp:lastPrinted>
  <dcterms:created xsi:type="dcterms:W3CDTF">2023-03-06T08:24:00Z</dcterms:created>
  <dcterms:modified xsi:type="dcterms:W3CDTF">2023-05-31T11:52:00Z</dcterms:modified>
</cp:coreProperties>
</file>