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РОССИЙСКАЯ  ФЕДЕРАЦИЯ</w:t>
      </w:r>
    </w:p>
    <w:p w:rsidR="000079A0" w:rsidRDefault="000079A0"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АДМИНИСТРАЦИЯ</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СЕЛЬСКОГО  ПОСЕЛЕНИЯ</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ПРИВОЛЖЬЕ</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Муниципального района </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Приволжский </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Самарской области</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с. Приволжье, ул. Мира, 38 "г"</w:t>
      </w: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тел. 8 (84647) 9-15-67</w:t>
      </w:r>
    </w:p>
    <w:p w:rsidR="000079A0" w:rsidRDefault="000079A0"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ПОСТАНОВЛЕНИЕ</w:t>
      </w:r>
      <w:r w:rsidR="00381839">
        <w:rPr>
          <w:rFonts w:ascii="Times New Roman" w:hAnsi="Times New Roman"/>
          <w:b/>
          <w:sz w:val="24"/>
          <w:szCs w:val="24"/>
        </w:rPr>
        <w:t xml:space="preserve"> № 40</w:t>
      </w:r>
    </w:p>
    <w:p w:rsidR="000079A0" w:rsidRDefault="00381839" w:rsidP="00076F09">
      <w:pPr>
        <w:pStyle w:val="a3"/>
        <w:ind w:left="284" w:right="-287"/>
        <w:rPr>
          <w:rFonts w:ascii="Times New Roman" w:hAnsi="Times New Roman"/>
          <w:b/>
          <w:sz w:val="24"/>
          <w:szCs w:val="24"/>
        </w:rPr>
      </w:pPr>
      <w:r>
        <w:rPr>
          <w:rFonts w:ascii="Times New Roman" w:hAnsi="Times New Roman"/>
          <w:b/>
          <w:sz w:val="24"/>
          <w:szCs w:val="24"/>
        </w:rPr>
        <w:t xml:space="preserve">         от 17 марта 2023 г.  </w:t>
      </w:r>
    </w:p>
    <w:p w:rsidR="00043D06" w:rsidRDefault="00043D06"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16"/>
          <w:szCs w:val="16"/>
        </w:rPr>
      </w:pPr>
      <w:r>
        <w:rPr>
          <w:rFonts w:ascii="Times New Roman" w:hAnsi="Times New Roman"/>
          <w:b/>
          <w:sz w:val="24"/>
          <w:szCs w:val="24"/>
        </w:rPr>
        <w:t xml:space="preserve">               </w:t>
      </w:r>
    </w:p>
    <w:p w:rsidR="000079A0" w:rsidRDefault="000079A0" w:rsidP="00076F09">
      <w:pPr>
        <w:widowControl/>
        <w:suppressAutoHyphens w:val="0"/>
        <w:ind w:left="284" w:right="-28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76F09">
      <w:pPr>
        <w:widowControl/>
        <w:suppressAutoHyphens w:val="0"/>
        <w:ind w:left="284" w:right="-287"/>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Приволжье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76F09">
      <w:pPr>
        <w:pStyle w:val="a3"/>
        <w:ind w:left="284" w:right="-287"/>
        <w:rPr>
          <w:rFonts w:ascii="Times New Roman" w:hAnsi="Times New Roman"/>
          <w:b/>
          <w:sz w:val="16"/>
          <w:szCs w:val="16"/>
        </w:rPr>
      </w:pPr>
    </w:p>
    <w:p w:rsidR="000079A0" w:rsidRPr="00616730" w:rsidRDefault="000079A0" w:rsidP="00076F09">
      <w:pPr>
        <w:widowControl/>
        <w:suppressAutoHyphens w:val="0"/>
        <w:autoSpaceDN w:val="0"/>
        <w:adjustRightInd w:val="0"/>
        <w:spacing w:line="276" w:lineRule="auto"/>
        <w:ind w:left="284" w:right="-287" w:firstLine="708"/>
        <w:jc w:val="both"/>
        <w:rPr>
          <w:rFonts w:eastAsia="Times New Roman"/>
          <w:bCs/>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Приволжье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0079A0" w:rsidRDefault="000079A0" w:rsidP="00076F09">
      <w:pPr>
        <w:pStyle w:val="ConsPlusNormal0"/>
        <w:ind w:left="284" w:right="-287" w:firstLine="540"/>
        <w:jc w:val="both"/>
        <w:rPr>
          <w:rFonts w:ascii="Times New Roman" w:hAnsi="Times New Roman"/>
          <w:sz w:val="16"/>
          <w:szCs w:val="16"/>
        </w:rPr>
      </w:pPr>
    </w:p>
    <w:p w:rsidR="000079A0" w:rsidRDefault="00616730" w:rsidP="00076F09">
      <w:pPr>
        <w:pStyle w:val="ConsPlusNormal0"/>
        <w:ind w:left="284" w:right="-287" w:firstLine="0"/>
        <w:rPr>
          <w:rFonts w:ascii="Times New Roman" w:hAnsi="Times New Roman"/>
          <w:b/>
          <w:sz w:val="24"/>
          <w:szCs w:val="24"/>
        </w:rPr>
      </w:pPr>
      <w:r>
        <w:rPr>
          <w:rFonts w:ascii="Times New Roman" w:hAnsi="Times New Roman"/>
          <w:sz w:val="24"/>
          <w:szCs w:val="24"/>
        </w:rPr>
        <w:t xml:space="preserve"> </w:t>
      </w:r>
      <w:r w:rsidR="000079A0">
        <w:rPr>
          <w:rFonts w:ascii="Times New Roman" w:hAnsi="Times New Roman"/>
          <w:b/>
          <w:sz w:val="24"/>
          <w:szCs w:val="24"/>
        </w:rPr>
        <w:t>П О С Т А Н О В Л Я Ю :</w:t>
      </w:r>
    </w:p>
    <w:p w:rsidR="00616730" w:rsidRDefault="00616730" w:rsidP="00076F09">
      <w:pPr>
        <w:pStyle w:val="ConsPlusNormal0"/>
        <w:ind w:left="284" w:right="-287"/>
        <w:jc w:val="both"/>
        <w:rPr>
          <w:rFonts w:ascii="Times New Roman" w:hAnsi="Times New Roman"/>
          <w:b/>
          <w:sz w:val="24"/>
          <w:szCs w:val="24"/>
        </w:rPr>
      </w:pPr>
    </w:p>
    <w:p w:rsidR="000079A0" w:rsidRPr="00C61BDD" w:rsidRDefault="000079A0" w:rsidP="00076F09">
      <w:pPr>
        <w:widowControl/>
        <w:suppressAutoHyphens w:val="0"/>
        <w:spacing w:after="240" w:line="276" w:lineRule="auto"/>
        <w:ind w:left="284" w:right="-287"/>
        <w:jc w:val="both"/>
        <w:rPr>
          <w:rFonts w:eastAsia="Times New Roman"/>
        </w:rPr>
      </w:pPr>
      <w:r w:rsidRPr="00C61BDD">
        <w:rPr>
          <w:rFonts w:eastAsia="Times New Roman"/>
        </w:rPr>
        <w:t xml:space="preserve">          1.</w:t>
      </w:r>
      <w:r w:rsidR="00DA710A" w:rsidRPr="00C61BDD">
        <w:rPr>
          <w:rFonts w:eastAsia="Times New Roman"/>
        </w:rPr>
        <w:t xml:space="preserve"> </w:t>
      </w:r>
      <w:r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Выдача разрешения на право вырубки зеленых насаждений на территории сельского поселения Приволжье муниципального района Приволжский Самарской области</w:t>
      </w:r>
      <w:r w:rsidRPr="00C61BDD">
        <w:rPr>
          <w:rFonts w:eastAsia="Times New Roman"/>
        </w:rPr>
        <w:t>» согласно приложению.</w:t>
      </w:r>
    </w:p>
    <w:p w:rsidR="000079A0" w:rsidRDefault="000079A0" w:rsidP="00076F09">
      <w:pPr>
        <w:widowControl/>
        <w:suppressAutoHyphens w:val="0"/>
        <w:spacing w:after="240" w:line="276" w:lineRule="auto"/>
        <w:ind w:left="284" w:right="-287"/>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Опубликовать настоящее постановление в информационном бюллетени «Вестник сельского поселения Приволжье» и разместить на официальном сайте администрации сельского поселения Приволжье в информационно-телекоммуникационной сети «Интернет».</w:t>
      </w:r>
    </w:p>
    <w:p w:rsidR="000079A0" w:rsidRDefault="000D24DA" w:rsidP="00076F09">
      <w:pPr>
        <w:widowControl/>
        <w:suppressAutoHyphens w:val="0"/>
        <w:spacing w:after="240" w:line="276" w:lineRule="auto"/>
        <w:ind w:left="284" w:right="-287"/>
        <w:jc w:val="both"/>
        <w:rPr>
          <w:rFonts w:eastAsia="Times New Roman"/>
        </w:rPr>
      </w:pPr>
      <w:r>
        <w:rPr>
          <w:rFonts w:eastAsia="Times New Roman"/>
        </w:rPr>
        <w:t xml:space="preserve">         3</w:t>
      </w:r>
      <w:r w:rsidR="000079A0">
        <w:rPr>
          <w:rFonts w:eastAsia="Times New Roman"/>
        </w:rPr>
        <w:t>.</w:t>
      </w:r>
      <w:r>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0D24DA" w:rsidP="00076F09">
      <w:pPr>
        <w:widowControl/>
        <w:suppressAutoHyphens w:val="0"/>
        <w:spacing w:after="240" w:line="276" w:lineRule="auto"/>
        <w:ind w:left="284" w:right="-287"/>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076F09">
      <w:pPr>
        <w:widowControl/>
        <w:suppressAutoHyphens w:val="0"/>
        <w:spacing w:after="240" w:line="276" w:lineRule="auto"/>
        <w:ind w:left="284" w:right="-287"/>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поселения Приволжье                                                                                        А.И. Васильев</w:t>
      </w:r>
    </w:p>
    <w:p w:rsidR="00F56A6D" w:rsidRDefault="00F56A6D" w:rsidP="00076F09">
      <w:pPr>
        <w:ind w:left="284" w:right="-287"/>
      </w:pPr>
    </w:p>
    <w:p w:rsidR="00BA0486" w:rsidRDefault="00BA0486"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lastRenderedPageBreak/>
        <w:t>П</w:t>
      </w:r>
      <w:r w:rsidR="00352F24" w:rsidRPr="00F80FED">
        <w:rPr>
          <w:rFonts w:eastAsia="Times New Roman"/>
          <w:bCs/>
          <w:i/>
          <w:kern w:val="0"/>
        </w:rPr>
        <w:t>риложение</w:t>
      </w:r>
    </w:p>
    <w:p w:rsidR="00352F24" w:rsidRPr="00F80FED" w:rsidRDefault="00352F24" w:rsidP="00352F24">
      <w:pPr>
        <w:suppressAutoHyphens w:val="0"/>
        <w:jc w:val="right"/>
        <w:rPr>
          <w:rFonts w:eastAsia="Times New Roman"/>
          <w:bCs/>
          <w:i/>
          <w:kern w:val="0"/>
        </w:rPr>
      </w:pPr>
      <w:r w:rsidRPr="00F80FED">
        <w:rPr>
          <w:rFonts w:eastAsia="Times New Roman"/>
          <w:bCs/>
          <w:i/>
          <w:kern w:val="0"/>
        </w:rPr>
        <w:t xml:space="preserve">к постановлению Администрации </w:t>
      </w:r>
    </w:p>
    <w:p w:rsidR="00352F24" w:rsidRDefault="00352F24" w:rsidP="00352F24">
      <w:pPr>
        <w:suppressAutoHyphens w:val="0"/>
        <w:jc w:val="right"/>
        <w:rPr>
          <w:rFonts w:eastAsia="Times New Roman"/>
          <w:bCs/>
          <w:i/>
          <w:kern w:val="0"/>
        </w:rPr>
      </w:pPr>
      <w:r w:rsidRPr="00F80FED">
        <w:rPr>
          <w:rFonts w:eastAsia="Times New Roman"/>
          <w:bCs/>
          <w:i/>
          <w:kern w:val="0"/>
        </w:rPr>
        <w:t>сельского поселения Приволжье</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w:t>
      </w:r>
      <w:proofErr w:type="gramStart"/>
      <w:r>
        <w:rPr>
          <w:rFonts w:eastAsia="Times New Roman"/>
          <w:bCs/>
          <w:i/>
          <w:kern w:val="0"/>
        </w:rPr>
        <w:t>Приволжский</w:t>
      </w:r>
      <w:proofErr w:type="gramEnd"/>
      <w:r>
        <w:rPr>
          <w:rFonts w:eastAsia="Times New Roman"/>
          <w:bCs/>
          <w:i/>
          <w:kern w:val="0"/>
        </w:rPr>
        <w:t xml:space="preserve">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352F24" w:rsidP="00352F24">
      <w:pPr>
        <w:suppressAutoHyphens w:val="0"/>
        <w:jc w:val="right"/>
        <w:rPr>
          <w:rFonts w:eastAsia="Times New Roman"/>
          <w:i/>
          <w:kern w:val="0"/>
          <w:sz w:val="28"/>
          <w:szCs w:val="28"/>
        </w:rPr>
      </w:pPr>
      <w:r w:rsidRPr="00F80FED">
        <w:rPr>
          <w:rFonts w:eastAsia="Times New Roman"/>
          <w:bCs/>
          <w:i/>
          <w:kern w:val="0"/>
        </w:rPr>
        <w:t>от 17 марта 2023 г. № 40</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Приволжье муниципального района </w:t>
      </w:r>
      <w:proofErr w:type="gramStart"/>
      <w:r w:rsidRPr="00E368F0">
        <w:rPr>
          <w:rFonts w:eastAsia="Times New Roman"/>
          <w:b/>
          <w:bCs/>
          <w:sz w:val="28"/>
          <w:szCs w:val="28"/>
        </w:rPr>
        <w:t>Приволжский</w:t>
      </w:r>
      <w:proofErr w:type="gramEnd"/>
      <w:r w:rsidRPr="00E368F0">
        <w:rPr>
          <w:rFonts w:eastAsia="Times New Roman"/>
          <w:b/>
          <w:bCs/>
          <w:sz w:val="28"/>
          <w:szCs w:val="28"/>
        </w:rPr>
        <w:t xml:space="preserve">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proofErr w:type="gramStart"/>
      <w:r w:rsidRPr="0027462E">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27462E">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proofErr w:type="gramStart"/>
      <w:r w:rsidRPr="0027462E">
        <w:rPr>
          <w:rFonts w:ascii="Arial" w:eastAsia="Arial" w:hAnsi="Arial" w:cs="Arial"/>
        </w:rPr>
        <w:t xml:space="preserve"> </w:t>
      </w:r>
      <w:r w:rsidRPr="0027462E">
        <w:t>П</w:t>
      </w:r>
      <w:proofErr w:type="gramEnd"/>
      <w:r w:rsidRPr="0027462E">
        <w:t>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352F24" w:rsidRPr="0027462E" w:rsidRDefault="00352F24" w:rsidP="00352F24">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 xml:space="preserve">(реконструкции), </w:t>
      </w:r>
      <w:r w:rsidRPr="0027462E">
        <w:tab/>
        <w:t xml:space="preserve">сетей </w:t>
      </w:r>
      <w:r w:rsidRPr="0027462E">
        <w:tab/>
        <w:t>инженерно-</w:t>
      </w:r>
    </w:p>
    <w:p w:rsidR="00352F24" w:rsidRPr="0027462E" w:rsidRDefault="00352F24" w:rsidP="00352F24">
      <w:pPr>
        <w:spacing w:line="276" w:lineRule="auto"/>
        <w:ind w:left="142" w:right="-287"/>
        <w:jc w:val="both"/>
      </w:pPr>
      <w:r w:rsidRPr="0027462E">
        <w:t>технического обеспечения, в том числе линейных объектов</w:t>
      </w:r>
      <w:r>
        <w:t>;</w:t>
      </w:r>
      <w:r w:rsidRPr="0027462E">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Проведение капитального или текущего ремонта сетей инженернотехнического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инженерно-технического обеспечения и сооружений</w:t>
      </w:r>
      <w:proofErr w:type="gramStart"/>
      <w:r w:rsidRPr="0027462E">
        <w:t xml:space="preserve"> ;</w:t>
      </w:r>
      <w:proofErr w:type="gramEnd"/>
      <w:r w:rsidRPr="0027462E">
        <w:t xml:space="preserve">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352F24" w:rsidRPr="0027462E" w:rsidRDefault="00352F24" w:rsidP="00352F24">
      <w:pPr>
        <w:spacing w:line="276" w:lineRule="auto"/>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352F24" w:rsidRPr="0027462E" w:rsidRDefault="00352F24" w:rsidP="00352F24">
      <w:pPr>
        <w:spacing w:line="276" w:lineRule="auto"/>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352F24" w:rsidRDefault="00352F24" w:rsidP="00352F24">
      <w:pPr>
        <w:spacing w:line="276" w:lineRule="auto"/>
        <w:ind w:left="142" w:right="-287"/>
        <w:jc w:val="both"/>
      </w:pPr>
      <w:proofErr w:type="gramStart"/>
      <w:r w:rsidRPr="0027462E">
        <w:lastRenderedPageBreak/>
        <w:t>1.3</w:t>
      </w:r>
      <w:r w:rsidRPr="0027462E">
        <w:rPr>
          <w:rFonts w:ascii="Arial" w:eastAsia="Arial" w:hAnsi="Arial" w:cs="Arial"/>
        </w:rPr>
        <w:t xml:space="preserve"> </w:t>
      </w:r>
      <w:r w:rsidRPr="0027462E">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27462E">
        <w:t xml:space="preserve">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Приволжье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7">
        <w:r w:rsidRPr="0027462E">
          <w:t>(</w:t>
        </w:r>
        <w:r>
          <w:t>https</w:t>
        </w:r>
        <w:r w:rsidRPr="0027462E">
          <w:t>://</w:t>
        </w:r>
        <w:r>
          <w:t>www</w:t>
        </w:r>
        <w:r w:rsidRPr="0027462E">
          <w:t>.</w:t>
        </w:r>
        <w:r>
          <w:t>gosuslugi</w:t>
        </w:r>
        <w:r w:rsidRPr="0027462E">
          <w:t>.</w:t>
        </w:r>
        <w:r>
          <w:t>ru</w:t>
        </w:r>
        <w:r w:rsidRPr="0027462E">
          <w:t>/)</w:t>
        </w:r>
      </w:hyperlink>
      <w:hyperlink r:id="rId8">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r>
      <w:proofErr w:type="gramStart"/>
      <w:r w:rsidRPr="0027462E">
        <w:t>в</w:t>
      </w:r>
      <w:proofErr w:type="gramEnd"/>
      <w:r w:rsidRPr="0027462E">
        <w:t xml:space="preserve">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lastRenderedPageBreak/>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proofErr w:type="gramStart"/>
      <w:r w:rsidRPr="0027462E">
        <w:rPr>
          <w:rFonts w:ascii="Arial" w:eastAsia="Arial" w:hAnsi="Arial" w:cs="Arial"/>
        </w:rPr>
        <w:t xml:space="preserve"> </w:t>
      </w:r>
      <w:r w:rsidRPr="0027462E">
        <w:t>П</w:t>
      </w:r>
      <w:proofErr w:type="gramEnd"/>
      <w:r w:rsidRPr="0027462E">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proofErr w:type="gramStart"/>
      <w:r w:rsidRPr="0027462E">
        <w:rPr>
          <w:rFonts w:ascii="Arial" w:eastAsia="Arial" w:hAnsi="Arial" w:cs="Arial"/>
        </w:rPr>
        <w:t xml:space="preserve"> </w:t>
      </w:r>
      <w:r w:rsidRPr="0027462E">
        <w:t>П</w:t>
      </w:r>
      <w:proofErr w:type="gramEnd"/>
      <w:r w:rsidRPr="0027462E">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proofErr w:type="gramStart"/>
      <w:r w:rsidRPr="0027462E">
        <w:rPr>
          <w:rFonts w:ascii="Arial" w:eastAsia="Arial" w:hAnsi="Arial" w:cs="Arial"/>
        </w:rPr>
        <w:t xml:space="preserve"> </w:t>
      </w:r>
      <w:r w:rsidRPr="0027462E">
        <w:t>Н</w:t>
      </w:r>
      <w:proofErr w:type="gramEnd"/>
      <w:r w:rsidRPr="0027462E">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roofErr w:type="gramStart"/>
      <w:r w:rsidRPr="0027462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52F24" w:rsidRPr="0027462E" w:rsidRDefault="00352F24" w:rsidP="00352F24">
      <w:pPr>
        <w:spacing w:line="276" w:lineRule="auto"/>
        <w:ind w:left="142" w:right="-287"/>
        <w:jc w:val="both"/>
      </w:pPr>
      <w:r w:rsidRPr="0027462E">
        <w:t>3.6</w:t>
      </w:r>
      <w:proofErr w:type="gramStart"/>
      <w:r w:rsidRPr="0027462E">
        <w:rPr>
          <w:rFonts w:ascii="Arial" w:eastAsia="Arial" w:hAnsi="Arial" w:cs="Arial"/>
        </w:rPr>
        <w:t xml:space="preserve"> </w:t>
      </w:r>
      <w:r w:rsidRPr="0027462E">
        <w:t>Н</w:t>
      </w:r>
      <w:proofErr w:type="gramEnd"/>
      <w:r w:rsidRPr="0027462E">
        <w:t xml:space="preserve">а официальном сайте Уполномоченного органа, на стендах в местах предоставления </w:t>
      </w:r>
      <w:r w:rsidRPr="0027462E">
        <w:lastRenderedPageBreak/>
        <w:t xml:space="preserve">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Приволжье муниципального района </w:t>
      </w:r>
      <w:proofErr w:type="gramStart"/>
      <w:r w:rsidRPr="00121178">
        <w:t>Приволжский</w:t>
      </w:r>
      <w:proofErr w:type="gramEnd"/>
      <w:r w:rsidRPr="00121178">
        <w:t xml:space="preserve">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w:t>
      </w:r>
      <w:r w:rsidRPr="0027462E">
        <w:lastRenderedPageBreak/>
        <w:t xml:space="preserve">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w:t>
      </w:r>
      <w:proofErr w:type="gramStart"/>
      <w:r w:rsidRPr="0027462E">
        <w:t>с даты регистрации</w:t>
      </w:r>
      <w:proofErr w:type="gramEnd"/>
      <w:r w:rsidRPr="0027462E">
        <w:t xml:space="preserve">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w:t>
      </w:r>
      <w:proofErr w:type="gramStart"/>
      <w:r w:rsidRPr="0027462E">
        <w:t>с даты регистрации</w:t>
      </w:r>
      <w:proofErr w:type="gramEnd"/>
      <w:r w:rsidRPr="0027462E">
        <w:t xml:space="preserve">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proofErr w:type="gramStart"/>
      <w:r w:rsidRPr="0027462E">
        <w:rPr>
          <w:b/>
        </w:rPr>
        <w:t>необходимых</w:t>
      </w:r>
      <w:proofErr w:type="gramEnd"/>
      <w:r w:rsidRPr="0027462E">
        <w:rPr>
          <w:b/>
        </w:rPr>
        <w:t xml:space="preserve">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proofErr w:type="gramStart"/>
      <w:r w:rsidRPr="0027462E">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7462E">
        <w:t xml:space="preserve"> </w:t>
      </w:r>
      <w:proofErr w:type="gramStart"/>
      <w:r w:rsidRPr="0027462E">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27462E">
        <w:lastRenderedPageBreak/>
        <w:t xml:space="preserve">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352F24" w:rsidRPr="0027462E" w:rsidRDefault="00352F24" w:rsidP="00352F24">
      <w:pPr>
        <w:spacing w:line="276" w:lineRule="auto"/>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7462E">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7462E">
        <w:t xml:space="preserve"> </w:t>
      </w:r>
      <w:proofErr w:type="gramStart"/>
      <w:r w:rsidRPr="0027462E">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462E">
        <w:t xml:space="preserve">, </w:t>
      </w:r>
      <w:proofErr w:type="gramStart"/>
      <w:r w:rsidRPr="0027462E">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62E">
        <w:t xml:space="preserve"> услуг». </w:t>
      </w:r>
    </w:p>
    <w:p w:rsidR="00352F24" w:rsidRPr="0027462E" w:rsidRDefault="00352F24" w:rsidP="00352F24">
      <w:pPr>
        <w:widowControl/>
        <w:numPr>
          <w:ilvl w:val="0"/>
          <w:numId w:val="6"/>
        </w:numPr>
        <w:suppressAutoHyphens w:val="0"/>
        <w:spacing w:after="13" w:line="276" w:lineRule="auto"/>
        <w:ind w:left="142" w:right="-287"/>
        <w:jc w:val="both"/>
      </w:pPr>
      <w:proofErr w:type="gramStart"/>
      <w:r w:rsidRPr="0027462E">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462E">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proofErr w:type="gramStart"/>
      <w:r w:rsidRPr="0027462E">
        <w:rPr>
          <w:rFonts w:ascii="Arial" w:eastAsia="Arial" w:hAnsi="Arial" w:cs="Arial"/>
        </w:rPr>
        <w:t xml:space="preserve"> </w:t>
      </w:r>
      <w:r w:rsidRPr="0027462E">
        <w:t>И</w:t>
      </w:r>
      <w:proofErr w:type="gramEnd"/>
      <w:r w:rsidRPr="0027462E">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7462E">
        <w:t>Правил организации деятельности многофункциональных центров предоставления государственных</w:t>
      </w:r>
      <w:proofErr w:type="gramEnd"/>
      <w:r w:rsidRPr="0027462E">
        <w:t xml:space="preserve"> и муниципальных услуг». </w:t>
      </w:r>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r>
        <w:lastRenderedPageBreak/>
        <w:t>xml</w:t>
      </w:r>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r>
        <w:t>xml</w:t>
      </w:r>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r>
        <w:t>doc</w:t>
      </w:r>
      <w:r w:rsidRPr="0027462E">
        <w:t xml:space="preserve">, </w:t>
      </w:r>
      <w:r>
        <w:t>docx</w:t>
      </w:r>
      <w:r w:rsidRPr="0027462E">
        <w:t xml:space="preserve">, </w:t>
      </w:r>
      <w:r>
        <w:t>odt</w:t>
      </w:r>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r>
        <w:t>pdf</w:t>
      </w:r>
      <w:r w:rsidRPr="0027462E">
        <w:t xml:space="preserve">, </w:t>
      </w:r>
      <w:r>
        <w:t>jpg</w:t>
      </w:r>
      <w:r w:rsidRPr="0027462E">
        <w:t xml:space="preserve">, </w:t>
      </w:r>
      <w:r>
        <w:t>jpeg</w:t>
      </w:r>
      <w:r w:rsidRPr="0027462E">
        <w:t xml:space="preserve">, </w:t>
      </w:r>
      <w:r>
        <w:t>png</w:t>
      </w:r>
      <w:r w:rsidRPr="0027462E">
        <w:t xml:space="preserve">, </w:t>
      </w:r>
      <w:r>
        <w:t>bmp</w:t>
      </w:r>
      <w:r w:rsidRPr="0027462E">
        <w:t xml:space="preserve">, </w:t>
      </w:r>
      <w:r>
        <w:t>tiff</w:t>
      </w:r>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r>
        <w:t>zip</w:t>
      </w:r>
      <w:r w:rsidRPr="0027462E">
        <w:t xml:space="preserve">, </w:t>
      </w:r>
      <w:r>
        <w:t>rar</w:t>
      </w:r>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r>
        <w:t>sig</w:t>
      </w:r>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proofErr w:type="gramStart"/>
      <w:r w:rsidRPr="0027462E">
        <w:rPr>
          <w:rFonts w:ascii="Arial" w:eastAsia="Arial" w:hAnsi="Arial" w:cs="Arial"/>
        </w:rPr>
        <w:t xml:space="preserve"> </w:t>
      </w:r>
      <w:r w:rsidRPr="0027462E">
        <w:t>В</w:t>
      </w:r>
      <w:proofErr w:type="gramEnd"/>
      <w:r w:rsidRPr="0027462E">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w:t>
      </w:r>
      <w:proofErr w:type="gramStart"/>
      <w:r w:rsidRPr="0027462E">
        <w:t>и(</w:t>
      </w:r>
      <w:proofErr w:type="gramEnd"/>
      <w:r w:rsidRPr="0027462E">
        <w:t xml:space="preserve">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t>sig</w:t>
      </w:r>
      <w:r w:rsidRPr="0027462E">
        <w:t xml:space="preserve">; </w:t>
      </w:r>
    </w:p>
    <w:p w:rsidR="00352F24" w:rsidRPr="0027462E" w:rsidRDefault="00352F24" w:rsidP="00352F24">
      <w:pPr>
        <w:widowControl/>
        <w:numPr>
          <w:ilvl w:val="0"/>
          <w:numId w:val="9"/>
        </w:numPr>
        <w:suppressAutoHyphens w:val="0"/>
        <w:spacing w:after="13" w:line="268" w:lineRule="auto"/>
        <w:ind w:left="142" w:right="-287"/>
        <w:jc w:val="both"/>
      </w:pPr>
      <w:r w:rsidRPr="0027462E">
        <w:lastRenderedPageBreak/>
        <w:t xml:space="preserve">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proofErr w:type="gramStart"/>
      <w:r w:rsidRPr="0027462E">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roofErr w:type="gramEnd"/>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27462E" w:rsidRDefault="00352F24" w:rsidP="00352F24">
      <w:pPr>
        <w:widowControl/>
        <w:numPr>
          <w:ilvl w:val="0"/>
          <w:numId w:val="9"/>
        </w:numPr>
        <w:suppressAutoHyphens w:val="0"/>
        <w:spacing w:after="13" w:line="276" w:lineRule="auto"/>
        <w:ind w:left="142" w:right="-287"/>
        <w:jc w:val="both"/>
      </w:pPr>
      <w:proofErr w:type="gramStart"/>
      <w:r w:rsidRPr="0027462E">
        <w:t xml:space="preserve">задание на выполнение инженерных изысканий (в случае проведения инженерно-геологических изысканий. </w:t>
      </w:r>
      <w:proofErr w:type="gramEnd"/>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9.3.1</w:t>
      </w:r>
      <w:r w:rsidRPr="0027462E">
        <w:rPr>
          <w:rFonts w:ascii="Arial" w:eastAsia="Arial" w:hAnsi="Arial" w:cs="Arial"/>
        </w:rPr>
        <w:t xml:space="preserve"> </w:t>
      </w:r>
      <w:r w:rsidRPr="0027462E">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27462E">
        <w:t xml:space="preserve">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proofErr w:type="gramStart"/>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52F24" w:rsidRDefault="00352F24" w:rsidP="00352F24">
      <w:pPr>
        <w:widowControl/>
        <w:numPr>
          <w:ilvl w:val="0"/>
          <w:numId w:val="10"/>
        </w:numPr>
        <w:suppressAutoHyphens w:val="0"/>
        <w:spacing w:after="13" w:line="276" w:lineRule="auto"/>
        <w:ind w:left="142" w:right="-287"/>
        <w:jc w:val="both"/>
      </w:pPr>
      <w:r>
        <w:t xml:space="preserve">разрешение на строительство. </w:t>
      </w:r>
    </w:p>
    <w:p w:rsidR="00352F24" w:rsidRDefault="00352F24" w:rsidP="00352F24">
      <w:pPr>
        <w:spacing w:after="32" w:line="276" w:lineRule="auto"/>
        <w:ind w:left="142" w:right="-287"/>
        <w:jc w:val="both"/>
      </w:pPr>
      <w:r>
        <w:t xml:space="preserve"> </w:t>
      </w:r>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7462E">
        <w:t>взаимодействия</w:t>
      </w:r>
      <w:proofErr w:type="gramEnd"/>
      <w:r w:rsidRPr="0027462E">
        <w:t xml:space="preserve">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pStyle w:val="a4"/>
        <w:widowControl/>
        <w:numPr>
          <w:ilvl w:val="1"/>
          <w:numId w:val="49"/>
        </w:numPr>
        <w:suppressAutoHyphens w:val="0"/>
        <w:spacing w:after="13" w:line="276" w:lineRule="auto"/>
        <w:ind w:right="-287"/>
        <w:jc w:val="both"/>
      </w:pPr>
      <w:r w:rsidRPr="0027462E">
        <w:t xml:space="preserve">Регистрация Заявления, представленного </w:t>
      </w:r>
      <w:proofErr w:type="gramStart"/>
      <w:r w:rsidRPr="0027462E">
        <w:t>Заявителем</w:t>
      </w:r>
      <w:proofErr w:type="gramEnd"/>
      <w:r w:rsidRPr="0027462E">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14.2</w:t>
      </w:r>
      <w:proofErr w:type="gramStart"/>
      <w:r>
        <w:t xml:space="preserve"> </w:t>
      </w:r>
      <w:r w:rsidRPr="0027462E">
        <w:t>В</w:t>
      </w:r>
      <w:proofErr w:type="gramEnd"/>
      <w:r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proofErr w:type="gramStart"/>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фамилии, имени и отчества (</w:t>
      </w:r>
      <w:proofErr w:type="gramStart"/>
      <w:r w:rsidRPr="0027462E">
        <w:t>последнее–при</w:t>
      </w:r>
      <w:proofErr w:type="gramEnd"/>
      <w:r w:rsidRPr="0027462E">
        <w:t xml:space="preserve">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462E">
        <w:t>а-</w:t>
      </w:r>
      <w:proofErr w:type="gramEnd"/>
      <w:r w:rsidRPr="0027462E">
        <w:t xml:space="preserve">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сурдопереводчика и тифлосурдопереводчика;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постредством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возможность получения информации о ходе предоставления Муниципальной услуги, в том числе с использованием информационн</w:t>
      </w:r>
      <w:proofErr w:type="gramStart"/>
      <w:r w:rsidRPr="0027462E">
        <w:t>о-</w:t>
      </w:r>
      <w:proofErr w:type="gramEnd"/>
      <w:r w:rsidRPr="0027462E">
        <w:t xml:space="preserve">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proofErr w:type="gramStart"/>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w:t>
      </w:r>
      <w:proofErr w:type="gramStart"/>
      <w:r w:rsidRPr="0027462E">
        <w:t>и(</w:t>
      </w:r>
      <w:proofErr w:type="gramEnd"/>
      <w:r w:rsidRPr="0027462E">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7462E">
        <w:t xml:space="preserve"> </w:t>
      </w:r>
      <w:proofErr w:type="gramStart"/>
      <w:r w:rsidRPr="0027462E">
        <w:t>приеме</w:t>
      </w:r>
      <w:proofErr w:type="gramEnd"/>
      <w:r w:rsidRPr="0027462E">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proofErr w:type="gramStart"/>
      <w:r w:rsidRPr="0027462E">
        <w:rPr>
          <w:rFonts w:ascii="Arial" w:eastAsia="Arial" w:hAnsi="Arial" w:cs="Arial"/>
        </w:rPr>
        <w:t xml:space="preserve"> </w:t>
      </w:r>
      <w:r w:rsidRPr="0027462E">
        <w:t>П</w:t>
      </w:r>
      <w:proofErr w:type="gramEnd"/>
      <w:r w:rsidRPr="0027462E">
        <w:t xml:space="preserve">ри предоставлении Муниципальной услуги в электронной форме Заявителю обеспечиваются: </w:t>
      </w:r>
    </w:p>
    <w:p w:rsidR="00352F24" w:rsidRDefault="00352F24" w:rsidP="00352F24">
      <w:pPr>
        <w:widowControl/>
        <w:numPr>
          <w:ilvl w:val="0"/>
          <w:numId w:val="28"/>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352F24">
      <w:pPr>
        <w:widowControl/>
        <w:numPr>
          <w:ilvl w:val="0"/>
          <w:numId w:val="28"/>
        </w:numPr>
        <w:suppressAutoHyphens w:val="0"/>
        <w:spacing w:after="13" w:line="276" w:lineRule="auto"/>
        <w:ind w:left="142" w:right="-287"/>
        <w:jc w:val="both"/>
      </w:pPr>
      <w:r>
        <w:t xml:space="preserve">формирование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proofErr w:type="gramStart"/>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w:t>
      </w:r>
      <w:proofErr w:type="gramStart"/>
      <w:r w:rsidRPr="0027462E">
        <w:t>потери</w:t>
      </w:r>
      <w:proofErr w:type="gramEnd"/>
      <w:r w:rsidRPr="0027462E">
        <w:t xml:space="preserve"> ранее введенной информации;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w:t>
      </w:r>
      <w:proofErr w:type="gramStart"/>
      <w:r w:rsidRPr="0027462E">
        <w:t>Заявление</w:t>
      </w:r>
      <w:proofErr w:type="gramEnd"/>
      <w:r w:rsidRPr="0027462E">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352F24">
      <w:pPr>
        <w:widowControl/>
        <w:numPr>
          <w:ilvl w:val="0"/>
          <w:numId w:val="33"/>
        </w:numPr>
        <w:suppressAutoHyphens w:val="0"/>
        <w:spacing w:after="13" w:line="276" w:lineRule="auto"/>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352F24" w:rsidRPr="0027462E" w:rsidRDefault="00352F24" w:rsidP="00352F24">
      <w:pPr>
        <w:widowControl/>
        <w:numPr>
          <w:ilvl w:val="0"/>
          <w:numId w:val="33"/>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352F24">
      <w:pPr>
        <w:widowControl/>
        <w:numPr>
          <w:ilvl w:val="1"/>
          <w:numId w:val="34"/>
        </w:numPr>
        <w:suppressAutoHyphens w:val="0"/>
        <w:spacing w:after="13" w:line="276" w:lineRule="auto"/>
        <w:ind w:left="142" w:right="-287"/>
        <w:jc w:val="both"/>
      </w:pPr>
      <w:proofErr w:type="gramStart"/>
      <w:r w:rsidRPr="0027462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462E">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7462E">
        <w:t>и(</w:t>
      </w:r>
      <w:proofErr w:type="gramEnd"/>
      <w:r w:rsidRPr="0027462E">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352F24">
      <w:pPr>
        <w:widowControl/>
        <w:numPr>
          <w:ilvl w:val="1"/>
          <w:numId w:val="34"/>
        </w:numPr>
        <w:suppressAutoHyphens w:val="0"/>
        <w:spacing w:after="13" w:line="276" w:lineRule="auto"/>
        <w:ind w:left="142" w:right="-287"/>
        <w:jc w:val="both"/>
      </w:pPr>
      <w:proofErr w:type="gramStart"/>
      <w:r w:rsidRPr="0027462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7462E">
        <w:t xml:space="preserve">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xml:space="preserve">. Формы </w:t>
      </w:r>
      <w:proofErr w:type="gramStart"/>
      <w:r w:rsidRPr="0027462E">
        <w:rPr>
          <w:b/>
        </w:rPr>
        <w:t>контроля за</w:t>
      </w:r>
      <w:proofErr w:type="gramEnd"/>
      <w:r w:rsidRPr="0027462E">
        <w:rPr>
          <w:b/>
        </w:rPr>
        <w:t xml:space="preserve">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w:t>
      </w:r>
      <w:proofErr w:type="gramStart"/>
      <w:r w:rsidRPr="0027462E">
        <w:t>контроль за</w:t>
      </w:r>
      <w:proofErr w:type="gramEnd"/>
      <w:r w:rsidRPr="0027462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352F24">
      <w:pPr>
        <w:widowControl/>
        <w:numPr>
          <w:ilvl w:val="0"/>
          <w:numId w:val="35"/>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003">
        <w:rPr>
          <w:lang w:val="ru-RU"/>
        </w:rPr>
        <w:t>контроля за</w:t>
      </w:r>
      <w:proofErr w:type="gramEnd"/>
      <w:r w:rsidRPr="00875003">
        <w:rPr>
          <w:lang w:val="ru-RU"/>
        </w:rPr>
        <w:t xml:space="preserve"> полнотой и качеством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proofErr w:type="gramStart"/>
      <w:r w:rsidRPr="0027462E">
        <w:t>Контроль за</w:t>
      </w:r>
      <w:proofErr w:type="gramEnd"/>
      <w:r w:rsidRPr="0027462E">
        <w:t xml:space="preserve">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proofErr w:type="gramStart"/>
      <w:r w:rsidRPr="0027462E">
        <w:rPr>
          <w:rFonts w:ascii="Arial" w:eastAsia="Arial" w:hAnsi="Arial" w:cs="Arial"/>
        </w:rPr>
        <w:t xml:space="preserve"> </w:t>
      </w:r>
      <w:r w:rsidRPr="0027462E">
        <w:t>П</w:t>
      </w:r>
      <w:proofErr w:type="gramEnd"/>
      <w:r w:rsidRPr="0027462E">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38"/>
        </w:numPr>
        <w:suppressAutoHyphens w:val="0"/>
        <w:spacing w:after="14" w:line="276" w:lineRule="auto"/>
        <w:ind w:left="142" w:right="-287" w:firstLine="655"/>
        <w:jc w:val="center"/>
      </w:pPr>
      <w:r w:rsidRPr="0027462E">
        <w:rPr>
          <w:b/>
        </w:rPr>
        <w:t xml:space="preserve">Требования к порядку и формам </w:t>
      </w:r>
      <w:proofErr w:type="gramStart"/>
      <w:r w:rsidRPr="0027462E">
        <w:rPr>
          <w:b/>
        </w:rPr>
        <w:t>контроля за</w:t>
      </w:r>
      <w:proofErr w:type="gramEnd"/>
      <w:r w:rsidRPr="0027462E">
        <w:rPr>
          <w:b/>
        </w:rPr>
        <w:t xml:space="preserve">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w:t>
      </w:r>
      <w:proofErr w:type="gramStart"/>
      <w:r w:rsidRPr="0027462E">
        <w:t>контроль за</w:t>
      </w:r>
      <w:proofErr w:type="gramEnd"/>
      <w:r w:rsidRPr="0027462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352F24">
      <w:pPr>
        <w:widowControl/>
        <w:numPr>
          <w:ilvl w:val="0"/>
          <w:numId w:val="39"/>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352F24">
      <w:pPr>
        <w:widowControl/>
        <w:numPr>
          <w:ilvl w:val="0"/>
          <w:numId w:val="39"/>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xml:space="preserve">. Досудебный (внесудебный) порядок обжалования решений и действий (бездействия) органа, предоставляющего </w:t>
      </w:r>
      <w:proofErr w:type="gramStart"/>
      <w:r w:rsidRPr="0027462E">
        <w:rPr>
          <w:b/>
        </w:rPr>
        <w:t>государственную</w:t>
      </w:r>
      <w:proofErr w:type="gramEnd"/>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41"/>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352F24">
      <w:pPr>
        <w:widowControl/>
        <w:numPr>
          <w:ilvl w:val="0"/>
          <w:numId w:val="42"/>
        </w:numPr>
        <w:suppressAutoHyphens w:val="0"/>
        <w:spacing w:after="13" w:line="276" w:lineRule="auto"/>
        <w:ind w:left="142" w:right="-287" w:firstLine="697"/>
        <w:jc w:val="both"/>
      </w:pPr>
      <w:proofErr w:type="gramStart"/>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52F24" w:rsidRPr="0027462E" w:rsidRDefault="00352F24" w:rsidP="00352F24">
      <w:pPr>
        <w:widowControl/>
        <w:numPr>
          <w:ilvl w:val="0"/>
          <w:numId w:val="42"/>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352F24">
      <w:pPr>
        <w:widowControl/>
        <w:numPr>
          <w:ilvl w:val="0"/>
          <w:numId w:val="42"/>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proofErr w:type="gramStart"/>
      <w:r w:rsidRPr="0027462E">
        <w:rPr>
          <w:rFonts w:ascii="Arial" w:eastAsia="Arial" w:hAnsi="Arial" w:cs="Arial"/>
        </w:rPr>
        <w:t xml:space="preserve"> </w:t>
      </w:r>
      <w:r w:rsidRPr="0027462E">
        <w:t>В</w:t>
      </w:r>
      <w:proofErr w:type="gramEnd"/>
      <w:r w:rsidRPr="0027462E">
        <w:t xml:space="preserve">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proofErr w:type="gramStart"/>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352F24">
      <w:pPr>
        <w:widowControl/>
        <w:numPr>
          <w:ilvl w:val="0"/>
          <w:numId w:val="43"/>
        </w:numPr>
        <w:suppressAutoHyphens w:val="0"/>
        <w:spacing w:after="13" w:line="276" w:lineRule="auto"/>
        <w:ind w:left="142" w:right="-287" w:firstLine="707"/>
        <w:jc w:val="both"/>
      </w:pPr>
      <w:r>
        <w:t xml:space="preserve">Федеральным законом № 210-ФЗ; </w:t>
      </w:r>
    </w:p>
    <w:p w:rsidR="00352F24" w:rsidRDefault="00352F24" w:rsidP="00352F24">
      <w:pPr>
        <w:widowControl/>
        <w:numPr>
          <w:ilvl w:val="0"/>
          <w:numId w:val="43"/>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352F24">
      <w:pPr>
        <w:pStyle w:val="a4"/>
        <w:widowControl/>
        <w:numPr>
          <w:ilvl w:val="0"/>
          <w:numId w:val="48"/>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7462E">
        <w:t>заверение выписок</w:t>
      </w:r>
      <w:proofErr w:type="gramEnd"/>
      <w:r w:rsidRPr="0027462E">
        <w:t xml:space="preserve"> из информационных систем органов, предоставляющих государственных </w:t>
      </w:r>
    </w:p>
    <w:p w:rsidR="00352F24" w:rsidRDefault="00352F24" w:rsidP="00352F24">
      <w:pPr>
        <w:spacing w:line="276" w:lineRule="auto"/>
        <w:ind w:left="142" w:right="-287"/>
        <w:jc w:val="both"/>
      </w:pPr>
      <w:r>
        <w:t xml:space="preserve">(муниципальных) услуг;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proofErr w:type="gramStart"/>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352F24" w:rsidRPr="0027462E" w:rsidRDefault="00352F24" w:rsidP="00352F24">
      <w:pPr>
        <w:spacing w:after="31" w:line="276" w:lineRule="auto"/>
        <w:ind w:left="142" w:right="-287"/>
        <w:jc w:val="both"/>
      </w:pPr>
      <w:r w:rsidRPr="0027462E">
        <w:t xml:space="preserve"> </w:t>
      </w:r>
    </w:p>
    <w:p w:rsidR="00352F24" w:rsidRPr="0027462E" w:rsidRDefault="00352F24" w:rsidP="00352F24">
      <w:pPr>
        <w:widowControl/>
        <w:numPr>
          <w:ilvl w:val="0"/>
          <w:numId w:val="46"/>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352F24" w:rsidRDefault="00352F24" w:rsidP="00352F24">
      <w:pPr>
        <w:spacing w:line="276" w:lineRule="auto"/>
        <w:ind w:left="142" w:right="-287"/>
        <w:jc w:val="both"/>
      </w:pPr>
      <w:proofErr w:type="gramStart"/>
      <w:r>
        <w:t xml:space="preserve">Представителя Заявителя); </w:t>
      </w:r>
      <w:proofErr w:type="gramEnd"/>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352F24">
      <w:pPr>
        <w:widowControl/>
        <w:numPr>
          <w:ilvl w:val="0"/>
          <w:numId w:val="47"/>
        </w:numPr>
        <w:suppressAutoHyphens w:val="0"/>
        <w:spacing w:after="13" w:line="276" w:lineRule="auto"/>
        <w:ind w:left="142" w:right="-287"/>
        <w:jc w:val="both"/>
      </w:pPr>
      <w:proofErr w:type="gramStart"/>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352F24">
      <w:pPr>
        <w:widowControl/>
        <w:numPr>
          <w:ilvl w:val="0"/>
          <w:numId w:val="47"/>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352F24">
      <w:pPr>
        <w:widowControl/>
        <w:numPr>
          <w:ilvl w:val="0"/>
          <w:numId w:val="47"/>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t>Приложение № 1</w:t>
      </w:r>
    </w:p>
    <w:p w:rsidR="00352F24" w:rsidRPr="00A47FC7" w:rsidRDefault="00352F24" w:rsidP="00352F24">
      <w:pPr>
        <w:ind w:left="4395"/>
        <w:jc w:val="right"/>
        <w:rPr>
          <w:sz w:val="22"/>
          <w:szCs w:val="22"/>
        </w:rPr>
      </w:pPr>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Приволжье муниципального района </w:t>
      </w:r>
      <w:proofErr w:type="gramStart"/>
      <w:r w:rsidRPr="00A47FC7">
        <w:rPr>
          <w:rFonts w:eastAsia="Times New Roman"/>
          <w:bCs/>
          <w:sz w:val="22"/>
          <w:szCs w:val="22"/>
        </w:rPr>
        <w:t>Приволжский</w:t>
      </w:r>
      <w:proofErr w:type="gramEnd"/>
      <w:r w:rsidRPr="00A47FC7">
        <w:rPr>
          <w:rFonts w:eastAsia="Times New Roman"/>
          <w:bCs/>
          <w:sz w:val="22"/>
          <w:szCs w:val="22"/>
        </w:rPr>
        <w:t xml:space="preserve"> Самарской области</w:t>
      </w:r>
      <w:r w:rsidRPr="00A47FC7">
        <w:rPr>
          <w:rFonts w:eastAsia="Times New Roman"/>
          <w:sz w:val="22"/>
          <w:szCs w:val="22"/>
        </w:rPr>
        <w:t>»</w:t>
      </w:r>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Приволжье</w:t>
      </w:r>
      <w:r>
        <w:rPr>
          <w:rFonts w:eastAsia="Times New Roman"/>
          <w:color w:val="000000"/>
          <w:kern w:val="0"/>
          <w:sz w:val="28"/>
          <w:szCs w:val="28"/>
        </w:rPr>
        <w:t xml:space="preserve"> муниципального                                                                                                                                                                                                                                                                                                                                                                                                                                                                                                                                   района </w:t>
      </w:r>
      <w:proofErr w:type="gramStart"/>
      <w:r>
        <w:rPr>
          <w:rFonts w:eastAsia="Times New Roman"/>
          <w:color w:val="000000"/>
          <w:kern w:val="0"/>
          <w:sz w:val="28"/>
          <w:szCs w:val="28"/>
        </w:rPr>
        <w:t>Приволжский</w:t>
      </w:r>
      <w:proofErr w:type="gramEnd"/>
      <w:r>
        <w:rPr>
          <w:rFonts w:eastAsia="Times New Roman"/>
          <w:color w:val="000000"/>
          <w:kern w:val="0"/>
          <w:sz w:val="28"/>
          <w:szCs w:val="28"/>
        </w:rPr>
        <w:t xml:space="preserve">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lastRenderedPageBreak/>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w:t>
      </w:r>
      <w:proofErr w:type="gramStart"/>
      <w:r>
        <w:rPr>
          <w:rFonts w:eastAsia="Times New Roman"/>
          <w:color w:val="000000"/>
          <w:kern w:val="0"/>
        </w:rPr>
        <w:t xml:space="preserve">(наименование, серия и номер, дата выдачи, </w:t>
      </w:r>
      <w:proofErr w:type="gramEnd"/>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{Ф.И.О.} ДД.ММ</w:t>
            </w:r>
            <w:proofErr w:type="gramStart"/>
            <w:r>
              <w:t>.Г</w:t>
            </w:r>
            <w:proofErr w:type="gramEnd"/>
            <w:r>
              <w:t xml:space="preserve">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t xml:space="preserve"> </w:t>
      </w:r>
      <w:r w:rsidRPr="00A47FC7">
        <w:rPr>
          <w:sz w:val="20"/>
          <w:szCs w:val="20"/>
        </w:rPr>
        <w:t xml:space="preserve">Приложение № 2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Приволжье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proofErr w:type="gramStart"/>
      <w:r>
        <w:rPr>
          <w:i/>
        </w:rPr>
        <w:t xml:space="preserve">(наименование </w:t>
      </w:r>
      <w:proofErr w:type="gramEnd"/>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lastRenderedPageBreak/>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proofErr w:type="gramStart"/>
            <w:r w:rsidRPr="0027462E">
              <w:rPr>
                <w:i/>
              </w:rPr>
              <w:t xml:space="preserve">(фамилия, имя, отчество </w:t>
            </w:r>
            <w:proofErr w:type="gramEnd"/>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proofErr w:type="gramStart"/>
            <w:r w:rsidRPr="0027462E">
              <w:t>______________________ (</w:t>
            </w:r>
            <w:r w:rsidRPr="0027462E">
              <w:rPr>
                <w:i/>
              </w:rPr>
              <w:t xml:space="preserve">почтовый индекс и адрес, адрес </w:t>
            </w:r>
            <w:proofErr w:type="gramEnd"/>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7C7F1D" w:rsidP="00352F24">
      <w:pPr>
        <w:spacing w:after="48" w:line="259" w:lineRule="auto"/>
        <w:ind w:left="512"/>
      </w:pPr>
      <w:r>
        <w:pict>
          <v:group id="Group 60851" o:spid="_x0000_s1026" style="width:470.15pt;height:.5pt;mso-position-horizontal-relative:char;mso-position-vertical-relative:line" coordsize="5971205,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">
            <v:shape id="Shape 62576" o:spid="_x0000_s1027" style="position:absolute;width:1978069;height:9144;visibility:visible" coordsize="19780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" adj="0,,0" path="m,l1978069,r,9144l,9144,,e" fillcolor="black" stroked="f" strokeweight="0">
              <v:stroke miterlimit="83231f" joinstyle="miter"/>
              <v:formulas/>
              <v:path arrowok="t" o:connecttype="segments" textboxrect="0,0,1978069,9144"/>
            </v:shape>
            <v:shape id="Shape 62577" o:spid="_x0000_s1028" style="position:absolute;left:4425545;width:1545660;height:9144;visibility:visible" coordsize="15456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" adj="0,,0" path="m,l1545660,r,9144l,9144,,e" fillcolor="black" stroked="f" strokeweight="0">
              <v:stroke miterlimit="83231f" joinstyle="miter"/>
              <v:formulas/>
              <v:path arrowok="t" o:connecttype="segments" textboxrect="0,0,1545660,9144"/>
            </v:shape>
            <w10:wrap type="none"/>
            <w10:anchorlock/>
          </v:group>
        </w:pic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w:t>
      </w:r>
      <w:proofErr w:type="gramStart"/>
      <w:r w:rsidRPr="0027462E">
        <w:t>до</w:t>
      </w:r>
      <w:proofErr w:type="gramEnd"/>
      <w:r w:rsidRPr="0027462E">
        <w:rPr>
          <w:i/>
        </w:rPr>
        <w:t>____________________</w:t>
      </w:r>
      <w:r w:rsidRPr="0027462E">
        <w:t xml:space="preserve">. </w:t>
      </w:r>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w:t>
      </w:r>
      <w:proofErr w:type="gramStart"/>
      <w:r w:rsidRPr="0027462E">
        <w:t>Регистрационный</w:t>
      </w:r>
      <w:proofErr w:type="gramEnd"/>
      <w:r w:rsidRPr="0027462E">
        <w:t xml:space="preserve">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lastRenderedPageBreak/>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line="259" w:lineRule="auto"/>
      </w:pPr>
      <w:r w:rsidRPr="0027462E">
        <w:t xml:space="preserve"> </w:t>
      </w: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Приволжье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 xml:space="preserve">фамилия, имя, отчество - для граждан и </w:t>
      </w:r>
      <w:r w:rsidRPr="0027462E">
        <w:rPr>
          <w:i/>
        </w:rPr>
        <w:lastRenderedPageBreak/>
        <w:t>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proofErr w:type="gramStart"/>
      <w:r w:rsidRPr="0027462E">
        <w:rPr>
          <w:i/>
        </w:rPr>
        <w:t xml:space="preserve">(почтовый индекс и адрес, адрес </w:t>
      </w:r>
      <w:proofErr w:type="gramEnd"/>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w:t>
      </w:r>
      <w:proofErr w:type="gramStart"/>
      <w:r w:rsidRPr="0027462E">
        <w:t>от</w:t>
      </w:r>
      <w:proofErr w:type="gramEnd"/>
      <w:r w:rsidRPr="0027462E">
        <w:t xml:space="preserve">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9"/>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Приволжье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11" w:rsidRDefault="006A4C11" w:rsidP="00352F24">
      <w:r>
        <w:separator/>
      </w:r>
    </w:p>
  </w:endnote>
  <w:endnote w:type="continuationSeparator" w:id="0">
    <w:p w:rsidR="006A4C11" w:rsidRDefault="006A4C11" w:rsidP="00352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801"/>
      <w:docPartObj>
        <w:docPartGallery w:val="Page Numbers (Bottom of Page)"/>
        <w:docPartUnique/>
      </w:docPartObj>
    </w:sdtPr>
    <w:sdtContent>
      <w:p w:rsidR="00633140" w:rsidRDefault="007C7F1D">
        <w:pPr>
          <w:pStyle w:val="ab"/>
          <w:jc w:val="center"/>
        </w:pPr>
      </w:p>
    </w:sdtContent>
  </w:sdt>
  <w:p w:rsidR="00633140" w:rsidRDefault="006331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11" w:rsidRDefault="006A4C11" w:rsidP="00352F24">
      <w:r>
        <w:separator/>
      </w:r>
    </w:p>
  </w:footnote>
  <w:footnote w:type="continuationSeparator" w:id="0">
    <w:p w:rsidR="006A4C11" w:rsidRDefault="006A4C11" w:rsidP="00352F24">
      <w:r>
        <w:continuationSeparator/>
      </w:r>
    </w:p>
  </w:footnote>
  <w:footnote w:id="1">
    <w:p w:rsidR="00352F24" w:rsidRDefault="00352F24" w:rsidP="00352F24">
      <w:pPr>
        <w:pStyle w:val="a5"/>
      </w:pPr>
      <w:r>
        <w:rPr>
          <w:rStyle w:val="a7"/>
        </w:rPr>
        <w:footnoteRef/>
      </w:r>
      <w:r>
        <w:t xml:space="preserve"> ОГРН и ИНН не указываются в отношении иностранных юридических лиц.</w:t>
      </w:r>
    </w:p>
  </w:footnote>
  <w:footnote w:id="2">
    <w:p w:rsidR="00352F24" w:rsidRPr="0027462E" w:rsidRDefault="00352F24"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B77A87"/>
    <w:multiLevelType w:val="multilevel"/>
    <w:tmpl w:val="CED44DC6"/>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9B70B8D"/>
    <w:multiLevelType w:val="hybridMultilevel"/>
    <w:tmpl w:val="C548CD8E"/>
    <w:lvl w:ilvl="0" w:tplc="47481D30">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86B2">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86164">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6609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07F10">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CA378C">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C970">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424B0">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C0BD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4"/>
  </w:num>
  <w:num w:numId="4">
    <w:abstractNumId w:val="26"/>
  </w:num>
  <w:num w:numId="5">
    <w:abstractNumId w:val="48"/>
  </w:num>
  <w:num w:numId="6">
    <w:abstractNumId w:val="31"/>
  </w:num>
  <w:num w:numId="7">
    <w:abstractNumId w:val="42"/>
  </w:num>
  <w:num w:numId="8">
    <w:abstractNumId w:val="38"/>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9"/>
  </w:num>
  <w:num w:numId="16">
    <w:abstractNumId w:val="29"/>
  </w:num>
  <w:num w:numId="17">
    <w:abstractNumId w:val="43"/>
  </w:num>
  <w:num w:numId="18">
    <w:abstractNumId w:val="47"/>
  </w:num>
  <w:num w:numId="19">
    <w:abstractNumId w:val="3"/>
  </w:num>
  <w:num w:numId="20">
    <w:abstractNumId w:val="30"/>
  </w:num>
  <w:num w:numId="21">
    <w:abstractNumId w:val="36"/>
  </w:num>
  <w:num w:numId="22">
    <w:abstractNumId w:val="10"/>
  </w:num>
  <w:num w:numId="23">
    <w:abstractNumId w:val="16"/>
  </w:num>
  <w:num w:numId="24">
    <w:abstractNumId w:val="22"/>
  </w:num>
  <w:num w:numId="25">
    <w:abstractNumId w:val="5"/>
  </w:num>
  <w:num w:numId="26">
    <w:abstractNumId w:val="32"/>
  </w:num>
  <w:num w:numId="27">
    <w:abstractNumId w:val="40"/>
  </w:num>
  <w:num w:numId="28">
    <w:abstractNumId w:val="41"/>
  </w:num>
  <w:num w:numId="29">
    <w:abstractNumId w:val="8"/>
  </w:num>
  <w:num w:numId="30">
    <w:abstractNumId w:val="6"/>
  </w:num>
  <w:num w:numId="31">
    <w:abstractNumId w:val="21"/>
  </w:num>
  <w:num w:numId="32">
    <w:abstractNumId w:val="15"/>
  </w:num>
  <w:num w:numId="33">
    <w:abstractNumId w:val="28"/>
  </w:num>
  <w:num w:numId="34">
    <w:abstractNumId w:val="44"/>
  </w:num>
  <w:num w:numId="35">
    <w:abstractNumId w:val="27"/>
  </w:num>
  <w:num w:numId="36">
    <w:abstractNumId w:val="2"/>
  </w:num>
  <w:num w:numId="37">
    <w:abstractNumId w:val="25"/>
  </w:num>
  <w:num w:numId="38">
    <w:abstractNumId w:val="13"/>
  </w:num>
  <w:num w:numId="39">
    <w:abstractNumId w:val="33"/>
  </w:num>
  <w:num w:numId="40">
    <w:abstractNumId w:val="12"/>
  </w:num>
  <w:num w:numId="41">
    <w:abstractNumId w:val="0"/>
  </w:num>
  <w:num w:numId="42">
    <w:abstractNumId w:val="46"/>
  </w:num>
  <w:num w:numId="43">
    <w:abstractNumId w:val="14"/>
  </w:num>
  <w:num w:numId="44">
    <w:abstractNumId w:val="45"/>
  </w:num>
  <w:num w:numId="45">
    <w:abstractNumId w:val="23"/>
  </w:num>
  <w:num w:numId="46">
    <w:abstractNumId w:val="35"/>
  </w:num>
  <w:num w:numId="47">
    <w:abstractNumId w:val="7"/>
  </w:num>
  <w:num w:numId="48">
    <w:abstractNumId w:val="49"/>
  </w:num>
  <w:num w:numId="49">
    <w:abstractNumId w:val="37"/>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0079A0"/>
    <w:rsid w:val="000079A0"/>
    <w:rsid w:val="00043D06"/>
    <w:rsid w:val="00076F09"/>
    <w:rsid w:val="000D24DA"/>
    <w:rsid w:val="0014276B"/>
    <w:rsid w:val="0019174B"/>
    <w:rsid w:val="00274197"/>
    <w:rsid w:val="00352F24"/>
    <w:rsid w:val="00381839"/>
    <w:rsid w:val="00425AB1"/>
    <w:rsid w:val="00541AF0"/>
    <w:rsid w:val="005A5FE1"/>
    <w:rsid w:val="00616730"/>
    <w:rsid w:val="00633140"/>
    <w:rsid w:val="006A4C11"/>
    <w:rsid w:val="007057E7"/>
    <w:rsid w:val="007C7F1D"/>
    <w:rsid w:val="00A75FFC"/>
    <w:rsid w:val="00AE703C"/>
    <w:rsid w:val="00BA0486"/>
    <w:rsid w:val="00C51D7A"/>
    <w:rsid w:val="00C61BDD"/>
    <w:rsid w:val="00D212B9"/>
    <w:rsid w:val="00D94FA6"/>
    <w:rsid w:val="00DA1153"/>
    <w:rsid w:val="00DA710A"/>
    <w:rsid w:val="00DB5EB5"/>
    <w:rsid w:val="00E43323"/>
    <w:rsid w:val="00EF4A94"/>
    <w:rsid w:val="00F5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2023-03-17T07:14:00Z</dcterms:created>
  <dcterms:modified xsi:type="dcterms:W3CDTF">2023-03-20T07:06:00Z</dcterms:modified>
</cp:coreProperties>
</file>