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69C59" w14:textId="77777777" w:rsidR="006711F5" w:rsidRDefault="006711F5" w:rsidP="006711F5"/>
    <w:p w14:paraId="08D8E53E" w14:textId="77777777" w:rsidR="006711F5" w:rsidRDefault="006711F5" w:rsidP="006711F5">
      <w:pPr>
        <w:pStyle w:val="ConsPlusTitle"/>
        <w:widowControl/>
        <w:jc w:val="center"/>
        <w:outlineLvl w:val="0"/>
        <w:rPr>
          <w:sz w:val="28"/>
          <w:szCs w:val="28"/>
        </w:rPr>
      </w:pPr>
      <w:r>
        <w:rPr>
          <w:sz w:val="28"/>
          <w:szCs w:val="28"/>
        </w:rPr>
        <w:t>РОССИЙСКАЯ ФЕДЕРАЦИЯ</w:t>
      </w:r>
    </w:p>
    <w:p w14:paraId="03DF2603" w14:textId="77777777" w:rsidR="006711F5" w:rsidRDefault="006711F5" w:rsidP="006711F5">
      <w:pPr>
        <w:pStyle w:val="ConsPlusTitle"/>
        <w:widowControl/>
        <w:jc w:val="center"/>
        <w:outlineLvl w:val="0"/>
        <w:rPr>
          <w:sz w:val="28"/>
          <w:szCs w:val="28"/>
        </w:rPr>
      </w:pPr>
      <w:r>
        <w:rPr>
          <w:sz w:val="28"/>
          <w:szCs w:val="28"/>
        </w:rPr>
        <w:t>КАЛУЖСКАЯ ОБЛАСТЬ</w:t>
      </w:r>
    </w:p>
    <w:p w14:paraId="22C1F431" w14:textId="77777777" w:rsidR="006711F5" w:rsidRDefault="006711F5" w:rsidP="006711F5">
      <w:pPr>
        <w:pStyle w:val="ConsPlusTitle"/>
        <w:widowControl/>
        <w:jc w:val="center"/>
        <w:outlineLvl w:val="0"/>
        <w:rPr>
          <w:sz w:val="28"/>
          <w:szCs w:val="28"/>
        </w:rPr>
      </w:pPr>
      <w:r>
        <w:rPr>
          <w:sz w:val="28"/>
          <w:szCs w:val="28"/>
        </w:rPr>
        <w:t>ИЗНОСКОВСКИЙ РАЙОН</w:t>
      </w:r>
    </w:p>
    <w:p w14:paraId="05C1D100" w14:textId="77777777" w:rsidR="006711F5" w:rsidRDefault="006711F5" w:rsidP="006711F5">
      <w:pPr>
        <w:pStyle w:val="ConsPlusTitle"/>
        <w:widowControl/>
        <w:jc w:val="center"/>
        <w:rPr>
          <w:sz w:val="28"/>
          <w:szCs w:val="28"/>
        </w:rPr>
      </w:pPr>
      <w:r>
        <w:rPr>
          <w:sz w:val="28"/>
          <w:szCs w:val="28"/>
        </w:rPr>
        <w:t>МУНИЦИПАЛЬНОЕ ОБРАЗОВАНИЕ</w:t>
      </w:r>
    </w:p>
    <w:p w14:paraId="777B8E44" w14:textId="77777777" w:rsidR="006711F5" w:rsidRDefault="006711F5" w:rsidP="006711F5">
      <w:pPr>
        <w:pStyle w:val="ConsPlusTitle"/>
        <w:widowControl/>
        <w:jc w:val="center"/>
        <w:rPr>
          <w:sz w:val="28"/>
          <w:szCs w:val="28"/>
        </w:rPr>
      </w:pPr>
      <w:r>
        <w:rPr>
          <w:sz w:val="28"/>
          <w:szCs w:val="28"/>
        </w:rPr>
        <w:t>СЕЛЬСКОЕ ПОСЕЛЕНИЕ "ПОСЕЛОК МЯТЛЕВО"</w:t>
      </w:r>
    </w:p>
    <w:p w14:paraId="5A0DB96B" w14:textId="77777777" w:rsidR="006711F5" w:rsidRDefault="006711F5" w:rsidP="006711F5">
      <w:pPr>
        <w:pStyle w:val="ConsPlusTitle"/>
        <w:widowControl/>
        <w:jc w:val="center"/>
        <w:rPr>
          <w:sz w:val="28"/>
          <w:szCs w:val="28"/>
        </w:rPr>
      </w:pPr>
    </w:p>
    <w:p w14:paraId="5B8F1B4E" w14:textId="77777777" w:rsidR="006711F5" w:rsidRDefault="006711F5" w:rsidP="006711F5">
      <w:pPr>
        <w:pStyle w:val="ConsPlusTitle"/>
        <w:widowControl/>
        <w:jc w:val="center"/>
        <w:rPr>
          <w:sz w:val="28"/>
          <w:szCs w:val="28"/>
        </w:rPr>
      </w:pPr>
      <w:r>
        <w:rPr>
          <w:sz w:val="28"/>
          <w:szCs w:val="28"/>
        </w:rPr>
        <w:t>ПОСЕЛКОВЫЙ СОВЕТ</w:t>
      </w:r>
    </w:p>
    <w:p w14:paraId="1C176C95" w14:textId="77777777" w:rsidR="006711F5" w:rsidRDefault="006711F5" w:rsidP="006711F5">
      <w:pPr>
        <w:pStyle w:val="ConsPlusTitle"/>
        <w:widowControl/>
        <w:jc w:val="center"/>
        <w:rPr>
          <w:sz w:val="28"/>
          <w:szCs w:val="28"/>
        </w:rPr>
      </w:pPr>
    </w:p>
    <w:p w14:paraId="49AD6386" w14:textId="77777777" w:rsidR="006711F5" w:rsidRDefault="006711F5" w:rsidP="006711F5">
      <w:pPr>
        <w:pStyle w:val="ConsPlusTitle"/>
        <w:widowControl/>
        <w:jc w:val="center"/>
        <w:rPr>
          <w:sz w:val="28"/>
          <w:szCs w:val="28"/>
        </w:rPr>
      </w:pPr>
    </w:p>
    <w:p w14:paraId="1BCFEBE4" w14:textId="77777777" w:rsidR="006711F5" w:rsidRDefault="006711F5" w:rsidP="006711F5">
      <w:pPr>
        <w:pStyle w:val="ConsPlusTitle"/>
        <w:widowControl/>
        <w:jc w:val="center"/>
        <w:rPr>
          <w:sz w:val="28"/>
          <w:szCs w:val="28"/>
        </w:rPr>
      </w:pPr>
      <w:r>
        <w:rPr>
          <w:sz w:val="28"/>
          <w:szCs w:val="28"/>
        </w:rPr>
        <w:t>Р Е Ш Е Н И Е</w:t>
      </w:r>
    </w:p>
    <w:p w14:paraId="12994600" w14:textId="77777777" w:rsidR="006711F5" w:rsidRDefault="006711F5" w:rsidP="006711F5">
      <w:pPr>
        <w:pStyle w:val="ConsPlusTitle"/>
        <w:widowControl/>
        <w:jc w:val="center"/>
      </w:pPr>
      <w:proofErr w:type="spellStart"/>
      <w:r>
        <w:t>п.Мятлево</w:t>
      </w:r>
      <w:proofErr w:type="spellEnd"/>
    </w:p>
    <w:p w14:paraId="1D1F1C02" w14:textId="77777777" w:rsidR="006711F5" w:rsidRDefault="006711F5" w:rsidP="006711F5">
      <w:pPr>
        <w:pStyle w:val="ConsPlusTitle"/>
        <w:widowControl/>
        <w:jc w:val="both"/>
      </w:pPr>
    </w:p>
    <w:p w14:paraId="4D82406F" w14:textId="606072A3" w:rsidR="006711F5" w:rsidRDefault="006711F5" w:rsidP="006711F5">
      <w:pPr>
        <w:pStyle w:val="ConsPlusTitle"/>
        <w:widowControl/>
        <w:jc w:val="both"/>
      </w:pPr>
      <w:r>
        <w:t xml:space="preserve">   2</w:t>
      </w:r>
      <w:r>
        <w:t>2</w:t>
      </w:r>
      <w:r>
        <w:t xml:space="preserve"> января 202</w:t>
      </w:r>
      <w:r>
        <w:t>1 г.</w:t>
      </w:r>
      <w:r>
        <w:t xml:space="preserve">                                                                                           № 0</w:t>
      </w:r>
      <w:r>
        <w:t>3</w:t>
      </w:r>
    </w:p>
    <w:p w14:paraId="18EEB5A6" w14:textId="77777777" w:rsidR="006711F5" w:rsidRDefault="006711F5" w:rsidP="006711F5">
      <w:pPr>
        <w:pStyle w:val="ConsPlusTitle"/>
        <w:widowControl/>
        <w:jc w:val="both"/>
      </w:pPr>
    </w:p>
    <w:p w14:paraId="18BB542F" w14:textId="77777777" w:rsidR="006711F5" w:rsidRDefault="006711F5" w:rsidP="006711F5"/>
    <w:p w14:paraId="5287A1E2" w14:textId="569D1465" w:rsidR="006711F5" w:rsidRDefault="006711F5" w:rsidP="006711F5">
      <w:pPr>
        <w:pStyle w:val="a3"/>
        <w:jc w:val="both"/>
        <w:rPr>
          <w:rFonts w:ascii="Times New Roman" w:hAnsi="Times New Roman" w:cs="Times New Roman"/>
          <w:b/>
          <w:sz w:val="24"/>
          <w:szCs w:val="24"/>
        </w:rPr>
      </w:pPr>
      <w:r>
        <w:rPr>
          <w:rFonts w:ascii="Times New Roman" w:hAnsi="Times New Roman" w:cs="Times New Roman"/>
          <w:b/>
          <w:sz w:val="24"/>
          <w:szCs w:val="24"/>
        </w:rPr>
        <w:t>Об утверждении отчета Главы администрации</w:t>
      </w:r>
      <w:r>
        <w:rPr>
          <w:rFonts w:ascii="Times New Roman" w:hAnsi="Times New Roman" w:cs="Times New Roman"/>
          <w:b/>
          <w:sz w:val="24"/>
          <w:szCs w:val="24"/>
        </w:rPr>
        <w:t xml:space="preserve"> </w:t>
      </w:r>
      <w:r>
        <w:rPr>
          <w:rFonts w:ascii="Times New Roman" w:hAnsi="Times New Roman" w:cs="Times New Roman"/>
          <w:b/>
          <w:sz w:val="24"/>
          <w:szCs w:val="24"/>
        </w:rPr>
        <w:t>муниципального образования сельское поселение «Поселок Мятлево» о</w:t>
      </w:r>
      <w:r>
        <w:rPr>
          <w:rFonts w:ascii="Times New Roman" w:hAnsi="Times New Roman" w:cs="Times New Roman"/>
          <w:b/>
          <w:sz w:val="24"/>
          <w:szCs w:val="24"/>
        </w:rPr>
        <w:t xml:space="preserve">б итогах </w:t>
      </w:r>
      <w:r>
        <w:rPr>
          <w:rFonts w:ascii="Times New Roman" w:hAnsi="Times New Roman" w:cs="Times New Roman"/>
          <w:b/>
          <w:sz w:val="24"/>
          <w:szCs w:val="24"/>
        </w:rPr>
        <w:t>работ</w:t>
      </w:r>
      <w:r>
        <w:rPr>
          <w:rFonts w:ascii="Times New Roman" w:hAnsi="Times New Roman" w:cs="Times New Roman"/>
          <w:b/>
          <w:sz w:val="24"/>
          <w:szCs w:val="24"/>
        </w:rPr>
        <w:t>ы за</w:t>
      </w:r>
      <w:r>
        <w:rPr>
          <w:rFonts w:ascii="Times New Roman" w:hAnsi="Times New Roman" w:cs="Times New Roman"/>
          <w:b/>
          <w:sz w:val="24"/>
          <w:szCs w:val="24"/>
        </w:rPr>
        <w:t xml:space="preserve"> 20</w:t>
      </w:r>
      <w:r>
        <w:rPr>
          <w:rFonts w:ascii="Times New Roman" w:hAnsi="Times New Roman" w:cs="Times New Roman"/>
          <w:b/>
          <w:sz w:val="24"/>
          <w:szCs w:val="24"/>
        </w:rPr>
        <w:t>20</w:t>
      </w:r>
      <w:r>
        <w:rPr>
          <w:rFonts w:ascii="Times New Roman" w:hAnsi="Times New Roman" w:cs="Times New Roman"/>
          <w:b/>
          <w:sz w:val="24"/>
          <w:szCs w:val="24"/>
        </w:rPr>
        <w:t xml:space="preserve"> год</w:t>
      </w:r>
    </w:p>
    <w:p w14:paraId="385A4307" w14:textId="77777777" w:rsidR="006711F5" w:rsidRDefault="006711F5" w:rsidP="006711F5"/>
    <w:p w14:paraId="79CA3AE8" w14:textId="1E1C4A46" w:rsidR="006711F5" w:rsidRDefault="006711F5" w:rsidP="006711F5">
      <w:pPr>
        <w:pStyle w:val="a3"/>
        <w:ind w:firstLine="426"/>
        <w:jc w:val="both"/>
        <w:rPr>
          <w:rFonts w:ascii="Times New Roman" w:hAnsi="Times New Roman" w:cs="Times New Roman"/>
          <w:sz w:val="26"/>
          <w:szCs w:val="26"/>
        </w:rPr>
      </w:pPr>
      <w:r>
        <w:rPr>
          <w:rFonts w:ascii="Times New Roman" w:hAnsi="Times New Roman" w:cs="Times New Roman"/>
          <w:sz w:val="26"/>
          <w:szCs w:val="26"/>
        </w:rPr>
        <w:t>В соответствии со  статьей 36 Федерального закона  от 06.10.2003 г. №131-ФЗ «Об общих принципах организации местного самоуправления в Российской Федерации», статьей 36 Устава муниципального образования сельское поселение «Поселок Мятлево», заслушав отчет Главы администрации муниципального образования сельское поселение «Поселок Мятлево» о</w:t>
      </w:r>
      <w:r>
        <w:rPr>
          <w:rFonts w:ascii="Times New Roman" w:hAnsi="Times New Roman" w:cs="Times New Roman"/>
          <w:sz w:val="26"/>
          <w:szCs w:val="26"/>
        </w:rPr>
        <w:t>б итогах</w:t>
      </w:r>
      <w:r>
        <w:rPr>
          <w:rFonts w:ascii="Times New Roman" w:hAnsi="Times New Roman" w:cs="Times New Roman"/>
          <w:sz w:val="26"/>
          <w:szCs w:val="26"/>
        </w:rPr>
        <w:t xml:space="preserve"> работ</w:t>
      </w:r>
      <w:r>
        <w:rPr>
          <w:rFonts w:ascii="Times New Roman" w:hAnsi="Times New Roman" w:cs="Times New Roman"/>
          <w:sz w:val="26"/>
          <w:szCs w:val="26"/>
        </w:rPr>
        <w:t>ы</w:t>
      </w:r>
      <w:r>
        <w:rPr>
          <w:rFonts w:ascii="Times New Roman" w:hAnsi="Times New Roman" w:cs="Times New Roman"/>
          <w:sz w:val="26"/>
          <w:szCs w:val="26"/>
        </w:rPr>
        <w:t xml:space="preserve"> за 20</w:t>
      </w:r>
      <w:r>
        <w:rPr>
          <w:rFonts w:ascii="Times New Roman" w:hAnsi="Times New Roman" w:cs="Times New Roman"/>
          <w:sz w:val="26"/>
          <w:szCs w:val="26"/>
        </w:rPr>
        <w:t>20</w:t>
      </w:r>
      <w:r>
        <w:rPr>
          <w:rFonts w:ascii="Times New Roman" w:hAnsi="Times New Roman" w:cs="Times New Roman"/>
          <w:sz w:val="26"/>
          <w:szCs w:val="26"/>
        </w:rPr>
        <w:t xml:space="preserve"> год, поселковый Совет</w:t>
      </w:r>
    </w:p>
    <w:p w14:paraId="5E42CE8A" w14:textId="77777777" w:rsidR="006711F5" w:rsidRDefault="006711F5" w:rsidP="006711F5">
      <w:pPr>
        <w:pStyle w:val="a3"/>
        <w:ind w:firstLine="426"/>
        <w:jc w:val="both"/>
        <w:rPr>
          <w:rFonts w:ascii="Times New Roman" w:hAnsi="Times New Roman" w:cs="Times New Roman"/>
          <w:b/>
          <w:sz w:val="26"/>
          <w:szCs w:val="26"/>
        </w:rPr>
      </w:pPr>
      <w:r>
        <w:rPr>
          <w:rFonts w:ascii="Times New Roman" w:hAnsi="Times New Roman" w:cs="Times New Roman"/>
          <w:b/>
          <w:sz w:val="26"/>
          <w:szCs w:val="26"/>
        </w:rPr>
        <w:t xml:space="preserve"> Р Е Ш И Л:</w:t>
      </w:r>
    </w:p>
    <w:p w14:paraId="43FA7281" w14:textId="200B95F8" w:rsidR="006711F5" w:rsidRDefault="006711F5" w:rsidP="006711F5">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Утвердить отчет Главы администрации муниципального образования сельское поселение «Поселок Мятлево» о</w:t>
      </w:r>
      <w:r>
        <w:rPr>
          <w:rFonts w:ascii="Times New Roman" w:hAnsi="Times New Roman" w:cs="Times New Roman"/>
          <w:sz w:val="26"/>
          <w:szCs w:val="26"/>
        </w:rPr>
        <w:t>б итогах</w:t>
      </w:r>
      <w:r>
        <w:rPr>
          <w:rFonts w:ascii="Times New Roman" w:hAnsi="Times New Roman" w:cs="Times New Roman"/>
          <w:sz w:val="26"/>
          <w:szCs w:val="26"/>
        </w:rPr>
        <w:t xml:space="preserve"> работ</w:t>
      </w:r>
      <w:r>
        <w:rPr>
          <w:rFonts w:ascii="Times New Roman" w:hAnsi="Times New Roman" w:cs="Times New Roman"/>
          <w:sz w:val="26"/>
          <w:szCs w:val="26"/>
        </w:rPr>
        <w:t>ы</w:t>
      </w:r>
      <w:r>
        <w:rPr>
          <w:rFonts w:ascii="Times New Roman" w:hAnsi="Times New Roman" w:cs="Times New Roman"/>
          <w:sz w:val="26"/>
          <w:szCs w:val="26"/>
        </w:rPr>
        <w:t xml:space="preserve"> </w:t>
      </w:r>
      <w:r>
        <w:rPr>
          <w:rFonts w:ascii="Times New Roman" w:hAnsi="Times New Roman" w:cs="Times New Roman"/>
          <w:sz w:val="26"/>
          <w:szCs w:val="26"/>
        </w:rPr>
        <w:t>в</w:t>
      </w:r>
      <w:r>
        <w:rPr>
          <w:rFonts w:ascii="Times New Roman" w:hAnsi="Times New Roman" w:cs="Times New Roman"/>
          <w:sz w:val="26"/>
          <w:szCs w:val="26"/>
        </w:rPr>
        <w:t xml:space="preserve"> 20</w:t>
      </w:r>
      <w:r>
        <w:rPr>
          <w:rFonts w:ascii="Times New Roman" w:hAnsi="Times New Roman" w:cs="Times New Roman"/>
          <w:sz w:val="26"/>
          <w:szCs w:val="26"/>
        </w:rPr>
        <w:t xml:space="preserve">20-м </w:t>
      </w:r>
      <w:r>
        <w:rPr>
          <w:rFonts w:ascii="Times New Roman" w:hAnsi="Times New Roman" w:cs="Times New Roman"/>
          <w:sz w:val="26"/>
          <w:szCs w:val="26"/>
        </w:rPr>
        <w:t>год</w:t>
      </w:r>
      <w:r>
        <w:rPr>
          <w:rFonts w:ascii="Times New Roman" w:hAnsi="Times New Roman" w:cs="Times New Roman"/>
          <w:sz w:val="26"/>
          <w:szCs w:val="26"/>
        </w:rPr>
        <w:t>у</w:t>
      </w:r>
      <w:r>
        <w:rPr>
          <w:rFonts w:ascii="Times New Roman" w:hAnsi="Times New Roman" w:cs="Times New Roman"/>
          <w:sz w:val="26"/>
          <w:szCs w:val="26"/>
        </w:rPr>
        <w:t xml:space="preserve"> (Приложение).</w:t>
      </w:r>
    </w:p>
    <w:p w14:paraId="7A0787B1" w14:textId="77777777" w:rsidR="006711F5" w:rsidRDefault="006711F5" w:rsidP="006711F5">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Настоящее решение опубликовать (обнародовать).</w:t>
      </w:r>
    </w:p>
    <w:p w14:paraId="0DED806C" w14:textId="77777777" w:rsidR="006711F5" w:rsidRDefault="006711F5" w:rsidP="006711F5">
      <w:pPr>
        <w:pStyle w:val="a3"/>
        <w:rPr>
          <w:rFonts w:ascii="Times New Roman" w:hAnsi="Times New Roman" w:cs="Times New Roman"/>
          <w:sz w:val="24"/>
          <w:szCs w:val="24"/>
        </w:rPr>
      </w:pPr>
    </w:p>
    <w:p w14:paraId="6B647118" w14:textId="77777777" w:rsidR="006711F5" w:rsidRDefault="006711F5" w:rsidP="006711F5">
      <w:pPr>
        <w:pStyle w:val="a3"/>
        <w:rPr>
          <w:rFonts w:ascii="Times New Roman" w:hAnsi="Times New Roman" w:cs="Times New Roman"/>
          <w:sz w:val="24"/>
          <w:szCs w:val="24"/>
        </w:rPr>
      </w:pPr>
    </w:p>
    <w:p w14:paraId="075398F6" w14:textId="77777777" w:rsidR="006711F5" w:rsidRDefault="006711F5" w:rsidP="006711F5">
      <w:pPr>
        <w:pStyle w:val="a3"/>
        <w:rPr>
          <w:rFonts w:ascii="Times New Roman" w:hAnsi="Times New Roman" w:cs="Times New Roman"/>
          <w:sz w:val="24"/>
          <w:szCs w:val="24"/>
        </w:rPr>
      </w:pPr>
    </w:p>
    <w:p w14:paraId="2D1FD6EE" w14:textId="77777777" w:rsidR="006711F5" w:rsidRDefault="006711F5" w:rsidP="006711F5">
      <w:pPr>
        <w:pStyle w:val="a3"/>
        <w:rPr>
          <w:rFonts w:ascii="Times New Roman" w:hAnsi="Times New Roman" w:cs="Times New Roman"/>
          <w:b/>
          <w:sz w:val="24"/>
          <w:szCs w:val="24"/>
        </w:rPr>
      </w:pPr>
      <w:r>
        <w:rPr>
          <w:rFonts w:ascii="Times New Roman" w:hAnsi="Times New Roman" w:cs="Times New Roman"/>
          <w:b/>
          <w:sz w:val="24"/>
          <w:szCs w:val="24"/>
        </w:rPr>
        <w:t>Глава муниципального образования</w:t>
      </w:r>
    </w:p>
    <w:p w14:paraId="0A63A526" w14:textId="25066B69" w:rsidR="004B0CAB" w:rsidRDefault="006711F5" w:rsidP="006711F5">
      <w:pPr>
        <w:rPr>
          <w:b/>
        </w:rPr>
      </w:pPr>
      <w:r>
        <w:rPr>
          <w:b/>
        </w:rPr>
        <w:t xml:space="preserve">сельское поселение «Поселок </w:t>
      </w:r>
      <w:proofErr w:type="gramStart"/>
      <w:r>
        <w:rPr>
          <w:b/>
        </w:rPr>
        <w:t xml:space="preserve">Мятлево»   </w:t>
      </w:r>
      <w:proofErr w:type="gramEnd"/>
      <w:r>
        <w:rPr>
          <w:b/>
        </w:rPr>
        <w:t xml:space="preserve">                         </w:t>
      </w:r>
      <w:r>
        <w:rPr>
          <w:b/>
        </w:rPr>
        <w:t xml:space="preserve">                   </w:t>
      </w:r>
      <w:r>
        <w:rPr>
          <w:b/>
        </w:rPr>
        <w:t xml:space="preserve"> С.В.К</w:t>
      </w:r>
      <w:r>
        <w:rPr>
          <w:b/>
        </w:rPr>
        <w:t>УЗЬМИНА</w:t>
      </w:r>
    </w:p>
    <w:p w14:paraId="02536926" w14:textId="54F58DA7" w:rsidR="006711F5" w:rsidRDefault="006711F5" w:rsidP="006711F5">
      <w:pPr>
        <w:rPr>
          <w:b/>
        </w:rPr>
      </w:pPr>
    </w:p>
    <w:p w14:paraId="6B481802" w14:textId="47CDFB7D" w:rsidR="006711F5" w:rsidRDefault="006711F5" w:rsidP="006711F5">
      <w:pPr>
        <w:rPr>
          <w:b/>
        </w:rPr>
      </w:pPr>
    </w:p>
    <w:p w14:paraId="4435C081" w14:textId="5D26E363" w:rsidR="006711F5" w:rsidRDefault="006711F5" w:rsidP="006711F5">
      <w:pPr>
        <w:rPr>
          <w:b/>
        </w:rPr>
      </w:pPr>
    </w:p>
    <w:p w14:paraId="37EE3497" w14:textId="486466B6" w:rsidR="006711F5" w:rsidRDefault="006711F5" w:rsidP="006711F5">
      <w:pPr>
        <w:rPr>
          <w:b/>
        </w:rPr>
      </w:pPr>
    </w:p>
    <w:p w14:paraId="4EC5367F" w14:textId="7EC892EE" w:rsidR="006711F5" w:rsidRDefault="006711F5" w:rsidP="006711F5">
      <w:pPr>
        <w:rPr>
          <w:b/>
        </w:rPr>
      </w:pPr>
    </w:p>
    <w:p w14:paraId="6FB9AAC5" w14:textId="40D94093" w:rsidR="006711F5" w:rsidRDefault="006711F5" w:rsidP="006711F5">
      <w:pPr>
        <w:rPr>
          <w:b/>
        </w:rPr>
      </w:pPr>
    </w:p>
    <w:p w14:paraId="698F2EBA" w14:textId="350081EB" w:rsidR="006711F5" w:rsidRDefault="006711F5" w:rsidP="006711F5">
      <w:pPr>
        <w:rPr>
          <w:b/>
        </w:rPr>
      </w:pPr>
    </w:p>
    <w:p w14:paraId="6F84E0DF" w14:textId="57B3B64F" w:rsidR="006711F5" w:rsidRDefault="006711F5" w:rsidP="006711F5">
      <w:pPr>
        <w:rPr>
          <w:b/>
        </w:rPr>
      </w:pPr>
    </w:p>
    <w:p w14:paraId="2465D2BC" w14:textId="71524E8F" w:rsidR="006711F5" w:rsidRDefault="006711F5" w:rsidP="006711F5">
      <w:pPr>
        <w:rPr>
          <w:b/>
        </w:rPr>
      </w:pPr>
    </w:p>
    <w:p w14:paraId="7D9CC319" w14:textId="01F59FBB" w:rsidR="006711F5" w:rsidRDefault="006711F5" w:rsidP="006711F5">
      <w:pPr>
        <w:rPr>
          <w:b/>
        </w:rPr>
      </w:pPr>
    </w:p>
    <w:p w14:paraId="46FD6FF9" w14:textId="03BD6F4A" w:rsidR="006711F5" w:rsidRDefault="006711F5" w:rsidP="006711F5">
      <w:pPr>
        <w:rPr>
          <w:b/>
        </w:rPr>
      </w:pPr>
    </w:p>
    <w:p w14:paraId="15632D79" w14:textId="18D4284B" w:rsidR="006711F5" w:rsidRDefault="006711F5" w:rsidP="006711F5">
      <w:pPr>
        <w:rPr>
          <w:b/>
        </w:rPr>
      </w:pPr>
    </w:p>
    <w:p w14:paraId="1E1A749A" w14:textId="77F809FD" w:rsidR="006711F5" w:rsidRDefault="006711F5" w:rsidP="006711F5">
      <w:pPr>
        <w:rPr>
          <w:b/>
        </w:rPr>
      </w:pPr>
    </w:p>
    <w:p w14:paraId="01A42B25" w14:textId="1217E437" w:rsidR="006711F5" w:rsidRDefault="006711F5" w:rsidP="006711F5">
      <w:pPr>
        <w:rPr>
          <w:b/>
        </w:rPr>
      </w:pPr>
    </w:p>
    <w:p w14:paraId="399AC72E" w14:textId="01D813B5" w:rsidR="006711F5" w:rsidRDefault="006711F5" w:rsidP="006711F5">
      <w:pPr>
        <w:rPr>
          <w:b/>
        </w:rPr>
      </w:pPr>
    </w:p>
    <w:p w14:paraId="581A52C7" w14:textId="25C129D2" w:rsidR="006711F5" w:rsidRDefault="006711F5" w:rsidP="006711F5">
      <w:pPr>
        <w:jc w:val="right"/>
        <w:rPr>
          <w:b/>
        </w:rPr>
      </w:pPr>
      <w:r>
        <w:rPr>
          <w:b/>
        </w:rPr>
        <w:lastRenderedPageBreak/>
        <w:t>Приложение</w:t>
      </w:r>
    </w:p>
    <w:p w14:paraId="7545D1AF" w14:textId="77777777" w:rsidR="006711F5" w:rsidRDefault="006711F5" w:rsidP="006711F5">
      <w:pPr>
        <w:jc w:val="right"/>
        <w:rPr>
          <w:b/>
        </w:rPr>
      </w:pPr>
      <w:r>
        <w:rPr>
          <w:b/>
        </w:rPr>
        <w:t>к решению поселкового Совета</w:t>
      </w:r>
    </w:p>
    <w:p w14:paraId="5BF481AF" w14:textId="77777777" w:rsidR="006711F5" w:rsidRDefault="006711F5" w:rsidP="006711F5">
      <w:pPr>
        <w:jc w:val="right"/>
        <w:rPr>
          <w:b/>
        </w:rPr>
      </w:pPr>
      <w:r>
        <w:rPr>
          <w:b/>
        </w:rPr>
        <w:t>МО СП «Поселок Мятлево»</w:t>
      </w:r>
    </w:p>
    <w:p w14:paraId="7E6E3028" w14:textId="3DCCA256" w:rsidR="006711F5" w:rsidRDefault="006711F5" w:rsidP="006711F5">
      <w:pPr>
        <w:jc w:val="right"/>
        <w:rPr>
          <w:b/>
        </w:rPr>
      </w:pPr>
      <w:r>
        <w:rPr>
          <w:b/>
        </w:rPr>
        <w:t xml:space="preserve">22.01.2021 № 03 </w:t>
      </w:r>
    </w:p>
    <w:p w14:paraId="06405F81" w14:textId="77777777" w:rsidR="006711F5" w:rsidRPr="006711F5" w:rsidRDefault="006711F5" w:rsidP="006711F5">
      <w:pPr>
        <w:spacing w:after="200" w:line="276" w:lineRule="auto"/>
        <w:jc w:val="center"/>
        <w:rPr>
          <w:rFonts w:eastAsia="Times New Roman"/>
          <w:b/>
          <w:bCs/>
          <w:lang w:eastAsia="ru-RU"/>
        </w:rPr>
      </w:pPr>
      <w:r w:rsidRPr="006711F5">
        <w:rPr>
          <w:rFonts w:eastAsia="Times New Roman"/>
          <w:b/>
          <w:bCs/>
          <w:lang w:eastAsia="ru-RU"/>
        </w:rPr>
        <w:t xml:space="preserve">Отчёт </w:t>
      </w:r>
      <w:proofErr w:type="gramStart"/>
      <w:r w:rsidRPr="006711F5">
        <w:rPr>
          <w:rFonts w:eastAsia="Times New Roman"/>
          <w:b/>
          <w:bCs/>
          <w:lang w:eastAsia="ru-RU"/>
        </w:rPr>
        <w:t>о проделанной работе</w:t>
      </w:r>
      <w:proofErr w:type="gramEnd"/>
      <w:r w:rsidRPr="006711F5">
        <w:rPr>
          <w:rFonts w:eastAsia="Times New Roman"/>
          <w:b/>
          <w:bCs/>
          <w:lang w:eastAsia="ru-RU"/>
        </w:rPr>
        <w:t xml:space="preserve"> за 2020 год</w:t>
      </w:r>
    </w:p>
    <w:p w14:paraId="6E9C9C6C" w14:textId="751490F6" w:rsidR="006711F5" w:rsidRPr="006711F5" w:rsidRDefault="006711F5" w:rsidP="006711F5">
      <w:pPr>
        <w:spacing w:after="200" w:line="276" w:lineRule="auto"/>
        <w:jc w:val="both"/>
        <w:rPr>
          <w:rFonts w:eastAsia="Times New Roman"/>
          <w:lang w:eastAsia="ru-RU"/>
        </w:rPr>
      </w:pPr>
      <w:r>
        <w:rPr>
          <w:rFonts w:eastAsia="Times New Roman"/>
          <w:lang w:eastAsia="ru-RU"/>
        </w:rPr>
        <w:t>У</w:t>
      </w:r>
      <w:r w:rsidRPr="006711F5">
        <w:rPr>
          <w:rFonts w:eastAsia="Times New Roman"/>
          <w:lang w:eastAsia="ru-RU"/>
        </w:rPr>
        <w:t>важаемые депутаты</w:t>
      </w:r>
      <w:r>
        <w:rPr>
          <w:rFonts w:eastAsia="Times New Roman"/>
          <w:lang w:eastAsia="ru-RU"/>
        </w:rPr>
        <w:t xml:space="preserve"> поселкового Совета </w:t>
      </w:r>
      <w:r w:rsidRPr="006711F5">
        <w:rPr>
          <w:rFonts w:eastAsia="Times New Roman"/>
          <w:lang w:eastAsia="ru-RU"/>
        </w:rPr>
        <w:t>и приглашенные</w:t>
      </w:r>
      <w:r>
        <w:rPr>
          <w:rFonts w:eastAsia="Times New Roman"/>
          <w:lang w:eastAsia="ru-RU"/>
        </w:rPr>
        <w:t xml:space="preserve"> гости</w:t>
      </w:r>
      <w:r w:rsidRPr="006711F5">
        <w:rPr>
          <w:rFonts w:eastAsia="Times New Roman"/>
          <w:lang w:eastAsia="ru-RU"/>
        </w:rPr>
        <w:t>!</w:t>
      </w:r>
    </w:p>
    <w:p w14:paraId="0929BCCB" w14:textId="61E848A3"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Сегодня, в соответствии с Уставом муниципального образования, я представляю вам отчет об основных результатах деятельности нашей администрации в 2020 году, социально-экономическом положении поселения и задачах органа власти на текущий год.</w:t>
      </w:r>
    </w:p>
    <w:p w14:paraId="213C7E68" w14:textId="00AAE586"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Прошедший год был ознаменован, в первую очередь, великим событием – 75-летием Великой Победы. И хотя пандемия не дала возможности с полной силой провести все праздничные мероприятия, мы ни на минуту не забывали о тех страшных военных годах, о тех людях, которые отдали свои жизни за то, чтобы мы с вами могли жить и радоваться жизни. </w:t>
      </w:r>
    </w:p>
    <w:p w14:paraId="28CA1A46" w14:textId="3F353528"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К празднику 9 мая мы полностью завершили реконструкцию Сквера Победы в пос. Мятлево, вступив в федеральную программу «Комфортная городская среда».  В проекте было предусмотрено, в первую очередь, провести реконструкцию самого памятника «Скорбящий воин», где в процессе работы была проведена зачистка, снятие всех наложенных за многие годы слоев краски, покрытие современным материалом, обеспечивающим гарантию сохранения в течение 20 лет. Была благоустроена прилегающая к памятнику территория: установлены фонари, арки, противотанковые ежи, проложена дополнительная новая дорожка, мостик через кювет, высажены кусты в качестве живой изгороди.</w:t>
      </w:r>
    </w:p>
    <w:p w14:paraId="6C5EB5A3"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В июне месяце нами были проведены выборы по внесению поправок в Конституцию РФ. В районном масштабе наше поселение заняло лидирующую позицию среди крупных поселений района.  Явка населения составила 91,4%, за внесение изменений проголосовали 64,98%.</w:t>
      </w:r>
    </w:p>
    <w:p w14:paraId="086B0FA0"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В сентябре 2020 года состоялись выборы законодательной власти области и района.  В эти выборы нам не удалось занять лидирующую позицию.  Наше поселение заняло последнее место в районе, явка составила 53,6%. Это самый низкий показатель за все последние проведенные выборы. Хотелось бы, чтобы активность граждан в дальнейшем увеличилась, а сами граждане без напоминаний исполняли свой гражданский долг и проявляли активность. От того, как каждый из нас ведет себя в жизни, как понимает свой гражданский долг и проявляет активность, зависит судьба конкретного человека и народа в целом.</w:t>
      </w:r>
    </w:p>
    <w:p w14:paraId="0E4325B3"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Напомню, что численность населения в нашем поселении на 1 января 2020 года составило 2200 чел. Для сравнения: восемь лет назад на 01.01.2012г.  по данным статистики у нас числилось 1864 чел., т.е. плюсом 336 чел., в среднем 40-50 чел. в год составляет прирост населения. Если сравнивать с населением села </w:t>
      </w:r>
      <w:proofErr w:type="spellStart"/>
      <w:r w:rsidRPr="006711F5">
        <w:rPr>
          <w:rFonts w:eastAsia="Times New Roman"/>
          <w:lang w:eastAsia="ru-RU"/>
        </w:rPr>
        <w:t>Износки</w:t>
      </w:r>
      <w:proofErr w:type="spellEnd"/>
      <w:r w:rsidRPr="006711F5">
        <w:rPr>
          <w:rFonts w:eastAsia="Times New Roman"/>
          <w:lang w:eastAsia="ru-RU"/>
        </w:rPr>
        <w:t xml:space="preserve">, то увидим, что население пос. Мятлево на 205 чел. превышает население села </w:t>
      </w:r>
      <w:proofErr w:type="spellStart"/>
      <w:r w:rsidRPr="006711F5">
        <w:rPr>
          <w:rFonts w:eastAsia="Times New Roman"/>
          <w:lang w:eastAsia="ru-RU"/>
        </w:rPr>
        <w:t>Износки</w:t>
      </w:r>
      <w:proofErr w:type="spellEnd"/>
      <w:r w:rsidRPr="006711F5">
        <w:rPr>
          <w:rFonts w:eastAsia="Times New Roman"/>
          <w:lang w:eastAsia="ru-RU"/>
        </w:rPr>
        <w:t xml:space="preserve">.  За 2020г. у нас родилось 10 чел., умерло 27 чел.- эта статистика для нас очень неутешительна. </w:t>
      </w:r>
    </w:p>
    <w:p w14:paraId="4109FCD3" w14:textId="77777777" w:rsidR="006711F5" w:rsidRPr="006711F5" w:rsidRDefault="006711F5" w:rsidP="006711F5">
      <w:pPr>
        <w:spacing w:after="200" w:line="276" w:lineRule="auto"/>
        <w:jc w:val="both"/>
        <w:rPr>
          <w:rFonts w:eastAsia="Times New Roman"/>
          <w:b/>
          <w:i/>
          <w:lang w:eastAsia="ru-RU"/>
        </w:rPr>
      </w:pPr>
      <w:r w:rsidRPr="006711F5">
        <w:rPr>
          <w:rFonts w:eastAsia="Times New Roman"/>
          <w:b/>
          <w:i/>
          <w:lang w:eastAsia="ru-RU"/>
        </w:rPr>
        <w:t>Бюджет.</w:t>
      </w:r>
    </w:p>
    <w:p w14:paraId="3734F85B"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lastRenderedPageBreak/>
        <w:t xml:space="preserve">Благополучие, благоустройство, жизнь нашего поселения, в первую очередь, зависит всё-таки от полученных и имеющихся средств. </w:t>
      </w:r>
    </w:p>
    <w:p w14:paraId="06287C66" w14:textId="77777777" w:rsidR="006711F5" w:rsidRPr="006711F5" w:rsidRDefault="006711F5" w:rsidP="006711F5">
      <w:pPr>
        <w:spacing w:after="200" w:line="276" w:lineRule="auto"/>
        <w:jc w:val="both"/>
        <w:rPr>
          <w:rFonts w:eastAsia="Times New Roman"/>
          <w:lang w:eastAsia="ru-RU"/>
        </w:rPr>
      </w:pPr>
    </w:p>
    <w:tbl>
      <w:tblPr>
        <w:tblStyle w:val="1"/>
        <w:tblW w:w="0" w:type="auto"/>
        <w:tblLook w:val="04A0" w:firstRow="1" w:lastRow="0" w:firstColumn="1" w:lastColumn="0" w:noHBand="0" w:noVBand="1"/>
      </w:tblPr>
      <w:tblGrid>
        <w:gridCol w:w="2555"/>
        <w:gridCol w:w="1499"/>
        <w:gridCol w:w="1351"/>
        <w:gridCol w:w="1578"/>
        <w:gridCol w:w="1498"/>
      </w:tblGrid>
      <w:tr w:rsidR="006711F5" w:rsidRPr="006711F5" w14:paraId="2AC10033" w14:textId="77777777" w:rsidTr="001352D7">
        <w:trPr>
          <w:trHeight w:val="556"/>
        </w:trPr>
        <w:tc>
          <w:tcPr>
            <w:tcW w:w="2555" w:type="dxa"/>
          </w:tcPr>
          <w:p w14:paraId="5A391784" w14:textId="77777777" w:rsidR="006711F5" w:rsidRPr="006711F5" w:rsidRDefault="006711F5" w:rsidP="006711F5">
            <w:pPr>
              <w:jc w:val="both"/>
              <w:rPr>
                <w:rFonts w:eastAsia="Times New Roman"/>
                <w:b/>
                <w:lang w:eastAsia="ru-RU"/>
              </w:rPr>
            </w:pPr>
          </w:p>
        </w:tc>
        <w:tc>
          <w:tcPr>
            <w:tcW w:w="1499" w:type="dxa"/>
          </w:tcPr>
          <w:p w14:paraId="5B480136" w14:textId="77777777" w:rsidR="006711F5" w:rsidRPr="006711F5" w:rsidRDefault="006711F5" w:rsidP="006711F5">
            <w:pPr>
              <w:jc w:val="both"/>
              <w:rPr>
                <w:rFonts w:eastAsia="Times New Roman"/>
                <w:b/>
                <w:lang w:eastAsia="ru-RU"/>
              </w:rPr>
            </w:pPr>
            <w:r w:rsidRPr="006711F5">
              <w:rPr>
                <w:rFonts w:eastAsia="Times New Roman"/>
                <w:b/>
                <w:lang w:eastAsia="ru-RU"/>
              </w:rPr>
              <w:t>20 20год</w:t>
            </w:r>
          </w:p>
        </w:tc>
        <w:tc>
          <w:tcPr>
            <w:tcW w:w="1351" w:type="dxa"/>
          </w:tcPr>
          <w:p w14:paraId="746361C9" w14:textId="77777777" w:rsidR="006711F5" w:rsidRPr="006711F5" w:rsidRDefault="006711F5" w:rsidP="006711F5">
            <w:pPr>
              <w:jc w:val="both"/>
              <w:rPr>
                <w:rFonts w:eastAsia="Times New Roman"/>
                <w:b/>
                <w:lang w:eastAsia="ru-RU"/>
              </w:rPr>
            </w:pPr>
            <w:r w:rsidRPr="006711F5">
              <w:rPr>
                <w:rFonts w:eastAsia="Times New Roman"/>
                <w:b/>
                <w:lang w:eastAsia="ru-RU"/>
              </w:rPr>
              <w:t>2019 год</w:t>
            </w:r>
          </w:p>
        </w:tc>
        <w:tc>
          <w:tcPr>
            <w:tcW w:w="1578" w:type="dxa"/>
          </w:tcPr>
          <w:p w14:paraId="23AB4ED0" w14:textId="77777777" w:rsidR="006711F5" w:rsidRPr="006711F5" w:rsidRDefault="006711F5" w:rsidP="006711F5">
            <w:pPr>
              <w:jc w:val="both"/>
              <w:rPr>
                <w:rFonts w:eastAsia="Times New Roman"/>
                <w:b/>
                <w:lang w:eastAsia="ru-RU"/>
              </w:rPr>
            </w:pPr>
            <w:r w:rsidRPr="006711F5">
              <w:rPr>
                <w:rFonts w:eastAsia="Times New Roman"/>
                <w:b/>
                <w:lang w:eastAsia="ru-RU"/>
              </w:rPr>
              <w:t>+,-</w:t>
            </w:r>
          </w:p>
        </w:tc>
        <w:tc>
          <w:tcPr>
            <w:tcW w:w="1498" w:type="dxa"/>
          </w:tcPr>
          <w:p w14:paraId="7DFB3F86" w14:textId="77777777" w:rsidR="006711F5" w:rsidRPr="006711F5" w:rsidRDefault="006711F5" w:rsidP="006711F5">
            <w:pPr>
              <w:jc w:val="both"/>
              <w:rPr>
                <w:rFonts w:eastAsia="Times New Roman"/>
                <w:b/>
                <w:lang w:eastAsia="ru-RU"/>
              </w:rPr>
            </w:pPr>
            <w:r w:rsidRPr="006711F5">
              <w:rPr>
                <w:rFonts w:eastAsia="Times New Roman"/>
                <w:b/>
                <w:lang w:eastAsia="ru-RU"/>
              </w:rPr>
              <w:t>%</w:t>
            </w:r>
          </w:p>
        </w:tc>
      </w:tr>
      <w:tr w:rsidR="006711F5" w:rsidRPr="006711F5" w14:paraId="7148B445" w14:textId="77777777" w:rsidTr="001352D7">
        <w:trPr>
          <w:trHeight w:val="556"/>
        </w:trPr>
        <w:tc>
          <w:tcPr>
            <w:tcW w:w="2555" w:type="dxa"/>
          </w:tcPr>
          <w:p w14:paraId="49317C91" w14:textId="77777777" w:rsidR="006711F5" w:rsidRPr="006711F5" w:rsidRDefault="006711F5" w:rsidP="006711F5">
            <w:pPr>
              <w:jc w:val="both"/>
              <w:rPr>
                <w:rFonts w:eastAsia="Times New Roman"/>
                <w:b/>
                <w:lang w:eastAsia="ru-RU"/>
              </w:rPr>
            </w:pPr>
            <w:r w:rsidRPr="006711F5">
              <w:rPr>
                <w:rFonts w:eastAsia="Times New Roman"/>
                <w:b/>
                <w:lang w:eastAsia="ru-RU"/>
              </w:rPr>
              <w:t>Всего доходов</w:t>
            </w:r>
          </w:p>
        </w:tc>
        <w:tc>
          <w:tcPr>
            <w:tcW w:w="1499" w:type="dxa"/>
          </w:tcPr>
          <w:p w14:paraId="0A84B0ED" w14:textId="77777777" w:rsidR="006711F5" w:rsidRPr="006711F5" w:rsidRDefault="006711F5" w:rsidP="006711F5">
            <w:pPr>
              <w:jc w:val="both"/>
              <w:rPr>
                <w:rFonts w:eastAsia="Times New Roman"/>
                <w:b/>
                <w:lang w:eastAsia="ru-RU"/>
              </w:rPr>
            </w:pPr>
            <w:r w:rsidRPr="006711F5">
              <w:rPr>
                <w:rFonts w:eastAsia="Times New Roman"/>
                <w:b/>
                <w:lang w:eastAsia="ru-RU"/>
              </w:rPr>
              <w:t>163 489,2</w:t>
            </w:r>
          </w:p>
        </w:tc>
        <w:tc>
          <w:tcPr>
            <w:tcW w:w="1351" w:type="dxa"/>
          </w:tcPr>
          <w:p w14:paraId="1F843D4E" w14:textId="77777777" w:rsidR="006711F5" w:rsidRPr="006711F5" w:rsidRDefault="006711F5" w:rsidP="006711F5">
            <w:pPr>
              <w:jc w:val="both"/>
              <w:rPr>
                <w:rFonts w:eastAsia="Times New Roman"/>
                <w:b/>
                <w:lang w:eastAsia="ru-RU"/>
              </w:rPr>
            </w:pPr>
            <w:r w:rsidRPr="006711F5">
              <w:rPr>
                <w:rFonts w:eastAsia="Times New Roman"/>
                <w:b/>
                <w:lang w:eastAsia="ru-RU"/>
              </w:rPr>
              <w:t>26 603,2</w:t>
            </w:r>
          </w:p>
        </w:tc>
        <w:tc>
          <w:tcPr>
            <w:tcW w:w="1578" w:type="dxa"/>
          </w:tcPr>
          <w:p w14:paraId="2F309E92" w14:textId="77777777" w:rsidR="006711F5" w:rsidRPr="006711F5" w:rsidRDefault="006711F5" w:rsidP="006711F5">
            <w:pPr>
              <w:jc w:val="both"/>
              <w:rPr>
                <w:rFonts w:eastAsia="Times New Roman"/>
                <w:b/>
                <w:lang w:eastAsia="ru-RU"/>
              </w:rPr>
            </w:pPr>
            <w:r w:rsidRPr="006711F5">
              <w:rPr>
                <w:rFonts w:eastAsia="Times New Roman"/>
                <w:b/>
                <w:lang w:eastAsia="ru-RU"/>
              </w:rPr>
              <w:t>+136886,0</w:t>
            </w:r>
          </w:p>
        </w:tc>
        <w:tc>
          <w:tcPr>
            <w:tcW w:w="1498" w:type="dxa"/>
          </w:tcPr>
          <w:p w14:paraId="77401A95" w14:textId="77777777" w:rsidR="006711F5" w:rsidRPr="006711F5" w:rsidRDefault="006711F5" w:rsidP="006711F5">
            <w:pPr>
              <w:jc w:val="both"/>
              <w:rPr>
                <w:rFonts w:eastAsia="Times New Roman"/>
                <w:b/>
                <w:lang w:eastAsia="ru-RU"/>
              </w:rPr>
            </w:pPr>
            <w:r w:rsidRPr="006711F5">
              <w:rPr>
                <w:rFonts w:eastAsia="Times New Roman"/>
                <w:b/>
                <w:lang w:eastAsia="ru-RU"/>
              </w:rPr>
              <w:t>614,5%</w:t>
            </w:r>
          </w:p>
        </w:tc>
      </w:tr>
      <w:tr w:rsidR="006711F5" w:rsidRPr="006711F5" w14:paraId="5C20EE81" w14:textId="77777777" w:rsidTr="001352D7">
        <w:trPr>
          <w:trHeight w:val="550"/>
        </w:trPr>
        <w:tc>
          <w:tcPr>
            <w:tcW w:w="2555" w:type="dxa"/>
          </w:tcPr>
          <w:p w14:paraId="0D38BBDF" w14:textId="77777777" w:rsidR="006711F5" w:rsidRPr="006711F5" w:rsidRDefault="006711F5" w:rsidP="006711F5">
            <w:pPr>
              <w:jc w:val="both"/>
              <w:rPr>
                <w:rFonts w:eastAsia="Times New Roman"/>
                <w:b/>
                <w:lang w:eastAsia="ru-RU"/>
              </w:rPr>
            </w:pPr>
            <w:r w:rsidRPr="006711F5">
              <w:rPr>
                <w:rFonts w:eastAsia="Times New Roman"/>
                <w:b/>
                <w:lang w:eastAsia="ru-RU"/>
              </w:rPr>
              <w:t>В т.ч. собственные</w:t>
            </w:r>
          </w:p>
        </w:tc>
        <w:tc>
          <w:tcPr>
            <w:tcW w:w="1499" w:type="dxa"/>
          </w:tcPr>
          <w:p w14:paraId="548C16C7" w14:textId="77777777" w:rsidR="006711F5" w:rsidRPr="006711F5" w:rsidRDefault="006711F5" w:rsidP="006711F5">
            <w:pPr>
              <w:jc w:val="both"/>
              <w:rPr>
                <w:rFonts w:eastAsia="Times New Roman"/>
                <w:b/>
                <w:lang w:eastAsia="ru-RU"/>
              </w:rPr>
            </w:pPr>
            <w:r w:rsidRPr="006711F5">
              <w:rPr>
                <w:rFonts w:eastAsia="Times New Roman"/>
                <w:b/>
                <w:lang w:eastAsia="ru-RU"/>
              </w:rPr>
              <w:t>5 043,6</w:t>
            </w:r>
          </w:p>
        </w:tc>
        <w:tc>
          <w:tcPr>
            <w:tcW w:w="1351" w:type="dxa"/>
          </w:tcPr>
          <w:p w14:paraId="1D52B60C" w14:textId="77777777" w:rsidR="006711F5" w:rsidRPr="006711F5" w:rsidRDefault="006711F5" w:rsidP="006711F5">
            <w:pPr>
              <w:jc w:val="both"/>
              <w:rPr>
                <w:rFonts w:eastAsia="Times New Roman"/>
                <w:b/>
                <w:lang w:eastAsia="ru-RU"/>
              </w:rPr>
            </w:pPr>
            <w:r w:rsidRPr="006711F5">
              <w:rPr>
                <w:rFonts w:eastAsia="Times New Roman"/>
                <w:b/>
                <w:lang w:eastAsia="ru-RU"/>
              </w:rPr>
              <w:t>5 967,4</w:t>
            </w:r>
          </w:p>
        </w:tc>
        <w:tc>
          <w:tcPr>
            <w:tcW w:w="1578" w:type="dxa"/>
          </w:tcPr>
          <w:p w14:paraId="091EB777" w14:textId="77777777" w:rsidR="006711F5" w:rsidRPr="006711F5" w:rsidRDefault="006711F5" w:rsidP="006711F5">
            <w:pPr>
              <w:jc w:val="both"/>
              <w:rPr>
                <w:rFonts w:eastAsia="Times New Roman"/>
                <w:b/>
                <w:lang w:eastAsia="ru-RU"/>
              </w:rPr>
            </w:pPr>
            <w:r w:rsidRPr="006711F5">
              <w:rPr>
                <w:rFonts w:eastAsia="Times New Roman"/>
                <w:b/>
                <w:lang w:eastAsia="ru-RU"/>
              </w:rPr>
              <w:t>-923,8</w:t>
            </w:r>
          </w:p>
        </w:tc>
        <w:tc>
          <w:tcPr>
            <w:tcW w:w="1498" w:type="dxa"/>
          </w:tcPr>
          <w:p w14:paraId="7A71002E" w14:textId="77777777" w:rsidR="006711F5" w:rsidRPr="006711F5" w:rsidRDefault="006711F5" w:rsidP="006711F5">
            <w:pPr>
              <w:jc w:val="both"/>
              <w:rPr>
                <w:rFonts w:eastAsia="Times New Roman"/>
                <w:b/>
                <w:lang w:eastAsia="ru-RU"/>
              </w:rPr>
            </w:pPr>
            <w:r w:rsidRPr="006711F5">
              <w:rPr>
                <w:rFonts w:eastAsia="Times New Roman"/>
                <w:b/>
                <w:lang w:eastAsia="ru-RU"/>
              </w:rPr>
              <w:t>84,5%</w:t>
            </w:r>
          </w:p>
        </w:tc>
      </w:tr>
      <w:tr w:rsidR="006711F5" w:rsidRPr="006711F5" w14:paraId="123EE413" w14:textId="77777777" w:rsidTr="001352D7">
        <w:trPr>
          <w:trHeight w:val="430"/>
        </w:trPr>
        <w:tc>
          <w:tcPr>
            <w:tcW w:w="2555" w:type="dxa"/>
          </w:tcPr>
          <w:p w14:paraId="766AA633" w14:textId="77777777" w:rsidR="006711F5" w:rsidRPr="006711F5" w:rsidRDefault="006711F5" w:rsidP="006711F5">
            <w:pPr>
              <w:jc w:val="both"/>
              <w:rPr>
                <w:rFonts w:eastAsia="Times New Roman"/>
                <w:lang w:eastAsia="ru-RU"/>
              </w:rPr>
            </w:pPr>
            <w:proofErr w:type="spellStart"/>
            <w:r w:rsidRPr="006711F5">
              <w:rPr>
                <w:rFonts w:eastAsia="Times New Roman"/>
                <w:lang w:eastAsia="ru-RU"/>
              </w:rPr>
              <w:t>Ндфл</w:t>
            </w:r>
            <w:proofErr w:type="spellEnd"/>
          </w:p>
        </w:tc>
        <w:tc>
          <w:tcPr>
            <w:tcW w:w="1499" w:type="dxa"/>
          </w:tcPr>
          <w:p w14:paraId="7476DC79" w14:textId="77777777" w:rsidR="006711F5" w:rsidRPr="006711F5" w:rsidRDefault="006711F5" w:rsidP="006711F5">
            <w:pPr>
              <w:jc w:val="both"/>
              <w:rPr>
                <w:rFonts w:eastAsia="Times New Roman"/>
                <w:lang w:eastAsia="ru-RU"/>
              </w:rPr>
            </w:pPr>
            <w:r w:rsidRPr="006711F5">
              <w:rPr>
                <w:rFonts w:eastAsia="Times New Roman"/>
                <w:lang w:eastAsia="ru-RU"/>
              </w:rPr>
              <w:t>146,8</w:t>
            </w:r>
          </w:p>
        </w:tc>
        <w:tc>
          <w:tcPr>
            <w:tcW w:w="1351" w:type="dxa"/>
          </w:tcPr>
          <w:p w14:paraId="0EF5082B" w14:textId="77777777" w:rsidR="006711F5" w:rsidRPr="006711F5" w:rsidRDefault="006711F5" w:rsidP="006711F5">
            <w:pPr>
              <w:jc w:val="both"/>
              <w:rPr>
                <w:rFonts w:eastAsia="Times New Roman"/>
                <w:lang w:eastAsia="ru-RU"/>
              </w:rPr>
            </w:pPr>
            <w:r w:rsidRPr="006711F5">
              <w:rPr>
                <w:rFonts w:eastAsia="Times New Roman"/>
                <w:lang w:eastAsia="ru-RU"/>
              </w:rPr>
              <w:t>146,4</w:t>
            </w:r>
          </w:p>
        </w:tc>
        <w:tc>
          <w:tcPr>
            <w:tcW w:w="1578" w:type="dxa"/>
          </w:tcPr>
          <w:p w14:paraId="694716FC" w14:textId="77777777" w:rsidR="006711F5" w:rsidRPr="006711F5" w:rsidRDefault="006711F5" w:rsidP="006711F5">
            <w:pPr>
              <w:jc w:val="both"/>
              <w:rPr>
                <w:rFonts w:eastAsia="Times New Roman"/>
                <w:lang w:eastAsia="ru-RU"/>
              </w:rPr>
            </w:pPr>
            <w:r w:rsidRPr="006711F5">
              <w:rPr>
                <w:rFonts w:eastAsia="Times New Roman"/>
                <w:lang w:eastAsia="ru-RU"/>
              </w:rPr>
              <w:t>+0,4</w:t>
            </w:r>
          </w:p>
        </w:tc>
        <w:tc>
          <w:tcPr>
            <w:tcW w:w="1498" w:type="dxa"/>
          </w:tcPr>
          <w:p w14:paraId="6749B8AE" w14:textId="77777777" w:rsidR="006711F5" w:rsidRPr="006711F5" w:rsidRDefault="006711F5" w:rsidP="006711F5">
            <w:pPr>
              <w:jc w:val="both"/>
              <w:rPr>
                <w:rFonts w:eastAsia="Times New Roman"/>
                <w:lang w:eastAsia="ru-RU"/>
              </w:rPr>
            </w:pPr>
            <w:r w:rsidRPr="006711F5">
              <w:rPr>
                <w:rFonts w:eastAsia="Times New Roman"/>
                <w:lang w:eastAsia="ru-RU"/>
              </w:rPr>
              <w:t>100,3%</w:t>
            </w:r>
          </w:p>
        </w:tc>
      </w:tr>
      <w:tr w:rsidR="006711F5" w:rsidRPr="006711F5" w14:paraId="3B5E9676" w14:textId="77777777" w:rsidTr="001352D7">
        <w:tc>
          <w:tcPr>
            <w:tcW w:w="2555" w:type="dxa"/>
          </w:tcPr>
          <w:p w14:paraId="11C05FDB" w14:textId="77777777" w:rsidR="006711F5" w:rsidRPr="006711F5" w:rsidRDefault="006711F5" w:rsidP="006711F5">
            <w:pPr>
              <w:jc w:val="both"/>
              <w:rPr>
                <w:rFonts w:eastAsia="Times New Roman"/>
                <w:lang w:eastAsia="ru-RU"/>
              </w:rPr>
            </w:pPr>
            <w:r w:rsidRPr="006711F5">
              <w:rPr>
                <w:rFonts w:eastAsia="Times New Roman"/>
                <w:lang w:eastAsia="ru-RU"/>
              </w:rPr>
              <w:t>Налог на совокупный доход(упрощенка)</w:t>
            </w:r>
          </w:p>
        </w:tc>
        <w:tc>
          <w:tcPr>
            <w:tcW w:w="1499" w:type="dxa"/>
          </w:tcPr>
          <w:p w14:paraId="1C2A1BD1" w14:textId="77777777" w:rsidR="006711F5" w:rsidRPr="006711F5" w:rsidRDefault="006711F5" w:rsidP="006711F5">
            <w:pPr>
              <w:jc w:val="both"/>
              <w:rPr>
                <w:rFonts w:eastAsia="Times New Roman"/>
                <w:lang w:eastAsia="ru-RU"/>
              </w:rPr>
            </w:pPr>
            <w:r w:rsidRPr="006711F5">
              <w:rPr>
                <w:rFonts w:eastAsia="Times New Roman"/>
                <w:lang w:eastAsia="ru-RU"/>
              </w:rPr>
              <w:t>494,5</w:t>
            </w:r>
          </w:p>
        </w:tc>
        <w:tc>
          <w:tcPr>
            <w:tcW w:w="1351" w:type="dxa"/>
          </w:tcPr>
          <w:p w14:paraId="1679F0CD" w14:textId="77777777" w:rsidR="006711F5" w:rsidRPr="006711F5" w:rsidRDefault="006711F5" w:rsidP="006711F5">
            <w:pPr>
              <w:jc w:val="both"/>
              <w:rPr>
                <w:rFonts w:eastAsia="Times New Roman"/>
                <w:lang w:eastAsia="ru-RU"/>
              </w:rPr>
            </w:pPr>
            <w:r w:rsidRPr="006711F5">
              <w:rPr>
                <w:rFonts w:eastAsia="Times New Roman"/>
                <w:lang w:eastAsia="ru-RU"/>
              </w:rPr>
              <w:t>620,1</w:t>
            </w:r>
          </w:p>
        </w:tc>
        <w:tc>
          <w:tcPr>
            <w:tcW w:w="1578" w:type="dxa"/>
          </w:tcPr>
          <w:p w14:paraId="5F17B413" w14:textId="77777777" w:rsidR="006711F5" w:rsidRPr="006711F5" w:rsidRDefault="006711F5" w:rsidP="006711F5">
            <w:pPr>
              <w:jc w:val="both"/>
              <w:rPr>
                <w:rFonts w:eastAsia="Times New Roman"/>
                <w:lang w:eastAsia="ru-RU"/>
              </w:rPr>
            </w:pPr>
            <w:r w:rsidRPr="006711F5">
              <w:rPr>
                <w:rFonts w:eastAsia="Times New Roman"/>
                <w:lang w:eastAsia="ru-RU"/>
              </w:rPr>
              <w:t>-125,6</w:t>
            </w:r>
          </w:p>
        </w:tc>
        <w:tc>
          <w:tcPr>
            <w:tcW w:w="1498" w:type="dxa"/>
          </w:tcPr>
          <w:p w14:paraId="2B64214F" w14:textId="77777777" w:rsidR="006711F5" w:rsidRPr="006711F5" w:rsidRDefault="006711F5" w:rsidP="006711F5">
            <w:pPr>
              <w:jc w:val="both"/>
              <w:rPr>
                <w:rFonts w:eastAsia="Times New Roman"/>
                <w:lang w:eastAsia="ru-RU"/>
              </w:rPr>
            </w:pPr>
            <w:r w:rsidRPr="006711F5">
              <w:rPr>
                <w:rFonts w:eastAsia="Times New Roman"/>
                <w:lang w:eastAsia="ru-RU"/>
              </w:rPr>
              <w:t>79,7%</w:t>
            </w:r>
          </w:p>
        </w:tc>
      </w:tr>
      <w:tr w:rsidR="006711F5" w:rsidRPr="006711F5" w14:paraId="70CFCB04" w14:textId="77777777" w:rsidTr="001352D7">
        <w:tc>
          <w:tcPr>
            <w:tcW w:w="2555" w:type="dxa"/>
          </w:tcPr>
          <w:p w14:paraId="36BF00A3" w14:textId="77777777" w:rsidR="006711F5" w:rsidRPr="006711F5" w:rsidRDefault="006711F5" w:rsidP="006711F5">
            <w:pPr>
              <w:jc w:val="both"/>
              <w:rPr>
                <w:rFonts w:eastAsia="Times New Roman"/>
                <w:lang w:eastAsia="ru-RU"/>
              </w:rPr>
            </w:pPr>
            <w:r w:rsidRPr="006711F5">
              <w:rPr>
                <w:rFonts w:eastAsia="Times New Roman"/>
                <w:lang w:eastAsia="ru-RU"/>
              </w:rPr>
              <w:t>Налог на имущество</w:t>
            </w:r>
          </w:p>
        </w:tc>
        <w:tc>
          <w:tcPr>
            <w:tcW w:w="1499" w:type="dxa"/>
          </w:tcPr>
          <w:p w14:paraId="588849E6" w14:textId="77777777" w:rsidR="006711F5" w:rsidRPr="006711F5" w:rsidRDefault="006711F5" w:rsidP="006711F5">
            <w:pPr>
              <w:jc w:val="both"/>
              <w:rPr>
                <w:rFonts w:eastAsia="Times New Roman"/>
                <w:lang w:eastAsia="ru-RU"/>
              </w:rPr>
            </w:pPr>
            <w:r w:rsidRPr="006711F5">
              <w:rPr>
                <w:rFonts w:eastAsia="Times New Roman"/>
                <w:lang w:eastAsia="ru-RU"/>
              </w:rPr>
              <w:t>536,4</w:t>
            </w:r>
          </w:p>
        </w:tc>
        <w:tc>
          <w:tcPr>
            <w:tcW w:w="1351" w:type="dxa"/>
          </w:tcPr>
          <w:p w14:paraId="7F87F0D7" w14:textId="77777777" w:rsidR="006711F5" w:rsidRPr="006711F5" w:rsidRDefault="006711F5" w:rsidP="006711F5">
            <w:pPr>
              <w:jc w:val="both"/>
              <w:rPr>
                <w:rFonts w:eastAsia="Times New Roman"/>
                <w:lang w:eastAsia="ru-RU"/>
              </w:rPr>
            </w:pPr>
            <w:r w:rsidRPr="006711F5">
              <w:rPr>
                <w:rFonts w:eastAsia="Times New Roman"/>
                <w:lang w:eastAsia="ru-RU"/>
              </w:rPr>
              <w:t>347,2</w:t>
            </w:r>
          </w:p>
        </w:tc>
        <w:tc>
          <w:tcPr>
            <w:tcW w:w="1578" w:type="dxa"/>
          </w:tcPr>
          <w:p w14:paraId="1D2F64B7" w14:textId="77777777" w:rsidR="006711F5" w:rsidRPr="006711F5" w:rsidRDefault="006711F5" w:rsidP="006711F5">
            <w:pPr>
              <w:jc w:val="both"/>
              <w:rPr>
                <w:rFonts w:eastAsia="Times New Roman"/>
                <w:lang w:eastAsia="ru-RU"/>
              </w:rPr>
            </w:pPr>
            <w:r w:rsidRPr="006711F5">
              <w:rPr>
                <w:rFonts w:eastAsia="Times New Roman"/>
                <w:lang w:eastAsia="ru-RU"/>
              </w:rPr>
              <w:t>+189,2</w:t>
            </w:r>
          </w:p>
        </w:tc>
        <w:tc>
          <w:tcPr>
            <w:tcW w:w="1498" w:type="dxa"/>
          </w:tcPr>
          <w:p w14:paraId="3E3776A7" w14:textId="77777777" w:rsidR="006711F5" w:rsidRPr="006711F5" w:rsidRDefault="006711F5" w:rsidP="006711F5">
            <w:pPr>
              <w:jc w:val="both"/>
              <w:rPr>
                <w:rFonts w:eastAsia="Times New Roman"/>
                <w:lang w:eastAsia="ru-RU"/>
              </w:rPr>
            </w:pPr>
            <w:r w:rsidRPr="006711F5">
              <w:rPr>
                <w:rFonts w:eastAsia="Times New Roman"/>
                <w:lang w:eastAsia="ru-RU"/>
              </w:rPr>
              <w:t>154,5%</w:t>
            </w:r>
          </w:p>
        </w:tc>
      </w:tr>
      <w:tr w:rsidR="006711F5" w:rsidRPr="006711F5" w14:paraId="60E6C44E" w14:textId="77777777" w:rsidTr="001352D7">
        <w:tc>
          <w:tcPr>
            <w:tcW w:w="2555" w:type="dxa"/>
          </w:tcPr>
          <w:p w14:paraId="6EAC5D4C" w14:textId="77777777" w:rsidR="006711F5" w:rsidRPr="006711F5" w:rsidRDefault="006711F5" w:rsidP="006711F5">
            <w:pPr>
              <w:jc w:val="both"/>
              <w:rPr>
                <w:rFonts w:eastAsia="Times New Roman"/>
                <w:lang w:eastAsia="ru-RU"/>
              </w:rPr>
            </w:pPr>
            <w:r w:rsidRPr="006711F5">
              <w:rPr>
                <w:rFonts w:eastAsia="Times New Roman"/>
                <w:lang w:eastAsia="ru-RU"/>
              </w:rPr>
              <w:t>Земельный налог</w:t>
            </w:r>
          </w:p>
        </w:tc>
        <w:tc>
          <w:tcPr>
            <w:tcW w:w="1499" w:type="dxa"/>
          </w:tcPr>
          <w:p w14:paraId="65842EC2" w14:textId="77777777" w:rsidR="006711F5" w:rsidRPr="006711F5" w:rsidRDefault="006711F5" w:rsidP="006711F5">
            <w:pPr>
              <w:jc w:val="both"/>
              <w:rPr>
                <w:rFonts w:eastAsia="Times New Roman"/>
                <w:lang w:eastAsia="ru-RU"/>
              </w:rPr>
            </w:pPr>
            <w:r w:rsidRPr="006711F5">
              <w:rPr>
                <w:rFonts w:eastAsia="Times New Roman"/>
                <w:lang w:eastAsia="ru-RU"/>
              </w:rPr>
              <w:t>3 653,6</w:t>
            </w:r>
          </w:p>
        </w:tc>
        <w:tc>
          <w:tcPr>
            <w:tcW w:w="1351" w:type="dxa"/>
          </w:tcPr>
          <w:p w14:paraId="1B02B5F3" w14:textId="77777777" w:rsidR="006711F5" w:rsidRPr="006711F5" w:rsidRDefault="006711F5" w:rsidP="006711F5">
            <w:pPr>
              <w:jc w:val="both"/>
              <w:rPr>
                <w:rFonts w:eastAsia="Times New Roman"/>
                <w:lang w:eastAsia="ru-RU"/>
              </w:rPr>
            </w:pPr>
            <w:r w:rsidRPr="006711F5">
              <w:rPr>
                <w:rFonts w:eastAsia="Times New Roman"/>
                <w:lang w:eastAsia="ru-RU"/>
              </w:rPr>
              <w:t>4542,7</w:t>
            </w:r>
          </w:p>
        </w:tc>
        <w:tc>
          <w:tcPr>
            <w:tcW w:w="1578" w:type="dxa"/>
          </w:tcPr>
          <w:p w14:paraId="520AED37" w14:textId="77777777" w:rsidR="006711F5" w:rsidRPr="006711F5" w:rsidRDefault="006711F5" w:rsidP="006711F5">
            <w:pPr>
              <w:jc w:val="both"/>
              <w:rPr>
                <w:rFonts w:eastAsia="Times New Roman"/>
                <w:lang w:eastAsia="ru-RU"/>
              </w:rPr>
            </w:pPr>
            <w:r w:rsidRPr="006711F5">
              <w:rPr>
                <w:rFonts w:eastAsia="Times New Roman"/>
                <w:lang w:eastAsia="ru-RU"/>
              </w:rPr>
              <w:t>-889,1</w:t>
            </w:r>
          </w:p>
        </w:tc>
        <w:tc>
          <w:tcPr>
            <w:tcW w:w="1498" w:type="dxa"/>
          </w:tcPr>
          <w:p w14:paraId="083B2AD4" w14:textId="77777777" w:rsidR="006711F5" w:rsidRPr="006711F5" w:rsidRDefault="006711F5" w:rsidP="006711F5">
            <w:pPr>
              <w:jc w:val="both"/>
              <w:rPr>
                <w:rFonts w:eastAsia="Times New Roman"/>
                <w:lang w:eastAsia="ru-RU"/>
              </w:rPr>
            </w:pPr>
            <w:r w:rsidRPr="006711F5">
              <w:rPr>
                <w:rFonts w:eastAsia="Times New Roman"/>
                <w:lang w:eastAsia="ru-RU"/>
              </w:rPr>
              <w:t>80,4%</w:t>
            </w:r>
          </w:p>
        </w:tc>
      </w:tr>
      <w:tr w:rsidR="006711F5" w:rsidRPr="006711F5" w14:paraId="60F5F2C8" w14:textId="77777777" w:rsidTr="001352D7">
        <w:tc>
          <w:tcPr>
            <w:tcW w:w="2555" w:type="dxa"/>
          </w:tcPr>
          <w:p w14:paraId="1005D482" w14:textId="77777777" w:rsidR="006711F5" w:rsidRPr="006711F5" w:rsidRDefault="006711F5" w:rsidP="006711F5">
            <w:pPr>
              <w:jc w:val="both"/>
              <w:rPr>
                <w:rFonts w:eastAsia="Times New Roman"/>
                <w:lang w:eastAsia="ru-RU"/>
              </w:rPr>
            </w:pPr>
            <w:r w:rsidRPr="006711F5">
              <w:rPr>
                <w:rFonts w:eastAsia="Times New Roman"/>
                <w:lang w:eastAsia="ru-RU"/>
              </w:rPr>
              <w:t>Доходы от аренды и продажи имущества</w:t>
            </w:r>
          </w:p>
        </w:tc>
        <w:tc>
          <w:tcPr>
            <w:tcW w:w="1499" w:type="dxa"/>
          </w:tcPr>
          <w:p w14:paraId="4AB62F7B" w14:textId="77777777" w:rsidR="006711F5" w:rsidRPr="006711F5" w:rsidRDefault="006711F5" w:rsidP="006711F5">
            <w:pPr>
              <w:jc w:val="both"/>
              <w:rPr>
                <w:rFonts w:eastAsia="Times New Roman"/>
                <w:lang w:eastAsia="ru-RU"/>
              </w:rPr>
            </w:pPr>
            <w:r w:rsidRPr="006711F5">
              <w:rPr>
                <w:rFonts w:eastAsia="Times New Roman"/>
                <w:lang w:eastAsia="ru-RU"/>
              </w:rPr>
              <w:t>109,5</w:t>
            </w:r>
          </w:p>
        </w:tc>
        <w:tc>
          <w:tcPr>
            <w:tcW w:w="1351" w:type="dxa"/>
          </w:tcPr>
          <w:p w14:paraId="4A485AA0" w14:textId="77777777" w:rsidR="006711F5" w:rsidRPr="006711F5" w:rsidRDefault="006711F5" w:rsidP="006711F5">
            <w:pPr>
              <w:jc w:val="both"/>
              <w:rPr>
                <w:rFonts w:eastAsia="Times New Roman"/>
                <w:lang w:eastAsia="ru-RU"/>
              </w:rPr>
            </w:pPr>
            <w:r w:rsidRPr="006711F5">
              <w:rPr>
                <w:rFonts w:eastAsia="Times New Roman"/>
                <w:lang w:eastAsia="ru-RU"/>
              </w:rPr>
              <w:t>177,0</w:t>
            </w:r>
          </w:p>
        </w:tc>
        <w:tc>
          <w:tcPr>
            <w:tcW w:w="1578" w:type="dxa"/>
          </w:tcPr>
          <w:p w14:paraId="54C976E7" w14:textId="77777777" w:rsidR="006711F5" w:rsidRPr="006711F5" w:rsidRDefault="006711F5" w:rsidP="006711F5">
            <w:pPr>
              <w:jc w:val="both"/>
              <w:rPr>
                <w:rFonts w:eastAsia="Times New Roman"/>
                <w:lang w:eastAsia="ru-RU"/>
              </w:rPr>
            </w:pPr>
            <w:r w:rsidRPr="006711F5">
              <w:rPr>
                <w:rFonts w:eastAsia="Times New Roman"/>
                <w:lang w:eastAsia="ru-RU"/>
              </w:rPr>
              <w:t>-67,5</w:t>
            </w:r>
          </w:p>
        </w:tc>
        <w:tc>
          <w:tcPr>
            <w:tcW w:w="1498" w:type="dxa"/>
          </w:tcPr>
          <w:p w14:paraId="4FE36065" w14:textId="77777777" w:rsidR="006711F5" w:rsidRPr="006711F5" w:rsidRDefault="006711F5" w:rsidP="006711F5">
            <w:pPr>
              <w:jc w:val="both"/>
              <w:rPr>
                <w:rFonts w:eastAsia="Times New Roman"/>
                <w:lang w:eastAsia="ru-RU"/>
              </w:rPr>
            </w:pPr>
            <w:r w:rsidRPr="006711F5">
              <w:rPr>
                <w:rFonts w:eastAsia="Times New Roman"/>
                <w:lang w:eastAsia="ru-RU"/>
              </w:rPr>
              <w:t>61,9%</w:t>
            </w:r>
          </w:p>
        </w:tc>
      </w:tr>
      <w:tr w:rsidR="006711F5" w:rsidRPr="006711F5" w14:paraId="24BEFF7A" w14:textId="77777777" w:rsidTr="001352D7">
        <w:tc>
          <w:tcPr>
            <w:tcW w:w="2555" w:type="dxa"/>
          </w:tcPr>
          <w:p w14:paraId="566FD8AB" w14:textId="77777777" w:rsidR="006711F5" w:rsidRPr="006711F5" w:rsidRDefault="006711F5" w:rsidP="006711F5">
            <w:pPr>
              <w:jc w:val="both"/>
              <w:rPr>
                <w:rFonts w:eastAsia="Times New Roman"/>
                <w:lang w:eastAsia="ru-RU"/>
              </w:rPr>
            </w:pPr>
            <w:r w:rsidRPr="006711F5">
              <w:rPr>
                <w:rFonts w:eastAsia="Times New Roman"/>
                <w:lang w:eastAsia="ru-RU"/>
              </w:rPr>
              <w:t>Административные платежи и сборы (</w:t>
            </w:r>
            <w:proofErr w:type="spellStart"/>
            <w:proofErr w:type="gramStart"/>
            <w:r w:rsidRPr="006711F5">
              <w:rPr>
                <w:rFonts w:eastAsia="Times New Roman"/>
                <w:lang w:eastAsia="ru-RU"/>
              </w:rPr>
              <w:t>рынок,штрафы</w:t>
            </w:r>
            <w:proofErr w:type="spellEnd"/>
            <w:proofErr w:type="gramEnd"/>
            <w:r w:rsidRPr="006711F5">
              <w:rPr>
                <w:rFonts w:eastAsia="Times New Roman"/>
                <w:lang w:eastAsia="ru-RU"/>
              </w:rPr>
              <w:t>)</w:t>
            </w:r>
          </w:p>
        </w:tc>
        <w:tc>
          <w:tcPr>
            <w:tcW w:w="1499" w:type="dxa"/>
          </w:tcPr>
          <w:p w14:paraId="1BD7F52F" w14:textId="77777777" w:rsidR="006711F5" w:rsidRPr="006711F5" w:rsidRDefault="006711F5" w:rsidP="006711F5">
            <w:pPr>
              <w:jc w:val="both"/>
              <w:rPr>
                <w:rFonts w:eastAsia="Times New Roman"/>
                <w:lang w:eastAsia="ru-RU"/>
              </w:rPr>
            </w:pPr>
            <w:r w:rsidRPr="006711F5">
              <w:rPr>
                <w:rFonts w:eastAsia="Times New Roman"/>
                <w:lang w:eastAsia="ru-RU"/>
              </w:rPr>
              <w:t>102,8</w:t>
            </w:r>
          </w:p>
        </w:tc>
        <w:tc>
          <w:tcPr>
            <w:tcW w:w="1351" w:type="dxa"/>
          </w:tcPr>
          <w:p w14:paraId="46E5D67A" w14:textId="77777777" w:rsidR="006711F5" w:rsidRPr="006711F5" w:rsidRDefault="006711F5" w:rsidP="006711F5">
            <w:pPr>
              <w:jc w:val="both"/>
              <w:rPr>
                <w:rFonts w:eastAsia="Times New Roman"/>
                <w:lang w:eastAsia="ru-RU"/>
              </w:rPr>
            </w:pPr>
            <w:r w:rsidRPr="006711F5">
              <w:rPr>
                <w:rFonts w:eastAsia="Times New Roman"/>
                <w:lang w:eastAsia="ru-RU"/>
              </w:rPr>
              <w:t>134,0</w:t>
            </w:r>
          </w:p>
        </w:tc>
        <w:tc>
          <w:tcPr>
            <w:tcW w:w="1578" w:type="dxa"/>
          </w:tcPr>
          <w:p w14:paraId="7A61EE51" w14:textId="77777777" w:rsidR="006711F5" w:rsidRPr="006711F5" w:rsidRDefault="006711F5" w:rsidP="006711F5">
            <w:pPr>
              <w:jc w:val="both"/>
              <w:rPr>
                <w:rFonts w:eastAsia="Times New Roman"/>
                <w:lang w:eastAsia="ru-RU"/>
              </w:rPr>
            </w:pPr>
            <w:r w:rsidRPr="006711F5">
              <w:rPr>
                <w:rFonts w:eastAsia="Times New Roman"/>
                <w:lang w:eastAsia="ru-RU"/>
              </w:rPr>
              <w:t>-31,2</w:t>
            </w:r>
          </w:p>
        </w:tc>
        <w:tc>
          <w:tcPr>
            <w:tcW w:w="1498" w:type="dxa"/>
          </w:tcPr>
          <w:p w14:paraId="1A009E20" w14:textId="77777777" w:rsidR="006711F5" w:rsidRPr="006711F5" w:rsidRDefault="006711F5" w:rsidP="006711F5">
            <w:pPr>
              <w:jc w:val="both"/>
              <w:rPr>
                <w:rFonts w:eastAsia="Times New Roman"/>
                <w:lang w:eastAsia="ru-RU"/>
              </w:rPr>
            </w:pPr>
            <w:r w:rsidRPr="006711F5">
              <w:rPr>
                <w:rFonts w:eastAsia="Times New Roman"/>
                <w:lang w:eastAsia="ru-RU"/>
              </w:rPr>
              <w:t>76,7%</w:t>
            </w:r>
          </w:p>
        </w:tc>
      </w:tr>
      <w:tr w:rsidR="006711F5" w:rsidRPr="006711F5" w14:paraId="57A6BE27" w14:textId="77777777" w:rsidTr="001352D7">
        <w:tc>
          <w:tcPr>
            <w:tcW w:w="2555" w:type="dxa"/>
          </w:tcPr>
          <w:p w14:paraId="4E5BBA98" w14:textId="77777777" w:rsidR="006711F5" w:rsidRPr="006711F5" w:rsidRDefault="006711F5" w:rsidP="006711F5">
            <w:pPr>
              <w:jc w:val="both"/>
              <w:rPr>
                <w:rFonts w:eastAsia="Times New Roman"/>
                <w:lang w:eastAsia="ru-RU"/>
              </w:rPr>
            </w:pPr>
          </w:p>
        </w:tc>
        <w:tc>
          <w:tcPr>
            <w:tcW w:w="1499" w:type="dxa"/>
          </w:tcPr>
          <w:p w14:paraId="301239CD" w14:textId="77777777" w:rsidR="006711F5" w:rsidRPr="006711F5" w:rsidRDefault="006711F5" w:rsidP="006711F5">
            <w:pPr>
              <w:jc w:val="both"/>
              <w:rPr>
                <w:rFonts w:eastAsia="Times New Roman"/>
                <w:lang w:eastAsia="ru-RU"/>
              </w:rPr>
            </w:pPr>
          </w:p>
        </w:tc>
        <w:tc>
          <w:tcPr>
            <w:tcW w:w="1351" w:type="dxa"/>
          </w:tcPr>
          <w:p w14:paraId="46404C7B" w14:textId="77777777" w:rsidR="006711F5" w:rsidRPr="006711F5" w:rsidRDefault="006711F5" w:rsidP="006711F5">
            <w:pPr>
              <w:jc w:val="both"/>
              <w:rPr>
                <w:rFonts w:eastAsia="Times New Roman"/>
                <w:lang w:eastAsia="ru-RU"/>
              </w:rPr>
            </w:pPr>
          </w:p>
        </w:tc>
        <w:tc>
          <w:tcPr>
            <w:tcW w:w="1578" w:type="dxa"/>
          </w:tcPr>
          <w:p w14:paraId="2BC2F0D0" w14:textId="77777777" w:rsidR="006711F5" w:rsidRPr="006711F5" w:rsidRDefault="006711F5" w:rsidP="006711F5">
            <w:pPr>
              <w:jc w:val="both"/>
              <w:rPr>
                <w:rFonts w:eastAsia="Times New Roman"/>
                <w:lang w:eastAsia="ru-RU"/>
              </w:rPr>
            </w:pPr>
          </w:p>
        </w:tc>
        <w:tc>
          <w:tcPr>
            <w:tcW w:w="1498" w:type="dxa"/>
          </w:tcPr>
          <w:p w14:paraId="709D2524" w14:textId="77777777" w:rsidR="006711F5" w:rsidRPr="006711F5" w:rsidRDefault="006711F5" w:rsidP="006711F5">
            <w:pPr>
              <w:jc w:val="both"/>
              <w:rPr>
                <w:rFonts w:eastAsia="Times New Roman"/>
                <w:lang w:eastAsia="ru-RU"/>
              </w:rPr>
            </w:pPr>
          </w:p>
        </w:tc>
      </w:tr>
      <w:tr w:rsidR="006711F5" w:rsidRPr="006711F5" w14:paraId="74ED0672" w14:textId="77777777" w:rsidTr="001352D7">
        <w:tc>
          <w:tcPr>
            <w:tcW w:w="2555" w:type="dxa"/>
          </w:tcPr>
          <w:p w14:paraId="32D9C38C" w14:textId="77777777" w:rsidR="006711F5" w:rsidRPr="006711F5" w:rsidRDefault="006711F5" w:rsidP="006711F5">
            <w:pPr>
              <w:jc w:val="both"/>
              <w:rPr>
                <w:rFonts w:eastAsia="Times New Roman"/>
                <w:lang w:eastAsia="ru-RU"/>
              </w:rPr>
            </w:pPr>
          </w:p>
        </w:tc>
        <w:tc>
          <w:tcPr>
            <w:tcW w:w="1499" w:type="dxa"/>
          </w:tcPr>
          <w:p w14:paraId="672FA27B" w14:textId="77777777" w:rsidR="006711F5" w:rsidRPr="006711F5" w:rsidRDefault="006711F5" w:rsidP="006711F5">
            <w:pPr>
              <w:jc w:val="both"/>
              <w:rPr>
                <w:rFonts w:eastAsia="Times New Roman"/>
                <w:lang w:eastAsia="ru-RU"/>
              </w:rPr>
            </w:pPr>
          </w:p>
        </w:tc>
        <w:tc>
          <w:tcPr>
            <w:tcW w:w="1351" w:type="dxa"/>
          </w:tcPr>
          <w:p w14:paraId="2979339C" w14:textId="77777777" w:rsidR="006711F5" w:rsidRPr="006711F5" w:rsidRDefault="006711F5" w:rsidP="006711F5">
            <w:pPr>
              <w:jc w:val="both"/>
              <w:rPr>
                <w:rFonts w:eastAsia="Times New Roman"/>
                <w:lang w:eastAsia="ru-RU"/>
              </w:rPr>
            </w:pPr>
          </w:p>
        </w:tc>
        <w:tc>
          <w:tcPr>
            <w:tcW w:w="1578" w:type="dxa"/>
          </w:tcPr>
          <w:p w14:paraId="29BDA2DE" w14:textId="77777777" w:rsidR="006711F5" w:rsidRPr="006711F5" w:rsidRDefault="006711F5" w:rsidP="006711F5">
            <w:pPr>
              <w:jc w:val="both"/>
              <w:rPr>
                <w:rFonts w:eastAsia="Times New Roman"/>
                <w:lang w:eastAsia="ru-RU"/>
              </w:rPr>
            </w:pPr>
          </w:p>
        </w:tc>
        <w:tc>
          <w:tcPr>
            <w:tcW w:w="1498" w:type="dxa"/>
          </w:tcPr>
          <w:p w14:paraId="6B1DE527" w14:textId="77777777" w:rsidR="006711F5" w:rsidRPr="006711F5" w:rsidRDefault="006711F5" w:rsidP="006711F5">
            <w:pPr>
              <w:jc w:val="both"/>
              <w:rPr>
                <w:rFonts w:eastAsia="Times New Roman"/>
                <w:lang w:eastAsia="ru-RU"/>
              </w:rPr>
            </w:pPr>
          </w:p>
        </w:tc>
      </w:tr>
      <w:tr w:rsidR="006711F5" w:rsidRPr="006711F5" w14:paraId="076B93BE" w14:textId="77777777" w:rsidTr="001352D7">
        <w:tc>
          <w:tcPr>
            <w:tcW w:w="2555" w:type="dxa"/>
          </w:tcPr>
          <w:p w14:paraId="441D383A" w14:textId="77777777" w:rsidR="006711F5" w:rsidRPr="006711F5" w:rsidRDefault="006711F5" w:rsidP="006711F5">
            <w:pPr>
              <w:jc w:val="both"/>
              <w:rPr>
                <w:rFonts w:eastAsia="Times New Roman"/>
                <w:b/>
                <w:lang w:eastAsia="ru-RU"/>
              </w:rPr>
            </w:pPr>
            <w:r w:rsidRPr="006711F5">
              <w:rPr>
                <w:rFonts w:eastAsia="Times New Roman"/>
                <w:b/>
                <w:lang w:eastAsia="ru-RU"/>
              </w:rPr>
              <w:t>Безвозмездные поступления</w:t>
            </w:r>
          </w:p>
        </w:tc>
        <w:tc>
          <w:tcPr>
            <w:tcW w:w="1499" w:type="dxa"/>
          </w:tcPr>
          <w:p w14:paraId="3002E9CE" w14:textId="77777777" w:rsidR="006711F5" w:rsidRPr="006711F5" w:rsidRDefault="006711F5" w:rsidP="006711F5">
            <w:pPr>
              <w:jc w:val="both"/>
              <w:rPr>
                <w:rFonts w:eastAsia="Times New Roman"/>
                <w:b/>
                <w:lang w:eastAsia="ru-RU"/>
              </w:rPr>
            </w:pPr>
            <w:r w:rsidRPr="006711F5">
              <w:rPr>
                <w:rFonts w:eastAsia="Times New Roman"/>
                <w:b/>
                <w:lang w:eastAsia="ru-RU"/>
              </w:rPr>
              <w:t>158 445,6</w:t>
            </w:r>
          </w:p>
        </w:tc>
        <w:tc>
          <w:tcPr>
            <w:tcW w:w="1351" w:type="dxa"/>
          </w:tcPr>
          <w:p w14:paraId="7AD04A6A" w14:textId="77777777" w:rsidR="006711F5" w:rsidRPr="006711F5" w:rsidRDefault="006711F5" w:rsidP="006711F5">
            <w:pPr>
              <w:jc w:val="both"/>
              <w:rPr>
                <w:rFonts w:eastAsia="Times New Roman"/>
                <w:b/>
                <w:lang w:eastAsia="ru-RU"/>
              </w:rPr>
            </w:pPr>
            <w:r w:rsidRPr="006711F5">
              <w:rPr>
                <w:rFonts w:eastAsia="Times New Roman"/>
                <w:b/>
                <w:lang w:eastAsia="ru-RU"/>
              </w:rPr>
              <w:t>20 635,8</w:t>
            </w:r>
          </w:p>
        </w:tc>
        <w:tc>
          <w:tcPr>
            <w:tcW w:w="1578" w:type="dxa"/>
          </w:tcPr>
          <w:p w14:paraId="23C3C8C2" w14:textId="77777777" w:rsidR="006711F5" w:rsidRPr="006711F5" w:rsidRDefault="006711F5" w:rsidP="006711F5">
            <w:pPr>
              <w:jc w:val="both"/>
              <w:rPr>
                <w:rFonts w:eastAsia="Times New Roman"/>
                <w:b/>
                <w:lang w:eastAsia="ru-RU"/>
              </w:rPr>
            </w:pPr>
            <w:r w:rsidRPr="006711F5">
              <w:rPr>
                <w:rFonts w:eastAsia="Times New Roman"/>
                <w:b/>
                <w:lang w:eastAsia="ru-RU"/>
              </w:rPr>
              <w:t>+137 809,8</w:t>
            </w:r>
          </w:p>
        </w:tc>
        <w:tc>
          <w:tcPr>
            <w:tcW w:w="1498" w:type="dxa"/>
          </w:tcPr>
          <w:p w14:paraId="28F984E2" w14:textId="77777777" w:rsidR="006711F5" w:rsidRPr="006711F5" w:rsidRDefault="006711F5" w:rsidP="006711F5">
            <w:pPr>
              <w:jc w:val="both"/>
              <w:rPr>
                <w:rFonts w:eastAsia="Times New Roman"/>
                <w:b/>
                <w:lang w:eastAsia="ru-RU"/>
              </w:rPr>
            </w:pPr>
            <w:r w:rsidRPr="006711F5">
              <w:rPr>
                <w:rFonts w:eastAsia="Times New Roman"/>
                <w:b/>
                <w:lang w:eastAsia="ru-RU"/>
              </w:rPr>
              <w:t>767,8%</w:t>
            </w:r>
          </w:p>
        </w:tc>
      </w:tr>
      <w:tr w:rsidR="006711F5" w:rsidRPr="006711F5" w14:paraId="7986890E" w14:textId="77777777" w:rsidTr="001352D7">
        <w:tc>
          <w:tcPr>
            <w:tcW w:w="2555" w:type="dxa"/>
          </w:tcPr>
          <w:p w14:paraId="450F97FF" w14:textId="77777777" w:rsidR="006711F5" w:rsidRPr="006711F5" w:rsidRDefault="006711F5" w:rsidP="006711F5">
            <w:pPr>
              <w:jc w:val="both"/>
              <w:rPr>
                <w:rFonts w:eastAsia="Times New Roman"/>
                <w:b/>
                <w:lang w:eastAsia="ru-RU"/>
              </w:rPr>
            </w:pPr>
            <w:r w:rsidRPr="006711F5">
              <w:rPr>
                <w:rFonts w:eastAsia="Times New Roman"/>
                <w:b/>
                <w:lang w:eastAsia="ru-RU"/>
              </w:rPr>
              <w:t>Расходы бюджета</w:t>
            </w:r>
          </w:p>
        </w:tc>
        <w:tc>
          <w:tcPr>
            <w:tcW w:w="1499" w:type="dxa"/>
          </w:tcPr>
          <w:p w14:paraId="0246DF6B" w14:textId="77777777" w:rsidR="006711F5" w:rsidRPr="006711F5" w:rsidRDefault="006711F5" w:rsidP="006711F5">
            <w:pPr>
              <w:jc w:val="both"/>
              <w:rPr>
                <w:rFonts w:eastAsia="Times New Roman"/>
                <w:b/>
                <w:lang w:eastAsia="ru-RU"/>
              </w:rPr>
            </w:pPr>
            <w:r w:rsidRPr="006711F5">
              <w:rPr>
                <w:rFonts w:eastAsia="Times New Roman"/>
                <w:b/>
                <w:lang w:eastAsia="ru-RU"/>
              </w:rPr>
              <w:t>164 110,7</w:t>
            </w:r>
          </w:p>
        </w:tc>
        <w:tc>
          <w:tcPr>
            <w:tcW w:w="1351" w:type="dxa"/>
          </w:tcPr>
          <w:p w14:paraId="73F5ADD0" w14:textId="77777777" w:rsidR="006711F5" w:rsidRPr="006711F5" w:rsidRDefault="006711F5" w:rsidP="006711F5">
            <w:pPr>
              <w:jc w:val="both"/>
              <w:rPr>
                <w:rFonts w:eastAsia="Times New Roman"/>
                <w:b/>
                <w:lang w:eastAsia="ru-RU"/>
              </w:rPr>
            </w:pPr>
            <w:r w:rsidRPr="006711F5">
              <w:rPr>
                <w:rFonts w:eastAsia="Times New Roman"/>
                <w:b/>
                <w:lang w:eastAsia="ru-RU"/>
              </w:rPr>
              <w:t>27 079,1</w:t>
            </w:r>
          </w:p>
        </w:tc>
        <w:tc>
          <w:tcPr>
            <w:tcW w:w="1578" w:type="dxa"/>
          </w:tcPr>
          <w:p w14:paraId="3319E945" w14:textId="77777777" w:rsidR="006711F5" w:rsidRPr="006711F5" w:rsidRDefault="006711F5" w:rsidP="006711F5">
            <w:pPr>
              <w:jc w:val="both"/>
              <w:rPr>
                <w:rFonts w:eastAsia="Times New Roman"/>
                <w:b/>
                <w:lang w:eastAsia="ru-RU"/>
              </w:rPr>
            </w:pPr>
            <w:r w:rsidRPr="006711F5">
              <w:rPr>
                <w:rFonts w:eastAsia="Times New Roman"/>
                <w:b/>
                <w:lang w:eastAsia="ru-RU"/>
              </w:rPr>
              <w:t>+137 031,6</w:t>
            </w:r>
          </w:p>
        </w:tc>
        <w:tc>
          <w:tcPr>
            <w:tcW w:w="1498" w:type="dxa"/>
          </w:tcPr>
          <w:p w14:paraId="0416CB6B" w14:textId="77777777" w:rsidR="006711F5" w:rsidRPr="006711F5" w:rsidRDefault="006711F5" w:rsidP="006711F5">
            <w:pPr>
              <w:jc w:val="both"/>
              <w:rPr>
                <w:rFonts w:eastAsia="Times New Roman"/>
                <w:b/>
                <w:lang w:eastAsia="ru-RU"/>
              </w:rPr>
            </w:pPr>
            <w:r w:rsidRPr="006711F5">
              <w:rPr>
                <w:rFonts w:eastAsia="Times New Roman"/>
                <w:b/>
                <w:lang w:eastAsia="ru-RU"/>
              </w:rPr>
              <w:t>606,0%</w:t>
            </w:r>
          </w:p>
        </w:tc>
      </w:tr>
    </w:tbl>
    <w:p w14:paraId="3944DF57" w14:textId="77777777" w:rsidR="006711F5" w:rsidRPr="006711F5" w:rsidRDefault="006711F5" w:rsidP="006711F5">
      <w:pPr>
        <w:spacing w:after="200" w:line="276" w:lineRule="auto"/>
        <w:jc w:val="both"/>
        <w:rPr>
          <w:rFonts w:eastAsia="Times New Roman"/>
          <w:lang w:eastAsia="ru-RU"/>
        </w:rPr>
      </w:pPr>
    </w:p>
    <w:p w14:paraId="2238CCD2" w14:textId="77777777" w:rsidR="006711F5" w:rsidRPr="006711F5" w:rsidRDefault="006711F5" w:rsidP="006711F5">
      <w:pPr>
        <w:spacing w:line="276" w:lineRule="auto"/>
        <w:jc w:val="both"/>
        <w:rPr>
          <w:rFonts w:eastAsia="Times New Roman"/>
          <w:lang w:eastAsia="ru-RU"/>
        </w:rPr>
      </w:pPr>
      <w:r w:rsidRPr="006711F5">
        <w:rPr>
          <w:rFonts w:eastAsia="Times New Roman"/>
          <w:lang w:eastAsia="ru-RU"/>
        </w:rPr>
        <w:t xml:space="preserve">  Хочу немного расшифровать статью «безвозмездные поступления», которые в 2020 году составили </w:t>
      </w:r>
      <w:r w:rsidRPr="006711F5">
        <w:rPr>
          <w:rFonts w:eastAsia="Times New Roman"/>
          <w:b/>
          <w:lang w:eastAsia="ru-RU"/>
        </w:rPr>
        <w:t xml:space="preserve">158445,6 </w:t>
      </w:r>
      <w:proofErr w:type="spellStart"/>
      <w:proofErr w:type="gramStart"/>
      <w:r w:rsidRPr="006711F5">
        <w:rPr>
          <w:rFonts w:eastAsia="Times New Roman"/>
          <w:lang w:eastAsia="ru-RU"/>
        </w:rPr>
        <w:t>тыс.рублей</w:t>
      </w:r>
      <w:proofErr w:type="spellEnd"/>
      <w:proofErr w:type="gramEnd"/>
      <w:r w:rsidRPr="006711F5">
        <w:rPr>
          <w:rFonts w:eastAsia="Times New Roman"/>
          <w:lang w:eastAsia="ru-RU"/>
        </w:rPr>
        <w:t>, в том числе:</w:t>
      </w:r>
    </w:p>
    <w:p w14:paraId="78166150" w14:textId="77777777" w:rsidR="006711F5" w:rsidRPr="006711F5" w:rsidRDefault="006711F5" w:rsidP="006711F5">
      <w:pPr>
        <w:spacing w:line="276" w:lineRule="auto"/>
        <w:jc w:val="both"/>
        <w:rPr>
          <w:rFonts w:eastAsia="Times New Roman"/>
          <w:lang w:eastAsia="ru-RU"/>
        </w:rPr>
      </w:pPr>
      <w:r w:rsidRPr="006711F5">
        <w:rPr>
          <w:rFonts w:eastAsia="Times New Roman"/>
          <w:lang w:eastAsia="ru-RU"/>
        </w:rPr>
        <w:t xml:space="preserve">- дотация </w:t>
      </w:r>
      <w:r w:rsidRPr="006711F5">
        <w:rPr>
          <w:rFonts w:eastAsia="Times New Roman"/>
          <w:b/>
          <w:lang w:eastAsia="ru-RU"/>
        </w:rPr>
        <w:t xml:space="preserve">4 783,0 </w:t>
      </w:r>
      <w:proofErr w:type="spellStart"/>
      <w:proofErr w:type="gramStart"/>
      <w:r w:rsidRPr="006711F5">
        <w:rPr>
          <w:rFonts w:eastAsia="Times New Roman"/>
          <w:lang w:eastAsia="ru-RU"/>
        </w:rPr>
        <w:t>тыс.руб</w:t>
      </w:r>
      <w:proofErr w:type="spellEnd"/>
      <w:proofErr w:type="gramEnd"/>
      <w:r w:rsidRPr="006711F5">
        <w:rPr>
          <w:rFonts w:eastAsia="Times New Roman"/>
          <w:lang w:eastAsia="ru-RU"/>
        </w:rPr>
        <w:t xml:space="preserve">;  </w:t>
      </w:r>
    </w:p>
    <w:p w14:paraId="0DA02FC7" w14:textId="77777777" w:rsidR="006711F5" w:rsidRPr="006711F5" w:rsidRDefault="006711F5" w:rsidP="006711F5">
      <w:pPr>
        <w:spacing w:line="276" w:lineRule="auto"/>
        <w:jc w:val="both"/>
        <w:rPr>
          <w:rFonts w:eastAsia="Times New Roman"/>
          <w:lang w:eastAsia="ru-RU"/>
        </w:rPr>
      </w:pPr>
      <w:r w:rsidRPr="006711F5">
        <w:rPr>
          <w:rFonts w:eastAsia="Times New Roman"/>
          <w:lang w:eastAsia="ru-RU"/>
        </w:rPr>
        <w:t xml:space="preserve">- субсидия на формирование современной городской среды </w:t>
      </w:r>
      <w:r w:rsidRPr="006711F5">
        <w:rPr>
          <w:rFonts w:eastAsia="Times New Roman"/>
          <w:b/>
          <w:lang w:eastAsia="ru-RU"/>
        </w:rPr>
        <w:t xml:space="preserve">2683,3 </w:t>
      </w:r>
      <w:proofErr w:type="spellStart"/>
      <w:r w:rsidRPr="006711F5">
        <w:rPr>
          <w:rFonts w:eastAsia="Times New Roman"/>
          <w:lang w:eastAsia="ru-RU"/>
        </w:rPr>
        <w:t>ты.руб</w:t>
      </w:r>
      <w:proofErr w:type="spellEnd"/>
      <w:r w:rsidRPr="006711F5">
        <w:rPr>
          <w:rFonts w:eastAsia="Times New Roman"/>
          <w:lang w:eastAsia="ru-RU"/>
        </w:rPr>
        <w:t xml:space="preserve">. в том числе из средств федерального бюджета </w:t>
      </w:r>
      <w:r w:rsidRPr="006711F5">
        <w:rPr>
          <w:rFonts w:eastAsia="Times New Roman"/>
          <w:b/>
          <w:lang w:eastAsia="ru-RU"/>
        </w:rPr>
        <w:t xml:space="preserve">1 839,2 </w:t>
      </w:r>
      <w:proofErr w:type="spellStart"/>
      <w:r w:rsidRPr="006711F5">
        <w:rPr>
          <w:rFonts w:eastAsia="Times New Roman"/>
          <w:lang w:eastAsia="ru-RU"/>
        </w:rPr>
        <w:t>тыс.руб</w:t>
      </w:r>
      <w:proofErr w:type="spellEnd"/>
      <w:r w:rsidRPr="006711F5">
        <w:rPr>
          <w:rFonts w:eastAsia="Times New Roman"/>
          <w:lang w:eastAsia="ru-RU"/>
        </w:rPr>
        <w:t xml:space="preserve">.(сквер), областного бюджета </w:t>
      </w:r>
      <w:r w:rsidRPr="006711F5">
        <w:rPr>
          <w:rFonts w:eastAsia="Times New Roman"/>
          <w:b/>
          <w:lang w:eastAsia="ru-RU"/>
        </w:rPr>
        <w:t>844,1</w:t>
      </w:r>
      <w:r w:rsidRPr="006711F5">
        <w:rPr>
          <w:rFonts w:eastAsia="Times New Roman"/>
          <w:lang w:eastAsia="ru-RU"/>
        </w:rPr>
        <w:t>тыс.руб.(</w:t>
      </w:r>
      <w:proofErr w:type="spellStart"/>
      <w:proofErr w:type="gramStart"/>
      <w:r w:rsidRPr="006711F5">
        <w:rPr>
          <w:rFonts w:eastAsia="Times New Roman"/>
          <w:lang w:eastAsia="ru-RU"/>
        </w:rPr>
        <w:t>двор.территория</w:t>
      </w:r>
      <w:proofErr w:type="spellEnd"/>
      <w:proofErr w:type="gramEnd"/>
      <w:r w:rsidRPr="006711F5">
        <w:rPr>
          <w:rFonts w:eastAsia="Times New Roman"/>
          <w:lang w:eastAsia="ru-RU"/>
        </w:rPr>
        <w:t>);</w:t>
      </w:r>
    </w:p>
    <w:p w14:paraId="5555A68E" w14:textId="77777777" w:rsidR="006711F5" w:rsidRPr="006711F5" w:rsidRDefault="006711F5" w:rsidP="006711F5">
      <w:pPr>
        <w:spacing w:line="276" w:lineRule="auto"/>
        <w:jc w:val="both"/>
        <w:rPr>
          <w:rFonts w:eastAsia="Times New Roman"/>
          <w:lang w:eastAsia="ru-RU"/>
        </w:rPr>
      </w:pPr>
      <w:r w:rsidRPr="006711F5">
        <w:rPr>
          <w:rFonts w:eastAsia="Times New Roman"/>
          <w:lang w:eastAsia="ru-RU"/>
        </w:rPr>
        <w:t xml:space="preserve">- субсидия на обеспечение комплексного развития сельских территорий </w:t>
      </w:r>
      <w:r w:rsidRPr="006711F5">
        <w:rPr>
          <w:rFonts w:eastAsia="Times New Roman"/>
          <w:b/>
          <w:lang w:eastAsia="ru-RU"/>
        </w:rPr>
        <w:t xml:space="preserve">139 838,8 </w:t>
      </w:r>
      <w:proofErr w:type="spellStart"/>
      <w:r w:rsidRPr="006711F5">
        <w:rPr>
          <w:rFonts w:eastAsia="Times New Roman"/>
          <w:lang w:eastAsia="ru-RU"/>
        </w:rPr>
        <w:t>тыс.руб</w:t>
      </w:r>
      <w:proofErr w:type="spellEnd"/>
      <w:r w:rsidRPr="006711F5">
        <w:rPr>
          <w:rFonts w:eastAsia="Times New Roman"/>
          <w:lang w:eastAsia="ru-RU"/>
        </w:rPr>
        <w:t xml:space="preserve">. (пруд </w:t>
      </w:r>
      <w:r w:rsidRPr="006711F5">
        <w:rPr>
          <w:rFonts w:eastAsia="Times New Roman"/>
          <w:b/>
          <w:lang w:eastAsia="ru-RU"/>
        </w:rPr>
        <w:t xml:space="preserve">1209,3 </w:t>
      </w:r>
      <w:proofErr w:type="spellStart"/>
      <w:r w:rsidRPr="006711F5">
        <w:rPr>
          <w:rFonts w:eastAsia="Times New Roman"/>
          <w:lang w:eastAsia="ru-RU"/>
        </w:rPr>
        <w:t>тыс.руб</w:t>
      </w:r>
      <w:proofErr w:type="spellEnd"/>
      <w:r w:rsidRPr="006711F5">
        <w:rPr>
          <w:rFonts w:eastAsia="Times New Roman"/>
          <w:lang w:eastAsia="ru-RU"/>
        </w:rPr>
        <w:t xml:space="preserve">., а/м   </w:t>
      </w:r>
      <w:r w:rsidRPr="006711F5">
        <w:rPr>
          <w:rFonts w:eastAsia="Times New Roman"/>
          <w:b/>
          <w:lang w:eastAsia="ru-RU"/>
        </w:rPr>
        <w:t xml:space="preserve">746,9 </w:t>
      </w:r>
      <w:proofErr w:type="spellStart"/>
      <w:r w:rsidRPr="006711F5">
        <w:rPr>
          <w:rFonts w:eastAsia="Times New Roman"/>
          <w:lang w:eastAsia="ru-RU"/>
        </w:rPr>
        <w:t>тыс.руб</w:t>
      </w:r>
      <w:proofErr w:type="spellEnd"/>
      <w:r w:rsidRPr="006711F5">
        <w:rPr>
          <w:rFonts w:eastAsia="Times New Roman"/>
          <w:lang w:eastAsia="ru-RU"/>
        </w:rPr>
        <w:t xml:space="preserve">., уличные </w:t>
      </w:r>
      <w:proofErr w:type="spellStart"/>
      <w:r w:rsidRPr="006711F5">
        <w:rPr>
          <w:rFonts w:eastAsia="Times New Roman"/>
          <w:lang w:eastAsia="ru-RU"/>
        </w:rPr>
        <w:t>газоопроводы</w:t>
      </w:r>
      <w:proofErr w:type="spellEnd"/>
      <w:r w:rsidRPr="006711F5">
        <w:rPr>
          <w:rFonts w:eastAsia="Times New Roman"/>
          <w:lang w:eastAsia="ru-RU"/>
        </w:rPr>
        <w:t xml:space="preserve"> и ФКЦ </w:t>
      </w:r>
      <w:r w:rsidRPr="006711F5">
        <w:rPr>
          <w:rFonts w:eastAsia="Times New Roman"/>
          <w:b/>
          <w:lang w:eastAsia="ru-RU"/>
        </w:rPr>
        <w:t>137 882,7</w:t>
      </w:r>
      <w:r w:rsidRPr="006711F5">
        <w:rPr>
          <w:rFonts w:eastAsia="Times New Roman"/>
          <w:lang w:eastAsia="ru-RU"/>
        </w:rPr>
        <w:t xml:space="preserve">тыс.руб.); </w:t>
      </w:r>
    </w:p>
    <w:p w14:paraId="51E37771" w14:textId="77777777" w:rsidR="006711F5" w:rsidRPr="006711F5" w:rsidRDefault="006711F5" w:rsidP="006711F5">
      <w:pPr>
        <w:spacing w:line="276" w:lineRule="auto"/>
        <w:jc w:val="both"/>
        <w:rPr>
          <w:rFonts w:eastAsia="Times New Roman"/>
          <w:lang w:eastAsia="ru-RU"/>
        </w:rPr>
      </w:pPr>
      <w:r w:rsidRPr="006711F5">
        <w:rPr>
          <w:rFonts w:eastAsia="Times New Roman"/>
          <w:lang w:eastAsia="ru-RU"/>
        </w:rPr>
        <w:t xml:space="preserve">- субсидия на реализацию проектов развития общественной инфраструктуры </w:t>
      </w:r>
      <w:r w:rsidRPr="006711F5">
        <w:rPr>
          <w:rFonts w:eastAsia="Times New Roman"/>
          <w:b/>
          <w:lang w:eastAsia="ru-RU"/>
        </w:rPr>
        <w:t xml:space="preserve">425,6 </w:t>
      </w:r>
      <w:proofErr w:type="spellStart"/>
      <w:r w:rsidRPr="006711F5">
        <w:rPr>
          <w:rFonts w:eastAsia="Times New Roman"/>
          <w:lang w:eastAsia="ru-RU"/>
        </w:rPr>
        <w:t>тыс.руб</w:t>
      </w:r>
      <w:proofErr w:type="spellEnd"/>
      <w:r w:rsidRPr="006711F5">
        <w:rPr>
          <w:rFonts w:eastAsia="Times New Roman"/>
          <w:lang w:eastAsia="ru-RU"/>
        </w:rPr>
        <w:t xml:space="preserve">. (родник); </w:t>
      </w:r>
    </w:p>
    <w:p w14:paraId="1E6A0C6F" w14:textId="77777777" w:rsidR="006711F5" w:rsidRPr="006711F5" w:rsidRDefault="006711F5" w:rsidP="006711F5">
      <w:pPr>
        <w:spacing w:line="276" w:lineRule="auto"/>
        <w:jc w:val="both"/>
        <w:rPr>
          <w:rFonts w:eastAsia="Times New Roman"/>
          <w:lang w:eastAsia="ru-RU"/>
        </w:rPr>
      </w:pPr>
      <w:r w:rsidRPr="006711F5">
        <w:rPr>
          <w:rFonts w:eastAsia="Times New Roman"/>
          <w:lang w:eastAsia="ru-RU"/>
        </w:rPr>
        <w:t xml:space="preserve">  Иные межбюджетные трансферты на исполнение переданных полномочий   </w:t>
      </w:r>
      <w:r w:rsidRPr="006711F5">
        <w:rPr>
          <w:rFonts w:eastAsia="Times New Roman"/>
          <w:b/>
          <w:lang w:eastAsia="ru-RU"/>
        </w:rPr>
        <w:t xml:space="preserve">8043,3 </w:t>
      </w:r>
      <w:proofErr w:type="spellStart"/>
      <w:r w:rsidRPr="006711F5">
        <w:rPr>
          <w:rFonts w:eastAsia="Times New Roman"/>
          <w:lang w:eastAsia="ru-RU"/>
        </w:rPr>
        <w:t>тыс.руб</w:t>
      </w:r>
      <w:proofErr w:type="spellEnd"/>
      <w:r w:rsidRPr="006711F5">
        <w:rPr>
          <w:rFonts w:eastAsia="Times New Roman"/>
          <w:lang w:eastAsia="ru-RU"/>
        </w:rPr>
        <w:t xml:space="preserve">. (содержание дорог </w:t>
      </w:r>
      <w:r w:rsidRPr="006711F5">
        <w:rPr>
          <w:rFonts w:eastAsia="Times New Roman"/>
          <w:b/>
          <w:lang w:eastAsia="ru-RU"/>
        </w:rPr>
        <w:t xml:space="preserve">1401,0 </w:t>
      </w:r>
      <w:proofErr w:type="spellStart"/>
      <w:r w:rsidRPr="006711F5">
        <w:rPr>
          <w:rFonts w:eastAsia="Times New Roman"/>
          <w:lang w:eastAsia="ru-RU"/>
        </w:rPr>
        <w:t>тыс.руб</w:t>
      </w:r>
      <w:proofErr w:type="spellEnd"/>
      <w:r w:rsidRPr="006711F5">
        <w:rPr>
          <w:rFonts w:eastAsia="Times New Roman"/>
          <w:lang w:eastAsia="ru-RU"/>
        </w:rPr>
        <w:t xml:space="preserve">., содержание жилого фонда </w:t>
      </w:r>
      <w:r w:rsidRPr="006711F5">
        <w:rPr>
          <w:rFonts w:eastAsia="Times New Roman"/>
          <w:b/>
          <w:lang w:eastAsia="ru-RU"/>
        </w:rPr>
        <w:t xml:space="preserve">1023,7 </w:t>
      </w:r>
      <w:proofErr w:type="spellStart"/>
      <w:r w:rsidRPr="006711F5">
        <w:rPr>
          <w:rFonts w:eastAsia="Times New Roman"/>
          <w:lang w:eastAsia="ru-RU"/>
        </w:rPr>
        <w:t>тыс.руб</w:t>
      </w:r>
      <w:proofErr w:type="spellEnd"/>
      <w:r w:rsidRPr="006711F5">
        <w:rPr>
          <w:rFonts w:eastAsia="Times New Roman"/>
          <w:lang w:eastAsia="ru-RU"/>
        </w:rPr>
        <w:t xml:space="preserve">., содержание </w:t>
      </w:r>
      <w:proofErr w:type="spellStart"/>
      <w:r w:rsidRPr="006711F5">
        <w:rPr>
          <w:rFonts w:eastAsia="Times New Roman"/>
          <w:lang w:eastAsia="ru-RU"/>
        </w:rPr>
        <w:t>межпоселенческих</w:t>
      </w:r>
      <w:proofErr w:type="spellEnd"/>
      <w:r w:rsidRPr="006711F5">
        <w:rPr>
          <w:rFonts w:eastAsia="Times New Roman"/>
          <w:lang w:eastAsia="ru-RU"/>
        </w:rPr>
        <w:t xml:space="preserve"> мест захоронения </w:t>
      </w:r>
      <w:r w:rsidRPr="006711F5">
        <w:rPr>
          <w:rFonts w:eastAsia="Times New Roman"/>
          <w:b/>
          <w:lang w:eastAsia="ru-RU"/>
        </w:rPr>
        <w:t>176,1</w:t>
      </w:r>
      <w:r w:rsidRPr="006711F5">
        <w:rPr>
          <w:rFonts w:eastAsia="Times New Roman"/>
          <w:lang w:eastAsia="ru-RU"/>
        </w:rPr>
        <w:t xml:space="preserve">тыс.руб., содержание дорог в части ремонта </w:t>
      </w:r>
      <w:r w:rsidRPr="006711F5">
        <w:rPr>
          <w:rFonts w:eastAsia="Times New Roman"/>
          <w:b/>
          <w:lang w:eastAsia="ru-RU"/>
        </w:rPr>
        <w:t xml:space="preserve">5442,5 </w:t>
      </w:r>
      <w:proofErr w:type="spellStart"/>
      <w:r w:rsidRPr="006711F5">
        <w:rPr>
          <w:rFonts w:eastAsia="Times New Roman"/>
          <w:lang w:eastAsia="ru-RU"/>
        </w:rPr>
        <w:t>тыс.руб</w:t>
      </w:r>
      <w:proofErr w:type="spellEnd"/>
      <w:r w:rsidRPr="006711F5">
        <w:rPr>
          <w:rFonts w:eastAsia="Times New Roman"/>
          <w:lang w:eastAsia="ru-RU"/>
        </w:rPr>
        <w:t>. (</w:t>
      </w:r>
      <w:proofErr w:type="spellStart"/>
      <w:r w:rsidRPr="006711F5">
        <w:rPr>
          <w:rFonts w:eastAsia="Times New Roman"/>
          <w:lang w:eastAsia="ru-RU"/>
        </w:rPr>
        <w:t>ул.Первомайская</w:t>
      </w:r>
      <w:proofErr w:type="spellEnd"/>
      <w:r w:rsidRPr="006711F5">
        <w:rPr>
          <w:rFonts w:eastAsia="Times New Roman"/>
          <w:lang w:eastAsia="ru-RU"/>
        </w:rPr>
        <w:t xml:space="preserve">); </w:t>
      </w:r>
    </w:p>
    <w:p w14:paraId="656BC4C1"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  Прочие межбюджетные трансферты </w:t>
      </w:r>
      <w:r w:rsidRPr="006711F5">
        <w:rPr>
          <w:rFonts w:eastAsia="Times New Roman"/>
          <w:b/>
          <w:lang w:eastAsia="ru-RU"/>
        </w:rPr>
        <w:t xml:space="preserve">2435,4 </w:t>
      </w:r>
      <w:proofErr w:type="spellStart"/>
      <w:r w:rsidRPr="006711F5">
        <w:rPr>
          <w:rFonts w:eastAsia="Times New Roman"/>
          <w:lang w:eastAsia="ru-RU"/>
        </w:rPr>
        <w:t>тыс.руб</w:t>
      </w:r>
      <w:proofErr w:type="spellEnd"/>
      <w:r w:rsidRPr="006711F5">
        <w:rPr>
          <w:rFonts w:eastAsia="Times New Roman"/>
          <w:lang w:eastAsia="ru-RU"/>
        </w:rPr>
        <w:t xml:space="preserve">. (устойчивое развитие сельских территорий </w:t>
      </w:r>
      <w:r w:rsidRPr="006711F5">
        <w:rPr>
          <w:rFonts w:eastAsia="Times New Roman"/>
          <w:b/>
          <w:lang w:eastAsia="ru-RU"/>
        </w:rPr>
        <w:t xml:space="preserve">1771,0 </w:t>
      </w:r>
      <w:proofErr w:type="spellStart"/>
      <w:r w:rsidRPr="006711F5">
        <w:rPr>
          <w:rFonts w:eastAsia="Times New Roman"/>
          <w:lang w:eastAsia="ru-RU"/>
        </w:rPr>
        <w:t>тыс.руб</w:t>
      </w:r>
      <w:proofErr w:type="spellEnd"/>
      <w:r w:rsidRPr="006711F5">
        <w:rPr>
          <w:rFonts w:eastAsia="Times New Roman"/>
          <w:lang w:eastAsia="ru-RU"/>
        </w:rPr>
        <w:t xml:space="preserve">., ликвидация очагов борщевика Сосновского </w:t>
      </w:r>
      <w:r w:rsidRPr="006711F5">
        <w:rPr>
          <w:rFonts w:eastAsia="Times New Roman"/>
          <w:b/>
          <w:lang w:eastAsia="ru-RU"/>
        </w:rPr>
        <w:t xml:space="preserve">149,0 </w:t>
      </w:r>
      <w:proofErr w:type="spellStart"/>
      <w:r w:rsidRPr="006711F5">
        <w:rPr>
          <w:rFonts w:eastAsia="Times New Roman"/>
          <w:lang w:eastAsia="ru-RU"/>
        </w:rPr>
        <w:t>тыс.руб</w:t>
      </w:r>
      <w:proofErr w:type="spellEnd"/>
      <w:r w:rsidRPr="006711F5">
        <w:rPr>
          <w:rFonts w:eastAsia="Times New Roman"/>
          <w:lang w:eastAsia="ru-RU"/>
        </w:rPr>
        <w:t xml:space="preserve">.); прочие безвозмездные поступления </w:t>
      </w:r>
      <w:r w:rsidRPr="006711F5">
        <w:rPr>
          <w:rFonts w:eastAsia="Times New Roman"/>
          <w:b/>
          <w:lang w:eastAsia="ru-RU"/>
        </w:rPr>
        <w:t xml:space="preserve">118,5 </w:t>
      </w:r>
      <w:proofErr w:type="spellStart"/>
      <w:r w:rsidRPr="006711F5">
        <w:rPr>
          <w:rFonts w:eastAsia="Times New Roman"/>
          <w:lang w:eastAsia="ru-RU"/>
        </w:rPr>
        <w:t>тыс.руб</w:t>
      </w:r>
      <w:proofErr w:type="spellEnd"/>
      <w:r w:rsidRPr="006711F5">
        <w:rPr>
          <w:rFonts w:eastAsia="Times New Roman"/>
          <w:lang w:eastAsia="ru-RU"/>
        </w:rPr>
        <w:t xml:space="preserve">. средства физлиц на </w:t>
      </w:r>
      <w:proofErr w:type="spellStart"/>
      <w:r w:rsidRPr="006711F5">
        <w:rPr>
          <w:rFonts w:eastAsia="Times New Roman"/>
          <w:lang w:eastAsia="ru-RU"/>
        </w:rPr>
        <w:t>софинансирование</w:t>
      </w:r>
      <w:proofErr w:type="spellEnd"/>
      <w:r w:rsidRPr="006711F5">
        <w:rPr>
          <w:rFonts w:eastAsia="Times New Roman"/>
          <w:lang w:eastAsia="ru-RU"/>
        </w:rPr>
        <w:t xml:space="preserve"> (</w:t>
      </w:r>
      <w:r w:rsidRPr="006711F5">
        <w:rPr>
          <w:rFonts w:eastAsia="Times New Roman"/>
          <w:b/>
          <w:lang w:eastAsia="ru-RU"/>
        </w:rPr>
        <w:t xml:space="preserve">92,0 </w:t>
      </w:r>
      <w:proofErr w:type="spellStart"/>
      <w:r w:rsidRPr="006711F5">
        <w:rPr>
          <w:rFonts w:eastAsia="Times New Roman"/>
          <w:lang w:eastAsia="ru-RU"/>
        </w:rPr>
        <w:t>тыс.руб</w:t>
      </w:r>
      <w:proofErr w:type="spellEnd"/>
      <w:r w:rsidRPr="006711F5">
        <w:rPr>
          <w:rFonts w:eastAsia="Times New Roman"/>
          <w:lang w:eastAsia="ru-RU"/>
        </w:rPr>
        <w:t xml:space="preserve">. –обустройство пруда, </w:t>
      </w:r>
      <w:r w:rsidRPr="006711F5">
        <w:rPr>
          <w:rFonts w:eastAsia="Times New Roman"/>
          <w:b/>
          <w:lang w:eastAsia="ru-RU"/>
        </w:rPr>
        <w:t xml:space="preserve">26,5 </w:t>
      </w:r>
      <w:proofErr w:type="spellStart"/>
      <w:r w:rsidRPr="006711F5">
        <w:rPr>
          <w:rFonts w:eastAsia="Times New Roman"/>
          <w:lang w:eastAsia="ru-RU"/>
        </w:rPr>
        <w:t>тыс.руб</w:t>
      </w:r>
      <w:proofErr w:type="spellEnd"/>
      <w:r w:rsidRPr="006711F5">
        <w:rPr>
          <w:rFonts w:eastAsia="Times New Roman"/>
          <w:lang w:eastAsia="ru-RU"/>
        </w:rPr>
        <w:t>. –обустройство родника)</w:t>
      </w:r>
    </w:p>
    <w:p w14:paraId="7268166C"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Кассовые расходы за 2020г составили </w:t>
      </w:r>
      <w:r w:rsidRPr="006711F5">
        <w:rPr>
          <w:rFonts w:eastAsia="Times New Roman"/>
          <w:b/>
          <w:lang w:eastAsia="ru-RU"/>
        </w:rPr>
        <w:t xml:space="preserve">164 110,7 </w:t>
      </w:r>
      <w:proofErr w:type="spellStart"/>
      <w:proofErr w:type="gramStart"/>
      <w:r w:rsidRPr="006711F5">
        <w:rPr>
          <w:rFonts w:eastAsia="Times New Roman"/>
          <w:lang w:eastAsia="ru-RU"/>
        </w:rPr>
        <w:t>тыс.руб</w:t>
      </w:r>
      <w:proofErr w:type="spellEnd"/>
      <w:proofErr w:type="gramEnd"/>
      <w:r w:rsidRPr="006711F5">
        <w:rPr>
          <w:rFonts w:eastAsia="Times New Roman"/>
          <w:lang w:eastAsia="ru-RU"/>
        </w:rPr>
        <w:t xml:space="preserve"> , в том числе:</w:t>
      </w:r>
    </w:p>
    <w:p w14:paraId="1E31262C" w14:textId="455A2BC4"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lastRenderedPageBreak/>
        <w:t xml:space="preserve">Полномочия, переданные в МР «Износковский район» были направлены в сумме </w:t>
      </w:r>
      <w:r w:rsidRPr="006711F5">
        <w:rPr>
          <w:rFonts w:eastAsia="Times New Roman"/>
          <w:b/>
          <w:lang w:eastAsia="ru-RU"/>
        </w:rPr>
        <w:t xml:space="preserve">2 511,5 </w:t>
      </w:r>
      <w:proofErr w:type="spellStart"/>
      <w:r w:rsidRPr="006711F5">
        <w:rPr>
          <w:rFonts w:eastAsia="Times New Roman"/>
          <w:lang w:eastAsia="ru-RU"/>
        </w:rPr>
        <w:t>тыс.руб</w:t>
      </w:r>
      <w:proofErr w:type="spellEnd"/>
      <w:r w:rsidRPr="006711F5">
        <w:rPr>
          <w:rFonts w:eastAsia="Times New Roman"/>
          <w:lang w:eastAsia="ru-RU"/>
        </w:rPr>
        <w:t>. (внешний финансовый контроль, контроль в части составления, исполнения бюджета поселения, в части разработки прогноза социально-экономического развития поселения, внутренний финансовый контроль, в части обеспечения жителей поселения услугами организаций культуры);</w:t>
      </w:r>
    </w:p>
    <w:p w14:paraId="5E92200D"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Содержание бани обошлось в </w:t>
      </w:r>
      <w:r w:rsidRPr="006711F5">
        <w:rPr>
          <w:rFonts w:eastAsia="Times New Roman"/>
          <w:b/>
          <w:lang w:eastAsia="ru-RU"/>
        </w:rPr>
        <w:t>621,1</w:t>
      </w:r>
      <w:r w:rsidRPr="006711F5">
        <w:rPr>
          <w:rFonts w:eastAsia="Times New Roman"/>
          <w:lang w:eastAsia="ru-RU"/>
        </w:rPr>
        <w:t>тыс.руб.</w:t>
      </w:r>
    </w:p>
    <w:p w14:paraId="26E48A29"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За уличное освещение оплачено </w:t>
      </w:r>
      <w:r w:rsidRPr="006711F5">
        <w:rPr>
          <w:rFonts w:eastAsia="Times New Roman"/>
          <w:b/>
          <w:lang w:eastAsia="ru-RU"/>
        </w:rPr>
        <w:t xml:space="preserve">1 278,0 </w:t>
      </w:r>
      <w:proofErr w:type="spellStart"/>
      <w:r w:rsidRPr="006711F5">
        <w:rPr>
          <w:rFonts w:eastAsia="Times New Roman"/>
          <w:lang w:eastAsia="ru-RU"/>
        </w:rPr>
        <w:t>тыс.руб</w:t>
      </w:r>
      <w:proofErr w:type="spellEnd"/>
      <w:r w:rsidRPr="006711F5">
        <w:rPr>
          <w:rFonts w:eastAsia="Times New Roman"/>
          <w:lang w:eastAsia="ru-RU"/>
        </w:rPr>
        <w:t>.,</w:t>
      </w:r>
    </w:p>
    <w:p w14:paraId="28950EE7"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Физическая культура и спорт </w:t>
      </w:r>
      <w:r w:rsidRPr="006711F5">
        <w:rPr>
          <w:rFonts w:eastAsia="Times New Roman"/>
          <w:b/>
          <w:lang w:eastAsia="ru-RU"/>
        </w:rPr>
        <w:t>136 660,1</w:t>
      </w:r>
      <w:r w:rsidRPr="006711F5">
        <w:rPr>
          <w:rFonts w:eastAsia="Times New Roman"/>
          <w:lang w:eastAsia="ru-RU"/>
        </w:rPr>
        <w:t>тыс.руб. – строительство ФКЦ</w:t>
      </w:r>
    </w:p>
    <w:p w14:paraId="79697CBF" w14:textId="77777777" w:rsidR="006711F5" w:rsidRPr="006711F5" w:rsidRDefault="006711F5" w:rsidP="006711F5">
      <w:pPr>
        <w:spacing w:after="200" w:line="276" w:lineRule="auto"/>
        <w:jc w:val="both"/>
        <w:rPr>
          <w:rFonts w:eastAsia="Times New Roman"/>
          <w:b/>
          <w:bCs/>
          <w:lang w:eastAsia="ru-RU"/>
        </w:rPr>
      </w:pPr>
      <w:r w:rsidRPr="006711F5">
        <w:rPr>
          <w:rFonts w:eastAsia="Times New Roman"/>
          <w:b/>
          <w:bCs/>
          <w:lang w:eastAsia="ru-RU"/>
        </w:rPr>
        <w:t>Программы</w:t>
      </w:r>
    </w:p>
    <w:p w14:paraId="5EE39A81"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С 1 января 2020 года в Калужской области началась реализация государственной программы «Комплексное развитие сельских территорий», одной из задач которой является создание и развитие инфраструктуры на селе. Активным участником этой программы стало наше муниципальное образование, которое в числе первых представило необходимые документы и проекты. Следует отметить, что войти в эту Программу смогли всего четыре муниципалитета в Калужской области. </w:t>
      </w:r>
    </w:p>
    <w:p w14:paraId="5CAB2F16" w14:textId="5CA13748"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 В текущем году на территории поселка Мятлево   построен и сдан в эксплуатацию Физкультурно-культурный центр с универсальным игровым залом. На протяжении многих лет </w:t>
      </w:r>
      <w:proofErr w:type="spellStart"/>
      <w:r w:rsidRPr="006711F5">
        <w:rPr>
          <w:rFonts w:eastAsia="Times New Roman"/>
          <w:lang w:eastAsia="ru-RU"/>
        </w:rPr>
        <w:t>мятлевцы</w:t>
      </w:r>
      <w:proofErr w:type="spellEnd"/>
      <w:r w:rsidRPr="006711F5">
        <w:rPr>
          <w:rFonts w:eastAsia="Times New Roman"/>
          <w:lang w:eastAsia="ru-RU"/>
        </w:rPr>
        <w:t xml:space="preserve"> ждали, когда в населенном пункте будут созданы достойные условия для работы в сфере культуры.   Мы очень рады, что благодаря вхождению в программу и помощи федеральных и областных властей, нам удалось, наконец, решить этот вопрос.</w:t>
      </w:r>
    </w:p>
    <w:p w14:paraId="2E3A523C"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30 декабря состоялось торжественное открытие ФКЦ, на котором присутствовали губернатор Калужской области </w:t>
      </w:r>
      <w:proofErr w:type="spellStart"/>
      <w:r w:rsidRPr="006711F5">
        <w:rPr>
          <w:rFonts w:eastAsia="Times New Roman"/>
          <w:lang w:eastAsia="ru-RU"/>
        </w:rPr>
        <w:t>В.В.Шапша</w:t>
      </w:r>
      <w:proofErr w:type="spellEnd"/>
      <w:r w:rsidRPr="006711F5">
        <w:rPr>
          <w:rFonts w:eastAsia="Times New Roman"/>
          <w:lang w:eastAsia="ru-RU"/>
        </w:rPr>
        <w:t xml:space="preserve">, министр сельского хозяйства Калужской области </w:t>
      </w:r>
      <w:proofErr w:type="spellStart"/>
      <w:r w:rsidRPr="006711F5">
        <w:rPr>
          <w:rFonts w:eastAsia="Times New Roman"/>
          <w:lang w:eastAsia="ru-RU"/>
        </w:rPr>
        <w:t>Л.С.Громов</w:t>
      </w:r>
      <w:proofErr w:type="spellEnd"/>
      <w:r w:rsidRPr="006711F5">
        <w:rPr>
          <w:rFonts w:eastAsia="Times New Roman"/>
          <w:lang w:eastAsia="ru-RU"/>
        </w:rPr>
        <w:t xml:space="preserve">, региональный министр спорта </w:t>
      </w:r>
      <w:proofErr w:type="spellStart"/>
      <w:r w:rsidRPr="006711F5">
        <w:rPr>
          <w:rFonts w:eastAsia="Times New Roman"/>
          <w:lang w:eastAsia="ru-RU"/>
        </w:rPr>
        <w:t>О.Э.Сердюков</w:t>
      </w:r>
      <w:proofErr w:type="spellEnd"/>
      <w:r w:rsidRPr="006711F5">
        <w:rPr>
          <w:rFonts w:eastAsia="Times New Roman"/>
          <w:lang w:eastAsia="ru-RU"/>
        </w:rPr>
        <w:t>.</w:t>
      </w:r>
    </w:p>
    <w:p w14:paraId="5DD4C061" w14:textId="12ABABAE" w:rsidR="006711F5" w:rsidRDefault="006711F5" w:rsidP="006711F5">
      <w:pPr>
        <w:spacing w:after="200" w:line="276" w:lineRule="auto"/>
        <w:jc w:val="both"/>
        <w:rPr>
          <w:rFonts w:eastAsia="Times New Roman"/>
          <w:lang w:eastAsia="ru-RU"/>
        </w:rPr>
      </w:pPr>
      <w:r w:rsidRPr="006711F5">
        <w:rPr>
          <w:rFonts w:eastAsia="Times New Roman"/>
          <w:lang w:eastAsia="ru-RU"/>
        </w:rPr>
        <w:t xml:space="preserve"> Мы действительно получили подарок от государства. Теперь у нас есть здание, которое необходимо нашим людям, которые с удовольствием занимаются и будут заниматься в нём, это как раз то, что необходимо всем сельским жителям, независимо от того, занимаются они сельским хозяйством или просто живут на нашей территории.   Цель строительства такого здания, цель выполнение программы «Комплексное развитие сельских территорий» - создать комфортные условия для проживания людей в сельской местности.</w:t>
      </w:r>
    </w:p>
    <w:p w14:paraId="34A9A60C" w14:textId="3AF82CA0"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 По этой же программе газифицированы улицы Ягодная и Тихая, а это порядка 63 домовладений, а также приобретена для </w:t>
      </w:r>
      <w:proofErr w:type="spellStart"/>
      <w:r w:rsidRPr="006711F5">
        <w:rPr>
          <w:rFonts w:eastAsia="Times New Roman"/>
          <w:lang w:eastAsia="ru-RU"/>
        </w:rPr>
        <w:t>Мятлевской</w:t>
      </w:r>
      <w:proofErr w:type="spellEnd"/>
      <w:r w:rsidRPr="006711F5">
        <w:rPr>
          <w:rFonts w:eastAsia="Times New Roman"/>
          <w:lang w:eastAsia="ru-RU"/>
        </w:rPr>
        <w:t xml:space="preserve"> амбулатории новая машина скорой помощи. Стоимость реализации программы составила </w:t>
      </w:r>
      <w:r w:rsidRPr="006711F5">
        <w:rPr>
          <w:rFonts w:eastAsia="Times New Roman"/>
          <w:b/>
          <w:lang w:eastAsia="ru-RU"/>
        </w:rPr>
        <w:t xml:space="preserve">139 838,8 </w:t>
      </w:r>
      <w:proofErr w:type="spellStart"/>
      <w:proofErr w:type="gramStart"/>
      <w:r w:rsidRPr="006711F5">
        <w:rPr>
          <w:rFonts w:eastAsia="Times New Roman"/>
          <w:lang w:eastAsia="ru-RU"/>
        </w:rPr>
        <w:t>тыс.руб</w:t>
      </w:r>
      <w:proofErr w:type="spellEnd"/>
      <w:proofErr w:type="gramEnd"/>
      <w:r w:rsidRPr="006711F5">
        <w:rPr>
          <w:rFonts w:eastAsia="Times New Roman"/>
          <w:lang w:eastAsia="ru-RU"/>
        </w:rPr>
        <w:t xml:space="preserve">, из которых   </w:t>
      </w:r>
      <w:r w:rsidRPr="006711F5">
        <w:rPr>
          <w:rFonts w:eastAsia="Times New Roman"/>
          <w:b/>
          <w:lang w:eastAsia="ru-RU"/>
        </w:rPr>
        <w:t xml:space="preserve">136 660,1 </w:t>
      </w:r>
      <w:proofErr w:type="spellStart"/>
      <w:r w:rsidRPr="006711F5">
        <w:rPr>
          <w:rFonts w:eastAsia="Times New Roman"/>
          <w:lang w:eastAsia="ru-RU"/>
        </w:rPr>
        <w:t>тыс.руб</w:t>
      </w:r>
      <w:proofErr w:type="spellEnd"/>
      <w:r w:rsidRPr="006711F5">
        <w:rPr>
          <w:rFonts w:eastAsia="Times New Roman"/>
          <w:lang w:eastAsia="ru-RU"/>
        </w:rPr>
        <w:t>.  – строительство ФКЦ.  Это – более половины средств, выделенных на программу во всей Калужской области, а потому не удивительно, что к ее реализации было и остаётся приковано внимание властных структур разных уровней.</w:t>
      </w:r>
    </w:p>
    <w:p w14:paraId="6B53F47F"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В августе 2020 года в поселке Мятлево состоялось торжественное открытие благоустроенных пруда и родника, расположенных на улице Первомайская. Долгие годы эти два объекта находились в заброшенном состоянии. Жители улицы Первомайская при поддержке местных депутатов вышли с инициативой к администрации сельского поселения </w:t>
      </w:r>
      <w:r w:rsidRPr="006711F5">
        <w:rPr>
          <w:rFonts w:eastAsia="Times New Roman"/>
          <w:lang w:eastAsia="ru-RU"/>
        </w:rPr>
        <w:lastRenderedPageBreak/>
        <w:t xml:space="preserve">«Поселок Мятлево», которая, благодаря подпрограммы «Создание и развитие инфраструктуры сельских территорий» государственной программы «Комплексное развитие сельских территорий», а также ведомственной целевой программы «Совершенствование системы управления общественными финансами Калужской области», смогла выполнить пожелание граждан. Сейчас это два общественных благоустроенных объекта, которые пользуются популярностью у местного населения. Реализация проекта «Благоустройство территории пруда по улице Первомайская в поселке Мятлево Износковского района Калужской области» составила </w:t>
      </w:r>
      <w:r w:rsidRPr="006711F5">
        <w:rPr>
          <w:rFonts w:eastAsia="Times New Roman"/>
          <w:b/>
          <w:lang w:eastAsia="ru-RU"/>
        </w:rPr>
        <w:t xml:space="preserve">1746,7 </w:t>
      </w:r>
      <w:proofErr w:type="spellStart"/>
      <w:r w:rsidRPr="006711F5">
        <w:rPr>
          <w:rFonts w:eastAsia="Times New Roman"/>
          <w:lang w:eastAsia="ru-RU"/>
        </w:rPr>
        <w:t>тыс.руб</w:t>
      </w:r>
      <w:proofErr w:type="spellEnd"/>
      <w:r w:rsidRPr="006711F5">
        <w:rPr>
          <w:rFonts w:eastAsia="Times New Roman"/>
          <w:lang w:eastAsia="ru-RU"/>
        </w:rPr>
        <w:t xml:space="preserve">..   Важно, что контроль за реализацией программ этих двух объектов был возложен на депутатов поселкового Совета Киселеву Т.В. и </w:t>
      </w:r>
      <w:proofErr w:type="spellStart"/>
      <w:r w:rsidRPr="006711F5">
        <w:rPr>
          <w:rFonts w:eastAsia="Times New Roman"/>
          <w:lang w:eastAsia="ru-RU"/>
        </w:rPr>
        <w:t>Пырсенкова</w:t>
      </w:r>
      <w:proofErr w:type="spellEnd"/>
      <w:r w:rsidRPr="006711F5">
        <w:rPr>
          <w:rFonts w:eastAsia="Times New Roman"/>
          <w:lang w:eastAsia="ru-RU"/>
        </w:rPr>
        <w:t xml:space="preserve"> М.И.</w:t>
      </w:r>
    </w:p>
    <w:p w14:paraId="0ED799AF" w14:textId="2A9D2FC0"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Благоустройство придомовой территории многоквартирного дома, расположенного по адресу: поселок Мятлево, улица Первомайская 1, проводилось в рамках реализации государственной программы Калужской области «Формирование современной городской среды в Калужской области». Перечень проведенных здесь работ – минимальный. Это асфальтобетонное покрытие проездов, установка скамеек и урн. Следить за имуществом, содержать их в надлежащем порядке будут собственники жилых помещений. </w:t>
      </w:r>
    </w:p>
    <w:p w14:paraId="002F97A2"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Кроме вышеизложенных проектов, в поселке Мятлево 2020 году была асфальтирована дорога на улице Первомайская протяженностью 950 м. Затраты составили </w:t>
      </w:r>
      <w:r w:rsidRPr="006711F5">
        <w:rPr>
          <w:rFonts w:eastAsia="Times New Roman"/>
          <w:b/>
          <w:lang w:eastAsia="ru-RU"/>
        </w:rPr>
        <w:t>5442,5</w:t>
      </w:r>
      <w:r w:rsidRPr="006711F5">
        <w:rPr>
          <w:rFonts w:eastAsia="Times New Roman"/>
          <w:lang w:eastAsia="ru-RU"/>
        </w:rPr>
        <w:t xml:space="preserve"> </w:t>
      </w:r>
      <w:proofErr w:type="spellStart"/>
      <w:r w:rsidRPr="006711F5">
        <w:rPr>
          <w:rFonts w:eastAsia="Times New Roman"/>
          <w:lang w:eastAsia="ru-RU"/>
        </w:rPr>
        <w:t>тыс.руб</w:t>
      </w:r>
      <w:proofErr w:type="spellEnd"/>
      <w:r w:rsidRPr="006711F5">
        <w:rPr>
          <w:rFonts w:eastAsia="Times New Roman"/>
          <w:lang w:eastAsia="ru-RU"/>
        </w:rPr>
        <w:t xml:space="preserve">. Финансирование на ремонт этой дороги было выделено МР «Износковский район» из средств экономии по торгам. </w:t>
      </w:r>
    </w:p>
    <w:p w14:paraId="3CD8D926" w14:textId="3D107EC2"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 За счёт областных средств построено новое пожарное депо.  Это тоже было болью нашего поселения.  Здание, в котором находится сейчас наша пожарная часть, уже давно не соответствует никаким нормам и представляет опасность. Совсем скоро наши доблестные пожарные будут справлять новоселье.  Пожелаем им удачи и благополучия. </w:t>
      </w:r>
    </w:p>
    <w:p w14:paraId="660F6297"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Программы, национальные проекты нацелены на рост качества жизни, благополучие и удовлетворённость гражданами своей жизнью. В конечном итоге задача состоит в том, чтобы люди становились более счастливыми.</w:t>
      </w:r>
    </w:p>
    <w:p w14:paraId="774636A2" w14:textId="77777777" w:rsidR="006711F5" w:rsidRPr="006711F5" w:rsidRDefault="006711F5" w:rsidP="006711F5">
      <w:pPr>
        <w:spacing w:after="200" w:line="276" w:lineRule="auto"/>
        <w:jc w:val="both"/>
        <w:rPr>
          <w:rFonts w:eastAsia="Times New Roman"/>
          <w:b/>
          <w:lang w:eastAsia="ru-RU"/>
        </w:rPr>
      </w:pPr>
      <w:r w:rsidRPr="006711F5">
        <w:rPr>
          <w:rFonts w:eastAsia="Times New Roman"/>
          <w:b/>
          <w:lang w:eastAsia="ru-RU"/>
        </w:rPr>
        <w:t>Экономика.</w:t>
      </w:r>
    </w:p>
    <w:p w14:paraId="5BAAE7C0" w14:textId="788C9A5A" w:rsidR="006711F5" w:rsidRPr="006711F5" w:rsidRDefault="006711F5" w:rsidP="006711F5">
      <w:pPr>
        <w:spacing w:after="200" w:line="276" w:lineRule="auto"/>
        <w:jc w:val="both"/>
        <w:rPr>
          <w:rFonts w:eastAsia="Times New Roman"/>
          <w:lang w:eastAsia="ru-RU"/>
        </w:rPr>
      </w:pPr>
      <w:bookmarkStart w:id="0" w:name="_Hlk62454244"/>
      <w:r w:rsidRPr="006711F5">
        <w:rPr>
          <w:rFonts w:eastAsia="Times New Roman"/>
          <w:lang w:eastAsia="ru-RU"/>
        </w:rPr>
        <w:t xml:space="preserve"> В поселке Мятлево начали работать такие крупные предприятия, как лесопильное и деревоперерабатывающее предприятие ООО «</w:t>
      </w:r>
      <w:proofErr w:type="spellStart"/>
      <w:r w:rsidRPr="006711F5">
        <w:rPr>
          <w:rFonts w:eastAsia="Times New Roman"/>
          <w:lang w:eastAsia="ru-RU"/>
        </w:rPr>
        <w:t>Техноплюс</w:t>
      </w:r>
      <w:proofErr w:type="spellEnd"/>
      <w:r w:rsidRPr="006711F5">
        <w:rPr>
          <w:rFonts w:eastAsia="Times New Roman"/>
          <w:lang w:eastAsia="ru-RU"/>
        </w:rPr>
        <w:t>» Еще одно предприятие – ООО «</w:t>
      </w:r>
      <w:proofErr w:type="spellStart"/>
      <w:r w:rsidRPr="006711F5">
        <w:rPr>
          <w:rFonts w:eastAsia="Times New Roman"/>
          <w:lang w:eastAsia="ru-RU"/>
        </w:rPr>
        <w:t>Аксион</w:t>
      </w:r>
      <w:proofErr w:type="spellEnd"/>
      <w:r w:rsidRPr="006711F5">
        <w:rPr>
          <w:rFonts w:eastAsia="Times New Roman"/>
          <w:lang w:eastAsia="ru-RU"/>
        </w:rPr>
        <w:t xml:space="preserve"> Рус», направленное на производство композитных шпал для железной дороги из полностью переработанного пластика на базе совместного предприятия ООО «</w:t>
      </w:r>
      <w:proofErr w:type="spellStart"/>
      <w:r w:rsidRPr="006711F5">
        <w:rPr>
          <w:rFonts w:eastAsia="Times New Roman"/>
          <w:lang w:eastAsia="ru-RU"/>
        </w:rPr>
        <w:t>Химинвест</w:t>
      </w:r>
      <w:proofErr w:type="spellEnd"/>
      <w:r w:rsidRPr="006711F5">
        <w:rPr>
          <w:rFonts w:eastAsia="Times New Roman"/>
          <w:lang w:eastAsia="ru-RU"/>
        </w:rPr>
        <w:t xml:space="preserve">». Введено в эксплуатацию много лет стоящее в запустении здание </w:t>
      </w:r>
      <w:proofErr w:type="spellStart"/>
      <w:r w:rsidRPr="006711F5">
        <w:rPr>
          <w:rFonts w:eastAsia="Times New Roman"/>
          <w:lang w:eastAsia="ru-RU"/>
        </w:rPr>
        <w:t>Фотьяновской</w:t>
      </w:r>
      <w:proofErr w:type="spellEnd"/>
      <w:r w:rsidRPr="006711F5">
        <w:rPr>
          <w:rFonts w:eastAsia="Times New Roman"/>
          <w:lang w:eastAsia="ru-RU"/>
        </w:rPr>
        <w:t xml:space="preserve"> молочно-товарной фермы. В настоящее время здесь расположилось ООО «Калужская мясная компания». Продолжает работать ООО «Гран Литье», основная деятельность которого – производство мягких французских сыров. </w:t>
      </w:r>
      <w:bookmarkEnd w:id="0"/>
    </w:p>
    <w:p w14:paraId="4689972D" w14:textId="77777777" w:rsidR="006711F5" w:rsidRPr="006711F5" w:rsidRDefault="006711F5" w:rsidP="006711F5">
      <w:pPr>
        <w:spacing w:after="200" w:line="276" w:lineRule="auto"/>
        <w:jc w:val="both"/>
        <w:rPr>
          <w:rFonts w:eastAsia="Times New Roman"/>
          <w:b/>
          <w:lang w:eastAsia="ru-RU"/>
        </w:rPr>
      </w:pPr>
      <w:r w:rsidRPr="006711F5">
        <w:rPr>
          <w:rFonts w:eastAsia="Times New Roman"/>
          <w:b/>
          <w:lang w:eastAsia="ru-RU"/>
        </w:rPr>
        <w:t>Коммунальное хозяйство.</w:t>
      </w:r>
    </w:p>
    <w:p w14:paraId="27797ECD" w14:textId="77777777" w:rsidR="006711F5" w:rsidRPr="006711F5" w:rsidRDefault="006711F5" w:rsidP="006711F5">
      <w:pPr>
        <w:spacing w:before="180" w:line="276" w:lineRule="auto"/>
        <w:jc w:val="both"/>
        <w:textAlignment w:val="top"/>
        <w:rPr>
          <w:rFonts w:eastAsia="Times New Roman"/>
          <w:color w:val="0F1419"/>
          <w:lang w:eastAsia="ru-RU"/>
        </w:rPr>
      </w:pPr>
      <w:r w:rsidRPr="006711F5">
        <w:rPr>
          <w:rFonts w:eastAsia="Times New Roman"/>
          <w:color w:val="0F1419"/>
          <w:lang w:eastAsia="ru-RU"/>
        </w:rPr>
        <w:t xml:space="preserve">1 июля 1997 года было принято решение «О создании унитарного муниципального коммунально-бытового предприятия при муниципальном образовании «Поселок </w:t>
      </w:r>
      <w:r w:rsidRPr="006711F5">
        <w:rPr>
          <w:rFonts w:eastAsia="Times New Roman"/>
          <w:color w:val="0F1419"/>
          <w:lang w:eastAsia="ru-RU"/>
        </w:rPr>
        <w:lastRenderedPageBreak/>
        <w:t>Мятлево». УМКБП «Поселок Мятлево» создано для решения социальных задач, стоящих перед МО СП «Поселок Мятлево».</w:t>
      </w:r>
    </w:p>
    <w:p w14:paraId="7B025610" w14:textId="77777777" w:rsidR="006711F5" w:rsidRPr="006711F5" w:rsidRDefault="006711F5" w:rsidP="006711F5">
      <w:pPr>
        <w:spacing w:before="180"/>
        <w:jc w:val="both"/>
        <w:textAlignment w:val="top"/>
        <w:rPr>
          <w:rFonts w:eastAsia="Times New Roman"/>
          <w:color w:val="0F1419"/>
          <w:lang w:eastAsia="ru-RU"/>
        </w:rPr>
      </w:pPr>
      <w:r w:rsidRPr="006711F5">
        <w:rPr>
          <w:rFonts w:eastAsia="Times New Roman"/>
          <w:color w:val="0F1419"/>
          <w:lang w:eastAsia="ru-RU"/>
        </w:rPr>
        <w:t>Предприятие является коммерческой организацией, не наделенной правом собственности на закрепленное за ним собственником имуществом, которое предоставлено предприятию на праве хозяйственного ведения.</w:t>
      </w:r>
    </w:p>
    <w:p w14:paraId="23AC8A9E" w14:textId="77777777" w:rsidR="006711F5" w:rsidRPr="006711F5" w:rsidRDefault="006711F5" w:rsidP="006711F5">
      <w:pPr>
        <w:spacing w:before="180"/>
        <w:jc w:val="both"/>
        <w:textAlignment w:val="top"/>
        <w:rPr>
          <w:rFonts w:eastAsia="Times New Roman"/>
          <w:color w:val="0F1419"/>
          <w:lang w:eastAsia="ru-RU"/>
        </w:rPr>
      </w:pPr>
      <w:r w:rsidRPr="006711F5">
        <w:rPr>
          <w:rFonts w:eastAsia="Times New Roman"/>
          <w:color w:val="0F1419"/>
          <w:lang w:eastAsia="ru-RU"/>
        </w:rPr>
        <w:t xml:space="preserve">Основным видом деятельности предприятия является предоставление услуг по содержанию автомобильных дорог сельского поселения, благоустройству и уборке площадей, скверов и </w:t>
      </w:r>
      <w:proofErr w:type="gramStart"/>
      <w:r w:rsidRPr="006711F5">
        <w:rPr>
          <w:rFonts w:eastAsia="Times New Roman"/>
          <w:color w:val="0F1419"/>
          <w:lang w:eastAsia="ru-RU"/>
        </w:rPr>
        <w:t>парков,  </w:t>
      </w:r>
      <w:proofErr w:type="spellStart"/>
      <w:r w:rsidRPr="006711F5">
        <w:rPr>
          <w:rFonts w:eastAsia="Times New Roman"/>
          <w:color w:val="0F1419"/>
          <w:lang w:eastAsia="ru-RU"/>
        </w:rPr>
        <w:t>окашивание</w:t>
      </w:r>
      <w:proofErr w:type="spellEnd"/>
      <w:proofErr w:type="gramEnd"/>
      <w:r w:rsidRPr="006711F5">
        <w:rPr>
          <w:rFonts w:eastAsia="Times New Roman"/>
          <w:color w:val="0F1419"/>
          <w:lang w:eastAsia="ru-RU"/>
        </w:rPr>
        <w:t xml:space="preserve"> сорной растительности.</w:t>
      </w:r>
    </w:p>
    <w:p w14:paraId="2D4E8AF8" w14:textId="77777777" w:rsidR="006711F5" w:rsidRPr="006711F5" w:rsidRDefault="006711F5" w:rsidP="006711F5">
      <w:pPr>
        <w:spacing w:before="180"/>
        <w:jc w:val="both"/>
        <w:textAlignment w:val="top"/>
        <w:rPr>
          <w:rFonts w:eastAsia="Times New Roman"/>
          <w:color w:val="0F1419"/>
          <w:lang w:eastAsia="ru-RU"/>
        </w:rPr>
      </w:pPr>
      <w:r w:rsidRPr="006711F5">
        <w:rPr>
          <w:rFonts w:eastAsia="Times New Roman"/>
          <w:color w:val="0F1419"/>
          <w:lang w:eastAsia="ru-RU"/>
        </w:rPr>
        <w:t>Среднесписочная численность персонала МУП за 2020 год составила 7 человек.  Это    2 тракториста, 1 рабочий, 1 бухгалтер, 1- кассир и уборщик в бане, 1 оператор котельной в бане, 1 директор.</w:t>
      </w:r>
    </w:p>
    <w:p w14:paraId="39360F15" w14:textId="77777777" w:rsidR="006711F5" w:rsidRPr="006711F5" w:rsidRDefault="006711F5" w:rsidP="006711F5">
      <w:pPr>
        <w:spacing w:before="180"/>
        <w:jc w:val="both"/>
        <w:textAlignment w:val="top"/>
        <w:rPr>
          <w:rFonts w:eastAsia="Times New Roman"/>
          <w:color w:val="0F1419"/>
          <w:lang w:eastAsia="ru-RU"/>
        </w:rPr>
      </w:pPr>
      <w:r w:rsidRPr="006711F5">
        <w:rPr>
          <w:rFonts w:eastAsia="Times New Roman"/>
          <w:color w:val="0F1419"/>
          <w:lang w:eastAsia="ru-RU"/>
        </w:rPr>
        <w:t xml:space="preserve"> Просроченной задолженности по зарплате и налогам предприятие не имеет.</w:t>
      </w:r>
    </w:p>
    <w:p w14:paraId="69ED5AF0" w14:textId="77777777" w:rsidR="006711F5" w:rsidRPr="006711F5" w:rsidRDefault="006711F5" w:rsidP="006711F5">
      <w:pPr>
        <w:spacing w:before="180"/>
        <w:jc w:val="both"/>
        <w:textAlignment w:val="top"/>
        <w:rPr>
          <w:rFonts w:eastAsia="Times New Roman"/>
          <w:color w:val="0F1419"/>
          <w:lang w:eastAsia="ru-RU"/>
        </w:rPr>
      </w:pPr>
      <w:r w:rsidRPr="006711F5">
        <w:rPr>
          <w:rFonts w:eastAsia="Times New Roman"/>
          <w:color w:val="0F1419"/>
          <w:lang w:eastAsia="ru-RU"/>
        </w:rPr>
        <w:t xml:space="preserve">Для выполнения своих функциональных обязанностей в УМКБП имеется не плохая материально-техническая база:  </w:t>
      </w:r>
    </w:p>
    <w:p w14:paraId="51C69FE0" w14:textId="77777777" w:rsidR="006711F5" w:rsidRPr="006711F5" w:rsidRDefault="006711F5" w:rsidP="006711F5">
      <w:pPr>
        <w:spacing w:before="180"/>
        <w:jc w:val="both"/>
        <w:textAlignment w:val="top"/>
        <w:rPr>
          <w:rFonts w:eastAsia="Times New Roman"/>
          <w:color w:val="0F1419"/>
          <w:lang w:eastAsia="ru-RU"/>
        </w:rPr>
      </w:pPr>
      <w:r w:rsidRPr="006711F5">
        <w:rPr>
          <w:rFonts w:eastAsia="Times New Roman"/>
          <w:color w:val="0F1419"/>
          <w:lang w:eastAsia="ru-RU"/>
        </w:rPr>
        <w:t>В течение всего летнего периода производилась работа по посадке цветов и уходу за ними в клумбах   парка и сквера, сбор мусора и скашивание травы.  </w:t>
      </w:r>
    </w:p>
    <w:p w14:paraId="4BF0236D" w14:textId="77777777" w:rsidR="006711F5" w:rsidRPr="006711F5" w:rsidRDefault="006711F5" w:rsidP="006711F5">
      <w:pPr>
        <w:spacing w:before="180"/>
        <w:jc w:val="both"/>
        <w:textAlignment w:val="top"/>
        <w:rPr>
          <w:rFonts w:eastAsia="Times New Roman"/>
          <w:color w:val="0F1419"/>
          <w:lang w:eastAsia="ru-RU"/>
        </w:rPr>
      </w:pPr>
      <w:r w:rsidRPr="006711F5">
        <w:rPr>
          <w:rFonts w:eastAsia="Times New Roman"/>
          <w:color w:val="0F1419"/>
          <w:lang w:eastAsia="ru-RU"/>
        </w:rPr>
        <w:t xml:space="preserve">Проводились и проводятся мероприятия по соблюдению норм и правил эксплуатации и содержания кладбищ, бесконтрольных захоронений, ведется журнал захоронений. Ведется работа по уборке мусора с кладбищ, скашивание сорной растительности. </w:t>
      </w:r>
    </w:p>
    <w:p w14:paraId="568BD846" w14:textId="77777777" w:rsidR="006711F5" w:rsidRPr="006711F5" w:rsidRDefault="006711F5" w:rsidP="006711F5">
      <w:pPr>
        <w:spacing w:before="180" w:after="180"/>
        <w:jc w:val="both"/>
        <w:textAlignment w:val="top"/>
        <w:rPr>
          <w:rFonts w:eastAsia="Times New Roman"/>
          <w:color w:val="0F1419"/>
          <w:lang w:eastAsia="ru-RU"/>
        </w:rPr>
      </w:pPr>
      <w:r w:rsidRPr="006711F5">
        <w:rPr>
          <w:rFonts w:eastAsia="Times New Roman"/>
          <w:color w:val="0F1419"/>
          <w:lang w:eastAsia="ru-RU"/>
        </w:rPr>
        <w:t xml:space="preserve"> УМКБП осуществляло и осуществляет работу по обеспечению исполнения мер государственного принуждения в виде обязательных работ, назначенных гражданам судом. Указанные граждане (всего за 2020 год – 8 человек) выполняли работы по благоустройству поселка.</w:t>
      </w:r>
    </w:p>
    <w:p w14:paraId="4DF4E0CD" w14:textId="77777777" w:rsidR="006711F5" w:rsidRPr="006711F5" w:rsidRDefault="006711F5" w:rsidP="006711F5">
      <w:pPr>
        <w:spacing w:before="180" w:after="180"/>
        <w:jc w:val="both"/>
        <w:textAlignment w:val="top"/>
        <w:rPr>
          <w:rFonts w:eastAsia="Times New Roman"/>
          <w:color w:val="0F1419"/>
          <w:lang w:eastAsia="ru-RU"/>
        </w:rPr>
      </w:pPr>
      <w:r w:rsidRPr="006711F5">
        <w:rPr>
          <w:rFonts w:eastAsia="Times New Roman"/>
          <w:color w:val="0F1419"/>
          <w:lang w:eastAsia="ru-RU"/>
        </w:rPr>
        <w:t>Предприятием постоянно ведется работа по расширению перечня предоставляемых услуг населению, с целью увеличения прибыли предприятия, например производство ритуальных венков.</w:t>
      </w:r>
    </w:p>
    <w:p w14:paraId="4660FD7A" w14:textId="77777777" w:rsidR="006711F5" w:rsidRPr="006711F5" w:rsidRDefault="006711F5" w:rsidP="006711F5">
      <w:pPr>
        <w:spacing w:before="180" w:after="180"/>
        <w:jc w:val="both"/>
        <w:textAlignment w:val="top"/>
        <w:rPr>
          <w:rFonts w:eastAsia="Times New Roman"/>
          <w:color w:val="0F1419"/>
          <w:lang w:eastAsia="ru-RU"/>
        </w:rPr>
      </w:pPr>
      <w:r w:rsidRPr="006711F5">
        <w:rPr>
          <w:rFonts w:eastAsia="Times New Roman"/>
          <w:color w:val="0F1419"/>
          <w:lang w:eastAsia="ru-RU"/>
        </w:rPr>
        <w:t xml:space="preserve">Наиболее выгодные работы и услуги, выполняемые предприятием </w:t>
      </w:r>
      <w:proofErr w:type="gramStart"/>
      <w:r w:rsidRPr="006711F5">
        <w:rPr>
          <w:rFonts w:eastAsia="Times New Roman"/>
          <w:color w:val="0F1419"/>
          <w:lang w:eastAsia="ru-RU"/>
        </w:rPr>
        <w:t>- это</w:t>
      </w:r>
      <w:proofErr w:type="gramEnd"/>
      <w:r w:rsidRPr="006711F5">
        <w:rPr>
          <w:rFonts w:eastAsia="Times New Roman"/>
          <w:color w:val="0F1419"/>
          <w:lang w:eastAsia="ru-RU"/>
        </w:rPr>
        <w:t> работа с населением, а также работы связанные с уборкой и благоустройством поселка. Предприятие несет значительные расходы по содержанию техники, что негативно сказывается на финансовых результатах.</w:t>
      </w:r>
    </w:p>
    <w:p w14:paraId="11E90578" w14:textId="77777777" w:rsidR="006711F5" w:rsidRPr="006711F5" w:rsidRDefault="006711F5" w:rsidP="006711F5">
      <w:pPr>
        <w:spacing w:after="200" w:line="276" w:lineRule="auto"/>
        <w:jc w:val="both"/>
        <w:rPr>
          <w:rFonts w:eastAsia="Times New Roman"/>
          <w:b/>
          <w:lang w:eastAsia="ru-RU"/>
        </w:rPr>
      </w:pPr>
      <w:r w:rsidRPr="006711F5">
        <w:rPr>
          <w:rFonts w:eastAsia="Times New Roman"/>
          <w:b/>
          <w:lang w:eastAsia="ru-RU"/>
        </w:rPr>
        <w:t>Культура.</w:t>
      </w:r>
    </w:p>
    <w:p w14:paraId="62582696" w14:textId="3299638B" w:rsidR="006711F5" w:rsidRDefault="006711F5" w:rsidP="006711F5">
      <w:pPr>
        <w:spacing w:after="200" w:line="276" w:lineRule="auto"/>
        <w:jc w:val="both"/>
        <w:rPr>
          <w:rFonts w:eastAsia="Times New Roman"/>
          <w:lang w:eastAsia="ru-RU"/>
        </w:rPr>
      </w:pPr>
      <w:r w:rsidRPr="006711F5">
        <w:rPr>
          <w:rFonts w:eastAsia="Times New Roman"/>
          <w:lang w:eastAsia="ru-RU"/>
        </w:rPr>
        <w:t xml:space="preserve"> Работа </w:t>
      </w:r>
      <w:proofErr w:type="spellStart"/>
      <w:r w:rsidRPr="006711F5">
        <w:rPr>
          <w:rFonts w:eastAsia="Times New Roman"/>
          <w:lang w:eastAsia="ru-RU"/>
        </w:rPr>
        <w:t>Мятлевского</w:t>
      </w:r>
      <w:proofErr w:type="spellEnd"/>
      <w:r w:rsidRPr="006711F5">
        <w:rPr>
          <w:rFonts w:eastAsia="Times New Roman"/>
          <w:lang w:eastAsia="ru-RU"/>
        </w:rPr>
        <w:t xml:space="preserve"> Дома культуры в 2020 году была направлена на улучшение культурного досуга населения.  За отчетный период сотрудниками было организовано и проведено 118 разножанровых культурно-досуговых мероприятий и дискотек для разновозрастной аудитории населения.</w:t>
      </w:r>
    </w:p>
    <w:p w14:paraId="56BB2560" w14:textId="0C318215"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 В 2020 году в </w:t>
      </w:r>
      <w:proofErr w:type="spellStart"/>
      <w:r w:rsidRPr="006711F5">
        <w:rPr>
          <w:rFonts w:eastAsia="Times New Roman"/>
          <w:lang w:eastAsia="ru-RU"/>
        </w:rPr>
        <w:t>Мятлевском</w:t>
      </w:r>
      <w:proofErr w:type="spellEnd"/>
      <w:r w:rsidRPr="006711F5">
        <w:rPr>
          <w:rFonts w:eastAsia="Times New Roman"/>
          <w:lang w:eastAsia="ru-RU"/>
        </w:rPr>
        <w:t xml:space="preserve"> Доме культуры проводились мероприятия в дистанционной форме: акции, онлайн конкурсы, познавательные викторины, выставки, онлайн мастер-классы, а также концерты. Мероприятия опубликованы на странице «В Контакте» Культура Износковского района и </w:t>
      </w:r>
      <w:proofErr w:type="spellStart"/>
      <w:r w:rsidRPr="006711F5">
        <w:rPr>
          <w:rFonts w:eastAsia="Times New Roman"/>
          <w:lang w:eastAsia="ru-RU"/>
        </w:rPr>
        <w:t>Мятлевский</w:t>
      </w:r>
      <w:proofErr w:type="spellEnd"/>
      <w:r w:rsidRPr="006711F5">
        <w:rPr>
          <w:rFonts w:eastAsia="Times New Roman"/>
          <w:lang w:eastAsia="ru-RU"/>
        </w:rPr>
        <w:t xml:space="preserve"> Дом культуры.</w:t>
      </w:r>
    </w:p>
    <w:p w14:paraId="70FB7735" w14:textId="78DB3E49" w:rsidR="006711F5" w:rsidRDefault="006711F5" w:rsidP="006711F5">
      <w:pPr>
        <w:spacing w:after="200" w:line="276" w:lineRule="auto"/>
        <w:jc w:val="both"/>
        <w:rPr>
          <w:rFonts w:eastAsia="Times New Roman"/>
          <w:lang w:eastAsia="ru-RU"/>
        </w:rPr>
      </w:pPr>
      <w:r w:rsidRPr="006711F5">
        <w:rPr>
          <w:rFonts w:eastAsia="Times New Roman"/>
          <w:lang w:eastAsia="ru-RU"/>
        </w:rPr>
        <w:t>В дистанционных конкурсах и акциях приняли участие более 250 человек.</w:t>
      </w:r>
    </w:p>
    <w:p w14:paraId="5CF3FA20" w14:textId="6279AD55"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lastRenderedPageBreak/>
        <w:t xml:space="preserve">Деятельность работы культуры помогает населению не только скрасить свой досуг, но и развить творческие способности, достигнуть определенных результатов. </w:t>
      </w:r>
    </w:p>
    <w:p w14:paraId="16CF8913" w14:textId="77777777" w:rsidR="006711F5" w:rsidRPr="006711F5" w:rsidRDefault="006711F5" w:rsidP="006711F5">
      <w:pPr>
        <w:spacing w:after="200" w:line="276" w:lineRule="auto"/>
        <w:jc w:val="both"/>
        <w:rPr>
          <w:rFonts w:eastAsia="Times New Roman"/>
          <w:b/>
          <w:bCs/>
          <w:lang w:eastAsia="ru-RU"/>
        </w:rPr>
      </w:pPr>
      <w:r w:rsidRPr="006711F5">
        <w:rPr>
          <w:rFonts w:eastAsia="Times New Roman"/>
          <w:b/>
          <w:bCs/>
          <w:lang w:eastAsia="ru-RU"/>
        </w:rPr>
        <w:t>Учреждения образования</w:t>
      </w:r>
    </w:p>
    <w:p w14:paraId="32CA6383"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Система образования нашего поселения представлена двумя учреждениями – </w:t>
      </w:r>
      <w:proofErr w:type="spellStart"/>
      <w:r w:rsidRPr="006711F5">
        <w:rPr>
          <w:rFonts w:eastAsia="Times New Roman"/>
          <w:lang w:eastAsia="ru-RU"/>
        </w:rPr>
        <w:t>Мятлевской</w:t>
      </w:r>
      <w:proofErr w:type="spellEnd"/>
      <w:r w:rsidRPr="006711F5">
        <w:rPr>
          <w:rFonts w:eastAsia="Times New Roman"/>
          <w:lang w:eastAsia="ru-RU"/>
        </w:rPr>
        <w:t xml:space="preserve"> средней общеобразовательной школой имени </w:t>
      </w:r>
      <w:proofErr w:type="spellStart"/>
      <w:r w:rsidRPr="006711F5">
        <w:rPr>
          <w:rFonts w:eastAsia="Times New Roman"/>
          <w:lang w:eastAsia="ru-RU"/>
        </w:rPr>
        <w:t>А.Ф.Иванова</w:t>
      </w:r>
      <w:proofErr w:type="spellEnd"/>
      <w:r w:rsidRPr="006711F5">
        <w:rPr>
          <w:rFonts w:eastAsia="Times New Roman"/>
          <w:lang w:eastAsia="ru-RU"/>
        </w:rPr>
        <w:t xml:space="preserve"> (директор </w:t>
      </w:r>
      <w:proofErr w:type="spellStart"/>
      <w:r w:rsidRPr="006711F5">
        <w:rPr>
          <w:rFonts w:eastAsia="Times New Roman"/>
          <w:lang w:eastAsia="ru-RU"/>
        </w:rPr>
        <w:t>Т.В.Никишина</w:t>
      </w:r>
      <w:proofErr w:type="spellEnd"/>
      <w:r w:rsidRPr="006711F5">
        <w:rPr>
          <w:rFonts w:eastAsia="Times New Roman"/>
          <w:lang w:eastAsia="ru-RU"/>
        </w:rPr>
        <w:t>) и дошкольным учреждением «</w:t>
      </w:r>
      <w:proofErr w:type="spellStart"/>
      <w:r w:rsidRPr="006711F5">
        <w:rPr>
          <w:rFonts w:eastAsia="Times New Roman"/>
          <w:lang w:eastAsia="ru-RU"/>
        </w:rPr>
        <w:t>Мятлевский</w:t>
      </w:r>
      <w:proofErr w:type="spellEnd"/>
      <w:r w:rsidRPr="006711F5">
        <w:rPr>
          <w:rFonts w:eastAsia="Times New Roman"/>
          <w:lang w:eastAsia="ru-RU"/>
        </w:rPr>
        <w:t xml:space="preserve"> детский сад» (заведующая </w:t>
      </w:r>
      <w:proofErr w:type="spellStart"/>
      <w:r w:rsidRPr="006711F5">
        <w:rPr>
          <w:rFonts w:eastAsia="Times New Roman"/>
          <w:lang w:eastAsia="ru-RU"/>
        </w:rPr>
        <w:t>И.И.Гуменива</w:t>
      </w:r>
      <w:proofErr w:type="spellEnd"/>
      <w:r w:rsidRPr="006711F5">
        <w:rPr>
          <w:rFonts w:eastAsia="Times New Roman"/>
          <w:lang w:eastAsia="ru-RU"/>
        </w:rPr>
        <w:t xml:space="preserve">). Ежегодно эти учреждения радуют нас своими достижениями. В этом, безусловно, заслуга педагогических коллективов этих учреждений, учащихся и воспитанников, их родителей. </w:t>
      </w:r>
    </w:p>
    <w:p w14:paraId="1958689E" w14:textId="77777777" w:rsidR="006711F5" w:rsidRPr="006711F5" w:rsidRDefault="006711F5" w:rsidP="006711F5">
      <w:pPr>
        <w:shd w:val="clear" w:color="auto" w:fill="FFFFFF"/>
        <w:spacing w:after="100" w:afterAutospacing="1"/>
        <w:jc w:val="both"/>
        <w:rPr>
          <w:rFonts w:eastAsia="Times New Roman"/>
          <w:color w:val="212121"/>
          <w:lang w:eastAsia="ru-RU"/>
        </w:rPr>
      </w:pPr>
      <w:r w:rsidRPr="006711F5">
        <w:rPr>
          <w:rFonts w:eastAsia="Times New Roman"/>
          <w:lang w:eastAsia="ru-RU"/>
        </w:rPr>
        <w:t xml:space="preserve">В 2020 году </w:t>
      </w:r>
      <w:r w:rsidRPr="006711F5">
        <w:rPr>
          <w:rFonts w:eastAsia="Times New Roman"/>
          <w:color w:val="212121"/>
          <w:lang w:eastAsia="ru-RU"/>
        </w:rPr>
        <w:t xml:space="preserve">в рамках реализации мероприятий федерального проекта «Современная школа» национального проекта «Образование» в </w:t>
      </w:r>
      <w:proofErr w:type="spellStart"/>
      <w:r w:rsidRPr="006711F5">
        <w:rPr>
          <w:rFonts w:eastAsia="Times New Roman"/>
          <w:color w:val="212121"/>
          <w:lang w:eastAsia="ru-RU"/>
        </w:rPr>
        <w:t>Мятлевской</w:t>
      </w:r>
      <w:proofErr w:type="spellEnd"/>
      <w:r w:rsidRPr="006711F5">
        <w:rPr>
          <w:rFonts w:eastAsia="Times New Roman"/>
          <w:color w:val="212121"/>
          <w:lang w:eastAsia="ru-RU"/>
        </w:rPr>
        <w:t xml:space="preserve"> школе начал работать Центр образования цифрового и гуманитарного профилей «Точка роста». Это проект, целью которого является создание условий для внедрения на уровне общего образования новых методов обучения, образовательных технологий, которые помогут обучающимся полноценно освоить основные и дополнительные программы цифрового, технического, естественно-научного и гуманитарного профилей. Обновятся содержание и методы обучения таких предметов, как «ОБЖ», «Технология», «</w:t>
      </w:r>
      <w:proofErr w:type="spellStart"/>
      <w:r w:rsidRPr="006711F5">
        <w:rPr>
          <w:rFonts w:eastAsia="Times New Roman"/>
          <w:color w:val="212121"/>
          <w:lang w:eastAsia="ru-RU"/>
        </w:rPr>
        <w:t>Информатика</w:t>
      </w:r>
      <w:proofErr w:type="gramStart"/>
      <w:r w:rsidRPr="006711F5">
        <w:rPr>
          <w:rFonts w:eastAsia="Times New Roman"/>
          <w:color w:val="212121"/>
          <w:lang w:eastAsia="ru-RU"/>
        </w:rPr>
        <w:t>».Все</w:t>
      </w:r>
      <w:proofErr w:type="spellEnd"/>
      <w:proofErr w:type="gramEnd"/>
      <w:r w:rsidRPr="006711F5">
        <w:rPr>
          <w:rFonts w:eastAsia="Times New Roman"/>
          <w:color w:val="212121"/>
          <w:lang w:eastAsia="ru-RU"/>
        </w:rPr>
        <w:t xml:space="preserve"> кабинеты, отведенные под Центр, оснащены новейшим оборудованием и новой мебелью.</w:t>
      </w:r>
    </w:p>
    <w:p w14:paraId="6FB22892" w14:textId="77777777" w:rsidR="006711F5" w:rsidRPr="006711F5" w:rsidRDefault="006711F5" w:rsidP="006711F5">
      <w:pPr>
        <w:shd w:val="clear" w:color="auto" w:fill="FFFFFF"/>
        <w:spacing w:after="100" w:afterAutospacing="1"/>
        <w:jc w:val="both"/>
        <w:rPr>
          <w:rFonts w:eastAsia="Times New Roman"/>
          <w:color w:val="212121"/>
          <w:lang w:eastAsia="ru-RU"/>
        </w:rPr>
      </w:pPr>
      <w:r w:rsidRPr="006711F5">
        <w:rPr>
          <w:rFonts w:eastAsia="Times New Roman"/>
          <w:color w:val="212121"/>
          <w:lang w:eastAsia="ru-RU"/>
        </w:rPr>
        <w:t>Кроме этого, в прошлом году в нашей школе открылся первый в районе экологический класс.</w:t>
      </w:r>
    </w:p>
    <w:p w14:paraId="20CB6B91" w14:textId="77777777" w:rsidR="006711F5" w:rsidRPr="006711F5" w:rsidRDefault="006711F5" w:rsidP="006711F5">
      <w:pPr>
        <w:shd w:val="clear" w:color="auto" w:fill="FFFFFF"/>
        <w:spacing w:after="100" w:afterAutospacing="1"/>
        <w:jc w:val="both"/>
        <w:rPr>
          <w:rFonts w:eastAsia="Times New Roman"/>
          <w:color w:val="212121"/>
          <w:lang w:eastAsia="ru-RU"/>
        </w:rPr>
      </w:pPr>
      <w:r w:rsidRPr="006711F5">
        <w:rPr>
          <w:rFonts w:eastAsia="Times New Roman"/>
          <w:color w:val="212121"/>
          <w:lang w:eastAsia="ru-RU"/>
        </w:rPr>
        <w:t xml:space="preserve">Нельзя не отметить хорошую работу </w:t>
      </w:r>
      <w:proofErr w:type="spellStart"/>
      <w:r w:rsidRPr="006711F5">
        <w:rPr>
          <w:rFonts w:eastAsia="Times New Roman"/>
          <w:color w:val="212121"/>
          <w:lang w:eastAsia="ru-RU"/>
        </w:rPr>
        <w:t>Мятлевского</w:t>
      </w:r>
      <w:proofErr w:type="spellEnd"/>
      <w:r w:rsidRPr="006711F5">
        <w:rPr>
          <w:rFonts w:eastAsia="Times New Roman"/>
          <w:color w:val="212121"/>
          <w:lang w:eastAsia="ru-RU"/>
        </w:rPr>
        <w:t xml:space="preserve"> детского сада. Воспитатели с детишками в течение года принимали участие в различных дистанционных конкурсах, проводили различные мероприятия, принимали участие в акциях, например, «Птичья столовая», «Открытые ладони» и др.</w:t>
      </w:r>
    </w:p>
    <w:p w14:paraId="36EA5D56" w14:textId="77777777" w:rsidR="006711F5" w:rsidRPr="006711F5" w:rsidRDefault="006711F5" w:rsidP="006711F5">
      <w:pPr>
        <w:shd w:val="clear" w:color="auto" w:fill="FFFFFF"/>
        <w:spacing w:after="100" w:afterAutospacing="1"/>
        <w:jc w:val="both"/>
        <w:rPr>
          <w:rFonts w:eastAsia="Times New Roman"/>
          <w:color w:val="212121"/>
          <w:lang w:eastAsia="ru-RU"/>
        </w:rPr>
      </w:pPr>
      <w:r w:rsidRPr="006711F5">
        <w:rPr>
          <w:rFonts w:eastAsia="Times New Roman"/>
          <w:color w:val="212121"/>
          <w:lang w:eastAsia="ru-RU"/>
        </w:rPr>
        <w:t>Желаю нашим образовательным учреждениям дальнейших успехов.</w:t>
      </w:r>
    </w:p>
    <w:p w14:paraId="580B86E7" w14:textId="77777777" w:rsidR="006711F5" w:rsidRPr="006711F5" w:rsidRDefault="006711F5" w:rsidP="006711F5">
      <w:pPr>
        <w:spacing w:before="180" w:after="180"/>
        <w:jc w:val="both"/>
        <w:textAlignment w:val="top"/>
        <w:rPr>
          <w:rFonts w:eastAsia="Times New Roman"/>
          <w:b/>
          <w:color w:val="0F1419"/>
          <w:lang w:eastAsia="ru-RU"/>
        </w:rPr>
      </w:pPr>
      <w:r w:rsidRPr="006711F5">
        <w:rPr>
          <w:rFonts w:eastAsia="Times New Roman"/>
          <w:b/>
          <w:color w:val="0F1419"/>
          <w:lang w:eastAsia="ru-RU"/>
        </w:rPr>
        <w:t>Наказы избирателей.</w:t>
      </w:r>
    </w:p>
    <w:p w14:paraId="4D4343E1" w14:textId="3B6FE956" w:rsidR="006711F5" w:rsidRPr="006711F5" w:rsidRDefault="006711F5" w:rsidP="006711F5">
      <w:pPr>
        <w:spacing w:before="180" w:after="180"/>
        <w:jc w:val="both"/>
        <w:textAlignment w:val="top"/>
        <w:rPr>
          <w:rFonts w:eastAsia="Times New Roman"/>
          <w:color w:val="0F1419"/>
          <w:lang w:eastAsia="ru-RU"/>
        </w:rPr>
      </w:pPr>
      <w:r w:rsidRPr="006711F5">
        <w:rPr>
          <w:rFonts w:eastAsia="Times New Roman"/>
          <w:color w:val="0F1419"/>
          <w:lang w:eastAsia="ru-RU"/>
        </w:rPr>
        <w:t>Несмотря на все проводимые администрацией мероприятия, у нас остаётся ряд нерешенных вопросов. В частности, это качество электроосвещения и водопотребления.</w:t>
      </w:r>
    </w:p>
    <w:p w14:paraId="288FE129"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22 января в администрации муниципального образования сельское поселение «Поселок Мятлево» состоялось совещание, посвященное вопросам водоснабжения, водоотведения и обеспечения электроэнергией поселка Мятлево.</w:t>
      </w:r>
    </w:p>
    <w:p w14:paraId="32BDB43E"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 В совещании приняли участие глава администрации МР «Износковский район» </w:t>
      </w:r>
      <w:proofErr w:type="spellStart"/>
      <w:r w:rsidRPr="006711F5">
        <w:rPr>
          <w:rFonts w:eastAsia="Times New Roman"/>
          <w:lang w:eastAsia="ru-RU"/>
        </w:rPr>
        <w:t>В.В.Леонов</w:t>
      </w:r>
      <w:proofErr w:type="spellEnd"/>
      <w:r w:rsidRPr="006711F5">
        <w:rPr>
          <w:rFonts w:eastAsia="Times New Roman"/>
          <w:lang w:eastAsia="ru-RU"/>
        </w:rPr>
        <w:t xml:space="preserve">, главы сельского поселения «Поселок Мятлево» </w:t>
      </w:r>
      <w:proofErr w:type="spellStart"/>
      <w:r w:rsidRPr="006711F5">
        <w:rPr>
          <w:rFonts w:eastAsia="Times New Roman"/>
          <w:lang w:eastAsia="ru-RU"/>
        </w:rPr>
        <w:t>Л.В.Венидиктова</w:t>
      </w:r>
      <w:proofErr w:type="spellEnd"/>
      <w:r w:rsidRPr="006711F5">
        <w:rPr>
          <w:rFonts w:eastAsia="Times New Roman"/>
          <w:lang w:eastAsia="ru-RU"/>
        </w:rPr>
        <w:t xml:space="preserve"> и </w:t>
      </w:r>
      <w:proofErr w:type="spellStart"/>
      <w:r w:rsidRPr="006711F5">
        <w:rPr>
          <w:rFonts w:eastAsia="Times New Roman"/>
          <w:lang w:eastAsia="ru-RU"/>
        </w:rPr>
        <w:t>С.В.Кузьмина</w:t>
      </w:r>
      <w:proofErr w:type="spellEnd"/>
      <w:r w:rsidRPr="006711F5">
        <w:rPr>
          <w:rFonts w:eastAsia="Times New Roman"/>
          <w:lang w:eastAsia="ru-RU"/>
        </w:rPr>
        <w:t>, директор филиала «Юхновский, Мосальский, Износковский, Барятинский, Спас-Деменский» ГП “</w:t>
      </w:r>
      <w:proofErr w:type="spellStart"/>
      <w:r w:rsidRPr="006711F5">
        <w:rPr>
          <w:rFonts w:eastAsia="Times New Roman"/>
          <w:lang w:eastAsia="ru-RU"/>
        </w:rPr>
        <w:t>Калугаоблводоканал</w:t>
      </w:r>
      <w:proofErr w:type="spellEnd"/>
      <w:r w:rsidRPr="006711F5">
        <w:rPr>
          <w:rFonts w:eastAsia="Times New Roman"/>
          <w:lang w:eastAsia="ru-RU"/>
        </w:rPr>
        <w:t xml:space="preserve">” </w:t>
      </w:r>
      <w:proofErr w:type="spellStart"/>
      <w:r w:rsidRPr="006711F5">
        <w:rPr>
          <w:rFonts w:eastAsia="Times New Roman"/>
          <w:lang w:eastAsia="ru-RU"/>
        </w:rPr>
        <w:t>Д.Н.Масков</w:t>
      </w:r>
      <w:proofErr w:type="spellEnd"/>
      <w:r w:rsidRPr="006711F5">
        <w:rPr>
          <w:rFonts w:eastAsia="Times New Roman"/>
          <w:lang w:eastAsia="ru-RU"/>
        </w:rPr>
        <w:t>, начальник Износковского участка ГП “</w:t>
      </w:r>
      <w:proofErr w:type="spellStart"/>
      <w:r w:rsidRPr="006711F5">
        <w:rPr>
          <w:rFonts w:eastAsia="Times New Roman"/>
          <w:lang w:eastAsia="ru-RU"/>
        </w:rPr>
        <w:t>Калугаоблводоканал</w:t>
      </w:r>
      <w:proofErr w:type="spellEnd"/>
      <w:r w:rsidRPr="006711F5">
        <w:rPr>
          <w:rFonts w:eastAsia="Times New Roman"/>
          <w:lang w:eastAsia="ru-RU"/>
        </w:rPr>
        <w:t xml:space="preserve">” </w:t>
      </w:r>
      <w:proofErr w:type="spellStart"/>
      <w:r w:rsidRPr="006711F5">
        <w:rPr>
          <w:rFonts w:eastAsia="Times New Roman"/>
          <w:lang w:eastAsia="ru-RU"/>
        </w:rPr>
        <w:t>А.А.Чудаков</w:t>
      </w:r>
      <w:proofErr w:type="spellEnd"/>
      <w:r w:rsidRPr="006711F5">
        <w:rPr>
          <w:rFonts w:eastAsia="Times New Roman"/>
          <w:lang w:eastAsia="ru-RU"/>
        </w:rPr>
        <w:t xml:space="preserve">, главный инженер  ПАО «МРСК Центра и Приволжье» </w:t>
      </w:r>
      <w:proofErr w:type="spellStart"/>
      <w:r w:rsidRPr="006711F5">
        <w:rPr>
          <w:rFonts w:eastAsia="Times New Roman"/>
          <w:lang w:eastAsia="ru-RU"/>
        </w:rPr>
        <w:t>В.Н.Комков</w:t>
      </w:r>
      <w:proofErr w:type="spellEnd"/>
      <w:r w:rsidRPr="006711F5">
        <w:rPr>
          <w:rFonts w:eastAsia="Times New Roman"/>
          <w:lang w:eastAsia="ru-RU"/>
        </w:rPr>
        <w:t xml:space="preserve">, начальник Износковских РЭС филиала «Калугаэнерго» ПАО «МРСК Центра и Приволжье» </w:t>
      </w:r>
      <w:proofErr w:type="spellStart"/>
      <w:r w:rsidRPr="006711F5">
        <w:rPr>
          <w:rFonts w:eastAsia="Times New Roman"/>
          <w:lang w:eastAsia="ru-RU"/>
        </w:rPr>
        <w:t>В.В.Прихожалов</w:t>
      </w:r>
      <w:proofErr w:type="spellEnd"/>
      <w:r w:rsidRPr="006711F5">
        <w:rPr>
          <w:rFonts w:eastAsia="Times New Roman"/>
          <w:lang w:eastAsia="ru-RU"/>
        </w:rPr>
        <w:t xml:space="preserve">, специалист отдела ЖКХ администрации МР «Износковский район» </w:t>
      </w:r>
      <w:proofErr w:type="spellStart"/>
      <w:r w:rsidRPr="006711F5">
        <w:rPr>
          <w:rFonts w:eastAsia="Times New Roman"/>
          <w:lang w:eastAsia="ru-RU"/>
        </w:rPr>
        <w:t>М.А.Шувальский</w:t>
      </w:r>
      <w:proofErr w:type="spellEnd"/>
      <w:r w:rsidRPr="006711F5">
        <w:rPr>
          <w:rFonts w:eastAsia="Times New Roman"/>
          <w:lang w:eastAsia="ru-RU"/>
        </w:rPr>
        <w:t>, депутаты поселкового Совета.</w:t>
      </w:r>
    </w:p>
    <w:p w14:paraId="32B879E7"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Первым делом участники совещания рассмотрели вопрос водоснабжения и водоотведения в поселке Мятлево. Проблема развития водоснабжения в поселке тесно связана с решением </w:t>
      </w:r>
      <w:r w:rsidRPr="006711F5">
        <w:rPr>
          <w:rFonts w:eastAsia="Times New Roman"/>
          <w:lang w:eastAsia="ru-RU"/>
        </w:rPr>
        <w:lastRenderedPageBreak/>
        <w:t xml:space="preserve">главной задачи - улучшения жизненных условий людей, создание здоровых условий труда и отдыха. Бесспорно, что обеспечение населения чистой водой имеет большое техническое значение, так как предотвращает возникновение различных эпидемиологических заболеваний. К сожалению, в поселке Мятлево по данному вопросу есть ряд проблем. Их перед участниками совещания озвучила заместитель главы администрации сельского поселения «Поселок Мятлево» </w:t>
      </w:r>
      <w:proofErr w:type="spellStart"/>
      <w:r w:rsidRPr="006711F5">
        <w:rPr>
          <w:rFonts w:eastAsia="Times New Roman"/>
          <w:lang w:eastAsia="ru-RU"/>
        </w:rPr>
        <w:t>О.В.Фроликова</w:t>
      </w:r>
      <w:proofErr w:type="spellEnd"/>
      <w:r w:rsidRPr="006711F5">
        <w:rPr>
          <w:rFonts w:eastAsia="Times New Roman"/>
          <w:lang w:eastAsia="ru-RU"/>
        </w:rPr>
        <w:t>. Это, прежде всего, низкое давление в водопроводной сети, вследствие чего вода плохо или вообще не подается на вторые этажи многоквартирных домов. Отметим, что в соответствии со СНиП норматив минимального напора воды на первый этаж равен 1 атмосфере и прибавляется на каждый последующий этаж по 0,4 атмосферы, в то время как со скважины, расположенной на улице Лесная и которая обеспечивает питьевой водой 90 процентов населения, максимальный напор воды составляет 1,1 атмосферы.</w:t>
      </w:r>
    </w:p>
    <w:p w14:paraId="6A29626A"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Также нарекания у местных жителей вызывает качество воды. По результатам исследования питьевой воды, проведенного лабораторией ГП «</w:t>
      </w:r>
      <w:proofErr w:type="spellStart"/>
      <w:r w:rsidRPr="006711F5">
        <w:rPr>
          <w:rFonts w:eastAsia="Times New Roman"/>
          <w:lang w:eastAsia="ru-RU"/>
        </w:rPr>
        <w:t>Калугаоблводоканал</w:t>
      </w:r>
      <w:proofErr w:type="spellEnd"/>
      <w:r w:rsidRPr="006711F5">
        <w:rPr>
          <w:rFonts w:eastAsia="Times New Roman"/>
          <w:lang w:eastAsia="ru-RU"/>
        </w:rPr>
        <w:t>», вода, подаваемая из скважины, расположенной в деревне Запрудная, превышает норматив по содержанию железа. На скважине на улице Лесная – мутность ниже уровня допустимого показателя, а содержание железа в водопроводной сети превышает норматив в 10 раз. Все эти показатели свидетельствуют о необходимости немедленного ремонта водопроводных сетей и установки водоподготовки на скважинах.</w:t>
      </w:r>
    </w:p>
    <w:p w14:paraId="50B171FF"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Как отметил директор филиала «Юхновский, Мосальский, Износковский, Барятинский, Спас-Деменский» ГП “</w:t>
      </w:r>
      <w:proofErr w:type="spellStart"/>
      <w:r w:rsidRPr="006711F5">
        <w:rPr>
          <w:rFonts w:eastAsia="Times New Roman"/>
          <w:lang w:eastAsia="ru-RU"/>
        </w:rPr>
        <w:t>Калугаоблводоканал</w:t>
      </w:r>
      <w:proofErr w:type="spellEnd"/>
      <w:r w:rsidRPr="006711F5">
        <w:rPr>
          <w:rFonts w:eastAsia="Times New Roman"/>
          <w:lang w:eastAsia="ru-RU"/>
        </w:rPr>
        <w:t xml:space="preserve">” </w:t>
      </w:r>
      <w:proofErr w:type="spellStart"/>
      <w:r w:rsidRPr="006711F5">
        <w:rPr>
          <w:rFonts w:eastAsia="Times New Roman"/>
          <w:lang w:eastAsia="ru-RU"/>
        </w:rPr>
        <w:t>Д.Н.Масков</w:t>
      </w:r>
      <w:proofErr w:type="spellEnd"/>
      <w:r w:rsidRPr="006711F5">
        <w:rPr>
          <w:rFonts w:eastAsia="Times New Roman"/>
          <w:lang w:eastAsia="ru-RU"/>
        </w:rPr>
        <w:t xml:space="preserve">, ремонтировать или реконструировать водонапорные башни нерентабельно. Оптимальный вариант – установка двух станций водоочистки и новой башни </w:t>
      </w:r>
      <w:proofErr w:type="spellStart"/>
      <w:r w:rsidRPr="006711F5">
        <w:rPr>
          <w:rFonts w:eastAsia="Times New Roman"/>
          <w:lang w:eastAsia="ru-RU"/>
        </w:rPr>
        <w:t>Рожновского</w:t>
      </w:r>
      <w:proofErr w:type="spellEnd"/>
      <w:r w:rsidRPr="006711F5">
        <w:rPr>
          <w:rFonts w:eastAsia="Times New Roman"/>
          <w:lang w:eastAsia="ru-RU"/>
        </w:rPr>
        <w:t xml:space="preserve"> объемом в 50 кубометров на улице Лесная. Все это будет способствовать увеличению давления в водопроводной сети, улучшится качество питьевой воды. Работы планируется провести в текущем 2021 году.</w:t>
      </w:r>
    </w:p>
    <w:p w14:paraId="426F1648"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Денис Николаевич выразил свое пожелание об увеличении сети водопотребления по поселку Мятлево, где многие улицы все еще не имеют централизованного водопровода.  Эту проблему взяли на заметку главы исполнительной власти поселения и района.</w:t>
      </w:r>
    </w:p>
    <w:p w14:paraId="3AB6AF68"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Сообщу, что я предложила, и со мной согласились все участники совещания, начать работы со строительства башни </w:t>
      </w:r>
      <w:proofErr w:type="spellStart"/>
      <w:r w:rsidRPr="006711F5">
        <w:rPr>
          <w:rFonts w:eastAsia="Times New Roman"/>
          <w:lang w:eastAsia="ru-RU"/>
        </w:rPr>
        <w:t>Рожновского</w:t>
      </w:r>
      <w:proofErr w:type="spellEnd"/>
      <w:r w:rsidRPr="006711F5">
        <w:rPr>
          <w:rFonts w:eastAsia="Times New Roman"/>
          <w:lang w:eastAsia="ru-RU"/>
        </w:rPr>
        <w:t xml:space="preserve"> ВБР-50 на улице Лесная, чтобы как можно быстрее увеличить давление в водонапорной сети. </w:t>
      </w:r>
    </w:p>
    <w:p w14:paraId="0D740E2A"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Обсуждая вопросы водоснабжения и водоотведения, депутаты поселкового Совета также подняли вопрос канализирования поселка Мятлево. По словам </w:t>
      </w:r>
      <w:proofErr w:type="spellStart"/>
      <w:r w:rsidRPr="006711F5">
        <w:rPr>
          <w:rFonts w:eastAsia="Times New Roman"/>
          <w:lang w:eastAsia="ru-RU"/>
        </w:rPr>
        <w:t>В.В.Леонова</w:t>
      </w:r>
      <w:proofErr w:type="spellEnd"/>
      <w:r w:rsidRPr="006711F5">
        <w:rPr>
          <w:rFonts w:eastAsia="Times New Roman"/>
          <w:lang w:eastAsia="ru-RU"/>
        </w:rPr>
        <w:t xml:space="preserve">, расчеты по очистным сооружениям подготовлены, но пока вопрос подготовки проектной документации еще до конца не решен и остается открытым. </w:t>
      </w:r>
    </w:p>
    <w:p w14:paraId="38500B85"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Бурно и эмоционально прошло обсуждение второго вопроса – обеспечение поселения электроэнергией за 2020 год. Большое внимание в ходе совещание было уделено таким проблемам, как частые отключения электроэнергии, перепады напряжения в сети, замена старых опор и другие.  Только с июня по декабрь 2020 года в поселке Мятлево было 57 отключений, из которых 28 плановых и 29 в связи с аварийной ситуацией. И это при том, что установленный норматив максимального времени без электричества, должен составлять 72 часа.</w:t>
      </w:r>
    </w:p>
    <w:p w14:paraId="71D6B1E0"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lastRenderedPageBreak/>
        <w:t xml:space="preserve">Особое недовольство у населения вызывает тот факт, что люди не информируются о плановом отключении электроэнергии, хотя это должно делаться за 10 дней. Все это приводит к выходу из строя электрических приборов, отопительных </w:t>
      </w:r>
      <w:proofErr w:type="spellStart"/>
      <w:proofErr w:type="gramStart"/>
      <w:r w:rsidRPr="006711F5">
        <w:rPr>
          <w:rFonts w:eastAsia="Times New Roman"/>
          <w:lang w:eastAsia="ru-RU"/>
        </w:rPr>
        <w:t>котлов.Из</w:t>
      </w:r>
      <w:proofErr w:type="spellEnd"/>
      <w:proofErr w:type="gramEnd"/>
      <w:r w:rsidRPr="006711F5">
        <w:rPr>
          <w:rFonts w:eastAsia="Times New Roman"/>
          <w:lang w:eastAsia="ru-RU"/>
        </w:rPr>
        <w:t xml:space="preserve">-за перекоса фаз, скачков электроэнергии часто перегорало оборудование на артезианской скважине на улице Лесная, вследствие чего прекращалась подача воды по всему поселку Мятлево. И это далеко не все. В связи с этим, было предложено Износковским РЭС через районную газету, социальные сети оповещать население о планируемых отключениях. Администрация поселения, в свою очередь, при своевременном информировании также сможет предупредить жителей. </w:t>
      </w:r>
    </w:p>
    <w:p w14:paraId="5472BFEE"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Кроме этого, участники совещания обратились к электрикам с просьбой обратить внимание на опоры линий электропередач. Наряду с новыми опорами имеются старые, растрескавшиеся, нестандартные и запрещенные уже к эксплуатации.</w:t>
      </w:r>
    </w:p>
    <w:p w14:paraId="5139FA7B"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Как отметил начальник участка Износковские РЭС </w:t>
      </w:r>
      <w:proofErr w:type="spellStart"/>
      <w:r w:rsidRPr="006711F5">
        <w:rPr>
          <w:rFonts w:eastAsia="Times New Roman"/>
          <w:lang w:eastAsia="ru-RU"/>
        </w:rPr>
        <w:t>В.В.Прихожалов</w:t>
      </w:r>
      <w:proofErr w:type="spellEnd"/>
      <w:r w:rsidRPr="006711F5">
        <w:rPr>
          <w:rFonts w:eastAsia="Times New Roman"/>
          <w:lang w:eastAsia="ru-RU"/>
        </w:rPr>
        <w:t xml:space="preserve">, все замечания приняты к сведению. Вместе с тем, Владимир Викторович подчеркнул, что на 2021 год запланировано большое количество работ.  Это, прежде всего, линии старого образца будут заменены на новые магистрали, выполненные на основе СИП (самонесущий изолированный провод), что будет способствовать обеспечению гораздо большей надежности и электробезопасности. Также планируется замена опор по 0,4 </w:t>
      </w:r>
      <w:proofErr w:type="spellStart"/>
      <w:r w:rsidRPr="006711F5">
        <w:rPr>
          <w:rFonts w:eastAsia="Times New Roman"/>
          <w:lang w:eastAsia="ru-RU"/>
        </w:rPr>
        <w:t>кВ</w:t>
      </w:r>
      <w:proofErr w:type="spellEnd"/>
      <w:r w:rsidRPr="006711F5">
        <w:rPr>
          <w:rFonts w:eastAsia="Times New Roman"/>
          <w:lang w:eastAsia="ru-RU"/>
        </w:rPr>
        <w:t xml:space="preserve">    в поселке Мятлево в количестве 96   стоек и подкосов на шести улицах поселка Мятлево; продолжится установка новых «умных» электросчетчиков, которые будут автоматически передавать показания в энергетические компании. Чтобы не оставлять жителей без электричества на долгое время, будет привлечено максимальное количество бригад.</w:t>
      </w:r>
    </w:p>
    <w:p w14:paraId="384B258A"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Хочу заметить, что мы готовы «пережить» все отключения, главное, своевременно информировать как администрацию поселения, организации, так и население, а работы проводить быстро и качественно, чтобы в дальнейшем не было частых аварийных отключений и не выслушивать жалобы от населения.</w:t>
      </w:r>
    </w:p>
    <w:p w14:paraId="35EBE557" w14:textId="77777777" w:rsidR="006711F5" w:rsidRPr="006711F5" w:rsidRDefault="006711F5" w:rsidP="006711F5">
      <w:pPr>
        <w:spacing w:after="200" w:line="276" w:lineRule="auto"/>
        <w:jc w:val="both"/>
        <w:rPr>
          <w:rFonts w:eastAsia="Times New Roman"/>
          <w:bCs/>
          <w:lang w:eastAsia="ru-RU"/>
        </w:rPr>
      </w:pPr>
      <w:r w:rsidRPr="006711F5">
        <w:rPr>
          <w:rFonts w:eastAsia="Times New Roman"/>
          <w:bCs/>
          <w:lang w:eastAsia="ru-RU"/>
        </w:rPr>
        <w:t>Уважаемые участники собрания! 29 января мы будем отмечать 79-ю годовщину освобождения поселка Мятлево от немецких оккупантов. Это особый день для нас всех, и мы просто обязаны почтить память тех, кто ценой своей жизни подарили нам свободу, мирное небо. В этот день в 11 часов у братского захоронения состоится траурный митинг. Приглашаем принять в нем участие. Напомню, что митинг будет проходить с соблюдением санитарно-эпидемиологических норм, связанных с распространением коронавирусной инфекции.</w:t>
      </w:r>
    </w:p>
    <w:p w14:paraId="35CA1C03"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 xml:space="preserve">В заключении я хочу пожелать Вам всем крепкого здоровья, семейного благополучия, чистого, светлого неба над головой, удачи и счастья детям, внукам!  </w:t>
      </w:r>
    </w:p>
    <w:p w14:paraId="25A17E07" w14:textId="77777777" w:rsidR="006711F5" w:rsidRPr="006711F5" w:rsidRDefault="006711F5" w:rsidP="006711F5">
      <w:pPr>
        <w:spacing w:after="200" w:line="276" w:lineRule="auto"/>
        <w:jc w:val="both"/>
        <w:rPr>
          <w:rFonts w:eastAsia="Times New Roman"/>
          <w:lang w:eastAsia="ru-RU"/>
        </w:rPr>
      </w:pPr>
      <w:r w:rsidRPr="006711F5">
        <w:rPr>
          <w:rFonts w:eastAsia="Times New Roman"/>
          <w:lang w:eastAsia="ru-RU"/>
        </w:rPr>
        <w:t>Спасибо за сотрудничество!</w:t>
      </w:r>
    </w:p>
    <w:p w14:paraId="6E7CA0F8" w14:textId="77777777" w:rsidR="006711F5" w:rsidRPr="006711F5" w:rsidRDefault="006711F5" w:rsidP="006711F5">
      <w:pPr>
        <w:jc w:val="both"/>
      </w:pPr>
    </w:p>
    <w:sectPr w:rsidR="006711F5" w:rsidRPr="00671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B51B1"/>
    <w:multiLevelType w:val="hybridMultilevel"/>
    <w:tmpl w:val="62DC0D76"/>
    <w:lvl w:ilvl="0" w:tplc="A072A9C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F5"/>
    <w:rsid w:val="001358EF"/>
    <w:rsid w:val="004B0CAB"/>
    <w:rsid w:val="00671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0566"/>
  <w15:chartTrackingRefBased/>
  <w15:docId w15:val="{6BAA7F16-D8E6-4A1D-9F9E-C8071B99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1F5"/>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1F5"/>
    <w:pPr>
      <w:spacing w:after="0" w:line="240" w:lineRule="auto"/>
    </w:pPr>
  </w:style>
  <w:style w:type="paragraph" w:customStyle="1" w:styleId="ConsPlusTitle">
    <w:name w:val="ConsPlusTitle"/>
    <w:uiPriority w:val="99"/>
    <w:rsid w:val="006711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1">
    <w:name w:val="Сетка таблицы1"/>
    <w:basedOn w:val="a1"/>
    <w:next w:val="a4"/>
    <w:uiPriority w:val="59"/>
    <w:rsid w:val="006711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67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8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3421</Words>
  <Characters>19502</Characters>
  <Application>Microsoft Office Word</Application>
  <DocSecurity>0</DocSecurity>
  <Lines>162</Lines>
  <Paragraphs>45</Paragraphs>
  <ScaleCrop>false</ScaleCrop>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79107061769</dc:creator>
  <cp:keywords/>
  <dc:description/>
  <cp:lastModifiedBy>79107061769</cp:lastModifiedBy>
  <cp:revision>1</cp:revision>
  <dcterms:created xsi:type="dcterms:W3CDTF">2021-02-07T18:41:00Z</dcterms:created>
  <dcterms:modified xsi:type="dcterms:W3CDTF">2021-02-07T18:56:00Z</dcterms:modified>
</cp:coreProperties>
</file>