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D1B" w:rsidRDefault="00712D1B">
      <w:pPr>
        <w:pStyle w:val="25"/>
        <w:rPr>
          <w:color w:val="000000"/>
          <w:lang w:eastAsia="ru-RU" w:bidi="ru-RU"/>
        </w:rPr>
      </w:pPr>
    </w:p>
    <w:p w:rsidR="00712D1B" w:rsidRDefault="00712D1B">
      <w:pPr>
        <w:pStyle w:val="25"/>
        <w:rPr>
          <w:color w:val="000000"/>
          <w:lang w:eastAsia="ru-RU" w:bidi="ru-RU"/>
        </w:rPr>
      </w:pPr>
    </w:p>
    <w:p w:rsidR="00712D1B" w:rsidRDefault="00712D1B">
      <w:pPr>
        <w:pStyle w:val="25"/>
        <w:rPr>
          <w:color w:val="000000"/>
          <w:lang w:eastAsia="ru-RU" w:bidi="ru-RU"/>
        </w:rPr>
      </w:pPr>
    </w:p>
    <w:p w:rsidR="00712D1B" w:rsidRDefault="00712D1B">
      <w:pPr>
        <w:pStyle w:val="25"/>
        <w:rPr>
          <w:color w:val="000000"/>
          <w:lang w:eastAsia="ru-RU" w:bidi="ru-RU"/>
        </w:rPr>
      </w:pPr>
    </w:p>
    <w:p w:rsidR="00712D1B" w:rsidRDefault="00712D1B">
      <w:pPr>
        <w:pStyle w:val="25"/>
        <w:rPr>
          <w:color w:val="000000"/>
          <w:lang w:eastAsia="ru-RU" w:bidi="ru-RU"/>
        </w:rPr>
      </w:pPr>
    </w:p>
    <w:p w:rsidR="00712D1B" w:rsidRDefault="00712D1B">
      <w:pPr>
        <w:pStyle w:val="25"/>
        <w:rPr>
          <w:color w:val="000000"/>
          <w:lang w:eastAsia="ru-RU" w:bidi="ru-RU"/>
        </w:rPr>
      </w:pPr>
    </w:p>
    <w:p w:rsidR="00712D1B" w:rsidRDefault="00BE684D" w:rsidP="004037E6">
      <w:pPr>
        <w:pStyle w:val="25"/>
        <w:spacing w:after="0"/>
        <w:ind w:firstLine="0"/>
        <w:rPr>
          <w:b/>
          <w:bCs/>
          <w:sz w:val="36"/>
          <w:szCs w:val="36"/>
        </w:rPr>
      </w:pPr>
      <w:r>
        <w:rPr>
          <w:b/>
          <w:bCs/>
          <w:color w:val="000000"/>
          <w:sz w:val="36"/>
          <w:szCs w:val="36"/>
          <w:lang w:eastAsia="ru-RU" w:bidi="ru-RU"/>
        </w:rPr>
        <w:t>Схема теплоснабжения</w:t>
      </w:r>
    </w:p>
    <w:p w:rsidR="00712D1B" w:rsidRDefault="00BE684D">
      <w:pPr>
        <w:pStyle w:val="14"/>
        <w:spacing w:line="240" w:lineRule="auto"/>
        <w:ind w:firstLine="0"/>
        <w:jc w:val="center"/>
        <w:rPr>
          <w:b/>
          <w:bCs/>
          <w:color w:val="000000"/>
          <w:sz w:val="36"/>
          <w:szCs w:val="36"/>
          <w:lang w:eastAsia="ru-RU" w:bidi="ru-RU"/>
        </w:rPr>
      </w:pPr>
      <w:r>
        <w:rPr>
          <w:b/>
          <w:bCs/>
          <w:color w:val="000000"/>
          <w:sz w:val="36"/>
          <w:szCs w:val="36"/>
          <w:lang w:eastAsia="ru-RU" w:bidi="ru-RU"/>
        </w:rPr>
        <w:t xml:space="preserve">сельского поселения  «село Хаилино» Олюторского района Камчатского края </w:t>
      </w:r>
      <w:r>
        <w:rPr>
          <w:b/>
          <w:bCs/>
          <w:color w:val="000000"/>
          <w:sz w:val="36"/>
          <w:szCs w:val="36"/>
          <w:lang w:eastAsia="ru-RU" w:bidi="ru-RU"/>
        </w:rPr>
        <w:br/>
        <w:t>(актуализация на 2022 год)</w:t>
      </w:r>
    </w:p>
    <w:p w:rsidR="00712D1B" w:rsidRDefault="00712D1B">
      <w:pPr>
        <w:pStyle w:val="14"/>
        <w:spacing w:after="320" w:line="240" w:lineRule="auto"/>
        <w:ind w:firstLine="0"/>
        <w:jc w:val="center"/>
      </w:pPr>
    </w:p>
    <w:p w:rsidR="00712D1B" w:rsidRDefault="00712D1B">
      <w:pPr>
        <w:pStyle w:val="14"/>
        <w:spacing w:after="320" w:line="240" w:lineRule="auto"/>
        <w:ind w:firstLine="0"/>
        <w:jc w:val="center"/>
      </w:pPr>
    </w:p>
    <w:p w:rsidR="00712D1B" w:rsidRDefault="00712D1B">
      <w:pPr>
        <w:pStyle w:val="14"/>
        <w:spacing w:line="240" w:lineRule="auto"/>
        <w:ind w:firstLine="0"/>
        <w:jc w:val="right"/>
        <w:rPr>
          <w:color w:val="000000"/>
          <w:lang w:eastAsia="ru-RU" w:bidi="ru-RU"/>
        </w:rPr>
      </w:pPr>
    </w:p>
    <w:tbl>
      <w:tblPr>
        <w:tblStyle w:val="ae"/>
        <w:tblpPr w:leftFromText="180" w:rightFromText="180" w:vertAnchor="text" w:horzAnchor="margin"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00"/>
      </w:tblGrid>
      <w:tr w:rsidR="00712D1B">
        <w:tc>
          <w:tcPr>
            <w:tcW w:w="5245" w:type="dxa"/>
          </w:tcPr>
          <w:p w:rsidR="00712D1B" w:rsidRDefault="00BE684D">
            <w:pPr>
              <w:pStyle w:val="14"/>
              <w:spacing w:line="240" w:lineRule="auto"/>
              <w:ind w:firstLine="0"/>
            </w:pPr>
            <w:r>
              <w:rPr>
                <w:color w:val="000000"/>
                <w:lang w:eastAsia="ru-RU" w:bidi="ru-RU"/>
              </w:rPr>
              <w:t>УТВЕРЖДАЮ:</w:t>
            </w:r>
          </w:p>
          <w:p w:rsidR="00712D1B" w:rsidRDefault="00BE684D">
            <w:pPr>
              <w:pStyle w:val="14"/>
              <w:spacing w:line="240" w:lineRule="auto"/>
              <w:ind w:firstLine="0"/>
            </w:pPr>
            <w:r>
              <w:rPr>
                <w:color w:val="000000"/>
                <w:lang w:eastAsia="ru-RU" w:bidi="ru-RU"/>
              </w:rPr>
              <w:t>Глава администрации</w:t>
            </w:r>
          </w:p>
          <w:p w:rsidR="00712D1B" w:rsidRDefault="00BE684D">
            <w:pPr>
              <w:pStyle w:val="14"/>
              <w:spacing w:line="240" w:lineRule="auto"/>
              <w:ind w:firstLine="0"/>
            </w:pPr>
            <w:r>
              <w:rPr>
                <w:color w:val="000000"/>
                <w:lang w:eastAsia="ru-RU" w:bidi="ru-RU"/>
              </w:rPr>
              <w:t>сельского поселения «село Хаилино»</w:t>
            </w:r>
          </w:p>
          <w:p w:rsidR="00712D1B" w:rsidRDefault="00BE684D">
            <w:pPr>
              <w:pStyle w:val="14"/>
              <w:tabs>
                <w:tab w:val="left" w:leader="underscore" w:pos="3698"/>
              </w:tabs>
              <w:spacing w:line="240" w:lineRule="auto"/>
              <w:ind w:firstLine="0"/>
            </w:pPr>
            <w:r>
              <w:rPr>
                <w:color w:val="000000"/>
                <w:lang w:eastAsia="ru-RU" w:bidi="ru-RU"/>
              </w:rPr>
              <w:t>Марпа Л.А. /</w:t>
            </w:r>
            <w:r>
              <w:rPr>
                <w:color w:val="000000"/>
                <w:lang w:eastAsia="ru-RU" w:bidi="ru-RU"/>
              </w:rPr>
              <w:tab/>
              <w:t>/</w:t>
            </w:r>
          </w:p>
          <w:p w:rsidR="00712D1B" w:rsidRDefault="00BE684D">
            <w:pPr>
              <w:pStyle w:val="14"/>
              <w:tabs>
                <w:tab w:val="left" w:leader="underscore" w:pos="2482"/>
              </w:tabs>
              <w:spacing w:line="240" w:lineRule="auto"/>
              <w:ind w:firstLine="0"/>
            </w:pPr>
            <w:r>
              <w:rPr>
                <w:color w:val="000000"/>
                <w:lang w:eastAsia="ru-RU" w:bidi="ru-RU"/>
              </w:rPr>
              <w:t>«___»</w:t>
            </w:r>
            <w:r>
              <w:rPr>
                <w:color w:val="000000"/>
                <w:lang w:eastAsia="ru-RU" w:bidi="ru-RU"/>
              </w:rPr>
              <w:tab/>
              <w:t>2022 г.</w:t>
            </w:r>
          </w:p>
          <w:p w:rsidR="00712D1B" w:rsidRDefault="00BE684D">
            <w:pPr>
              <w:pStyle w:val="14"/>
              <w:spacing w:line="240" w:lineRule="auto"/>
              <w:ind w:firstLine="0"/>
            </w:pPr>
            <w:r>
              <w:rPr>
                <w:color w:val="000000"/>
                <w:lang w:eastAsia="ru-RU" w:bidi="ru-RU"/>
              </w:rPr>
              <w:t>М.П.</w:t>
            </w:r>
          </w:p>
          <w:p w:rsidR="00712D1B" w:rsidRDefault="00712D1B">
            <w:pPr>
              <w:pStyle w:val="14"/>
              <w:tabs>
                <w:tab w:val="left" w:leader="underscore" w:pos="3698"/>
              </w:tabs>
              <w:spacing w:line="240" w:lineRule="auto"/>
              <w:ind w:firstLine="0"/>
              <w:rPr>
                <w:color w:val="000000"/>
                <w:lang w:eastAsia="ru-RU" w:bidi="ru-RU"/>
              </w:rPr>
            </w:pPr>
          </w:p>
        </w:tc>
        <w:tc>
          <w:tcPr>
            <w:tcW w:w="4100" w:type="dxa"/>
          </w:tcPr>
          <w:p w:rsidR="00712D1B" w:rsidRDefault="00BE684D">
            <w:pPr>
              <w:pStyle w:val="14"/>
              <w:spacing w:line="240" w:lineRule="auto"/>
              <w:ind w:firstLine="0"/>
              <w:rPr>
                <w:color w:val="000000"/>
                <w:lang w:eastAsia="ru-RU" w:bidi="ru-RU"/>
              </w:rPr>
            </w:pPr>
            <w:r>
              <w:rPr>
                <w:color w:val="000000"/>
                <w:lang w:eastAsia="ru-RU" w:bidi="ru-RU"/>
              </w:rPr>
              <w:t>СОГЛАСОВАЛ:</w:t>
            </w:r>
          </w:p>
          <w:p w:rsidR="00712D1B" w:rsidRDefault="00BE684D">
            <w:pPr>
              <w:pStyle w:val="14"/>
              <w:spacing w:line="240" w:lineRule="auto"/>
              <w:ind w:firstLine="0"/>
            </w:pPr>
            <w:r>
              <w:rPr>
                <w:color w:val="000000"/>
                <w:lang w:eastAsia="ru-RU" w:bidi="ru-RU"/>
              </w:rPr>
              <w:t>Директор «Каминжиниринг»</w:t>
            </w:r>
          </w:p>
          <w:p w:rsidR="00712D1B" w:rsidRDefault="00BE684D">
            <w:pPr>
              <w:pStyle w:val="14"/>
              <w:tabs>
                <w:tab w:val="left" w:leader="underscore" w:pos="3698"/>
              </w:tabs>
              <w:spacing w:line="240" w:lineRule="auto"/>
              <w:ind w:firstLine="0"/>
            </w:pPr>
            <w:r>
              <w:rPr>
                <w:color w:val="000000"/>
                <w:lang w:eastAsia="ru-RU" w:bidi="ru-RU"/>
              </w:rPr>
              <w:t>Кукиль О.Н. /</w:t>
            </w:r>
            <w:r>
              <w:rPr>
                <w:color w:val="000000"/>
                <w:lang w:eastAsia="ru-RU" w:bidi="ru-RU"/>
              </w:rPr>
              <w:tab/>
              <w:t>/</w:t>
            </w:r>
          </w:p>
          <w:p w:rsidR="00712D1B" w:rsidRDefault="00BE684D">
            <w:pPr>
              <w:pStyle w:val="14"/>
              <w:tabs>
                <w:tab w:val="left" w:leader="underscore" w:pos="2482"/>
              </w:tabs>
              <w:spacing w:line="240" w:lineRule="auto"/>
              <w:ind w:firstLine="0"/>
            </w:pPr>
            <w:r>
              <w:rPr>
                <w:color w:val="000000"/>
                <w:lang w:eastAsia="ru-RU" w:bidi="ru-RU"/>
              </w:rPr>
              <w:t>«___»</w:t>
            </w:r>
            <w:r>
              <w:rPr>
                <w:color w:val="000000"/>
                <w:lang w:eastAsia="ru-RU" w:bidi="ru-RU"/>
              </w:rPr>
              <w:tab/>
              <w:t>2022 г.</w:t>
            </w:r>
          </w:p>
          <w:p w:rsidR="00712D1B" w:rsidRDefault="00BE684D">
            <w:pPr>
              <w:pStyle w:val="14"/>
              <w:spacing w:line="240" w:lineRule="auto"/>
              <w:ind w:firstLine="0"/>
              <w:rPr>
                <w:color w:val="000000"/>
                <w:lang w:eastAsia="ru-RU" w:bidi="ru-RU"/>
              </w:rPr>
            </w:pPr>
            <w:r>
              <w:rPr>
                <w:color w:val="000000"/>
                <w:lang w:eastAsia="ru-RU" w:bidi="ru-RU"/>
              </w:rPr>
              <w:t>М.П.</w:t>
            </w:r>
          </w:p>
          <w:p w:rsidR="00712D1B" w:rsidRDefault="00712D1B">
            <w:pPr>
              <w:pStyle w:val="14"/>
              <w:tabs>
                <w:tab w:val="left" w:leader="underscore" w:pos="3698"/>
              </w:tabs>
              <w:spacing w:line="240" w:lineRule="auto"/>
              <w:ind w:firstLine="0"/>
              <w:rPr>
                <w:color w:val="000000"/>
                <w:lang w:eastAsia="ru-RU" w:bidi="ru-RU"/>
              </w:rPr>
            </w:pPr>
          </w:p>
        </w:tc>
      </w:tr>
      <w:tr w:rsidR="00712D1B">
        <w:tc>
          <w:tcPr>
            <w:tcW w:w="5245" w:type="dxa"/>
          </w:tcPr>
          <w:p w:rsidR="00712D1B" w:rsidRDefault="00712D1B">
            <w:pPr>
              <w:pStyle w:val="14"/>
              <w:tabs>
                <w:tab w:val="left" w:leader="underscore" w:pos="3698"/>
              </w:tabs>
              <w:spacing w:line="240" w:lineRule="auto"/>
              <w:ind w:firstLine="0"/>
              <w:jc w:val="right"/>
              <w:rPr>
                <w:color w:val="000000"/>
                <w:lang w:eastAsia="ru-RU" w:bidi="ru-RU"/>
              </w:rPr>
            </w:pPr>
          </w:p>
        </w:tc>
        <w:tc>
          <w:tcPr>
            <w:tcW w:w="4100" w:type="dxa"/>
          </w:tcPr>
          <w:p w:rsidR="00712D1B" w:rsidRDefault="00BE684D">
            <w:pPr>
              <w:pStyle w:val="14"/>
              <w:spacing w:line="240" w:lineRule="auto"/>
              <w:ind w:firstLine="0"/>
              <w:rPr>
                <w:color w:val="000000"/>
                <w:lang w:eastAsia="ru-RU" w:bidi="ru-RU"/>
              </w:rPr>
            </w:pPr>
            <w:r>
              <w:rPr>
                <w:color w:val="000000"/>
                <w:lang w:eastAsia="ru-RU" w:bidi="ru-RU"/>
              </w:rPr>
              <w:t>РАЗРАБОТАЛ:</w:t>
            </w:r>
          </w:p>
          <w:p w:rsidR="00712D1B" w:rsidRDefault="00BE684D">
            <w:pPr>
              <w:pStyle w:val="14"/>
              <w:tabs>
                <w:tab w:val="left" w:leader="underscore" w:pos="3698"/>
              </w:tabs>
              <w:spacing w:line="240" w:lineRule="auto"/>
              <w:ind w:firstLine="0"/>
              <w:rPr>
                <w:color w:val="000000"/>
                <w:lang w:eastAsia="ru-RU" w:bidi="ru-RU"/>
              </w:rPr>
            </w:pPr>
            <w:r>
              <w:rPr>
                <w:color w:val="000000"/>
                <w:lang w:eastAsia="ru-RU" w:bidi="ru-RU"/>
              </w:rPr>
              <w:t>Фомин С.Ю. /</w:t>
            </w:r>
            <w:r>
              <w:rPr>
                <w:color w:val="000000"/>
                <w:lang w:eastAsia="ru-RU" w:bidi="ru-RU"/>
              </w:rPr>
              <w:tab/>
              <w:t>/</w:t>
            </w:r>
          </w:p>
          <w:p w:rsidR="00712D1B" w:rsidRDefault="00BE684D">
            <w:pPr>
              <w:pStyle w:val="14"/>
              <w:tabs>
                <w:tab w:val="left" w:leader="underscore" w:pos="2482"/>
              </w:tabs>
              <w:spacing w:line="240" w:lineRule="auto"/>
              <w:ind w:firstLine="0"/>
              <w:rPr>
                <w:color w:val="000000"/>
                <w:lang w:eastAsia="ru-RU" w:bidi="ru-RU"/>
              </w:rPr>
            </w:pPr>
            <w:r>
              <w:rPr>
                <w:color w:val="000000"/>
                <w:lang w:eastAsia="ru-RU" w:bidi="ru-RU"/>
              </w:rPr>
              <w:t>«___»</w:t>
            </w:r>
            <w:r>
              <w:rPr>
                <w:color w:val="000000"/>
                <w:lang w:eastAsia="ru-RU" w:bidi="ru-RU"/>
              </w:rPr>
              <w:tab/>
              <w:t>2022 г.</w:t>
            </w:r>
          </w:p>
          <w:p w:rsidR="00712D1B" w:rsidRDefault="00712D1B">
            <w:pPr>
              <w:pStyle w:val="14"/>
              <w:spacing w:line="240" w:lineRule="auto"/>
              <w:ind w:firstLine="0"/>
              <w:rPr>
                <w:color w:val="000000"/>
                <w:lang w:eastAsia="ru-RU" w:bidi="ru-RU"/>
              </w:rPr>
            </w:pPr>
          </w:p>
        </w:tc>
      </w:tr>
    </w:tbl>
    <w:p w:rsidR="00712D1B" w:rsidRDefault="00712D1B">
      <w:pPr>
        <w:pStyle w:val="14"/>
        <w:spacing w:line="240" w:lineRule="auto"/>
        <w:ind w:firstLine="0"/>
        <w:jc w:val="center"/>
        <w:rPr>
          <w:b/>
          <w:bCs/>
          <w:color w:val="000000"/>
          <w:lang w:eastAsia="ru-RU" w:bidi="ru-RU"/>
        </w:rPr>
      </w:pPr>
    </w:p>
    <w:p w:rsidR="00712D1B" w:rsidRDefault="00712D1B">
      <w:pPr>
        <w:pStyle w:val="14"/>
        <w:spacing w:line="240" w:lineRule="auto"/>
        <w:ind w:firstLine="0"/>
        <w:jc w:val="center"/>
        <w:rPr>
          <w:b/>
          <w:bCs/>
          <w:color w:val="000000"/>
          <w:lang w:eastAsia="ru-RU" w:bidi="ru-RU"/>
        </w:rPr>
      </w:pPr>
    </w:p>
    <w:p w:rsidR="00712D1B" w:rsidRDefault="00712D1B">
      <w:pPr>
        <w:pStyle w:val="14"/>
        <w:spacing w:line="240" w:lineRule="auto"/>
        <w:ind w:firstLine="0"/>
        <w:jc w:val="center"/>
        <w:rPr>
          <w:b/>
          <w:bCs/>
          <w:color w:val="000000"/>
          <w:lang w:eastAsia="ru-RU" w:bidi="ru-RU"/>
        </w:rPr>
      </w:pPr>
    </w:p>
    <w:p w:rsidR="00712D1B" w:rsidRDefault="00712D1B">
      <w:pPr>
        <w:pStyle w:val="14"/>
        <w:spacing w:line="240" w:lineRule="auto"/>
        <w:ind w:firstLine="0"/>
        <w:jc w:val="center"/>
        <w:rPr>
          <w:b/>
          <w:bCs/>
          <w:color w:val="000000"/>
          <w:lang w:eastAsia="ru-RU" w:bidi="ru-RU"/>
        </w:rPr>
      </w:pPr>
    </w:p>
    <w:p w:rsidR="00712D1B" w:rsidRDefault="00712D1B">
      <w:pPr>
        <w:pStyle w:val="14"/>
        <w:spacing w:line="240" w:lineRule="auto"/>
        <w:ind w:firstLine="0"/>
        <w:jc w:val="center"/>
        <w:rPr>
          <w:b/>
          <w:bCs/>
          <w:color w:val="000000"/>
          <w:lang w:eastAsia="ru-RU" w:bidi="ru-RU"/>
        </w:rPr>
      </w:pPr>
    </w:p>
    <w:p w:rsidR="00712D1B" w:rsidRDefault="00712D1B">
      <w:pPr>
        <w:pStyle w:val="14"/>
        <w:spacing w:line="240" w:lineRule="auto"/>
        <w:ind w:firstLine="0"/>
        <w:jc w:val="center"/>
        <w:rPr>
          <w:b/>
          <w:bCs/>
          <w:color w:val="000000"/>
          <w:lang w:eastAsia="ru-RU" w:bidi="ru-RU"/>
        </w:rPr>
      </w:pPr>
    </w:p>
    <w:p w:rsidR="00712D1B" w:rsidRDefault="00712D1B">
      <w:pPr>
        <w:pStyle w:val="14"/>
        <w:spacing w:line="240" w:lineRule="auto"/>
        <w:ind w:firstLine="0"/>
        <w:jc w:val="center"/>
        <w:rPr>
          <w:b/>
          <w:bCs/>
          <w:color w:val="000000"/>
          <w:lang w:eastAsia="ru-RU" w:bidi="ru-RU"/>
        </w:rPr>
      </w:pPr>
    </w:p>
    <w:p w:rsidR="00712D1B" w:rsidRDefault="00BE684D">
      <w:pPr>
        <w:pStyle w:val="14"/>
        <w:spacing w:line="240" w:lineRule="auto"/>
        <w:ind w:firstLine="0"/>
        <w:jc w:val="center"/>
        <w:rPr>
          <w:b/>
          <w:bCs/>
          <w:color w:val="000000"/>
          <w:lang w:eastAsia="ru-RU" w:bidi="ru-RU"/>
        </w:rPr>
      </w:pPr>
      <w:r>
        <w:rPr>
          <w:b/>
          <w:bCs/>
          <w:color w:val="000000"/>
          <w:lang w:eastAsia="ru-RU" w:bidi="ru-RU"/>
        </w:rPr>
        <w:t>г. Петропавловск-Камчатский</w:t>
      </w:r>
    </w:p>
    <w:p w:rsidR="00712D1B" w:rsidRDefault="00BE684D">
      <w:pPr>
        <w:pStyle w:val="14"/>
        <w:spacing w:after="320" w:line="240" w:lineRule="auto"/>
        <w:ind w:firstLine="0"/>
        <w:jc w:val="center"/>
        <w:rPr>
          <w:b/>
          <w:bCs/>
          <w:color w:val="000000"/>
          <w:lang w:eastAsia="ru-RU" w:bidi="ru-RU"/>
        </w:rPr>
      </w:pPr>
      <w:r>
        <w:rPr>
          <w:b/>
          <w:bCs/>
          <w:color w:val="000000"/>
          <w:lang w:eastAsia="ru-RU" w:bidi="ru-RU"/>
        </w:rPr>
        <w:t>2022 г.</w:t>
      </w:r>
    </w:p>
    <w:p w:rsidR="00712D1B" w:rsidRDefault="00712D1B">
      <w:pPr>
        <w:pStyle w:val="14"/>
        <w:spacing w:after="320" w:line="240" w:lineRule="auto"/>
        <w:ind w:firstLine="0"/>
        <w:jc w:val="center"/>
      </w:pPr>
    </w:p>
    <w:sdt>
      <w:sdtPr>
        <w:id w:val="1207769600"/>
        <w:docPartObj>
          <w:docPartGallery w:val="Table of Contents"/>
          <w:docPartUnique/>
        </w:docPartObj>
      </w:sdtPr>
      <w:sdtEndPr/>
      <w:sdtContent>
        <w:p w:rsidR="00712D1B" w:rsidRDefault="00BE684D">
          <w:pPr>
            <w:spacing w:line="240" w:lineRule="auto"/>
            <w:ind w:firstLine="0"/>
          </w:pPr>
          <w:r>
            <w:t>Оглавление</w:t>
          </w:r>
        </w:p>
        <w:p w:rsidR="00712D1B" w:rsidRDefault="00BE684D">
          <w:pPr>
            <w:pStyle w:val="28"/>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23217532" w:tooltip="#_Toc123217532" w:history="1">
            <w:r>
              <w:rPr>
                <w:rStyle w:val="aff4"/>
                <w:noProof/>
                <w:lang w:eastAsia="ru-RU" w:bidi="ru-RU"/>
              </w:rPr>
              <w:t>Введение</w:t>
            </w:r>
            <w:r>
              <w:rPr>
                <w:noProof/>
              </w:rPr>
              <w:tab/>
            </w:r>
            <w:r>
              <w:rPr>
                <w:noProof/>
              </w:rPr>
              <w:fldChar w:fldCharType="begin"/>
            </w:r>
            <w:r>
              <w:rPr>
                <w:noProof/>
              </w:rPr>
              <w:instrText xml:space="preserve"> PAGEREF _Toc123217532 \h </w:instrText>
            </w:r>
            <w:r>
              <w:rPr>
                <w:noProof/>
              </w:rPr>
            </w:r>
            <w:r>
              <w:rPr>
                <w:noProof/>
              </w:rPr>
              <w:fldChar w:fldCharType="separate"/>
            </w:r>
            <w:r w:rsidR="00A84814">
              <w:rPr>
                <w:noProof/>
              </w:rPr>
              <w:t>13</w:t>
            </w:r>
            <w:r>
              <w:rPr>
                <w:noProof/>
              </w:rPr>
              <w:fldChar w:fldCharType="end"/>
            </w:r>
          </w:hyperlink>
        </w:p>
        <w:p w:rsidR="00712D1B" w:rsidRDefault="00B9651C">
          <w:pPr>
            <w:pStyle w:val="15"/>
            <w:tabs>
              <w:tab w:val="right" w:leader="dot" w:pos="9345"/>
            </w:tabs>
            <w:rPr>
              <w:rFonts w:asciiTheme="minorHAnsi" w:eastAsiaTheme="minorEastAsia" w:hAnsiTheme="minorHAnsi"/>
              <w:noProof/>
              <w:sz w:val="22"/>
              <w:lang w:eastAsia="ru-RU"/>
            </w:rPr>
          </w:pPr>
          <w:hyperlink w:anchor="_Toc123217533" w:tooltip="#_Toc123217533" w:history="1">
            <w:r w:rsidR="00BE684D">
              <w:rPr>
                <w:rStyle w:val="aff4"/>
                <w:noProof/>
              </w:rPr>
              <w:t>Термины и определения</w:t>
            </w:r>
            <w:r w:rsidR="00BE684D">
              <w:rPr>
                <w:noProof/>
              </w:rPr>
              <w:tab/>
            </w:r>
            <w:r w:rsidR="00BE684D">
              <w:rPr>
                <w:noProof/>
              </w:rPr>
              <w:fldChar w:fldCharType="begin"/>
            </w:r>
            <w:r w:rsidR="00BE684D">
              <w:rPr>
                <w:noProof/>
              </w:rPr>
              <w:instrText xml:space="preserve"> PAGEREF _Toc123217533 \h </w:instrText>
            </w:r>
            <w:r w:rsidR="00BE684D">
              <w:rPr>
                <w:noProof/>
              </w:rPr>
            </w:r>
            <w:r w:rsidR="00BE684D">
              <w:rPr>
                <w:noProof/>
              </w:rPr>
              <w:fldChar w:fldCharType="separate"/>
            </w:r>
            <w:r w:rsidR="00A84814">
              <w:rPr>
                <w:noProof/>
              </w:rPr>
              <w:t>15</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34" w:tooltip="#_Toc123217534" w:history="1">
            <w:r w:rsidR="00BE684D">
              <w:rPr>
                <w:rStyle w:val="aff4"/>
                <w:noProof/>
                <w:lang w:eastAsia="ru-RU" w:bidi="ru-RU"/>
              </w:rPr>
              <w:t>Общие сведения</w:t>
            </w:r>
            <w:r w:rsidR="00BE684D">
              <w:rPr>
                <w:noProof/>
              </w:rPr>
              <w:tab/>
            </w:r>
            <w:r w:rsidR="00BE684D">
              <w:rPr>
                <w:noProof/>
              </w:rPr>
              <w:fldChar w:fldCharType="begin"/>
            </w:r>
            <w:r w:rsidR="00BE684D">
              <w:rPr>
                <w:noProof/>
              </w:rPr>
              <w:instrText xml:space="preserve"> PAGEREF _Toc123217534 \h </w:instrText>
            </w:r>
            <w:r w:rsidR="00BE684D">
              <w:rPr>
                <w:noProof/>
              </w:rPr>
            </w:r>
            <w:r w:rsidR="00BE684D">
              <w:rPr>
                <w:noProof/>
              </w:rPr>
              <w:fldChar w:fldCharType="separate"/>
            </w:r>
            <w:r w:rsidR="00A84814">
              <w:rPr>
                <w:noProof/>
              </w:rPr>
              <w:t>22</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35" w:tooltip="#_Toc123217535" w:history="1">
            <w:r w:rsidR="00BE684D">
              <w:rPr>
                <w:rStyle w:val="aff4"/>
                <w:noProof/>
              </w:rPr>
              <w:t>Местоположение сельского поселения «село Хаилино»</w:t>
            </w:r>
            <w:r w:rsidR="00BE684D">
              <w:rPr>
                <w:noProof/>
              </w:rPr>
              <w:tab/>
            </w:r>
            <w:r w:rsidR="00BE684D">
              <w:rPr>
                <w:noProof/>
              </w:rPr>
              <w:fldChar w:fldCharType="begin"/>
            </w:r>
            <w:r w:rsidR="00BE684D">
              <w:rPr>
                <w:noProof/>
              </w:rPr>
              <w:instrText xml:space="preserve"> PAGEREF _Toc123217535 \h </w:instrText>
            </w:r>
            <w:r w:rsidR="00BE684D">
              <w:rPr>
                <w:noProof/>
              </w:rPr>
            </w:r>
            <w:r w:rsidR="00BE684D">
              <w:rPr>
                <w:noProof/>
              </w:rPr>
              <w:fldChar w:fldCharType="separate"/>
            </w:r>
            <w:r w:rsidR="00A84814">
              <w:rPr>
                <w:noProof/>
              </w:rPr>
              <w:t>22</w:t>
            </w:r>
            <w:r w:rsidR="00BE684D">
              <w:rPr>
                <w:noProof/>
              </w:rPr>
              <w:fldChar w:fldCharType="end"/>
            </w:r>
          </w:hyperlink>
        </w:p>
        <w:p w:rsidR="00712D1B" w:rsidRDefault="00B9651C">
          <w:pPr>
            <w:pStyle w:val="15"/>
            <w:tabs>
              <w:tab w:val="left" w:pos="1100"/>
              <w:tab w:val="right" w:leader="dot" w:pos="9345"/>
            </w:tabs>
            <w:rPr>
              <w:rFonts w:asciiTheme="minorHAnsi" w:eastAsiaTheme="minorEastAsia" w:hAnsiTheme="minorHAnsi"/>
              <w:noProof/>
              <w:sz w:val="22"/>
              <w:lang w:eastAsia="ru-RU"/>
            </w:rPr>
          </w:pPr>
          <w:hyperlink w:anchor="_Toc123217536" w:tooltip="#_Toc123217536" w:history="1">
            <w:r w:rsidR="00BE684D">
              <w:rPr>
                <w:rStyle w:val="aff4"/>
                <w:noProof/>
              </w:rPr>
              <w:t>I.</w:t>
            </w:r>
            <w:r w:rsidR="00BE684D">
              <w:rPr>
                <w:rFonts w:asciiTheme="minorHAnsi" w:eastAsiaTheme="minorEastAsia" w:hAnsiTheme="minorHAnsi"/>
                <w:noProof/>
                <w:sz w:val="22"/>
                <w:lang w:eastAsia="ru-RU"/>
              </w:rPr>
              <w:tab/>
            </w:r>
            <w:r w:rsidR="00BE684D">
              <w:rPr>
                <w:rStyle w:val="aff4"/>
                <w:noProof/>
              </w:rPr>
              <w:t>Утверждаемая часть</w:t>
            </w:r>
            <w:r w:rsidR="00BE684D">
              <w:rPr>
                <w:noProof/>
              </w:rPr>
              <w:tab/>
            </w:r>
            <w:r w:rsidR="00BE684D">
              <w:rPr>
                <w:noProof/>
              </w:rPr>
              <w:fldChar w:fldCharType="begin"/>
            </w:r>
            <w:r w:rsidR="00BE684D">
              <w:rPr>
                <w:noProof/>
              </w:rPr>
              <w:instrText xml:space="preserve"> PAGEREF _Toc123217536 \h </w:instrText>
            </w:r>
            <w:r w:rsidR="00BE684D">
              <w:rPr>
                <w:noProof/>
              </w:rPr>
            </w:r>
            <w:r w:rsidR="00BE684D">
              <w:rPr>
                <w:noProof/>
              </w:rPr>
              <w:fldChar w:fldCharType="separate"/>
            </w:r>
            <w:r w:rsidR="00A84814">
              <w:rPr>
                <w:noProof/>
              </w:rPr>
              <w:t>24</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37" w:tooltip="#_Toc123217537" w:history="1">
            <w:r w:rsidR="00BE684D">
              <w:rPr>
                <w:rStyle w:val="aff4"/>
                <w:noProof/>
              </w:rPr>
              <w:t>Раздел 1. Показатели перспективного спроса на тепловую энергию (мощность) и теплоноситель в установленных границах территории сельского поселения «село Хаилино»</w:t>
            </w:r>
            <w:r w:rsidR="00BE684D">
              <w:rPr>
                <w:noProof/>
              </w:rPr>
              <w:tab/>
            </w:r>
            <w:r w:rsidR="00BE684D">
              <w:rPr>
                <w:noProof/>
              </w:rPr>
              <w:fldChar w:fldCharType="begin"/>
            </w:r>
            <w:r w:rsidR="00BE684D">
              <w:rPr>
                <w:noProof/>
              </w:rPr>
              <w:instrText xml:space="preserve"> PAGEREF _Toc123217537 \h </w:instrText>
            </w:r>
            <w:r w:rsidR="00BE684D">
              <w:rPr>
                <w:noProof/>
              </w:rPr>
            </w:r>
            <w:r w:rsidR="00BE684D">
              <w:rPr>
                <w:noProof/>
              </w:rPr>
              <w:fldChar w:fldCharType="separate"/>
            </w:r>
            <w:r w:rsidR="00A84814">
              <w:rPr>
                <w:noProof/>
              </w:rPr>
              <w:t>24</w:t>
            </w:r>
            <w:r w:rsidR="00BE684D">
              <w:rPr>
                <w:noProof/>
              </w:rPr>
              <w:fldChar w:fldCharType="end"/>
            </w:r>
          </w:hyperlink>
        </w:p>
        <w:p w:rsidR="00712D1B" w:rsidRDefault="00B9651C">
          <w:pPr>
            <w:pStyle w:val="32"/>
            <w:tabs>
              <w:tab w:val="left" w:pos="1320"/>
            </w:tabs>
            <w:rPr>
              <w:rFonts w:asciiTheme="minorHAnsi" w:eastAsiaTheme="minorEastAsia" w:hAnsiTheme="minorHAnsi"/>
              <w:noProof/>
              <w:sz w:val="22"/>
              <w:lang w:eastAsia="ru-RU"/>
            </w:rPr>
          </w:pPr>
          <w:hyperlink w:anchor="_Toc123217538" w:tooltip="#_Toc123217538" w:history="1">
            <w:r w:rsidR="00BE684D">
              <w:rPr>
                <w:rStyle w:val="aff4"/>
                <w:noProof/>
              </w:rPr>
              <w:t>1.1</w:t>
            </w:r>
            <w:r w:rsidR="00BE684D">
              <w:rPr>
                <w:rFonts w:asciiTheme="minorHAnsi" w:eastAsiaTheme="minorEastAsia" w:hAnsiTheme="minorHAnsi"/>
                <w:noProof/>
                <w:sz w:val="22"/>
                <w:lang w:eastAsia="ru-RU"/>
              </w:rPr>
              <w:tab/>
            </w:r>
            <w:r w:rsidR="00BE684D">
              <w:rPr>
                <w:rStyle w:val="aff4"/>
                <w:noProof/>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r w:rsidR="00BE684D">
              <w:rPr>
                <w:noProof/>
              </w:rPr>
              <w:tab/>
            </w:r>
            <w:r w:rsidR="00BE684D">
              <w:rPr>
                <w:noProof/>
              </w:rPr>
              <w:fldChar w:fldCharType="begin"/>
            </w:r>
            <w:r w:rsidR="00BE684D">
              <w:rPr>
                <w:noProof/>
              </w:rPr>
              <w:instrText xml:space="preserve"> PAGEREF _Toc123217538 \h </w:instrText>
            </w:r>
            <w:r w:rsidR="00BE684D">
              <w:rPr>
                <w:noProof/>
              </w:rPr>
            </w:r>
            <w:r w:rsidR="00BE684D">
              <w:rPr>
                <w:noProof/>
              </w:rPr>
              <w:fldChar w:fldCharType="separate"/>
            </w:r>
            <w:r w:rsidR="00A84814">
              <w:rPr>
                <w:noProof/>
              </w:rPr>
              <w:t>24</w:t>
            </w:r>
            <w:r w:rsidR="00BE684D">
              <w:rPr>
                <w:noProof/>
              </w:rPr>
              <w:fldChar w:fldCharType="end"/>
            </w:r>
          </w:hyperlink>
        </w:p>
        <w:p w:rsidR="00712D1B" w:rsidRDefault="00B9651C">
          <w:pPr>
            <w:pStyle w:val="32"/>
            <w:tabs>
              <w:tab w:val="left" w:pos="1540"/>
            </w:tabs>
            <w:rPr>
              <w:rFonts w:asciiTheme="minorHAnsi" w:eastAsiaTheme="minorEastAsia" w:hAnsiTheme="minorHAnsi"/>
              <w:noProof/>
              <w:sz w:val="22"/>
              <w:lang w:eastAsia="ru-RU"/>
            </w:rPr>
          </w:pPr>
          <w:hyperlink w:anchor="_Toc123217539" w:tooltip="#_Toc123217539" w:history="1">
            <w:r w:rsidR="00BE684D">
              <w:rPr>
                <w:rStyle w:val="aff4"/>
                <w:noProof/>
              </w:rPr>
              <w:t>1.2.</w:t>
            </w:r>
            <w:r w:rsidR="00BE684D">
              <w:rPr>
                <w:rFonts w:asciiTheme="minorHAnsi" w:eastAsiaTheme="minorEastAsia" w:hAnsiTheme="minorHAnsi"/>
                <w:noProof/>
                <w:sz w:val="22"/>
                <w:lang w:eastAsia="ru-RU"/>
              </w:rPr>
              <w:tab/>
            </w:r>
            <w:r w:rsidR="00BE684D">
              <w:rPr>
                <w:rStyle w:val="aff4"/>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BE684D">
              <w:rPr>
                <w:noProof/>
              </w:rPr>
              <w:tab/>
            </w:r>
            <w:r w:rsidR="00BE684D">
              <w:rPr>
                <w:noProof/>
              </w:rPr>
              <w:fldChar w:fldCharType="begin"/>
            </w:r>
            <w:r w:rsidR="00BE684D">
              <w:rPr>
                <w:noProof/>
              </w:rPr>
              <w:instrText xml:space="preserve"> PAGEREF _Toc123217539 \h </w:instrText>
            </w:r>
            <w:r w:rsidR="00BE684D">
              <w:rPr>
                <w:noProof/>
              </w:rPr>
            </w:r>
            <w:r w:rsidR="00BE684D">
              <w:rPr>
                <w:noProof/>
              </w:rPr>
              <w:fldChar w:fldCharType="separate"/>
            </w:r>
            <w:r w:rsidR="00A84814">
              <w:rPr>
                <w:noProof/>
              </w:rPr>
              <w:t>26</w:t>
            </w:r>
            <w:r w:rsidR="00BE684D">
              <w:rPr>
                <w:noProof/>
              </w:rPr>
              <w:fldChar w:fldCharType="end"/>
            </w:r>
          </w:hyperlink>
        </w:p>
        <w:p w:rsidR="00712D1B" w:rsidRDefault="00B9651C">
          <w:pPr>
            <w:pStyle w:val="32"/>
            <w:tabs>
              <w:tab w:val="left" w:pos="1540"/>
            </w:tabs>
            <w:rPr>
              <w:rFonts w:asciiTheme="minorHAnsi" w:eastAsiaTheme="minorEastAsia" w:hAnsiTheme="minorHAnsi"/>
              <w:noProof/>
              <w:sz w:val="22"/>
              <w:lang w:eastAsia="ru-RU"/>
            </w:rPr>
          </w:pPr>
          <w:hyperlink w:anchor="_Toc123217540" w:tooltip="#_Toc123217540" w:history="1">
            <w:r w:rsidR="00BE684D">
              <w:rPr>
                <w:rStyle w:val="aff4"/>
                <w:noProof/>
              </w:rPr>
              <w:t>1.3.</w:t>
            </w:r>
            <w:r w:rsidR="00BE684D">
              <w:rPr>
                <w:rFonts w:asciiTheme="minorHAnsi" w:eastAsiaTheme="minorEastAsia" w:hAnsiTheme="minorHAnsi"/>
                <w:noProof/>
                <w:sz w:val="22"/>
                <w:lang w:eastAsia="ru-RU"/>
              </w:rPr>
              <w:tab/>
            </w:r>
            <w:r w:rsidR="00BE684D">
              <w:rPr>
                <w:rStyle w:val="aff4"/>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BE684D">
              <w:rPr>
                <w:noProof/>
              </w:rPr>
              <w:tab/>
            </w:r>
            <w:r w:rsidR="00BE684D">
              <w:rPr>
                <w:noProof/>
              </w:rPr>
              <w:fldChar w:fldCharType="begin"/>
            </w:r>
            <w:r w:rsidR="00BE684D">
              <w:rPr>
                <w:noProof/>
              </w:rPr>
              <w:instrText xml:space="preserve"> PAGEREF _Toc123217540 \h </w:instrText>
            </w:r>
            <w:r w:rsidR="00BE684D">
              <w:rPr>
                <w:noProof/>
              </w:rPr>
            </w:r>
            <w:r w:rsidR="00BE684D">
              <w:rPr>
                <w:noProof/>
              </w:rPr>
              <w:fldChar w:fldCharType="separate"/>
            </w:r>
            <w:r w:rsidR="00A84814">
              <w:rPr>
                <w:noProof/>
              </w:rPr>
              <w:t>27</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41" w:tooltip="#_Toc123217541" w:history="1">
            <w:r w:rsidR="00BE684D">
              <w:rPr>
                <w:rStyle w:val="aff4"/>
                <w:noProof/>
              </w:rPr>
              <w:t>Раздел 2. Существующие и перспективные балансы тепловой мощности источников тепловой энергии и тепловой нагрузки потребителей</w:t>
            </w:r>
            <w:r w:rsidR="00BE684D">
              <w:rPr>
                <w:noProof/>
              </w:rPr>
              <w:tab/>
            </w:r>
            <w:r w:rsidR="00BE684D">
              <w:rPr>
                <w:noProof/>
              </w:rPr>
              <w:fldChar w:fldCharType="begin"/>
            </w:r>
            <w:r w:rsidR="00BE684D">
              <w:rPr>
                <w:noProof/>
              </w:rPr>
              <w:instrText xml:space="preserve"> PAGEREF _Toc123217541 \h </w:instrText>
            </w:r>
            <w:r w:rsidR="00BE684D">
              <w:rPr>
                <w:noProof/>
              </w:rPr>
            </w:r>
            <w:r w:rsidR="00BE684D">
              <w:rPr>
                <w:noProof/>
              </w:rPr>
              <w:fldChar w:fldCharType="separate"/>
            </w:r>
            <w:r w:rsidR="00A84814">
              <w:rPr>
                <w:noProof/>
              </w:rPr>
              <w:t>30</w:t>
            </w:r>
            <w:r w:rsidR="00BE684D">
              <w:rPr>
                <w:noProof/>
              </w:rPr>
              <w:fldChar w:fldCharType="end"/>
            </w:r>
          </w:hyperlink>
        </w:p>
        <w:p w:rsidR="00712D1B" w:rsidRDefault="00B9651C">
          <w:pPr>
            <w:pStyle w:val="32"/>
            <w:tabs>
              <w:tab w:val="left" w:pos="1320"/>
            </w:tabs>
            <w:rPr>
              <w:rFonts w:asciiTheme="minorHAnsi" w:eastAsiaTheme="minorEastAsia" w:hAnsiTheme="minorHAnsi"/>
              <w:noProof/>
              <w:sz w:val="22"/>
              <w:lang w:eastAsia="ru-RU"/>
            </w:rPr>
          </w:pPr>
          <w:hyperlink w:anchor="_Toc123217542" w:tooltip="#_Toc123217542" w:history="1">
            <w:r w:rsidR="00BE684D">
              <w:rPr>
                <w:rStyle w:val="aff4"/>
                <w:noProof/>
              </w:rPr>
              <w:t>2.1</w:t>
            </w:r>
            <w:r w:rsidR="00BE684D">
              <w:rPr>
                <w:rFonts w:asciiTheme="minorHAnsi" w:eastAsiaTheme="minorEastAsia" w:hAnsiTheme="minorHAnsi"/>
                <w:noProof/>
                <w:sz w:val="22"/>
                <w:lang w:eastAsia="ru-RU"/>
              </w:rPr>
              <w:tab/>
            </w:r>
            <w:r w:rsidR="00BE684D">
              <w:rPr>
                <w:rStyle w:val="aff4"/>
                <w:noProof/>
              </w:rPr>
              <w:t>Описание существующих и перспективных зон действия систем теплоснабжения и источников тепловой энергии</w:t>
            </w:r>
            <w:r w:rsidR="00BE684D">
              <w:rPr>
                <w:noProof/>
              </w:rPr>
              <w:tab/>
            </w:r>
            <w:r w:rsidR="00BE684D">
              <w:rPr>
                <w:noProof/>
              </w:rPr>
              <w:fldChar w:fldCharType="begin"/>
            </w:r>
            <w:r w:rsidR="00BE684D">
              <w:rPr>
                <w:noProof/>
              </w:rPr>
              <w:instrText xml:space="preserve"> PAGEREF _Toc123217542 \h </w:instrText>
            </w:r>
            <w:r w:rsidR="00BE684D">
              <w:rPr>
                <w:noProof/>
              </w:rPr>
            </w:r>
            <w:r w:rsidR="00BE684D">
              <w:rPr>
                <w:noProof/>
              </w:rPr>
              <w:fldChar w:fldCharType="separate"/>
            </w:r>
            <w:r w:rsidR="00A84814">
              <w:rPr>
                <w:noProof/>
              </w:rPr>
              <w:t>30</w:t>
            </w:r>
            <w:r w:rsidR="00BE684D">
              <w:rPr>
                <w:noProof/>
              </w:rPr>
              <w:fldChar w:fldCharType="end"/>
            </w:r>
          </w:hyperlink>
        </w:p>
        <w:p w:rsidR="00712D1B" w:rsidRDefault="00B9651C">
          <w:pPr>
            <w:pStyle w:val="32"/>
            <w:tabs>
              <w:tab w:val="left" w:pos="1320"/>
            </w:tabs>
            <w:rPr>
              <w:rFonts w:asciiTheme="minorHAnsi" w:eastAsiaTheme="minorEastAsia" w:hAnsiTheme="minorHAnsi"/>
              <w:noProof/>
              <w:sz w:val="22"/>
              <w:lang w:eastAsia="ru-RU"/>
            </w:rPr>
          </w:pPr>
          <w:hyperlink w:anchor="_Toc123217543" w:tooltip="#_Toc123217543" w:history="1">
            <w:r w:rsidR="00BE684D">
              <w:rPr>
                <w:rStyle w:val="aff4"/>
                <w:noProof/>
              </w:rPr>
              <w:t>2.2</w:t>
            </w:r>
            <w:r w:rsidR="00BE684D">
              <w:rPr>
                <w:rFonts w:asciiTheme="minorHAnsi" w:eastAsiaTheme="minorEastAsia" w:hAnsiTheme="minorHAnsi"/>
                <w:noProof/>
                <w:sz w:val="22"/>
                <w:lang w:eastAsia="ru-RU"/>
              </w:rPr>
              <w:tab/>
            </w:r>
            <w:r w:rsidR="00BE684D">
              <w:rPr>
                <w:rStyle w:val="aff4"/>
                <w:noProof/>
              </w:rPr>
              <w:t>Описание существующих и перспективных зон действия индивидуальных источников тепловой энергии</w:t>
            </w:r>
            <w:r w:rsidR="00BE684D">
              <w:rPr>
                <w:noProof/>
              </w:rPr>
              <w:tab/>
            </w:r>
            <w:r w:rsidR="00BE684D">
              <w:rPr>
                <w:noProof/>
              </w:rPr>
              <w:fldChar w:fldCharType="begin"/>
            </w:r>
            <w:r w:rsidR="00BE684D">
              <w:rPr>
                <w:noProof/>
              </w:rPr>
              <w:instrText xml:space="preserve"> PAGEREF _Toc123217543 \h </w:instrText>
            </w:r>
            <w:r w:rsidR="00BE684D">
              <w:rPr>
                <w:noProof/>
              </w:rPr>
            </w:r>
            <w:r w:rsidR="00BE684D">
              <w:rPr>
                <w:noProof/>
              </w:rPr>
              <w:fldChar w:fldCharType="separate"/>
            </w:r>
            <w:r w:rsidR="00A84814">
              <w:rPr>
                <w:noProof/>
              </w:rPr>
              <w:t>33</w:t>
            </w:r>
            <w:r w:rsidR="00BE684D">
              <w:rPr>
                <w:noProof/>
              </w:rPr>
              <w:fldChar w:fldCharType="end"/>
            </w:r>
          </w:hyperlink>
        </w:p>
        <w:p w:rsidR="00712D1B" w:rsidRDefault="00B9651C">
          <w:pPr>
            <w:pStyle w:val="32"/>
            <w:tabs>
              <w:tab w:val="left" w:pos="1320"/>
            </w:tabs>
            <w:rPr>
              <w:rFonts w:asciiTheme="minorHAnsi" w:eastAsiaTheme="minorEastAsia" w:hAnsiTheme="minorHAnsi"/>
              <w:noProof/>
              <w:sz w:val="22"/>
              <w:lang w:eastAsia="ru-RU"/>
            </w:rPr>
          </w:pPr>
          <w:hyperlink w:anchor="_Toc123217544" w:tooltip="#_Toc123217544" w:history="1">
            <w:r w:rsidR="00BE684D">
              <w:rPr>
                <w:rStyle w:val="aff4"/>
                <w:noProof/>
              </w:rPr>
              <w:t>2.3</w:t>
            </w:r>
            <w:r w:rsidR="00BE684D">
              <w:rPr>
                <w:rFonts w:asciiTheme="minorHAnsi" w:eastAsiaTheme="minorEastAsia" w:hAnsiTheme="minorHAnsi"/>
                <w:noProof/>
                <w:sz w:val="22"/>
                <w:lang w:eastAsia="ru-RU"/>
              </w:rPr>
              <w:tab/>
            </w:r>
            <w:r w:rsidR="00BE684D">
              <w:rPr>
                <w:rStyle w:val="aff4"/>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BE684D">
              <w:rPr>
                <w:noProof/>
              </w:rPr>
              <w:tab/>
            </w:r>
            <w:r w:rsidR="00BE684D">
              <w:rPr>
                <w:noProof/>
              </w:rPr>
              <w:tab/>
            </w:r>
            <w:r w:rsidR="00BE684D">
              <w:rPr>
                <w:noProof/>
              </w:rPr>
              <w:fldChar w:fldCharType="begin"/>
            </w:r>
            <w:r w:rsidR="00BE684D">
              <w:rPr>
                <w:noProof/>
              </w:rPr>
              <w:instrText xml:space="preserve"> PAGEREF _Toc123217544 \h </w:instrText>
            </w:r>
            <w:r w:rsidR="00BE684D">
              <w:rPr>
                <w:noProof/>
              </w:rPr>
            </w:r>
            <w:r w:rsidR="00BE684D">
              <w:rPr>
                <w:noProof/>
              </w:rPr>
              <w:fldChar w:fldCharType="separate"/>
            </w:r>
            <w:r w:rsidR="00A84814">
              <w:rPr>
                <w:noProof/>
              </w:rPr>
              <w:t>34</w:t>
            </w:r>
            <w:r w:rsidR="00BE684D">
              <w:rPr>
                <w:noProof/>
              </w:rPr>
              <w:fldChar w:fldCharType="end"/>
            </w:r>
          </w:hyperlink>
        </w:p>
        <w:p w:rsidR="00712D1B" w:rsidRDefault="00B9651C">
          <w:pPr>
            <w:pStyle w:val="32"/>
            <w:tabs>
              <w:tab w:val="left" w:pos="1320"/>
            </w:tabs>
            <w:rPr>
              <w:rFonts w:asciiTheme="minorHAnsi" w:eastAsiaTheme="minorEastAsia" w:hAnsiTheme="minorHAnsi"/>
              <w:noProof/>
              <w:sz w:val="22"/>
              <w:lang w:eastAsia="ru-RU"/>
            </w:rPr>
          </w:pPr>
          <w:hyperlink w:anchor="_Toc123217545" w:tooltip="#_Toc123217545" w:history="1">
            <w:r w:rsidR="00BE684D">
              <w:rPr>
                <w:rStyle w:val="aff4"/>
                <w:noProof/>
              </w:rPr>
              <w:t>2.4</w:t>
            </w:r>
            <w:r w:rsidR="00BE684D">
              <w:rPr>
                <w:rFonts w:asciiTheme="minorHAnsi" w:eastAsiaTheme="minorEastAsia" w:hAnsiTheme="minorHAnsi"/>
                <w:noProof/>
                <w:sz w:val="22"/>
                <w:lang w:eastAsia="ru-RU"/>
              </w:rPr>
              <w:tab/>
            </w:r>
            <w:r w:rsidR="00BE684D">
              <w:rPr>
                <w:rStyle w:val="aff4"/>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сельских округов либо в границах сельского округа (поселения) и города федерального значения или сельских округов (поселений) и города федерального значения, с указанием величины тепловой нагрузки для потребителей каждого поселения, сельского округа, города федерального значения</w:t>
            </w:r>
            <w:r w:rsidR="00BE684D">
              <w:rPr>
                <w:noProof/>
              </w:rPr>
              <w:tab/>
            </w:r>
            <w:r w:rsidR="00BE684D">
              <w:rPr>
                <w:noProof/>
              </w:rPr>
              <w:fldChar w:fldCharType="begin"/>
            </w:r>
            <w:r w:rsidR="00BE684D">
              <w:rPr>
                <w:noProof/>
              </w:rPr>
              <w:instrText xml:space="preserve"> PAGEREF _Toc123217545 \h </w:instrText>
            </w:r>
            <w:r w:rsidR="00BE684D">
              <w:rPr>
                <w:noProof/>
              </w:rPr>
            </w:r>
            <w:r w:rsidR="00BE684D">
              <w:rPr>
                <w:noProof/>
              </w:rPr>
              <w:fldChar w:fldCharType="separate"/>
            </w:r>
            <w:r w:rsidR="00A84814">
              <w:rPr>
                <w:noProof/>
              </w:rPr>
              <w:t>35</w:t>
            </w:r>
            <w:r w:rsidR="00BE684D">
              <w:rPr>
                <w:noProof/>
              </w:rPr>
              <w:fldChar w:fldCharType="end"/>
            </w:r>
          </w:hyperlink>
        </w:p>
        <w:p w:rsidR="00712D1B" w:rsidRDefault="00B9651C">
          <w:pPr>
            <w:pStyle w:val="32"/>
            <w:tabs>
              <w:tab w:val="left" w:pos="1320"/>
            </w:tabs>
            <w:rPr>
              <w:rFonts w:asciiTheme="minorHAnsi" w:eastAsiaTheme="minorEastAsia" w:hAnsiTheme="minorHAnsi"/>
              <w:noProof/>
              <w:sz w:val="22"/>
              <w:lang w:eastAsia="ru-RU"/>
            </w:rPr>
          </w:pPr>
          <w:hyperlink w:anchor="_Toc123217546" w:tooltip="#_Toc123217546" w:history="1">
            <w:r w:rsidR="00BE684D">
              <w:rPr>
                <w:rStyle w:val="aff4"/>
                <w:noProof/>
              </w:rPr>
              <w:t>2.5</w:t>
            </w:r>
            <w:r w:rsidR="00BE684D">
              <w:rPr>
                <w:rFonts w:asciiTheme="minorHAnsi" w:eastAsiaTheme="minorEastAsia" w:hAnsiTheme="minorHAnsi"/>
                <w:noProof/>
                <w:sz w:val="22"/>
                <w:lang w:eastAsia="ru-RU"/>
              </w:rPr>
              <w:tab/>
            </w:r>
            <w:r w:rsidR="00BE684D">
              <w:rPr>
                <w:rStyle w:val="aff4"/>
                <w:noProof/>
              </w:rPr>
              <w:t>Радиус эффективного теплоснабжения</w:t>
            </w:r>
            <w:r w:rsidR="00BE684D">
              <w:rPr>
                <w:noProof/>
              </w:rPr>
              <w:tab/>
            </w:r>
            <w:r w:rsidR="00BE684D">
              <w:rPr>
                <w:noProof/>
              </w:rPr>
              <w:fldChar w:fldCharType="begin"/>
            </w:r>
            <w:r w:rsidR="00BE684D">
              <w:rPr>
                <w:noProof/>
              </w:rPr>
              <w:instrText xml:space="preserve"> PAGEREF _Toc123217546 \h </w:instrText>
            </w:r>
            <w:r w:rsidR="00BE684D">
              <w:rPr>
                <w:noProof/>
              </w:rPr>
            </w:r>
            <w:r w:rsidR="00BE684D">
              <w:rPr>
                <w:noProof/>
              </w:rPr>
              <w:fldChar w:fldCharType="separate"/>
            </w:r>
            <w:r w:rsidR="00A84814">
              <w:rPr>
                <w:noProof/>
              </w:rPr>
              <w:t>35</w:t>
            </w:r>
            <w:r w:rsidR="00BE684D">
              <w:rPr>
                <w:noProof/>
              </w:rPr>
              <w:fldChar w:fldCharType="end"/>
            </w:r>
          </w:hyperlink>
        </w:p>
        <w:p w:rsidR="00712D1B" w:rsidRDefault="00B9651C">
          <w:pPr>
            <w:pStyle w:val="32"/>
            <w:tabs>
              <w:tab w:val="left" w:pos="1320"/>
            </w:tabs>
            <w:rPr>
              <w:rFonts w:asciiTheme="minorHAnsi" w:eastAsiaTheme="minorEastAsia" w:hAnsiTheme="minorHAnsi"/>
              <w:noProof/>
              <w:sz w:val="22"/>
              <w:lang w:eastAsia="ru-RU"/>
            </w:rPr>
          </w:pPr>
          <w:hyperlink w:anchor="_Toc123217547" w:tooltip="#_Toc123217547" w:history="1">
            <w:r w:rsidR="00BE684D">
              <w:rPr>
                <w:rStyle w:val="aff4"/>
                <w:noProof/>
              </w:rPr>
              <w:t>2.6</w:t>
            </w:r>
            <w:r w:rsidR="00BE684D">
              <w:rPr>
                <w:rFonts w:asciiTheme="minorHAnsi" w:eastAsiaTheme="minorEastAsia" w:hAnsiTheme="minorHAnsi"/>
                <w:noProof/>
                <w:sz w:val="22"/>
                <w:lang w:eastAsia="ru-RU"/>
              </w:rPr>
              <w:tab/>
            </w:r>
            <w:r w:rsidR="00BE684D">
              <w:rPr>
                <w:rStyle w:val="aff4"/>
                <w:noProof/>
              </w:rPr>
              <w:t>Перспективные балансы тепловой мощности и тепловой нагрузки в каждой системе теплоснабжения и зоне действия источников тепловой энергии</w:t>
            </w:r>
            <w:r w:rsidR="00BE684D">
              <w:rPr>
                <w:noProof/>
              </w:rPr>
              <w:tab/>
            </w:r>
            <w:r w:rsidR="00BE684D">
              <w:rPr>
                <w:noProof/>
              </w:rPr>
              <w:fldChar w:fldCharType="begin"/>
            </w:r>
            <w:r w:rsidR="00BE684D">
              <w:rPr>
                <w:noProof/>
              </w:rPr>
              <w:instrText xml:space="preserve"> PAGEREF _Toc123217547 \h </w:instrText>
            </w:r>
            <w:r w:rsidR="00BE684D">
              <w:rPr>
                <w:noProof/>
              </w:rPr>
            </w:r>
            <w:r w:rsidR="00BE684D">
              <w:rPr>
                <w:noProof/>
              </w:rPr>
              <w:fldChar w:fldCharType="separate"/>
            </w:r>
            <w:r w:rsidR="00A84814">
              <w:rPr>
                <w:noProof/>
              </w:rPr>
              <w:t>41</w:t>
            </w:r>
            <w:r w:rsidR="00BE684D">
              <w:rPr>
                <w:noProof/>
              </w:rPr>
              <w:fldChar w:fldCharType="end"/>
            </w:r>
          </w:hyperlink>
        </w:p>
        <w:p w:rsidR="00712D1B" w:rsidRDefault="00B9651C">
          <w:pPr>
            <w:pStyle w:val="32"/>
            <w:tabs>
              <w:tab w:val="left" w:pos="1540"/>
            </w:tabs>
            <w:rPr>
              <w:rFonts w:asciiTheme="minorHAnsi" w:eastAsiaTheme="minorEastAsia" w:hAnsiTheme="minorHAnsi"/>
              <w:noProof/>
              <w:sz w:val="22"/>
              <w:lang w:eastAsia="ru-RU"/>
            </w:rPr>
          </w:pPr>
          <w:hyperlink w:anchor="_Toc123217548" w:tooltip="#_Toc123217548" w:history="1">
            <w:r w:rsidR="00BE684D">
              <w:rPr>
                <w:rStyle w:val="aff4"/>
                <w:noProof/>
              </w:rPr>
              <w:t>2.6.1</w:t>
            </w:r>
            <w:r w:rsidR="00BE684D">
              <w:rPr>
                <w:rFonts w:asciiTheme="minorHAnsi" w:eastAsiaTheme="minorEastAsia" w:hAnsiTheme="minorHAnsi"/>
                <w:noProof/>
                <w:sz w:val="22"/>
                <w:lang w:eastAsia="ru-RU"/>
              </w:rPr>
              <w:tab/>
            </w:r>
            <w:r w:rsidR="00BE684D">
              <w:rPr>
                <w:rStyle w:val="aff4"/>
                <w:noProof/>
              </w:rPr>
              <w:t>Существующие и перспективные значения установленной тепловой мощности основного оборудования источников тепловой энергии</w:t>
            </w:r>
            <w:r w:rsidR="00BE684D">
              <w:rPr>
                <w:noProof/>
              </w:rPr>
              <w:tab/>
            </w:r>
            <w:r w:rsidR="00BE684D">
              <w:rPr>
                <w:noProof/>
              </w:rPr>
              <w:tab/>
            </w:r>
            <w:r w:rsidR="00BE684D">
              <w:rPr>
                <w:noProof/>
              </w:rPr>
              <w:fldChar w:fldCharType="begin"/>
            </w:r>
            <w:r w:rsidR="00BE684D">
              <w:rPr>
                <w:noProof/>
              </w:rPr>
              <w:instrText xml:space="preserve"> PAGEREF _Toc123217548 \h </w:instrText>
            </w:r>
            <w:r w:rsidR="00BE684D">
              <w:rPr>
                <w:noProof/>
              </w:rPr>
            </w:r>
            <w:r w:rsidR="00BE684D">
              <w:rPr>
                <w:noProof/>
              </w:rPr>
              <w:fldChar w:fldCharType="separate"/>
            </w:r>
            <w:r w:rsidR="00A84814">
              <w:rPr>
                <w:noProof/>
              </w:rPr>
              <w:t>42</w:t>
            </w:r>
            <w:r w:rsidR="00BE684D">
              <w:rPr>
                <w:noProof/>
              </w:rPr>
              <w:fldChar w:fldCharType="end"/>
            </w:r>
          </w:hyperlink>
        </w:p>
        <w:p w:rsidR="00712D1B" w:rsidRDefault="00B9651C">
          <w:pPr>
            <w:pStyle w:val="32"/>
            <w:tabs>
              <w:tab w:val="left" w:pos="1540"/>
            </w:tabs>
            <w:rPr>
              <w:rFonts w:asciiTheme="minorHAnsi" w:eastAsiaTheme="minorEastAsia" w:hAnsiTheme="minorHAnsi"/>
              <w:noProof/>
              <w:sz w:val="22"/>
              <w:lang w:eastAsia="ru-RU"/>
            </w:rPr>
          </w:pPr>
          <w:hyperlink w:anchor="_Toc123217549" w:tooltip="#_Toc123217549" w:history="1">
            <w:r w:rsidR="00BE684D">
              <w:rPr>
                <w:rStyle w:val="aff4"/>
                <w:noProof/>
              </w:rPr>
              <w:t>2.6.2</w:t>
            </w:r>
            <w:r w:rsidR="00BE684D">
              <w:rPr>
                <w:rFonts w:asciiTheme="minorHAnsi" w:eastAsiaTheme="minorEastAsia" w:hAnsiTheme="minorHAnsi"/>
                <w:noProof/>
                <w:sz w:val="22"/>
                <w:lang w:eastAsia="ru-RU"/>
              </w:rPr>
              <w:tab/>
            </w:r>
            <w:r w:rsidR="00BE684D">
              <w:rPr>
                <w:rStyle w:val="aff4"/>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BE684D">
              <w:rPr>
                <w:noProof/>
              </w:rPr>
              <w:tab/>
            </w:r>
            <w:r w:rsidR="00BE684D">
              <w:rPr>
                <w:noProof/>
              </w:rPr>
              <w:tab/>
            </w:r>
            <w:r w:rsidR="00BE684D">
              <w:rPr>
                <w:noProof/>
              </w:rPr>
              <w:fldChar w:fldCharType="begin"/>
            </w:r>
            <w:r w:rsidR="00BE684D">
              <w:rPr>
                <w:noProof/>
              </w:rPr>
              <w:instrText xml:space="preserve"> PAGEREF _Toc123217549 \h </w:instrText>
            </w:r>
            <w:r w:rsidR="00BE684D">
              <w:rPr>
                <w:noProof/>
              </w:rPr>
            </w:r>
            <w:r w:rsidR="00BE684D">
              <w:rPr>
                <w:noProof/>
              </w:rPr>
              <w:fldChar w:fldCharType="separate"/>
            </w:r>
            <w:r w:rsidR="00A84814">
              <w:rPr>
                <w:noProof/>
              </w:rPr>
              <w:t>44</w:t>
            </w:r>
            <w:r w:rsidR="00BE684D">
              <w:rPr>
                <w:noProof/>
              </w:rPr>
              <w:fldChar w:fldCharType="end"/>
            </w:r>
          </w:hyperlink>
        </w:p>
        <w:p w:rsidR="00712D1B" w:rsidRDefault="00B9651C">
          <w:pPr>
            <w:pStyle w:val="32"/>
            <w:tabs>
              <w:tab w:val="left" w:pos="1540"/>
            </w:tabs>
            <w:rPr>
              <w:rFonts w:asciiTheme="minorHAnsi" w:eastAsiaTheme="minorEastAsia" w:hAnsiTheme="minorHAnsi"/>
              <w:noProof/>
              <w:sz w:val="22"/>
              <w:lang w:eastAsia="ru-RU"/>
            </w:rPr>
          </w:pPr>
          <w:hyperlink w:anchor="_Toc123217550" w:tooltip="#_Toc123217550" w:history="1">
            <w:r w:rsidR="00BE684D">
              <w:rPr>
                <w:rStyle w:val="aff4"/>
                <w:noProof/>
              </w:rPr>
              <w:t>2.6.3</w:t>
            </w:r>
            <w:r w:rsidR="00BE684D">
              <w:rPr>
                <w:rFonts w:asciiTheme="minorHAnsi" w:eastAsiaTheme="minorEastAsia" w:hAnsiTheme="minorHAnsi"/>
                <w:noProof/>
                <w:sz w:val="22"/>
                <w:lang w:eastAsia="ru-RU"/>
              </w:rPr>
              <w:tab/>
            </w:r>
            <w:r w:rsidR="00BE684D">
              <w:rPr>
                <w:rStyle w:val="aff4"/>
                <w:noProof/>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BE684D">
              <w:rPr>
                <w:noProof/>
              </w:rPr>
              <w:tab/>
            </w:r>
            <w:r w:rsidR="00BE684D">
              <w:rPr>
                <w:noProof/>
              </w:rPr>
              <w:fldChar w:fldCharType="begin"/>
            </w:r>
            <w:r w:rsidR="00BE684D">
              <w:rPr>
                <w:noProof/>
              </w:rPr>
              <w:instrText xml:space="preserve"> PAGEREF _Toc123217550 \h </w:instrText>
            </w:r>
            <w:r w:rsidR="00BE684D">
              <w:rPr>
                <w:noProof/>
              </w:rPr>
            </w:r>
            <w:r w:rsidR="00BE684D">
              <w:rPr>
                <w:noProof/>
              </w:rPr>
              <w:fldChar w:fldCharType="separate"/>
            </w:r>
            <w:r w:rsidR="00A84814">
              <w:rPr>
                <w:noProof/>
              </w:rPr>
              <w:t>44</w:t>
            </w:r>
            <w:r w:rsidR="00BE684D">
              <w:rPr>
                <w:noProof/>
              </w:rPr>
              <w:fldChar w:fldCharType="end"/>
            </w:r>
          </w:hyperlink>
        </w:p>
        <w:p w:rsidR="00712D1B" w:rsidRDefault="00B9651C">
          <w:pPr>
            <w:pStyle w:val="32"/>
            <w:tabs>
              <w:tab w:val="left" w:pos="1540"/>
            </w:tabs>
            <w:rPr>
              <w:rFonts w:asciiTheme="minorHAnsi" w:eastAsiaTheme="minorEastAsia" w:hAnsiTheme="minorHAnsi"/>
              <w:noProof/>
              <w:sz w:val="22"/>
              <w:lang w:eastAsia="ru-RU"/>
            </w:rPr>
          </w:pPr>
          <w:hyperlink w:anchor="_Toc123217551" w:tooltip="#_Toc123217551" w:history="1">
            <w:r w:rsidR="00BE684D">
              <w:rPr>
                <w:rStyle w:val="aff4"/>
                <w:noProof/>
              </w:rPr>
              <w:t>2.6.4</w:t>
            </w:r>
            <w:r w:rsidR="00BE684D">
              <w:rPr>
                <w:rFonts w:asciiTheme="minorHAnsi" w:eastAsiaTheme="minorEastAsia" w:hAnsiTheme="minorHAnsi"/>
                <w:noProof/>
                <w:sz w:val="22"/>
                <w:lang w:eastAsia="ru-RU"/>
              </w:rPr>
              <w:tab/>
            </w:r>
            <w:r w:rsidR="00BE684D">
              <w:rPr>
                <w:rStyle w:val="aff4"/>
                <w:noProof/>
              </w:rPr>
              <w:t>Значение существующей и перспективной тепловой мощности источников тепловой энергии.</w:t>
            </w:r>
            <w:r w:rsidR="00BE684D">
              <w:rPr>
                <w:noProof/>
              </w:rPr>
              <w:tab/>
            </w:r>
            <w:r w:rsidR="00BE684D">
              <w:rPr>
                <w:noProof/>
              </w:rPr>
              <w:fldChar w:fldCharType="begin"/>
            </w:r>
            <w:r w:rsidR="00BE684D">
              <w:rPr>
                <w:noProof/>
              </w:rPr>
              <w:instrText xml:space="preserve"> PAGEREF _Toc123217551 \h </w:instrText>
            </w:r>
            <w:r w:rsidR="00BE684D">
              <w:rPr>
                <w:noProof/>
              </w:rPr>
            </w:r>
            <w:r w:rsidR="00BE684D">
              <w:rPr>
                <w:noProof/>
              </w:rPr>
              <w:fldChar w:fldCharType="separate"/>
            </w:r>
            <w:r w:rsidR="00A84814">
              <w:rPr>
                <w:noProof/>
              </w:rPr>
              <w:t>45</w:t>
            </w:r>
            <w:r w:rsidR="00BE684D">
              <w:rPr>
                <w:noProof/>
              </w:rPr>
              <w:fldChar w:fldCharType="end"/>
            </w:r>
          </w:hyperlink>
        </w:p>
        <w:p w:rsidR="00712D1B" w:rsidRDefault="00B9651C">
          <w:pPr>
            <w:pStyle w:val="32"/>
            <w:tabs>
              <w:tab w:val="left" w:pos="1540"/>
            </w:tabs>
            <w:rPr>
              <w:rFonts w:asciiTheme="minorHAnsi" w:eastAsiaTheme="minorEastAsia" w:hAnsiTheme="minorHAnsi"/>
              <w:noProof/>
              <w:sz w:val="22"/>
              <w:lang w:eastAsia="ru-RU"/>
            </w:rPr>
          </w:pPr>
          <w:hyperlink w:anchor="_Toc123217552" w:tooltip="#_Toc123217552" w:history="1">
            <w:r w:rsidR="00BE684D">
              <w:rPr>
                <w:rStyle w:val="aff4"/>
                <w:noProof/>
              </w:rPr>
              <w:t>2.6.5</w:t>
            </w:r>
            <w:r w:rsidR="00BE684D">
              <w:rPr>
                <w:rFonts w:asciiTheme="minorHAnsi" w:eastAsiaTheme="minorEastAsia" w:hAnsiTheme="minorHAnsi"/>
                <w:noProof/>
                <w:sz w:val="22"/>
                <w:lang w:eastAsia="ru-RU"/>
              </w:rPr>
              <w:tab/>
            </w:r>
            <w:r w:rsidR="00BE684D">
              <w:rPr>
                <w:rStyle w:val="aff4"/>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BE684D">
              <w:rPr>
                <w:noProof/>
              </w:rPr>
              <w:tab/>
            </w:r>
            <w:r w:rsidR="00BE684D">
              <w:rPr>
                <w:noProof/>
              </w:rPr>
              <w:fldChar w:fldCharType="begin"/>
            </w:r>
            <w:r w:rsidR="00BE684D">
              <w:rPr>
                <w:noProof/>
              </w:rPr>
              <w:instrText xml:space="preserve"> PAGEREF _Toc123217552 \h </w:instrText>
            </w:r>
            <w:r w:rsidR="00BE684D">
              <w:rPr>
                <w:noProof/>
              </w:rPr>
            </w:r>
            <w:r w:rsidR="00BE684D">
              <w:rPr>
                <w:noProof/>
              </w:rPr>
              <w:fldChar w:fldCharType="separate"/>
            </w:r>
            <w:r w:rsidR="00A84814">
              <w:rPr>
                <w:noProof/>
              </w:rPr>
              <w:t>46</w:t>
            </w:r>
            <w:r w:rsidR="00BE684D">
              <w:rPr>
                <w:noProof/>
              </w:rPr>
              <w:fldChar w:fldCharType="end"/>
            </w:r>
          </w:hyperlink>
        </w:p>
        <w:p w:rsidR="00712D1B" w:rsidRDefault="00B9651C">
          <w:pPr>
            <w:pStyle w:val="32"/>
            <w:tabs>
              <w:tab w:val="left" w:pos="1540"/>
            </w:tabs>
            <w:rPr>
              <w:rFonts w:asciiTheme="minorHAnsi" w:eastAsiaTheme="minorEastAsia" w:hAnsiTheme="minorHAnsi"/>
              <w:noProof/>
              <w:sz w:val="22"/>
              <w:lang w:eastAsia="ru-RU"/>
            </w:rPr>
          </w:pPr>
          <w:hyperlink w:anchor="_Toc123217553" w:tooltip="#_Toc123217553" w:history="1">
            <w:r w:rsidR="00BE684D">
              <w:rPr>
                <w:rStyle w:val="aff4"/>
                <w:noProof/>
              </w:rPr>
              <w:t>2.6.6</w:t>
            </w:r>
            <w:r w:rsidR="00BE684D">
              <w:rPr>
                <w:rFonts w:asciiTheme="minorHAnsi" w:eastAsiaTheme="minorEastAsia" w:hAnsiTheme="minorHAnsi"/>
                <w:noProof/>
                <w:sz w:val="22"/>
                <w:lang w:eastAsia="ru-RU"/>
              </w:rPr>
              <w:tab/>
            </w:r>
            <w:r w:rsidR="00BE684D">
              <w:rPr>
                <w:rStyle w:val="aff4"/>
                <w:noProof/>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BE684D">
              <w:rPr>
                <w:noProof/>
              </w:rPr>
              <w:tab/>
            </w:r>
            <w:r w:rsidR="00BE684D">
              <w:rPr>
                <w:noProof/>
              </w:rPr>
              <w:fldChar w:fldCharType="begin"/>
            </w:r>
            <w:r w:rsidR="00BE684D">
              <w:rPr>
                <w:noProof/>
              </w:rPr>
              <w:instrText xml:space="preserve"> PAGEREF _Toc123217553 \h </w:instrText>
            </w:r>
            <w:r w:rsidR="00BE684D">
              <w:rPr>
                <w:noProof/>
              </w:rPr>
            </w:r>
            <w:r w:rsidR="00BE684D">
              <w:rPr>
                <w:noProof/>
              </w:rPr>
              <w:fldChar w:fldCharType="separate"/>
            </w:r>
            <w:r w:rsidR="00A84814">
              <w:rPr>
                <w:noProof/>
              </w:rPr>
              <w:t>47</w:t>
            </w:r>
            <w:r w:rsidR="00BE684D">
              <w:rPr>
                <w:noProof/>
              </w:rPr>
              <w:fldChar w:fldCharType="end"/>
            </w:r>
          </w:hyperlink>
        </w:p>
        <w:p w:rsidR="00712D1B" w:rsidRDefault="00B9651C">
          <w:pPr>
            <w:pStyle w:val="32"/>
            <w:tabs>
              <w:tab w:val="left" w:pos="1540"/>
            </w:tabs>
            <w:rPr>
              <w:rFonts w:asciiTheme="minorHAnsi" w:eastAsiaTheme="minorEastAsia" w:hAnsiTheme="minorHAnsi"/>
              <w:noProof/>
              <w:sz w:val="22"/>
              <w:lang w:eastAsia="ru-RU"/>
            </w:rPr>
          </w:pPr>
          <w:hyperlink w:anchor="_Toc123217554" w:tooltip="#_Toc123217554" w:history="1">
            <w:r w:rsidR="00BE684D">
              <w:rPr>
                <w:rStyle w:val="aff4"/>
                <w:noProof/>
              </w:rPr>
              <w:t>2.6.7</w:t>
            </w:r>
            <w:r w:rsidR="00BE684D">
              <w:rPr>
                <w:rFonts w:asciiTheme="minorHAnsi" w:eastAsiaTheme="minorEastAsia" w:hAnsiTheme="minorHAnsi"/>
                <w:noProof/>
                <w:sz w:val="22"/>
                <w:lang w:eastAsia="ru-RU"/>
              </w:rPr>
              <w:tab/>
            </w:r>
            <w:r w:rsidR="00BE684D">
              <w:rPr>
                <w:rStyle w:val="aff4"/>
                <w:noProo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BE684D">
              <w:rPr>
                <w:noProof/>
              </w:rPr>
              <w:tab/>
            </w:r>
            <w:r w:rsidR="00BE684D">
              <w:rPr>
                <w:noProof/>
              </w:rPr>
              <w:fldChar w:fldCharType="begin"/>
            </w:r>
            <w:r w:rsidR="00BE684D">
              <w:rPr>
                <w:noProof/>
              </w:rPr>
              <w:instrText xml:space="preserve"> PAGEREF _Toc123217554 \h </w:instrText>
            </w:r>
            <w:r w:rsidR="00BE684D">
              <w:rPr>
                <w:noProof/>
              </w:rPr>
            </w:r>
            <w:r w:rsidR="00BE684D">
              <w:rPr>
                <w:noProof/>
              </w:rPr>
              <w:fldChar w:fldCharType="separate"/>
            </w:r>
            <w:r w:rsidR="00A84814">
              <w:rPr>
                <w:noProof/>
              </w:rPr>
              <w:t>47</w:t>
            </w:r>
            <w:r w:rsidR="00BE684D">
              <w:rPr>
                <w:noProof/>
              </w:rPr>
              <w:fldChar w:fldCharType="end"/>
            </w:r>
          </w:hyperlink>
        </w:p>
        <w:p w:rsidR="00712D1B" w:rsidRDefault="00B9651C">
          <w:pPr>
            <w:pStyle w:val="32"/>
            <w:tabs>
              <w:tab w:val="left" w:pos="1540"/>
            </w:tabs>
            <w:rPr>
              <w:rFonts w:asciiTheme="minorHAnsi" w:eastAsiaTheme="minorEastAsia" w:hAnsiTheme="minorHAnsi"/>
              <w:noProof/>
              <w:sz w:val="22"/>
              <w:lang w:eastAsia="ru-RU"/>
            </w:rPr>
          </w:pPr>
          <w:hyperlink w:anchor="_Toc123217555" w:tooltip="#_Toc123217555" w:history="1">
            <w:r w:rsidR="00BE684D">
              <w:rPr>
                <w:rStyle w:val="aff4"/>
                <w:noProof/>
              </w:rPr>
              <w:t>2.6.8</w:t>
            </w:r>
            <w:r w:rsidR="00BE684D">
              <w:rPr>
                <w:rFonts w:asciiTheme="minorHAnsi" w:eastAsiaTheme="minorEastAsia" w:hAnsiTheme="minorHAnsi"/>
                <w:noProof/>
                <w:sz w:val="22"/>
                <w:lang w:eastAsia="ru-RU"/>
              </w:rPr>
              <w:tab/>
            </w:r>
            <w:r w:rsidR="00BE684D">
              <w:rPr>
                <w:rStyle w:val="aff4"/>
                <w:noProof/>
              </w:rPr>
              <w:t>Значения существующей и перспективной тепловой нагрузки потребителей, устанавливаемые с учетом расчетной тепловой нагрузки</w:t>
            </w:r>
            <w:r w:rsidR="00BE684D">
              <w:rPr>
                <w:noProof/>
              </w:rPr>
              <w:tab/>
            </w:r>
            <w:r w:rsidR="00BE684D">
              <w:rPr>
                <w:noProof/>
              </w:rPr>
              <w:tab/>
            </w:r>
            <w:r w:rsidR="00BE684D">
              <w:rPr>
                <w:noProof/>
              </w:rPr>
              <w:tab/>
            </w:r>
            <w:r w:rsidR="00BE684D">
              <w:rPr>
                <w:noProof/>
              </w:rPr>
              <w:fldChar w:fldCharType="begin"/>
            </w:r>
            <w:r w:rsidR="00BE684D">
              <w:rPr>
                <w:noProof/>
              </w:rPr>
              <w:instrText xml:space="preserve"> PAGEREF _Toc123217555 \h </w:instrText>
            </w:r>
            <w:r w:rsidR="00BE684D">
              <w:rPr>
                <w:noProof/>
              </w:rPr>
            </w:r>
            <w:r w:rsidR="00BE684D">
              <w:rPr>
                <w:noProof/>
              </w:rPr>
              <w:fldChar w:fldCharType="separate"/>
            </w:r>
            <w:r w:rsidR="00A84814">
              <w:rPr>
                <w:noProof/>
              </w:rPr>
              <w:t>48</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56" w:tooltip="#_Toc123217556" w:history="1">
            <w:r w:rsidR="00BE684D">
              <w:rPr>
                <w:rStyle w:val="aff4"/>
                <w:noProof/>
              </w:rPr>
              <w:t>Раздел 3. Существующие и перспективные балансы теплоносителя</w:t>
            </w:r>
            <w:r w:rsidR="00BE684D">
              <w:rPr>
                <w:noProof/>
              </w:rPr>
              <w:tab/>
            </w:r>
            <w:r w:rsidR="00BE684D">
              <w:rPr>
                <w:noProof/>
              </w:rPr>
              <w:fldChar w:fldCharType="begin"/>
            </w:r>
            <w:r w:rsidR="00BE684D">
              <w:rPr>
                <w:noProof/>
              </w:rPr>
              <w:instrText xml:space="preserve"> PAGEREF _Toc123217556 \h </w:instrText>
            </w:r>
            <w:r w:rsidR="00BE684D">
              <w:rPr>
                <w:noProof/>
              </w:rPr>
            </w:r>
            <w:r w:rsidR="00BE684D">
              <w:rPr>
                <w:noProof/>
              </w:rPr>
              <w:fldChar w:fldCharType="separate"/>
            </w:r>
            <w:r w:rsidR="00A84814">
              <w:rPr>
                <w:noProof/>
              </w:rPr>
              <w:t>50</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57" w:tooltip="#_Toc123217557" w:history="1">
            <w:r w:rsidR="00BE684D">
              <w:rPr>
                <w:rStyle w:val="aff4"/>
                <w:rFonts w:cs="Times New Roman"/>
                <w:noProof/>
              </w:rPr>
              <w:t>3.1</w:t>
            </w:r>
            <w:r w:rsidR="00BE684D">
              <w:rPr>
                <w:rFonts w:asciiTheme="minorHAnsi" w:eastAsiaTheme="minorEastAsia" w:hAnsiTheme="minorHAnsi"/>
                <w:noProof/>
                <w:sz w:val="22"/>
                <w:lang w:eastAsia="ru-RU"/>
              </w:rPr>
              <w:tab/>
            </w:r>
            <w:r w:rsidR="00BE684D">
              <w:rPr>
                <w:rStyle w:val="aff4"/>
                <w:rFonts w:cs="Times New Roman"/>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E684D">
              <w:rPr>
                <w:noProof/>
              </w:rPr>
              <w:tab/>
            </w:r>
            <w:r w:rsidR="00BE684D">
              <w:rPr>
                <w:noProof/>
              </w:rPr>
              <w:fldChar w:fldCharType="begin"/>
            </w:r>
            <w:r w:rsidR="00BE684D">
              <w:rPr>
                <w:noProof/>
              </w:rPr>
              <w:instrText xml:space="preserve"> PAGEREF _Toc123217557 \h </w:instrText>
            </w:r>
            <w:r w:rsidR="00BE684D">
              <w:rPr>
                <w:noProof/>
              </w:rPr>
            </w:r>
            <w:r w:rsidR="00BE684D">
              <w:rPr>
                <w:noProof/>
              </w:rPr>
              <w:fldChar w:fldCharType="separate"/>
            </w:r>
            <w:r w:rsidR="00A84814">
              <w:rPr>
                <w:noProof/>
              </w:rPr>
              <w:t>50</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58" w:tooltip="#_Toc123217558" w:history="1">
            <w:r w:rsidR="00BE684D">
              <w:rPr>
                <w:rStyle w:val="aff4"/>
                <w:bCs/>
                <w:noProof/>
              </w:rPr>
              <w:t>3.2</w:t>
            </w:r>
            <w:r w:rsidR="00BE684D">
              <w:rPr>
                <w:rFonts w:asciiTheme="minorHAnsi" w:eastAsiaTheme="minorEastAsia" w:hAnsiTheme="minorHAnsi"/>
                <w:noProof/>
                <w:sz w:val="22"/>
                <w:lang w:eastAsia="ru-RU"/>
              </w:rPr>
              <w:tab/>
            </w:r>
            <w:r w:rsidR="00BE684D">
              <w:rPr>
                <w:rStyle w:val="aff4"/>
                <w:rFonts w:cs="Times New Roman"/>
                <w:noProof/>
              </w:rPr>
              <w:t>Существующие</w:t>
            </w:r>
            <w:r w:rsidR="00BE684D">
              <w:rPr>
                <w:rStyle w:val="aff4"/>
                <w:bCs/>
                <w:noProof/>
              </w:rPr>
              <w:t xml:space="preserve">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E684D">
              <w:rPr>
                <w:noProof/>
              </w:rPr>
              <w:tab/>
            </w:r>
            <w:r w:rsidR="00BE684D">
              <w:rPr>
                <w:noProof/>
              </w:rPr>
              <w:fldChar w:fldCharType="begin"/>
            </w:r>
            <w:r w:rsidR="00BE684D">
              <w:rPr>
                <w:noProof/>
              </w:rPr>
              <w:instrText xml:space="preserve"> PAGEREF _Toc123217558 \h </w:instrText>
            </w:r>
            <w:r w:rsidR="00BE684D">
              <w:rPr>
                <w:noProof/>
              </w:rPr>
            </w:r>
            <w:r w:rsidR="00BE684D">
              <w:rPr>
                <w:noProof/>
              </w:rPr>
              <w:fldChar w:fldCharType="separate"/>
            </w:r>
            <w:r w:rsidR="00A84814">
              <w:rPr>
                <w:noProof/>
              </w:rPr>
              <w:t>52</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59" w:tooltip="#_Toc123217559" w:history="1">
            <w:r w:rsidR="00BE684D">
              <w:rPr>
                <w:rStyle w:val="aff4"/>
                <w:noProof/>
              </w:rPr>
              <w:t>Раздел 4. Основные положения мастер-плана развития систем теплоснабжения сельского поселения «село Хаилино»</w:t>
            </w:r>
            <w:r w:rsidR="00BE684D">
              <w:rPr>
                <w:noProof/>
              </w:rPr>
              <w:tab/>
            </w:r>
            <w:r w:rsidR="00BE684D">
              <w:rPr>
                <w:noProof/>
              </w:rPr>
              <w:fldChar w:fldCharType="begin"/>
            </w:r>
            <w:r w:rsidR="00BE684D">
              <w:rPr>
                <w:noProof/>
              </w:rPr>
              <w:instrText xml:space="preserve"> PAGEREF _Toc123217559 \h </w:instrText>
            </w:r>
            <w:r w:rsidR="00BE684D">
              <w:rPr>
                <w:noProof/>
              </w:rPr>
            </w:r>
            <w:r w:rsidR="00BE684D">
              <w:rPr>
                <w:noProof/>
              </w:rPr>
              <w:fldChar w:fldCharType="separate"/>
            </w:r>
            <w:r w:rsidR="00A84814">
              <w:rPr>
                <w:noProof/>
              </w:rPr>
              <w:t>64</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60" w:tooltip="#_Toc123217560" w:history="1">
            <w:r w:rsidR="00BE684D">
              <w:rPr>
                <w:rStyle w:val="aff4"/>
                <w:noProof/>
              </w:rPr>
              <w:t>Раздел 5. Предложения по строительству, реконструкции, техническому перевооружению и (или) модернизации источников тепловой энергии</w:t>
            </w:r>
            <w:r w:rsidR="00BE684D">
              <w:rPr>
                <w:noProof/>
              </w:rPr>
              <w:tab/>
            </w:r>
            <w:r w:rsidR="00BE684D">
              <w:rPr>
                <w:noProof/>
              </w:rPr>
              <w:fldChar w:fldCharType="begin"/>
            </w:r>
            <w:r w:rsidR="00BE684D">
              <w:rPr>
                <w:noProof/>
              </w:rPr>
              <w:instrText xml:space="preserve"> PAGEREF _Toc123217560 \h </w:instrText>
            </w:r>
            <w:r w:rsidR="00BE684D">
              <w:rPr>
                <w:noProof/>
              </w:rPr>
            </w:r>
            <w:r w:rsidR="00BE684D">
              <w:rPr>
                <w:noProof/>
              </w:rPr>
              <w:fldChar w:fldCharType="separate"/>
            </w:r>
            <w:r w:rsidR="00A84814">
              <w:rPr>
                <w:noProof/>
              </w:rPr>
              <w:t>66</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61" w:tooltip="#_Toc123217561" w:history="1">
            <w:r w:rsidR="00BE684D">
              <w:rPr>
                <w:rStyle w:val="aff4"/>
                <w:rFonts w:cs="Times New Roman"/>
                <w:noProof/>
              </w:rPr>
              <w:t>5.1</w:t>
            </w:r>
            <w:r w:rsidR="00BE684D">
              <w:rPr>
                <w:rFonts w:asciiTheme="minorHAnsi" w:eastAsiaTheme="minorEastAsia" w:hAnsiTheme="minorHAnsi"/>
                <w:noProof/>
                <w:sz w:val="22"/>
                <w:lang w:eastAsia="ru-RU"/>
              </w:rPr>
              <w:tab/>
            </w:r>
            <w:r w:rsidR="00BE684D">
              <w:rPr>
                <w:rStyle w:val="aff4"/>
                <w:rFonts w:cs="Times New Roman"/>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BE684D">
              <w:rPr>
                <w:noProof/>
              </w:rPr>
              <w:tab/>
            </w:r>
            <w:r w:rsidR="00BE684D">
              <w:rPr>
                <w:noProof/>
              </w:rPr>
              <w:fldChar w:fldCharType="begin"/>
            </w:r>
            <w:r w:rsidR="00BE684D">
              <w:rPr>
                <w:noProof/>
              </w:rPr>
              <w:instrText xml:space="preserve"> PAGEREF _Toc123217561 \h </w:instrText>
            </w:r>
            <w:r w:rsidR="00BE684D">
              <w:rPr>
                <w:noProof/>
              </w:rPr>
            </w:r>
            <w:r w:rsidR="00BE684D">
              <w:rPr>
                <w:noProof/>
              </w:rPr>
              <w:fldChar w:fldCharType="separate"/>
            </w:r>
            <w:r w:rsidR="00A84814">
              <w:rPr>
                <w:noProof/>
              </w:rPr>
              <w:t>66</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62" w:tooltip="#_Toc123217562" w:history="1">
            <w:r w:rsidR="00BE684D">
              <w:rPr>
                <w:rStyle w:val="aff4"/>
                <w:rFonts w:cs="Times New Roman"/>
                <w:noProof/>
              </w:rPr>
              <w:t>5.2</w:t>
            </w:r>
            <w:r w:rsidR="00BE684D">
              <w:rPr>
                <w:rFonts w:asciiTheme="minorHAnsi" w:eastAsiaTheme="minorEastAsia" w:hAnsiTheme="minorHAnsi"/>
                <w:noProof/>
                <w:sz w:val="22"/>
                <w:lang w:eastAsia="ru-RU"/>
              </w:rPr>
              <w:tab/>
            </w:r>
            <w:r w:rsidR="00BE684D">
              <w:rPr>
                <w:rStyle w:val="aff4"/>
                <w:rFonts w:cs="Times New Roman"/>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E684D">
              <w:rPr>
                <w:noProof/>
              </w:rPr>
              <w:tab/>
            </w:r>
            <w:r w:rsidR="00BE684D">
              <w:rPr>
                <w:noProof/>
              </w:rPr>
              <w:fldChar w:fldCharType="begin"/>
            </w:r>
            <w:r w:rsidR="00BE684D">
              <w:rPr>
                <w:noProof/>
              </w:rPr>
              <w:instrText xml:space="preserve"> PAGEREF _Toc123217562 \h </w:instrText>
            </w:r>
            <w:r w:rsidR="00BE684D">
              <w:rPr>
                <w:noProof/>
              </w:rPr>
            </w:r>
            <w:r w:rsidR="00BE684D">
              <w:rPr>
                <w:noProof/>
              </w:rPr>
              <w:fldChar w:fldCharType="separate"/>
            </w:r>
            <w:r w:rsidR="00A84814">
              <w:rPr>
                <w:noProof/>
              </w:rPr>
              <w:t>66</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63" w:tooltip="#_Toc123217563" w:history="1">
            <w:r w:rsidR="00BE684D">
              <w:rPr>
                <w:rStyle w:val="aff4"/>
                <w:rFonts w:cs="Times New Roman"/>
                <w:noProof/>
              </w:rPr>
              <w:t>5.3</w:t>
            </w:r>
            <w:r w:rsidR="00BE684D">
              <w:rPr>
                <w:rFonts w:asciiTheme="minorHAnsi" w:eastAsiaTheme="minorEastAsia" w:hAnsiTheme="minorHAnsi"/>
                <w:noProof/>
                <w:sz w:val="22"/>
                <w:lang w:eastAsia="ru-RU"/>
              </w:rPr>
              <w:tab/>
            </w:r>
            <w:r w:rsidR="00BE684D">
              <w:rPr>
                <w:rStyle w:val="aff4"/>
                <w:rFonts w:cs="Times New Roman"/>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BE684D">
              <w:rPr>
                <w:noProof/>
              </w:rPr>
              <w:tab/>
            </w:r>
            <w:r w:rsidR="00BE684D">
              <w:rPr>
                <w:noProof/>
              </w:rPr>
              <w:fldChar w:fldCharType="begin"/>
            </w:r>
            <w:r w:rsidR="00BE684D">
              <w:rPr>
                <w:noProof/>
              </w:rPr>
              <w:instrText xml:space="preserve"> PAGEREF _Toc123217563 \h </w:instrText>
            </w:r>
            <w:r w:rsidR="00BE684D">
              <w:rPr>
                <w:noProof/>
              </w:rPr>
            </w:r>
            <w:r w:rsidR="00BE684D">
              <w:rPr>
                <w:noProof/>
              </w:rPr>
              <w:fldChar w:fldCharType="separate"/>
            </w:r>
            <w:r w:rsidR="00A84814">
              <w:rPr>
                <w:noProof/>
              </w:rPr>
              <w:t>67</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64" w:tooltip="#_Toc123217564" w:history="1">
            <w:r w:rsidR="00BE684D">
              <w:rPr>
                <w:rStyle w:val="aff4"/>
                <w:rFonts w:cs="Times New Roman"/>
                <w:noProof/>
              </w:rPr>
              <w:t>5.4</w:t>
            </w:r>
            <w:r w:rsidR="00BE684D">
              <w:rPr>
                <w:rFonts w:asciiTheme="minorHAnsi" w:eastAsiaTheme="minorEastAsia" w:hAnsiTheme="minorHAnsi"/>
                <w:noProof/>
                <w:sz w:val="22"/>
                <w:lang w:eastAsia="ru-RU"/>
              </w:rPr>
              <w:tab/>
            </w:r>
            <w:r w:rsidR="00BE684D">
              <w:rPr>
                <w:rStyle w:val="aff4"/>
                <w:rFonts w:cs="Times New Roman"/>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E684D">
              <w:rPr>
                <w:noProof/>
              </w:rPr>
              <w:tab/>
            </w:r>
            <w:r w:rsidR="00BE684D">
              <w:rPr>
                <w:noProof/>
              </w:rPr>
              <w:fldChar w:fldCharType="begin"/>
            </w:r>
            <w:r w:rsidR="00BE684D">
              <w:rPr>
                <w:noProof/>
              </w:rPr>
              <w:instrText xml:space="preserve"> PAGEREF _Toc123217564 \h </w:instrText>
            </w:r>
            <w:r w:rsidR="00BE684D">
              <w:rPr>
                <w:noProof/>
              </w:rPr>
            </w:r>
            <w:r w:rsidR="00BE684D">
              <w:rPr>
                <w:noProof/>
              </w:rPr>
              <w:fldChar w:fldCharType="separate"/>
            </w:r>
            <w:r w:rsidR="00A84814">
              <w:rPr>
                <w:noProof/>
              </w:rPr>
              <w:t>67</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65" w:tooltip="#_Toc123217565" w:history="1">
            <w:r w:rsidR="00BE684D">
              <w:rPr>
                <w:rStyle w:val="aff4"/>
                <w:rFonts w:cs="Times New Roman"/>
                <w:noProof/>
              </w:rPr>
              <w:t>5.5</w:t>
            </w:r>
            <w:r w:rsidR="00BE684D">
              <w:rPr>
                <w:rFonts w:asciiTheme="minorHAnsi" w:eastAsiaTheme="minorEastAsia" w:hAnsiTheme="minorHAnsi"/>
                <w:noProof/>
                <w:sz w:val="22"/>
                <w:lang w:eastAsia="ru-RU"/>
              </w:rPr>
              <w:tab/>
            </w:r>
            <w:r w:rsidR="00BE684D">
              <w:rPr>
                <w:rStyle w:val="aff4"/>
                <w:rFonts w:cs="Times New Roman"/>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BE684D">
              <w:rPr>
                <w:noProof/>
              </w:rPr>
              <w:tab/>
            </w:r>
            <w:r w:rsidR="00BE684D">
              <w:rPr>
                <w:noProof/>
              </w:rPr>
              <w:fldChar w:fldCharType="begin"/>
            </w:r>
            <w:r w:rsidR="00BE684D">
              <w:rPr>
                <w:noProof/>
              </w:rPr>
              <w:instrText xml:space="preserve"> PAGEREF _Toc123217565 \h </w:instrText>
            </w:r>
            <w:r w:rsidR="00BE684D">
              <w:rPr>
                <w:noProof/>
              </w:rPr>
            </w:r>
            <w:r w:rsidR="00BE684D">
              <w:rPr>
                <w:noProof/>
              </w:rPr>
              <w:fldChar w:fldCharType="separate"/>
            </w:r>
            <w:r w:rsidR="00A84814">
              <w:rPr>
                <w:noProof/>
              </w:rPr>
              <w:t>68</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66" w:tooltip="#_Toc123217566" w:history="1">
            <w:r w:rsidR="00BE684D">
              <w:rPr>
                <w:rStyle w:val="aff4"/>
                <w:rFonts w:cs="Times New Roman"/>
                <w:noProof/>
              </w:rPr>
              <w:t>5.6</w:t>
            </w:r>
            <w:r w:rsidR="00BE684D">
              <w:rPr>
                <w:rFonts w:asciiTheme="minorHAnsi" w:eastAsiaTheme="minorEastAsia" w:hAnsiTheme="minorHAnsi"/>
                <w:noProof/>
                <w:sz w:val="22"/>
                <w:lang w:eastAsia="ru-RU"/>
              </w:rPr>
              <w:tab/>
            </w:r>
            <w:r w:rsidR="00BE684D">
              <w:rPr>
                <w:rStyle w:val="aff4"/>
                <w:rFonts w:cs="Times New Roman"/>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BE684D">
              <w:rPr>
                <w:noProof/>
              </w:rPr>
              <w:tab/>
            </w:r>
            <w:r w:rsidR="00BE684D">
              <w:rPr>
                <w:noProof/>
              </w:rPr>
              <w:fldChar w:fldCharType="begin"/>
            </w:r>
            <w:r w:rsidR="00BE684D">
              <w:rPr>
                <w:noProof/>
              </w:rPr>
              <w:instrText xml:space="preserve"> PAGEREF _Toc123217566 \h </w:instrText>
            </w:r>
            <w:r w:rsidR="00BE684D">
              <w:rPr>
                <w:noProof/>
              </w:rPr>
            </w:r>
            <w:r w:rsidR="00BE684D">
              <w:rPr>
                <w:noProof/>
              </w:rPr>
              <w:fldChar w:fldCharType="separate"/>
            </w:r>
            <w:r w:rsidR="00A84814">
              <w:rPr>
                <w:noProof/>
              </w:rPr>
              <w:t>68</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67" w:tooltip="#_Toc123217567" w:history="1">
            <w:r w:rsidR="00BE684D">
              <w:rPr>
                <w:rStyle w:val="aff4"/>
                <w:rFonts w:cs="Times New Roman"/>
                <w:noProof/>
              </w:rPr>
              <w:t>5.7</w:t>
            </w:r>
            <w:r w:rsidR="00BE684D">
              <w:rPr>
                <w:rFonts w:asciiTheme="minorHAnsi" w:eastAsiaTheme="minorEastAsia" w:hAnsiTheme="minorHAnsi"/>
                <w:noProof/>
                <w:sz w:val="22"/>
                <w:lang w:eastAsia="ru-RU"/>
              </w:rPr>
              <w:tab/>
            </w:r>
            <w:r w:rsidR="00BE684D">
              <w:rPr>
                <w:rStyle w:val="aff4"/>
                <w:rFonts w:cs="Times New Roman"/>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BE684D">
              <w:rPr>
                <w:noProof/>
              </w:rPr>
              <w:tab/>
            </w:r>
            <w:r w:rsidR="00BE684D">
              <w:rPr>
                <w:noProof/>
              </w:rPr>
              <w:fldChar w:fldCharType="begin"/>
            </w:r>
            <w:r w:rsidR="00BE684D">
              <w:rPr>
                <w:noProof/>
              </w:rPr>
              <w:instrText xml:space="preserve"> PAGEREF _Toc123217567 \h </w:instrText>
            </w:r>
            <w:r w:rsidR="00BE684D">
              <w:rPr>
                <w:noProof/>
              </w:rPr>
            </w:r>
            <w:r w:rsidR="00BE684D">
              <w:rPr>
                <w:noProof/>
              </w:rPr>
              <w:fldChar w:fldCharType="separate"/>
            </w:r>
            <w:r w:rsidR="00A84814">
              <w:rPr>
                <w:noProof/>
              </w:rPr>
              <w:t>68</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68" w:tooltip="#_Toc123217568" w:history="1">
            <w:r w:rsidR="00BE684D">
              <w:rPr>
                <w:rStyle w:val="aff4"/>
                <w:rFonts w:cs="Times New Roman"/>
                <w:noProof/>
              </w:rPr>
              <w:t>5.1.</w:t>
            </w:r>
            <w:r w:rsidR="00BE684D">
              <w:rPr>
                <w:rFonts w:asciiTheme="minorHAnsi" w:eastAsiaTheme="minorEastAsia" w:hAnsiTheme="minorHAnsi"/>
                <w:noProof/>
                <w:sz w:val="22"/>
                <w:lang w:eastAsia="ru-RU"/>
              </w:rPr>
              <w:tab/>
            </w:r>
            <w:r w:rsidR="00BE684D">
              <w:rPr>
                <w:rStyle w:val="aff4"/>
                <w:rFonts w:cs="Times New Roman"/>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BE684D">
              <w:rPr>
                <w:noProof/>
              </w:rPr>
              <w:tab/>
            </w:r>
            <w:r w:rsidR="00BE684D">
              <w:rPr>
                <w:noProof/>
              </w:rPr>
              <w:fldChar w:fldCharType="begin"/>
            </w:r>
            <w:r w:rsidR="00BE684D">
              <w:rPr>
                <w:noProof/>
              </w:rPr>
              <w:instrText xml:space="preserve"> PAGEREF _Toc123217568 \h </w:instrText>
            </w:r>
            <w:r w:rsidR="00BE684D">
              <w:rPr>
                <w:noProof/>
              </w:rPr>
            </w:r>
            <w:r w:rsidR="00BE684D">
              <w:rPr>
                <w:noProof/>
              </w:rPr>
              <w:fldChar w:fldCharType="separate"/>
            </w:r>
            <w:r w:rsidR="00A84814">
              <w:rPr>
                <w:noProof/>
              </w:rPr>
              <w:t>69</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69" w:tooltip="#_Toc123217569" w:history="1">
            <w:r w:rsidR="00BE684D">
              <w:rPr>
                <w:rStyle w:val="aff4"/>
                <w:rFonts w:cs="Times New Roman"/>
                <w:noProof/>
              </w:rPr>
              <w:t>5.8</w:t>
            </w:r>
            <w:r w:rsidR="00BE684D">
              <w:rPr>
                <w:rFonts w:asciiTheme="minorHAnsi" w:eastAsiaTheme="minorEastAsia" w:hAnsiTheme="minorHAnsi"/>
                <w:noProof/>
                <w:sz w:val="22"/>
                <w:lang w:eastAsia="ru-RU"/>
              </w:rPr>
              <w:tab/>
            </w:r>
            <w:r w:rsidR="00BE684D">
              <w:rPr>
                <w:rStyle w:val="aff4"/>
                <w:rFonts w:cs="Times New Roman"/>
                <w:noProof/>
              </w:rPr>
              <w:t>Предложения по вводу новых и реконструкции существующих источникоёв тепловой энергии с использованием возобновляемых источников энергии, а также местных видов топлива</w:t>
            </w:r>
            <w:r w:rsidR="00BE684D">
              <w:rPr>
                <w:noProof/>
              </w:rPr>
              <w:tab/>
            </w:r>
            <w:r w:rsidR="00BE684D">
              <w:rPr>
                <w:noProof/>
              </w:rPr>
              <w:fldChar w:fldCharType="begin"/>
            </w:r>
            <w:r w:rsidR="00BE684D">
              <w:rPr>
                <w:noProof/>
              </w:rPr>
              <w:instrText xml:space="preserve"> PAGEREF _Toc123217569 \h </w:instrText>
            </w:r>
            <w:r w:rsidR="00BE684D">
              <w:rPr>
                <w:noProof/>
              </w:rPr>
            </w:r>
            <w:r w:rsidR="00BE684D">
              <w:rPr>
                <w:noProof/>
              </w:rPr>
              <w:fldChar w:fldCharType="separate"/>
            </w:r>
            <w:r w:rsidR="00A84814">
              <w:rPr>
                <w:noProof/>
              </w:rPr>
              <w:t>69</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70" w:tooltip="#_Toc123217570" w:history="1">
            <w:r w:rsidR="00BE684D">
              <w:rPr>
                <w:rStyle w:val="aff4"/>
                <w:noProof/>
              </w:rPr>
              <w:t>Раздел 6. Предложения по строительству, реконструкции и (или) модернизации тепловых сетей</w:t>
            </w:r>
            <w:r w:rsidR="00BE684D">
              <w:rPr>
                <w:noProof/>
              </w:rPr>
              <w:tab/>
            </w:r>
            <w:r w:rsidR="00BE684D">
              <w:rPr>
                <w:noProof/>
              </w:rPr>
              <w:fldChar w:fldCharType="begin"/>
            </w:r>
            <w:r w:rsidR="00BE684D">
              <w:rPr>
                <w:noProof/>
              </w:rPr>
              <w:instrText xml:space="preserve"> PAGEREF _Toc123217570 \h </w:instrText>
            </w:r>
            <w:r w:rsidR="00BE684D">
              <w:rPr>
                <w:noProof/>
              </w:rPr>
            </w:r>
            <w:r w:rsidR="00BE684D">
              <w:rPr>
                <w:noProof/>
              </w:rPr>
              <w:fldChar w:fldCharType="separate"/>
            </w:r>
            <w:r w:rsidR="00A84814">
              <w:rPr>
                <w:noProof/>
              </w:rPr>
              <w:t>70</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71" w:tooltip="#_Toc123217571" w:history="1">
            <w:r w:rsidR="00BE684D">
              <w:rPr>
                <w:rStyle w:val="aff4"/>
                <w:rFonts w:cs="Times New Roman"/>
                <w:noProof/>
              </w:rPr>
              <w:t>6.1</w:t>
            </w:r>
            <w:r w:rsidR="00BE684D">
              <w:rPr>
                <w:rFonts w:asciiTheme="minorHAnsi" w:eastAsiaTheme="minorEastAsia" w:hAnsiTheme="minorHAnsi"/>
                <w:noProof/>
                <w:sz w:val="22"/>
                <w:lang w:eastAsia="ru-RU"/>
              </w:rPr>
              <w:tab/>
            </w:r>
            <w:r w:rsidR="00BE684D">
              <w:rPr>
                <w:rStyle w:val="aff4"/>
                <w:rFonts w:cs="Times New Roman"/>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теловой энергии (использование существующих резервов)</w:t>
            </w:r>
            <w:r w:rsidR="00BE684D">
              <w:rPr>
                <w:noProof/>
              </w:rPr>
              <w:tab/>
            </w:r>
            <w:r w:rsidR="00BE684D">
              <w:rPr>
                <w:noProof/>
              </w:rPr>
              <w:fldChar w:fldCharType="begin"/>
            </w:r>
            <w:r w:rsidR="00BE684D">
              <w:rPr>
                <w:noProof/>
              </w:rPr>
              <w:instrText xml:space="preserve"> PAGEREF _Toc123217571 \h </w:instrText>
            </w:r>
            <w:r w:rsidR="00BE684D">
              <w:rPr>
                <w:noProof/>
              </w:rPr>
            </w:r>
            <w:r w:rsidR="00BE684D">
              <w:rPr>
                <w:noProof/>
              </w:rPr>
              <w:fldChar w:fldCharType="separate"/>
            </w:r>
            <w:r w:rsidR="00A84814">
              <w:rPr>
                <w:noProof/>
              </w:rPr>
              <w:t>70</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72" w:tooltip="#_Toc123217572" w:history="1">
            <w:r w:rsidR="00BE684D">
              <w:rPr>
                <w:rStyle w:val="aff4"/>
                <w:rFonts w:cs="Times New Roman"/>
                <w:noProof/>
              </w:rPr>
              <w:t>6.2</w:t>
            </w:r>
            <w:r w:rsidR="00BE684D">
              <w:rPr>
                <w:rFonts w:asciiTheme="minorHAnsi" w:eastAsiaTheme="minorEastAsia" w:hAnsiTheme="minorHAnsi"/>
                <w:noProof/>
                <w:sz w:val="22"/>
                <w:lang w:eastAsia="ru-RU"/>
              </w:rPr>
              <w:tab/>
            </w:r>
            <w:r w:rsidR="00BE684D">
              <w:rPr>
                <w:rStyle w:val="aff4"/>
                <w:rFonts w:cs="Times New Roman"/>
                <w:noProof/>
              </w:rPr>
              <w:t xml:space="preserve">Предложения по строительству и реконструкции тепловых сетей для обеспечения перспективных приростов тепловой нагрузки в </w:t>
            </w:r>
            <w:r w:rsidR="00BE684D">
              <w:rPr>
                <w:rStyle w:val="aff4"/>
                <w:rFonts w:cs="Times New Roman"/>
                <w:noProof/>
              </w:rPr>
              <w:lastRenderedPageBreak/>
              <w:t>осваиваемых районах поселения, под жилищную, комплексную или производственную застройку</w:t>
            </w:r>
            <w:r w:rsidR="00BE684D">
              <w:rPr>
                <w:noProof/>
              </w:rPr>
              <w:tab/>
            </w:r>
            <w:r w:rsidR="00BE684D">
              <w:rPr>
                <w:noProof/>
              </w:rPr>
              <w:fldChar w:fldCharType="begin"/>
            </w:r>
            <w:r w:rsidR="00BE684D">
              <w:rPr>
                <w:noProof/>
              </w:rPr>
              <w:instrText xml:space="preserve"> PAGEREF _Toc123217572 \h </w:instrText>
            </w:r>
            <w:r w:rsidR="00BE684D">
              <w:rPr>
                <w:noProof/>
              </w:rPr>
            </w:r>
            <w:r w:rsidR="00BE684D">
              <w:rPr>
                <w:noProof/>
              </w:rPr>
              <w:fldChar w:fldCharType="separate"/>
            </w:r>
            <w:r w:rsidR="00A84814">
              <w:rPr>
                <w:noProof/>
              </w:rPr>
              <w:t>70</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73" w:tooltip="#_Toc123217573" w:history="1">
            <w:r w:rsidR="00BE684D">
              <w:rPr>
                <w:rStyle w:val="aff4"/>
                <w:rFonts w:cs="Times New Roman"/>
                <w:noProof/>
              </w:rPr>
              <w:t>6.3</w:t>
            </w:r>
            <w:r w:rsidR="00BE684D">
              <w:rPr>
                <w:rFonts w:asciiTheme="minorHAnsi" w:eastAsiaTheme="minorEastAsia" w:hAnsiTheme="minorHAnsi"/>
                <w:noProof/>
                <w:sz w:val="22"/>
                <w:lang w:eastAsia="ru-RU"/>
              </w:rPr>
              <w:tab/>
            </w:r>
            <w:r w:rsidR="00BE684D">
              <w:rPr>
                <w:rStyle w:val="aff4"/>
                <w:rFonts w:cs="Times New Roman"/>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E684D">
              <w:rPr>
                <w:noProof/>
              </w:rPr>
              <w:tab/>
            </w:r>
            <w:r w:rsidR="00BE684D">
              <w:rPr>
                <w:noProof/>
              </w:rPr>
              <w:tab/>
            </w:r>
            <w:r w:rsidR="00BE684D">
              <w:rPr>
                <w:noProof/>
              </w:rPr>
              <w:tab/>
            </w:r>
            <w:r w:rsidR="00BE684D">
              <w:rPr>
                <w:noProof/>
              </w:rPr>
              <w:fldChar w:fldCharType="begin"/>
            </w:r>
            <w:r w:rsidR="00BE684D">
              <w:rPr>
                <w:noProof/>
              </w:rPr>
              <w:instrText xml:space="preserve"> PAGEREF _Toc123217573 \h </w:instrText>
            </w:r>
            <w:r w:rsidR="00BE684D">
              <w:rPr>
                <w:noProof/>
              </w:rPr>
            </w:r>
            <w:r w:rsidR="00BE684D">
              <w:rPr>
                <w:noProof/>
              </w:rPr>
              <w:fldChar w:fldCharType="separate"/>
            </w:r>
            <w:r w:rsidR="00A84814">
              <w:rPr>
                <w:noProof/>
              </w:rPr>
              <w:t>71</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74" w:tooltip="#_Toc123217574" w:history="1">
            <w:r w:rsidR="00BE684D">
              <w:rPr>
                <w:rStyle w:val="aff4"/>
                <w:rFonts w:cs="Times New Roman"/>
                <w:noProof/>
              </w:rPr>
              <w:t>6.4</w:t>
            </w:r>
            <w:r w:rsidR="00BE684D">
              <w:rPr>
                <w:rFonts w:asciiTheme="minorHAnsi" w:eastAsiaTheme="minorEastAsia" w:hAnsiTheme="minorHAnsi"/>
                <w:noProof/>
                <w:sz w:val="22"/>
                <w:lang w:eastAsia="ru-RU"/>
              </w:rPr>
              <w:tab/>
            </w:r>
            <w:r w:rsidR="00BE684D">
              <w:rPr>
                <w:rStyle w:val="aff4"/>
                <w:rFonts w:cs="Times New Roman"/>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E684D">
              <w:rPr>
                <w:noProof/>
              </w:rPr>
              <w:tab/>
            </w:r>
            <w:r w:rsidR="00BE684D">
              <w:rPr>
                <w:noProof/>
              </w:rPr>
              <w:fldChar w:fldCharType="begin"/>
            </w:r>
            <w:r w:rsidR="00BE684D">
              <w:rPr>
                <w:noProof/>
              </w:rPr>
              <w:instrText xml:space="preserve"> PAGEREF _Toc123217574 \h </w:instrText>
            </w:r>
            <w:r w:rsidR="00BE684D">
              <w:rPr>
                <w:noProof/>
              </w:rPr>
            </w:r>
            <w:r w:rsidR="00BE684D">
              <w:rPr>
                <w:noProof/>
              </w:rPr>
              <w:fldChar w:fldCharType="separate"/>
            </w:r>
            <w:r w:rsidR="00A84814">
              <w:rPr>
                <w:noProof/>
              </w:rPr>
              <w:t>71</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75" w:tooltip="#_Toc123217575" w:history="1">
            <w:r w:rsidR="00BE684D">
              <w:rPr>
                <w:rStyle w:val="aff4"/>
                <w:rFonts w:cs="Times New Roman"/>
                <w:noProof/>
              </w:rPr>
              <w:t>6.5</w:t>
            </w:r>
            <w:r w:rsidR="00BE684D">
              <w:rPr>
                <w:rFonts w:asciiTheme="minorHAnsi" w:eastAsiaTheme="minorEastAsia" w:hAnsiTheme="minorHAnsi"/>
                <w:noProof/>
                <w:sz w:val="22"/>
                <w:lang w:eastAsia="ru-RU"/>
              </w:rPr>
              <w:tab/>
            </w:r>
            <w:r w:rsidR="00BE684D">
              <w:rPr>
                <w:rStyle w:val="aff4"/>
                <w:rFonts w:cs="Times New Roman"/>
                <w:noProof/>
              </w:rPr>
              <w:t>Предложения по строительству и реконструкции тепловых сетей для обеспечения нормативной надежности теплоснабжения потребителей</w:t>
            </w:r>
            <w:r w:rsidR="00BE684D">
              <w:rPr>
                <w:noProof/>
              </w:rPr>
              <w:tab/>
            </w:r>
            <w:r w:rsidR="00BE684D">
              <w:rPr>
                <w:noProof/>
              </w:rPr>
              <w:fldChar w:fldCharType="begin"/>
            </w:r>
            <w:r w:rsidR="00BE684D">
              <w:rPr>
                <w:noProof/>
              </w:rPr>
              <w:instrText xml:space="preserve"> PAGEREF _Toc123217575 \h </w:instrText>
            </w:r>
            <w:r w:rsidR="00BE684D">
              <w:rPr>
                <w:noProof/>
              </w:rPr>
            </w:r>
            <w:r w:rsidR="00BE684D">
              <w:rPr>
                <w:noProof/>
              </w:rPr>
              <w:fldChar w:fldCharType="separate"/>
            </w:r>
            <w:r w:rsidR="00A84814">
              <w:rPr>
                <w:noProof/>
              </w:rPr>
              <w:t>72</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76" w:tooltip="#_Toc123217576" w:history="1">
            <w:r w:rsidR="00BE684D">
              <w:rPr>
                <w:rStyle w:val="aff4"/>
                <w:noProof/>
              </w:rPr>
              <w:t>Раздел 7. Предложения по переводу открытых систем теплоснабжения (горячего водоснабжения) в закрытые системы горячего водоснабжения</w:t>
            </w:r>
            <w:r w:rsidR="00BE684D">
              <w:rPr>
                <w:noProof/>
              </w:rPr>
              <w:tab/>
            </w:r>
            <w:r w:rsidR="00BE684D">
              <w:rPr>
                <w:noProof/>
              </w:rPr>
              <w:fldChar w:fldCharType="begin"/>
            </w:r>
            <w:r w:rsidR="00BE684D">
              <w:rPr>
                <w:noProof/>
              </w:rPr>
              <w:instrText xml:space="preserve"> PAGEREF _Toc123217576 \h </w:instrText>
            </w:r>
            <w:r w:rsidR="00BE684D">
              <w:rPr>
                <w:noProof/>
              </w:rPr>
            </w:r>
            <w:r w:rsidR="00BE684D">
              <w:rPr>
                <w:noProof/>
              </w:rPr>
              <w:fldChar w:fldCharType="separate"/>
            </w:r>
            <w:r w:rsidR="00A84814">
              <w:rPr>
                <w:noProof/>
              </w:rPr>
              <w:t>72</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77" w:tooltip="#_Toc123217577" w:history="1">
            <w:r w:rsidR="00BE684D">
              <w:rPr>
                <w:rStyle w:val="aff4"/>
                <w:noProof/>
              </w:rPr>
              <w:t>Раздел 8. Перспективные топливные балансы</w:t>
            </w:r>
            <w:r w:rsidR="00BE684D">
              <w:rPr>
                <w:noProof/>
              </w:rPr>
              <w:tab/>
            </w:r>
            <w:r w:rsidR="00BE684D">
              <w:rPr>
                <w:noProof/>
              </w:rPr>
              <w:fldChar w:fldCharType="begin"/>
            </w:r>
            <w:r w:rsidR="00BE684D">
              <w:rPr>
                <w:noProof/>
              </w:rPr>
              <w:instrText xml:space="preserve"> PAGEREF _Toc123217577 \h </w:instrText>
            </w:r>
            <w:r w:rsidR="00BE684D">
              <w:rPr>
                <w:noProof/>
              </w:rPr>
            </w:r>
            <w:r w:rsidR="00BE684D">
              <w:rPr>
                <w:noProof/>
              </w:rPr>
              <w:fldChar w:fldCharType="separate"/>
            </w:r>
            <w:r w:rsidR="00A84814">
              <w:rPr>
                <w:noProof/>
              </w:rPr>
              <w:t>72</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78" w:tooltip="#_Toc123217578" w:history="1">
            <w:r w:rsidR="00BE684D">
              <w:rPr>
                <w:rStyle w:val="aff4"/>
                <w:rFonts w:cs="Times New Roman"/>
                <w:noProof/>
              </w:rPr>
              <w:t>8.1</w:t>
            </w:r>
            <w:r w:rsidR="00BE684D">
              <w:rPr>
                <w:rFonts w:asciiTheme="minorHAnsi" w:eastAsiaTheme="minorEastAsia" w:hAnsiTheme="minorHAnsi"/>
                <w:noProof/>
                <w:sz w:val="22"/>
                <w:lang w:eastAsia="ru-RU"/>
              </w:rPr>
              <w:tab/>
            </w:r>
            <w:r w:rsidR="00BE684D">
              <w:rPr>
                <w:rStyle w:val="aff4"/>
                <w:rFonts w:cs="Times New Roman"/>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BE684D">
              <w:rPr>
                <w:noProof/>
              </w:rPr>
              <w:tab/>
            </w:r>
            <w:r w:rsidR="00BE684D">
              <w:rPr>
                <w:noProof/>
              </w:rPr>
              <w:fldChar w:fldCharType="begin"/>
            </w:r>
            <w:r w:rsidR="00BE684D">
              <w:rPr>
                <w:noProof/>
              </w:rPr>
              <w:instrText xml:space="preserve"> PAGEREF _Toc123217578 \h </w:instrText>
            </w:r>
            <w:r w:rsidR="00BE684D">
              <w:rPr>
                <w:noProof/>
              </w:rPr>
            </w:r>
            <w:r w:rsidR="00BE684D">
              <w:rPr>
                <w:noProof/>
              </w:rPr>
              <w:fldChar w:fldCharType="separate"/>
            </w:r>
            <w:r w:rsidR="00A84814">
              <w:rPr>
                <w:noProof/>
              </w:rPr>
              <w:t>72</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79" w:tooltip="#_Toc123217579" w:history="1">
            <w:r w:rsidR="00BE684D">
              <w:rPr>
                <w:rStyle w:val="aff4"/>
                <w:rFonts w:cs="Times New Roman"/>
                <w:noProof/>
              </w:rPr>
              <w:t>8.2</w:t>
            </w:r>
            <w:r w:rsidR="00BE684D">
              <w:rPr>
                <w:rFonts w:asciiTheme="minorHAnsi" w:eastAsiaTheme="minorEastAsia" w:hAnsiTheme="minorHAnsi"/>
                <w:noProof/>
                <w:sz w:val="22"/>
                <w:lang w:eastAsia="ru-RU"/>
              </w:rPr>
              <w:tab/>
            </w:r>
            <w:r w:rsidR="00BE684D">
              <w:rPr>
                <w:rStyle w:val="aff4"/>
                <w:rFonts w:cs="Times New Roman"/>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BE684D">
              <w:rPr>
                <w:noProof/>
              </w:rPr>
              <w:tab/>
            </w:r>
            <w:r w:rsidR="00BE684D">
              <w:rPr>
                <w:noProof/>
              </w:rPr>
              <w:fldChar w:fldCharType="begin"/>
            </w:r>
            <w:r w:rsidR="00BE684D">
              <w:rPr>
                <w:noProof/>
              </w:rPr>
              <w:instrText xml:space="preserve"> PAGEREF _Toc123217579 \h </w:instrText>
            </w:r>
            <w:r w:rsidR="00BE684D">
              <w:rPr>
                <w:noProof/>
              </w:rPr>
            </w:r>
            <w:r w:rsidR="00BE684D">
              <w:rPr>
                <w:noProof/>
              </w:rPr>
              <w:fldChar w:fldCharType="separate"/>
            </w:r>
            <w:r w:rsidR="00A84814">
              <w:rPr>
                <w:noProof/>
              </w:rPr>
              <w:t>73</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80" w:tooltip="#_Toc123217580" w:history="1">
            <w:r w:rsidR="00BE684D">
              <w:rPr>
                <w:rStyle w:val="aff4"/>
                <w:rFonts w:cs="Times New Roman"/>
                <w:noProof/>
              </w:rPr>
              <w:t>8.3</w:t>
            </w:r>
            <w:r w:rsidR="00BE684D">
              <w:rPr>
                <w:rFonts w:asciiTheme="minorHAnsi" w:eastAsiaTheme="minorEastAsia" w:hAnsiTheme="minorHAnsi"/>
                <w:noProof/>
                <w:sz w:val="22"/>
                <w:lang w:eastAsia="ru-RU"/>
              </w:rPr>
              <w:tab/>
            </w:r>
            <w:r w:rsidR="00BE684D">
              <w:rPr>
                <w:rStyle w:val="aff4"/>
                <w:rFonts w:cs="Times New Roman"/>
                <w:noProof/>
              </w:rPr>
              <w:t xml:space="preserve">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w:t>
            </w:r>
            <w:r w:rsidR="00BE684D">
              <w:rPr>
                <w:rStyle w:val="aff4"/>
                <w:rFonts w:cs="Times New Roman"/>
                <w:noProof/>
              </w:rPr>
              <w:lastRenderedPageBreak/>
              <w:t>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E684D">
              <w:rPr>
                <w:noProof/>
              </w:rPr>
              <w:tab/>
            </w:r>
            <w:r w:rsidR="00BE684D">
              <w:rPr>
                <w:noProof/>
              </w:rPr>
              <w:fldChar w:fldCharType="begin"/>
            </w:r>
            <w:r w:rsidR="00BE684D">
              <w:rPr>
                <w:noProof/>
              </w:rPr>
              <w:instrText xml:space="preserve"> PAGEREF _Toc123217580 \h </w:instrText>
            </w:r>
            <w:r w:rsidR="00BE684D">
              <w:rPr>
                <w:noProof/>
              </w:rPr>
            </w:r>
            <w:r w:rsidR="00BE684D">
              <w:rPr>
                <w:noProof/>
              </w:rPr>
              <w:fldChar w:fldCharType="separate"/>
            </w:r>
            <w:r w:rsidR="00A84814">
              <w:rPr>
                <w:noProof/>
              </w:rPr>
              <w:t>74</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81" w:tooltip="#_Toc123217581" w:history="1">
            <w:r w:rsidR="00BE684D">
              <w:rPr>
                <w:rStyle w:val="aff4"/>
                <w:rFonts w:cs="Times New Roman"/>
                <w:noProof/>
              </w:rPr>
              <w:t>8.4</w:t>
            </w:r>
            <w:r w:rsidR="00BE684D">
              <w:rPr>
                <w:rFonts w:asciiTheme="minorHAnsi" w:eastAsiaTheme="minorEastAsia" w:hAnsiTheme="minorHAnsi"/>
                <w:noProof/>
                <w:sz w:val="22"/>
                <w:lang w:eastAsia="ru-RU"/>
              </w:rPr>
              <w:tab/>
            </w:r>
            <w:r w:rsidR="00BE684D">
              <w:rPr>
                <w:rStyle w:val="aff4"/>
                <w:rFonts w:cs="Times New Roman"/>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E684D">
              <w:rPr>
                <w:noProof/>
              </w:rPr>
              <w:tab/>
            </w:r>
            <w:r w:rsidR="00BE684D">
              <w:rPr>
                <w:noProof/>
              </w:rPr>
              <w:fldChar w:fldCharType="begin"/>
            </w:r>
            <w:r w:rsidR="00BE684D">
              <w:rPr>
                <w:noProof/>
              </w:rPr>
              <w:instrText xml:space="preserve"> PAGEREF _Toc123217581 \h </w:instrText>
            </w:r>
            <w:r w:rsidR="00BE684D">
              <w:rPr>
                <w:noProof/>
              </w:rPr>
            </w:r>
            <w:r w:rsidR="00BE684D">
              <w:rPr>
                <w:noProof/>
              </w:rPr>
              <w:fldChar w:fldCharType="separate"/>
            </w:r>
            <w:r w:rsidR="00A84814">
              <w:rPr>
                <w:noProof/>
              </w:rPr>
              <w:t>75</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82" w:tooltip="#_Toc123217582" w:history="1">
            <w:r w:rsidR="00BE684D">
              <w:rPr>
                <w:rStyle w:val="aff4"/>
                <w:rFonts w:cs="Times New Roman"/>
                <w:noProof/>
              </w:rPr>
              <w:t>8.5</w:t>
            </w:r>
            <w:r w:rsidR="00BE684D">
              <w:rPr>
                <w:rFonts w:asciiTheme="minorHAnsi" w:eastAsiaTheme="minorEastAsia" w:hAnsiTheme="minorHAnsi"/>
                <w:noProof/>
                <w:sz w:val="22"/>
                <w:lang w:eastAsia="ru-RU"/>
              </w:rPr>
              <w:tab/>
            </w:r>
            <w:r w:rsidR="00BE684D">
              <w:rPr>
                <w:rStyle w:val="aff4"/>
                <w:rFonts w:cs="Times New Roman"/>
                <w:noProof/>
              </w:rPr>
              <w:t>Приоритетное направление развития топливного баланса поселения</w:t>
            </w:r>
            <w:r w:rsidR="00BE684D">
              <w:rPr>
                <w:noProof/>
              </w:rPr>
              <w:tab/>
            </w:r>
            <w:r w:rsidR="00BE684D">
              <w:rPr>
                <w:noProof/>
              </w:rPr>
              <w:tab/>
            </w:r>
            <w:r w:rsidR="00BE684D">
              <w:rPr>
                <w:noProof/>
              </w:rPr>
              <w:fldChar w:fldCharType="begin"/>
            </w:r>
            <w:r w:rsidR="00BE684D">
              <w:rPr>
                <w:noProof/>
              </w:rPr>
              <w:instrText xml:space="preserve"> PAGEREF _Toc123217582 \h </w:instrText>
            </w:r>
            <w:r w:rsidR="00BE684D">
              <w:rPr>
                <w:noProof/>
              </w:rPr>
            </w:r>
            <w:r w:rsidR="00BE684D">
              <w:rPr>
                <w:noProof/>
              </w:rPr>
              <w:fldChar w:fldCharType="separate"/>
            </w:r>
            <w:r w:rsidR="00A84814">
              <w:rPr>
                <w:noProof/>
              </w:rPr>
              <w:t>75</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83" w:tooltip="#_Toc123217583" w:history="1">
            <w:r w:rsidR="00BE684D">
              <w:rPr>
                <w:rStyle w:val="aff4"/>
                <w:noProof/>
              </w:rPr>
              <w:t>Раздел 9. Инвестиции в строительство, реконструкцию, техническое перевооружение и (или) модернизацию</w:t>
            </w:r>
            <w:r w:rsidR="00BE684D">
              <w:rPr>
                <w:noProof/>
              </w:rPr>
              <w:tab/>
            </w:r>
            <w:r w:rsidR="00BE684D">
              <w:rPr>
                <w:noProof/>
              </w:rPr>
              <w:fldChar w:fldCharType="begin"/>
            </w:r>
            <w:r w:rsidR="00BE684D">
              <w:rPr>
                <w:noProof/>
              </w:rPr>
              <w:instrText xml:space="preserve"> PAGEREF _Toc123217583 \h </w:instrText>
            </w:r>
            <w:r w:rsidR="00BE684D">
              <w:rPr>
                <w:noProof/>
              </w:rPr>
            </w:r>
            <w:r w:rsidR="00BE684D">
              <w:rPr>
                <w:noProof/>
              </w:rPr>
              <w:fldChar w:fldCharType="separate"/>
            </w:r>
            <w:r w:rsidR="00A84814">
              <w:rPr>
                <w:noProof/>
              </w:rPr>
              <w:t>75</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84" w:tooltip="#_Toc123217584" w:history="1">
            <w:r w:rsidR="00BE684D">
              <w:rPr>
                <w:rStyle w:val="aff4"/>
                <w:rFonts w:cs="Times New Roman"/>
                <w:noProof/>
              </w:rPr>
              <w:t>9.1</w:t>
            </w:r>
            <w:r w:rsidR="00BE684D">
              <w:rPr>
                <w:rFonts w:asciiTheme="minorHAnsi" w:eastAsiaTheme="minorEastAsia" w:hAnsiTheme="minorHAnsi"/>
                <w:noProof/>
                <w:sz w:val="22"/>
                <w:lang w:eastAsia="ru-RU"/>
              </w:rPr>
              <w:tab/>
            </w:r>
            <w:r w:rsidR="00BE684D">
              <w:rPr>
                <w:rStyle w:val="aff4"/>
                <w:rFonts w:cs="Times New Roman"/>
                <w:noProof/>
              </w:rPr>
              <w:t>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на каждом этапе</w:t>
            </w:r>
            <w:r w:rsidR="00BE684D">
              <w:rPr>
                <w:noProof/>
              </w:rPr>
              <w:tab/>
            </w:r>
            <w:r w:rsidR="00BE684D">
              <w:rPr>
                <w:noProof/>
              </w:rPr>
              <w:fldChar w:fldCharType="begin"/>
            </w:r>
            <w:r w:rsidR="00BE684D">
              <w:rPr>
                <w:noProof/>
              </w:rPr>
              <w:instrText xml:space="preserve"> PAGEREF _Toc123217584 \h </w:instrText>
            </w:r>
            <w:r w:rsidR="00BE684D">
              <w:rPr>
                <w:noProof/>
              </w:rPr>
            </w:r>
            <w:r w:rsidR="00BE684D">
              <w:rPr>
                <w:noProof/>
              </w:rPr>
              <w:fldChar w:fldCharType="separate"/>
            </w:r>
            <w:r w:rsidR="00A84814">
              <w:rPr>
                <w:noProof/>
              </w:rPr>
              <w:t>76</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85" w:tooltip="#_Toc123217585" w:history="1">
            <w:r w:rsidR="00BE684D">
              <w:rPr>
                <w:rStyle w:val="aff4"/>
                <w:rFonts w:cs="Times New Roman"/>
                <w:noProof/>
              </w:rPr>
              <w:t>9.2</w:t>
            </w:r>
            <w:r w:rsidR="00BE684D">
              <w:rPr>
                <w:rFonts w:asciiTheme="minorHAnsi" w:eastAsiaTheme="minorEastAsia" w:hAnsiTheme="minorHAnsi"/>
                <w:noProof/>
                <w:sz w:val="22"/>
                <w:lang w:eastAsia="ru-RU"/>
              </w:rPr>
              <w:tab/>
            </w:r>
            <w:r w:rsidR="00BE684D">
              <w:rPr>
                <w:rStyle w:val="aff4"/>
                <w:rFonts w:cs="Times New Roman"/>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BE684D">
              <w:rPr>
                <w:noProof/>
              </w:rPr>
              <w:tab/>
            </w:r>
            <w:r w:rsidR="00BE684D">
              <w:rPr>
                <w:noProof/>
              </w:rPr>
              <w:fldChar w:fldCharType="begin"/>
            </w:r>
            <w:r w:rsidR="00BE684D">
              <w:rPr>
                <w:noProof/>
              </w:rPr>
              <w:instrText xml:space="preserve"> PAGEREF _Toc123217585 \h </w:instrText>
            </w:r>
            <w:r w:rsidR="00BE684D">
              <w:rPr>
                <w:noProof/>
              </w:rPr>
            </w:r>
            <w:r w:rsidR="00BE684D">
              <w:rPr>
                <w:noProof/>
              </w:rPr>
              <w:fldChar w:fldCharType="separate"/>
            </w:r>
            <w:r w:rsidR="00A84814">
              <w:rPr>
                <w:noProof/>
              </w:rPr>
              <w:t>77</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86" w:tooltip="#_Toc123217586" w:history="1">
            <w:r w:rsidR="00BE684D">
              <w:rPr>
                <w:rStyle w:val="aff4"/>
                <w:rFonts w:cs="Times New Roman"/>
                <w:noProof/>
              </w:rPr>
              <w:t>9.3</w:t>
            </w:r>
            <w:r w:rsidR="00BE684D">
              <w:rPr>
                <w:rFonts w:asciiTheme="minorHAnsi" w:eastAsiaTheme="minorEastAsia" w:hAnsiTheme="minorHAnsi"/>
                <w:noProof/>
                <w:sz w:val="22"/>
                <w:lang w:eastAsia="ru-RU"/>
              </w:rPr>
              <w:tab/>
            </w:r>
            <w:r w:rsidR="00BE684D">
              <w:rPr>
                <w:rStyle w:val="aff4"/>
                <w:rFonts w:cs="Times New Roman"/>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BE684D">
              <w:rPr>
                <w:noProof/>
              </w:rPr>
              <w:tab/>
            </w:r>
            <w:r w:rsidR="00BE684D">
              <w:rPr>
                <w:noProof/>
              </w:rPr>
              <w:fldChar w:fldCharType="begin"/>
            </w:r>
            <w:r w:rsidR="00BE684D">
              <w:rPr>
                <w:noProof/>
              </w:rPr>
              <w:instrText xml:space="preserve"> PAGEREF _Toc123217586 \h </w:instrText>
            </w:r>
            <w:r w:rsidR="00BE684D">
              <w:rPr>
                <w:noProof/>
              </w:rPr>
            </w:r>
            <w:r w:rsidR="00BE684D">
              <w:rPr>
                <w:noProof/>
              </w:rPr>
              <w:fldChar w:fldCharType="separate"/>
            </w:r>
            <w:r w:rsidR="00A84814">
              <w:rPr>
                <w:noProof/>
              </w:rPr>
              <w:t>78</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87" w:tooltip="#_Toc123217587" w:history="1">
            <w:r w:rsidR="00BE684D">
              <w:rPr>
                <w:rStyle w:val="aff4"/>
                <w:rFonts w:cs="Times New Roman"/>
                <w:noProof/>
              </w:rPr>
              <w:t>9.4</w:t>
            </w:r>
            <w:r w:rsidR="00BE684D">
              <w:rPr>
                <w:rFonts w:asciiTheme="minorHAnsi" w:eastAsiaTheme="minorEastAsia" w:hAnsiTheme="minorHAnsi"/>
                <w:noProof/>
                <w:sz w:val="22"/>
                <w:lang w:eastAsia="ru-RU"/>
              </w:rPr>
              <w:tab/>
            </w:r>
            <w:r w:rsidR="00BE684D">
              <w:rPr>
                <w:rStyle w:val="aff4"/>
                <w:rFonts w:cs="Times New Roman"/>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BE684D">
              <w:rPr>
                <w:noProof/>
              </w:rPr>
              <w:tab/>
            </w:r>
            <w:r w:rsidR="00BE684D">
              <w:rPr>
                <w:noProof/>
              </w:rPr>
              <w:fldChar w:fldCharType="begin"/>
            </w:r>
            <w:r w:rsidR="00BE684D">
              <w:rPr>
                <w:noProof/>
              </w:rPr>
              <w:instrText xml:space="preserve"> PAGEREF _Toc123217587 \h </w:instrText>
            </w:r>
            <w:r w:rsidR="00BE684D">
              <w:rPr>
                <w:noProof/>
              </w:rPr>
            </w:r>
            <w:r w:rsidR="00BE684D">
              <w:rPr>
                <w:noProof/>
              </w:rPr>
              <w:fldChar w:fldCharType="separate"/>
            </w:r>
            <w:r w:rsidR="00A84814">
              <w:rPr>
                <w:noProof/>
              </w:rPr>
              <w:t>78</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88" w:tooltip="#_Toc123217588" w:history="1">
            <w:r w:rsidR="00BE684D">
              <w:rPr>
                <w:rStyle w:val="aff4"/>
                <w:rFonts w:eastAsia="Times New Roman" w:cs="Times New Roman"/>
                <w:noProof/>
                <w:lang w:bidi="en-US"/>
              </w:rPr>
              <w:t>9.5</w:t>
            </w:r>
            <w:r w:rsidR="00BE684D">
              <w:rPr>
                <w:rFonts w:asciiTheme="minorHAnsi" w:eastAsiaTheme="minorEastAsia" w:hAnsiTheme="minorHAnsi"/>
                <w:noProof/>
                <w:sz w:val="22"/>
                <w:lang w:eastAsia="ru-RU"/>
              </w:rPr>
              <w:tab/>
            </w:r>
            <w:r w:rsidR="00BE684D">
              <w:rPr>
                <w:rStyle w:val="aff4"/>
                <w:rFonts w:eastAsia="Times New Roman" w:cs="Times New Roman"/>
                <w:noProof/>
                <w:lang w:bidi="en-US"/>
              </w:rPr>
              <w:t xml:space="preserve">Оценка </w:t>
            </w:r>
            <w:r w:rsidR="00BE684D">
              <w:rPr>
                <w:rStyle w:val="aff4"/>
                <w:rFonts w:cs="Times New Roman"/>
                <w:noProof/>
              </w:rPr>
              <w:t>эффективности</w:t>
            </w:r>
            <w:r w:rsidR="00BE684D">
              <w:rPr>
                <w:rStyle w:val="aff4"/>
                <w:rFonts w:eastAsia="Times New Roman" w:cs="Times New Roman"/>
                <w:noProof/>
                <w:lang w:bidi="en-US"/>
              </w:rPr>
              <w:t xml:space="preserve"> инвестиций по отдельным предложениям</w:t>
            </w:r>
            <w:r w:rsidR="00BE684D">
              <w:rPr>
                <w:noProof/>
              </w:rPr>
              <w:tab/>
            </w:r>
            <w:r w:rsidR="00BE684D">
              <w:rPr>
                <w:noProof/>
              </w:rPr>
              <w:fldChar w:fldCharType="begin"/>
            </w:r>
            <w:r w:rsidR="00BE684D">
              <w:rPr>
                <w:noProof/>
              </w:rPr>
              <w:instrText xml:space="preserve"> PAGEREF _Toc123217588 \h </w:instrText>
            </w:r>
            <w:r w:rsidR="00BE684D">
              <w:rPr>
                <w:noProof/>
              </w:rPr>
            </w:r>
            <w:r w:rsidR="00BE684D">
              <w:rPr>
                <w:noProof/>
              </w:rPr>
              <w:fldChar w:fldCharType="separate"/>
            </w:r>
            <w:r w:rsidR="00A84814">
              <w:rPr>
                <w:noProof/>
              </w:rPr>
              <w:t>78</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89" w:tooltip="#_Toc123217589" w:history="1">
            <w:r w:rsidR="00BE684D">
              <w:rPr>
                <w:rStyle w:val="aff4"/>
                <w:rFonts w:eastAsia="Times New Roman" w:cs="Times New Roman"/>
                <w:noProof/>
                <w:lang w:bidi="en-US"/>
              </w:rPr>
              <w:t>9.6</w:t>
            </w:r>
            <w:r w:rsidR="00BE684D">
              <w:rPr>
                <w:rFonts w:asciiTheme="minorHAnsi" w:eastAsiaTheme="minorEastAsia" w:hAnsiTheme="minorHAnsi"/>
                <w:noProof/>
                <w:sz w:val="22"/>
                <w:lang w:eastAsia="ru-RU"/>
              </w:rPr>
              <w:tab/>
            </w:r>
            <w:r w:rsidR="00BE684D">
              <w:rPr>
                <w:rStyle w:val="aff4"/>
                <w:rFonts w:cs="Times New Roman"/>
                <w:noProof/>
              </w:rPr>
              <w:t>Величина</w:t>
            </w:r>
            <w:r w:rsidR="00BE684D">
              <w:rPr>
                <w:rStyle w:val="aff4"/>
                <w:rFonts w:eastAsia="Times New Roman" w:cs="Times New Roman"/>
                <w:noProof/>
                <w:lang w:bidi="en-US"/>
              </w:rPr>
              <w:t xml:space="preserve"> фактически осуществленных инвестиций в строительство, </w:t>
            </w:r>
            <w:r w:rsidR="00BE684D">
              <w:rPr>
                <w:rStyle w:val="aff4"/>
                <w:rFonts w:cs="Times New Roman"/>
                <w:noProof/>
              </w:rPr>
              <w:t>реконструкцию</w:t>
            </w:r>
            <w:r w:rsidR="00BE684D">
              <w:rPr>
                <w:rStyle w:val="aff4"/>
                <w:rFonts w:eastAsia="Times New Roman" w:cs="Times New Roman"/>
                <w:noProof/>
                <w:lang w:bidi="en-US"/>
              </w:rPr>
              <w:t xml:space="preserve">, техническое перевооружение и (или) </w:t>
            </w:r>
            <w:r w:rsidR="00BE684D">
              <w:rPr>
                <w:rStyle w:val="aff4"/>
                <w:rFonts w:eastAsia="Times New Roman" w:cs="Times New Roman"/>
                <w:noProof/>
                <w:lang w:bidi="en-US"/>
              </w:rPr>
              <w:lastRenderedPageBreak/>
              <w:t>модернизацию объектов теплоснабжения за базовый период и базовый период актуализации</w:t>
            </w:r>
            <w:r w:rsidR="00BE684D">
              <w:rPr>
                <w:noProof/>
              </w:rPr>
              <w:tab/>
            </w:r>
            <w:r w:rsidR="00BE684D">
              <w:rPr>
                <w:noProof/>
              </w:rPr>
              <w:fldChar w:fldCharType="begin"/>
            </w:r>
            <w:r w:rsidR="00BE684D">
              <w:rPr>
                <w:noProof/>
              </w:rPr>
              <w:instrText xml:space="preserve"> PAGEREF _Toc123217589 \h </w:instrText>
            </w:r>
            <w:r w:rsidR="00BE684D">
              <w:rPr>
                <w:noProof/>
              </w:rPr>
            </w:r>
            <w:r w:rsidR="00BE684D">
              <w:rPr>
                <w:noProof/>
              </w:rPr>
              <w:fldChar w:fldCharType="separate"/>
            </w:r>
            <w:r w:rsidR="00A84814">
              <w:rPr>
                <w:noProof/>
              </w:rPr>
              <w:t>78</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90" w:tooltip="#_Toc123217590" w:history="1">
            <w:r w:rsidR="00BE684D">
              <w:rPr>
                <w:rStyle w:val="aff4"/>
                <w:noProof/>
              </w:rPr>
              <w:t>Раздел 10. Решение об определении статуса единой теплоснабжающей организации (организаций)</w:t>
            </w:r>
            <w:r w:rsidR="00BE684D">
              <w:rPr>
                <w:noProof/>
              </w:rPr>
              <w:tab/>
            </w:r>
            <w:r w:rsidR="00BE684D">
              <w:rPr>
                <w:noProof/>
              </w:rPr>
              <w:fldChar w:fldCharType="begin"/>
            </w:r>
            <w:r w:rsidR="00BE684D">
              <w:rPr>
                <w:noProof/>
              </w:rPr>
              <w:instrText xml:space="preserve"> PAGEREF _Toc123217590 \h </w:instrText>
            </w:r>
            <w:r w:rsidR="00BE684D">
              <w:rPr>
                <w:noProof/>
              </w:rPr>
            </w:r>
            <w:r w:rsidR="00BE684D">
              <w:rPr>
                <w:noProof/>
              </w:rPr>
              <w:fldChar w:fldCharType="separate"/>
            </w:r>
            <w:r w:rsidR="00A84814">
              <w:rPr>
                <w:noProof/>
              </w:rPr>
              <w:t>79</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91" w:tooltip="#_Toc123217591" w:history="1">
            <w:r w:rsidR="00BE684D">
              <w:rPr>
                <w:rStyle w:val="aff4"/>
                <w:rFonts w:cs="Times New Roman"/>
                <w:noProof/>
              </w:rPr>
              <w:t>10.1</w:t>
            </w:r>
            <w:r w:rsidR="00BE684D">
              <w:rPr>
                <w:rFonts w:asciiTheme="minorHAnsi" w:eastAsiaTheme="minorEastAsia" w:hAnsiTheme="minorHAnsi"/>
                <w:noProof/>
                <w:sz w:val="22"/>
                <w:lang w:eastAsia="ru-RU"/>
              </w:rPr>
              <w:tab/>
            </w:r>
            <w:r w:rsidR="00BE684D">
              <w:rPr>
                <w:rStyle w:val="aff4"/>
                <w:rFonts w:cs="Times New Roman"/>
                <w:noProof/>
              </w:rPr>
              <w:t>Реестр зон деятельности единой теплоснабжающей организации (организаций)</w:t>
            </w:r>
            <w:r w:rsidR="00BE684D">
              <w:rPr>
                <w:noProof/>
              </w:rPr>
              <w:tab/>
            </w:r>
            <w:r w:rsidR="00BE684D">
              <w:rPr>
                <w:noProof/>
              </w:rPr>
              <w:fldChar w:fldCharType="begin"/>
            </w:r>
            <w:r w:rsidR="00BE684D">
              <w:rPr>
                <w:noProof/>
              </w:rPr>
              <w:instrText xml:space="preserve"> PAGEREF _Toc123217591 \h </w:instrText>
            </w:r>
            <w:r w:rsidR="00BE684D">
              <w:rPr>
                <w:noProof/>
              </w:rPr>
            </w:r>
            <w:r w:rsidR="00BE684D">
              <w:rPr>
                <w:noProof/>
              </w:rPr>
              <w:fldChar w:fldCharType="separate"/>
            </w:r>
            <w:r w:rsidR="00A84814">
              <w:rPr>
                <w:noProof/>
              </w:rPr>
              <w:t>86</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92" w:tooltip="#_Toc123217592" w:history="1">
            <w:r w:rsidR="00BE684D">
              <w:rPr>
                <w:rStyle w:val="aff4"/>
                <w:rFonts w:cs="Times New Roman"/>
                <w:noProof/>
              </w:rPr>
              <w:t>10.2</w:t>
            </w:r>
            <w:r w:rsidR="00BE684D">
              <w:rPr>
                <w:rFonts w:asciiTheme="minorHAnsi" w:eastAsiaTheme="minorEastAsia" w:hAnsiTheme="minorHAnsi"/>
                <w:noProof/>
                <w:sz w:val="22"/>
                <w:lang w:eastAsia="ru-RU"/>
              </w:rPr>
              <w:tab/>
            </w:r>
            <w:r w:rsidR="00BE684D">
              <w:rPr>
                <w:rStyle w:val="aff4"/>
                <w:rFonts w:cs="Times New Roman"/>
                <w:noProof/>
              </w:rPr>
              <w:t>Основания, в том числе критерии, в соответствии с которыми теплоснабжающая организация определена единой теплоснабжающей организацией</w:t>
            </w:r>
            <w:r w:rsidR="00BE684D">
              <w:rPr>
                <w:noProof/>
              </w:rPr>
              <w:tab/>
            </w:r>
            <w:r w:rsidR="00BE684D">
              <w:rPr>
                <w:noProof/>
              </w:rPr>
              <w:fldChar w:fldCharType="begin"/>
            </w:r>
            <w:r w:rsidR="00BE684D">
              <w:rPr>
                <w:noProof/>
              </w:rPr>
              <w:instrText xml:space="preserve"> PAGEREF _Toc123217592 \h </w:instrText>
            </w:r>
            <w:r w:rsidR="00BE684D">
              <w:rPr>
                <w:noProof/>
              </w:rPr>
            </w:r>
            <w:r w:rsidR="00BE684D">
              <w:rPr>
                <w:noProof/>
              </w:rPr>
              <w:fldChar w:fldCharType="separate"/>
            </w:r>
            <w:r w:rsidR="00A84814">
              <w:rPr>
                <w:noProof/>
              </w:rPr>
              <w:t>86</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93" w:tooltip="#_Toc123217593" w:history="1">
            <w:r w:rsidR="00BE684D">
              <w:rPr>
                <w:rStyle w:val="aff4"/>
                <w:rFonts w:cs="Times New Roman"/>
                <w:noProof/>
              </w:rPr>
              <w:t>10.3</w:t>
            </w:r>
            <w:r w:rsidR="00BE684D">
              <w:rPr>
                <w:rFonts w:asciiTheme="minorHAnsi" w:eastAsiaTheme="minorEastAsia" w:hAnsiTheme="minorHAnsi"/>
                <w:noProof/>
                <w:sz w:val="22"/>
                <w:lang w:eastAsia="ru-RU"/>
              </w:rPr>
              <w:tab/>
            </w:r>
            <w:r w:rsidR="00BE684D">
              <w:rPr>
                <w:rStyle w:val="aff4"/>
                <w:rFonts w:cs="Times New Roman"/>
                <w:noProof/>
              </w:rPr>
              <w:t>Информация о поданных теплоснабжающими организациями заявках на присвоение статуса единой теплоснабжающей организации</w:t>
            </w:r>
            <w:r w:rsidR="00BE684D">
              <w:rPr>
                <w:noProof/>
              </w:rPr>
              <w:tab/>
            </w:r>
            <w:r w:rsidR="00BE684D">
              <w:rPr>
                <w:noProof/>
              </w:rPr>
              <w:fldChar w:fldCharType="begin"/>
            </w:r>
            <w:r w:rsidR="00BE684D">
              <w:rPr>
                <w:noProof/>
              </w:rPr>
              <w:instrText xml:space="preserve"> PAGEREF _Toc123217593 \h </w:instrText>
            </w:r>
            <w:r w:rsidR="00BE684D">
              <w:rPr>
                <w:noProof/>
              </w:rPr>
            </w:r>
            <w:r w:rsidR="00BE684D">
              <w:rPr>
                <w:noProof/>
              </w:rPr>
              <w:fldChar w:fldCharType="separate"/>
            </w:r>
            <w:r w:rsidR="00A84814">
              <w:rPr>
                <w:noProof/>
              </w:rPr>
              <w:t>87</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94" w:tooltip="#_Toc123217594" w:history="1">
            <w:r w:rsidR="00BE684D">
              <w:rPr>
                <w:rStyle w:val="aff4"/>
                <w:rFonts w:cs="Times New Roman"/>
                <w:noProof/>
              </w:rPr>
              <w:t>10.4</w:t>
            </w:r>
            <w:r w:rsidR="00BE684D">
              <w:rPr>
                <w:rFonts w:asciiTheme="minorHAnsi" w:eastAsiaTheme="minorEastAsia" w:hAnsiTheme="minorHAnsi"/>
                <w:noProof/>
                <w:sz w:val="22"/>
                <w:lang w:eastAsia="ru-RU"/>
              </w:rPr>
              <w:tab/>
            </w:r>
            <w:r w:rsidR="00BE684D">
              <w:rPr>
                <w:rStyle w:val="aff4"/>
                <w:rFonts w:cs="Times New Roman"/>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сельского округа, города федерального значения</w:t>
            </w:r>
            <w:r w:rsidR="00BE684D">
              <w:rPr>
                <w:noProof/>
              </w:rPr>
              <w:tab/>
            </w:r>
            <w:r w:rsidR="00BE684D">
              <w:rPr>
                <w:noProof/>
              </w:rPr>
              <w:fldChar w:fldCharType="begin"/>
            </w:r>
            <w:r w:rsidR="00BE684D">
              <w:rPr>
                <w:noProof/>
              </w:rPr>
              <w:instrText xml:space="preserve"> PAGEREF _Toc123217594 \h </w:instrText>
            </w:r>
            <w:r w:rsidR="00BE684D">
              <w:rPr>
                <w:noProof/>
              </w:rPr>
            </w:r>
            <w:r w:rsidR="00BE684D">
              <w:rPr>
                <w:noProof/>
              </w:rPr>
              <w:fldChar w:fldCharType="separate"/>
            </w:r>
            <w:r w:rsidR="00A84814">
              <w:rPr>
                <w:noProof/>
              </w:rPr>
              <w:t>87</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95" w:tooltip="#_Toc123217595" w:history="1">
            <w:r w:rsidR="00BE684D">
              <w:rPr>
                <w:rStyle w:val="aff4"/>
                <w:noProof/>
              </w:rPr>
              <w:t>Раздел 11. Решения о распределении тепловой нагрузки между источниками тепловой энергии</w:t>
            </w:r>
            <w:r w:rsidR="00BE684D">
              <w:rPr>
                <w:noProof/>
              </w:rPr>
              <w:tab/>
            </w:r>
            <w:r w:rsidR="00BE684D">
              <w:rPr>
                <w:noProof/>
              </w:rPr>
              <w:fldChar w:fldCharType="begin"/>
            </w:r>
            <w:r w:rsidR="00BE684D">
              <w:rPr>
                <w:noProof/>
              </w:rPr>
              <w:instrText xml:space="preserve"> PAGEREF _Toc123217595 \h </w:instrText>
            </w:r>
            <w:r w:rsidR="00BE684D">
              <w:rPr>
                <w:noProof/>
              </w:rPr>
            </w:r>
            <w:r w:rsidR="00BE684D">
              <w:rPr>
                <w:noProof/>
              </w:rPr>
              <w:fldChar w:fldCharType="separate"/>
            </w:r>
            <w:r w:rsidR="00A84814">
              <w:rPr>
                <w:noProof/>
              </w:rPr>
              <w:t>87</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96" w:tooltip="#_Toc123217596" w:history="1">
            <w:r w:rsidR="00BE684D">
              <w:rPr>
                <w:rStyle w:val="aff4"/>
                <w:noProof/>
              </w:rPr>
              <w:t>Раздел 12. Решения по бесхозяйным тепловым сетям</w:t>
            </w:r>
            <w:r w:rsidR="00BE684D">
              <w:rPr>
                <w:noProof/>
              </w:rPr>
              <w:tab/>
            </w:r>
            <w:r w:rsidR="00BE684D">
              <w:rPr>
                <w:noProof/>
              </w:rPr>
              <w:fldChar w:fldCharType="begin"/>
            </w:r>
            <w:r w:rsidR="00BE684D">
              <w:rPr>
                <w:noProof/>
              </w:rPr>
              <w:instrText xml:space="preserve"> PAGEREF _Toc123217596 \h </w:instrText>
            </w:r>
            <w:r w:rsidR="00BE684D">
              <w:rPr>
                <w:noProof/>
              </w:rPr>
            </w:r>
            <w:r w:rsidR="00BE684D">
              <w:rPr>
                <w:noProof/>
              </w:rPr>
              <w:fldChar w:fldCharType="separate"/>
            </w:r>
            <w:r w:rsidR="00A84814">
              <w:rPr>
                <w:noProof/>
              </w:rPr>
              <w:t>88</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597" w:tooltip="#_Toc123217597" w:history="1">
            <w:r w:rsidR="00BE684D">
              <w:rPr>
                <w:rStyle w:val="aff4"/>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округа</w:t>
            </w:r>
            <w:r w:rsidR="00BE684D">
              <w:rPr>
                <w:noProof/>
              </w:rPr>
              <w:tab/>
            </w:r>
            <w:r w:rsidR="00BE684D">
              <w:rPr>
                <w:noProof/>
              </w:rPr>
              <w:fldChar w:fldCharType="begin"/>
            </w:r>
            <w:r w:rsidR="00BE684D">
              <w:rPr>
                <w:noProof/>
              </w:rPr>
              <w:instrText xml:space="preserve"> PAGEREF _Toc123217597 \h </w:instrText>
            </w:r>
            <w:r w:rsidR="00BE684D">
              <w:rPr>
                <w:noProof/>
              </w:rPr>
            </w:r>
            <w:r w:rsidR="00BE684D">
              <w:rPr>
                <w:noProof/>
              </w:rPr>
              <w:fldChar w:fldCharType="separate"/>
            </w:r>
            <w:r w:rsidR="00A84814">
              <w:rPr>
                <w:noProof/>
              </w:rPr>
              <w:t>88</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98" w:tooltip="#_Toc123217598" w:history="1">
            <w:r w:rsidR="00BE684D">
              <w:rPr>
                <w:rStyle w:val="aff4"/>
                <w:rFonts w:cs="Times New Roman"/>
                <w:noProof/>
              </w:rPr>
              <w:t>13.1</w:t>
            </w:r>
            <w:r w:rsidR="00BE684D">
              <w:rPr>
                <w:rFonts w:asciiTheme="minorHAnsi" w:eastAsiaTheme="minorEastAsia" w:hAnsiTheme="minorHAnsi"/>
                <w:noProof/>
                <w:sz w:val="22"/>
                <w:lang w:eastAsia="ru-RU"/>
              </w:rPr>
              <w:tab/>
            </w:r>
            <w:r w:rsidR="00BE684D">
              <w:rPr>
                <w:rStyle w:val="aff4"/>
                <w:rFonts w:cs="Times New Roman"/>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BE684D">
              <w:rPr>
                <w:noProof/>
              </w:rPr>
              <w:tab/>
            </w:r>
            <w:r w:rsidR="00BE684D">
              <w:rPr>
                <w:noProof/>
              </w:rPr>
              <w:fldChar w:fldCharType="begin"/>
            </w:r>
            <w:r w:rsidR="00BE684D">
              <w:rPr>
                <w:noProof/>
              </w:rPr>
              <w:instrText xml:space="preserve"> PAGEREF _Toc123217598 \h </w:instrText>
            </w:r>
            <w:r w:rsidR="00BE684D">
              <w:rPr>
                <w:noProof/>
              </w:rPr>
            </w:r>
            <w:r w:rsidR="00BE684D">
              <w:rPr>
                <w:noProof/>
              </w:rPr>
              <w:fldChar w:fldCharType="separate"/>
            </w:r>
            <w:r w:rsidR="00A84814">
              <w:rPr>
                <w:noProof/>
              </w:rPr>
              <w:t>88</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599" w:tooltip="#_Toc123217599" w:history="1">
            <w:r w:rsidR="00BE684D">
              <w:rPr>
                <w:rStyle w:val="aff4"/>
                <w:rFonts w:cs="Times New Roman"/>
                <w:noProof/>
              </w:rPr>
              <w:t>13.2</w:t>
            </w:r>
            <w:r w:rsidR="00BE684D">
              <w:rPr>
                <w:rFonts w:asciiTheme="minorHAnsi" w:eastAsiaTheme="minorEastAsia" w:hAnsiTheme="minorHAnsi"/>
                <w:noProof/>
                <w:sz w:val="22"/>
                <w:lang w:eastAsia="ru-RU"/>
              </w:rPr>
              <w:tab/>
            </w:r>
            <w:r w:rsidR="00BE684D">
              <w:rPr>
                <w:rStyle w:val="aff4"/>
                <w:rFonts w:cs="Times New Roman"/>
                <w:noProof/>
              </w:rPr>
              <w:t>Описание проблем организации газоснабжения источников тепловой энергии</w:t>
            </w:r>
            <w:r w:rsidR="00BE684D">
              <w:rPr>
                <w:noProof/>
              </w:rPr>
              <w:tab/>
            </w:r>
            <w:r w:rsidR="00BE684D">
              <w:rPr>
                <w:noProof/>
              </w:rPr>
              <w:fldChar w:fldCharType="begin"/>
            </w:r>
            <w:r w:rsidR="00BE684D">
              <w:rPr>
                <w:noProof/>
              </w:rPr>
              <w:instrText xml:space="preserve"> PAGEREF _Toc123217599 \h </w:instrText>
            </w:r>
            <w:r w:rsidR="00BE684D">
              <w:rPr>
                <w:noProof/>
              </w:rPr>
            </w:r>
            <w:r w:rsidR="00BE684D">
              <w:rPr>
                <w:noProof/>
              </w:rPr>
              <w:fldChar w:fldCharType="separate"/>
            </w:r>
            <w:r w:rsidR="00A84814">
              <w:rPr>
                <w:noProof/>
              </w:rPr>
              <w:t>89</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600" w:tooltip="#_Toc123217600" w:history="1">
            <w:r w:rsidR="00BE684D">
              <w:rPr>
                <w:rStyle w:val="aff4"/>
                <w:rFonts w:cs="Times New Roman"/>
                <w:noProof/>
              </w:rPr>
              <w:t>13.3</w:t>
            </w:r>
            <w:r w:rsidR="00BE684D">
              <w:rPr>
                <w:rFonts w:asciiTheme="minorHAnsi" w:eastAsiaTheme="minorEastAsia" w:hAnsiTheme="minorHAnsi"/>
                <w:noProof/>
                <w:sz w:val="22"/>
                <w:lang w:eastAsia="ru-RU"/>
              </w:rPr>
              <w:tab/>
            </w:r>
            <w:r w:rsidR="00BE684D">
              <w:rPr>
                <w:rStyle w:val="aff4"/>
                <w:rFonts w:cs="Times New Roman"/>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BE684D">
              <w:rPr>
                <w:noProof/>
              </w:rPr>
              <w:tab/>
            </w:r>
            <w:r w:rsidR="00BE684D">
              <w:rPr>
                <w:noProof/>
              </w:rPr>
              <w:fldChar w:fldCharType="begin"/>
            </w:r>
            <w:r w:rsidR="00BE684D">
              <w:rPr>
                <w:noProof/>
              </w:rPr>
              <w:instrText xml:space="preserve"> PAGEREF _Toc123217600 \h </w:instrText>
            </w:r>
            <w:r w:rsidR="00BE684D">
              <w:rPr>
                <w:noProof/>
              </w:rPr>
            </w:r>
            <w:r w:rsidR="00BE684D">
              <w:rPr>
                <w:noProof/>
              </w:rPr>
              <w:fldChar w:fldCharType="separate"/>
            </w:r>
            <w:r w:rsidR="00A84814">
              <w:rPr>
                <w:noProof/>
              </w:rPr>
              <w:t>89</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601" w:tooltip="#_Toc123217601" w:history="1">
            <w:r w:rsidR="00BE684D">
              <w:rPr>
                <w:rStyle w:val="aff4"/>
                <w:rFonts w:cs="Times New Roman"/>
                <w:noProof/>
              </w:rPr>
              <w:t>13.4</w:t>
            </w:r>
            <w:r w:rsidR="00BE684D">
              <w:rPr>
                <w:rFonts w:asciiTheme="minorHAnsi" w:eastAsiaTheme="minorEastAsia" w:hAnsiTheme="minorHAnsi"/>
                <w:noProof/>
                <w:sz w:val="22"/>
                <w:lang w:eastAsia="ru-RU"/>
              </w:rPr>
              <w:tab/>
            </w:r>
            <w:r w:rsidR="00BE684D">
              <w:rPr>
                <w:rStyle w:val="aff4"/>
                <w:rFonts w:cs="Times New Roman"/>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E684D">
              <w:rPr>
                <w:noProof/>
              </w:rPr>
              <w:tab/>
            </w:r>
            <w:r w:rsidR="00BE684D">
              <w:rPr>
                <w:noProof/>
              </w:rPr>
              <w:fldChar w:fldCharType="begin"/>
            </w:r>
            <w:r w:rsidR="00BE684D">
              <w:rPr>
                <w:noProof/>
              </w:rPr>
              <w:instrText xml:space="preserve"> PAGEREF _Toc123217601 \h </w:instrText>
            </w:r>
            <w:r w:rsidR="00BE684D">
              <w:rPr>
                <w:noProof/>
              </w:rPr>
            </w:r>
            <w:r w:rsidR="00BE684D">
              <w:rPr>
                <w:noProof/>
              </w:rPr>
              <w:fldChar w:fldCharType="separate"/>
            </w:r>
            <w:r w:rsidR="00A84814">
              <w:rPr>
                <w:noProof/>
              </w:rPr>
              <w:t>89</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602" w:tooltip="#_Toc123217602" w:history="1">
            <w:r w:rsidR="00BE684D">
              <w:rPr>
                <w:rStyle w:val="aff4"/>
                <w:rFonts w:cs="Times New Roman"/>
                <w:noProof/>
              </w:rPr>
              <w:t>13.5</w:t>
            </w:r>
            <w:r w:rsidR="00BE684D">
              <w:rPr>
                <w:rFonts w:asciiTheme="minorHAnsi" w:eastAsiaTheme="minorEastAsia" w:hAnsiTheme="minorHAnsi"/>
                <w:noProof/>
                <w:sz w:val="22"/>
                <w:lang w:eastAsia="ru-RU"/>
              </w:rPr>
              <w:tab/>
            </w:r>
            <w:r w:rsidR="00BE684D">
              <w:rPr>
                <w:rStyle w:val="aff4"/>
                <w:rFonts w:cs="Times New Roman"/>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BE684D">
              <w:rPr>
                <w:noProof/>
              </w:rPr>
              <w:tab/>
            </w:r>
            <w:r w:rsidR="00BE684D">
              <w:rPr>
                <w:noProof/>
              </w:rPr>
              <w:fldChar w:fldCharType="begin"/>
            </w:r>
            <w:r w:rsidR="00BE684D">
              <w:rPr>
                <w:noProof/>
              </w:rPr>
              <w:instrText xml:space="preserve"> PAGEREF _Toc123217602 \h </w:instrText>
            </w:r>
            <w:r w:rsidR="00BE684D">
              <w:rPr>
                <w:noProof/>
              </w:rPr>
            </w:r>
            <w:r w:rsidR="00BE684D">
              <w:rPr>
                <w:noProof/>
              </w:rPr>
              <w:fldChar w:fldCharType="separate"/>
            </w:r>
            <w:r w:rsidR="00A84814">
              <w:rPr>
                <w:noProof/>
              </w:rPr>
              <w:t>90</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603" w:tooltip="#_Toc123217603" w:history="1">
            <w:r w:rsidR="00BE684D">
              <w:rPr>
                <w:rStyle w:val="aff4"/>
                <w:rFonts w:cs="Times New Roman"/>
                <w:noProof/>
              </w:rPr>
              <w:t>13.6</w:t>
            </w:r>
            <w:r w:rsidR="00BE684D">
              <w:rPr>
                <w:rFonts w:asciiTheme="minorHAnsi" w:eastAsiaTheme="minorEastAsia" w:hAnsiTheme="minorHAnsi"/>
                <w:noProof/>
                <w:sz w:val="22"/>
                <w:lang w:eastAsia="ru-RU"/>
              </w:rPr>
              <w:tab/>
            </w:r>
            <w:r w:rsidR="00BE684D">
              <w:rPr>
                <w:rStyle w:val="aff4"/>
                <w:rFonts w:cs="Times New Roman"/>
                <w:noProof/>
              </w:rPr>
              <w:t xml:space="preserve">Описание решений (вырабатываемых с учетом положений утвержденной схемы водоснабжения поселения, сельского округа, города федерального значения, утвержденной единой схемы водоснабжения и </w:t>
            </w:r>
            <w:r w:rsidR="00BE684D">
              <w:rPr>
                <w:rStyle w:val="aff4"/>
                <w:rFonts w:cs="Times New Roman"/>
                <w:noProof/>
              </w:rPr>
              <w:lastRenderedPageBreak/>
              <w:t>водоотведения) о развитии соответствующей системы водоснабжения в части, относящейся к системам теплоснабжения</w:t>
            </w:r>
            <w:r w:rsidR="00BE684D">
              <w:rPr>
                <w:noProof/>
              </w:rPr>
              <w:tab/>
            </w:r>
            <w:r w:rsidR="00BE684D">
              <w:rPr>
                <w:noProof/>
              </w:rPr>
              <w:fldChar w:fldCharType="begin"/>
            </w:r>
            <w:r w:rsidR="00BE684D">
              <w:rPr>
                <w:noProof/>
              </w:rPr>
              <w:instrText xml:space="preserve"> PAGEREF _Toc123217603 \h </w:instrText>
            </w:r>
            <w:r w:rsidR="00BE684D">
              <w:rPr>
                <w:noProof/>
              </w:rPr>
            </w:r>
            <w:r w:rsidR="00BE684D">
              <w:rPr>
                <w:noProof/>
              </w:rPr>
              <w:fldChar w:fldCharType="separate"/>
            </w:r>
            <w:r w:rsidR="00A84814">
              <w:rPr>
                <w:noProof/>
              </w:rPr>
              <w:t>90</w:t>
            </w:r>
            <w:r w:rsidR="00BE684D">
              <w:rPr>
                <w:noProof/>
              </w:rPr>
              <w:fldChar w:fldCharType="end"/>
            </w:r>
          </w:hyperlink>
        </w:p>
        <w:p w:rsidR="00712D1B" w:rsidRDefault="00B9651C">
          <w:pPr>
            <w:pStyle w:val="28"/>
            <w:tabs>
              <w:tab w:val="left" w:pos="1760"/>
            </w:tabs>
            <w:rPr>
              <w:rFonts w:asciiTheme="minorHAnsi" w:eastAsiaTheme="minorEastAsia" w:hAnsiTheme="minorHAnsi"/>
              <w:noProof/>
              <w:sz w:val="22"/>
              <w:lang w:eastAsia="ru-RU"/>
            </w:rPr>
          </w:pPr>
          <w:hyperlink w:anchor="_Toc123217604" w:tooltip="#_Toc123217604" w:history="1">
            <w:r w:rsidR="00BE684D">
              <w:rPr>
                <w:rStyle w:val="aff4"/>
                <w:rFonts w:cs="Times New Roman"/>
                <w:noProof/>
              </w:rPr>
              <w:t>13.7</w:t>
            </w:r>
            <w:r w:rsidR="00BE684D">
              <w:rPr>
                <w:rFonts w:asciiTheme="minorHAnsi" w:eastAsiaTheme="minorEastAsia" w:hAnsiTheme="minorHAnsi"/>
                <w:noProof/>
                <w:sz w:val="22"/>
                <w:lang w:eastAsia="ru-RU"/>
              </w:rPr>
              <w:tab/>
            </w:r>
            <w:r w:rsidR="00BE684D">
              <w:rPr>
                <w:rStyle w:val="aff4"/>
                <w:rFonts w:cs="Times New Roman"/>
                <w:noProof/>
              </w:rPr>
              <w:t>Предложения по корректировке утвержденной (разработке) схемы водоснабжения поселения, сельского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BE684D">
              <w:rPr>
                <w:noProof/>
              </w:rPr>
              <w:tab/>
            </w:r>
            <w:r w:rsidR="00BE684D">
              <w:rPr>
                <w:noProof/>
              </w:rPr>
              <w:fldChar w:fldCharType="begin"/>
            </w:r>
            <w:r w:rsidR="00BE684D">
              <w:rPr>
                <w:noProof/>
              </w:rPr>
              <w:instrText xml:space="preserve"> PAGEREF _Toc123217604 \h </w:instrText>
            </w:r>
            <w:r w:rsidR="00BE684D">
              <w:rPr>
                <w:noProof/>
              </w:rPr>
            </w:r>
            <w:r w:rsidR="00BE684D">
              <w:rPr>
                <w:noProof/>
              </w:rPr>
              <w:fldChar w:fldCharType="separate"/>
            </w:r>
            <w:r w:rsidR="00A84814">
              <w:rPr>
                <w:noProof/>
              </w:rPr>
              <w:t>90</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05" w:tooltip="#_Toc123217605" w:history="1">
            <w:r w:rsidR="00BE684D">
              <w:rPr>
                <w:rStyle w:val="aff4"/>
                <w:noProof/>
              </w:rPr>
              <w:t>Раздел 14. Индикаторы развития систем теплоснабжения сельского поселения «село Хаилино»</w:t>
            </w:r>
            <w:r w:rsidR="00BE684D">
              <w:rPr>
                <w:noProof/>
              </w:rPr>
              <w:tab/>
            </w:r>
            <w:r w:rsidR="00BE684D">
              <w:rPr>
                <w:noProof/>
              </w:rPr>
              <w:fldChar w:fldCharType="begin"/>
            </w:r>
            <w:r w:rsidR="00BE684D">
              <w:rPr>
                <w:noProof/>
              </w:rPr>
              <w:instrText xml:space="preserve"> PAGEREF _Toc123217605 \h </w:instrText>
            </w:r>
            <w:r w:rsidR="00BE684D">
              <w:rPr>
                <w:noProof/>
              </w:rPr>
            </w:r>
            <w:r w:rsidR="00BE684D">
              <w:rPr>
                <w:noProof/>
              </w:rPr>
              <w:fldChar w:fldCharType="separate"/>
            </w:r>
            <w:r w:rsidR="00A84814">
              <w:rPr>
                <w:noProof/>
              </w:rPr>
              <w:t>91</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06" w:tooltip="#_Toc123217606" w:history="1">
            <w:r w:rsidR="00BE684D">
              <w:rPr>
                <w:rStyle w:val="aff4"/>
                <w:noProof/>
              </w:rPr>
              <w:t>Раздел 15. Ценовые (тарифные) последствия</w:t>
            </w:r>
            <w:r w:rsidR="00BE684D">
              <w:rPr>
                <w:noProof/>
              </w:rPr>
              <w:tab/>
            </w:r>
            <w:r w:rsidR="00BE684D">
              <w:rPr>
                <w:noProof/>
              </w:rPr>
              <w:fldChar w:fldCharType="begin"/>
            </w:r>
            <w:r w:rsidR="00BE684D">
              <w:rPr>
                <w:noProof/>
              </w:rPr>
              <w:instrText xml:space="preserve"> PAGEREF _Toc123217606 \h </w:instrText>
            </w:r>
            <w:r w:rsidR="00BE684D">
              <w:rPr>
                <w:noProof/>
              </w:rPr>
            </w:r>
            <w:r w:rsidR="00BE684D">
              <w:rPr>
                <w:noProof/>
              </w:rPr>
              <w:fldChar w:fldCharType="separate"/>
            </w:r>
            <w:r w:rsidR="00A84814">
              <w:rPr>
                <w:noProof/>
              </w:rPr>
              <w:t>92</w:t>
            </w:r>
            <w:r w:rsidR="00BE684D">
              <w:rPr>
                <w:noProof/>
              </w:rPr>
              <w:fldChar w:fldCharType="end"/>
            </w:r>
          </w:hyperlink>
        </w:p>
        <w:p w:rsidR="00712D1B" w:rsidRDefault="00B9651C">
          <w:pPr>
            <w:pStyle w:val="15"/>
            <w:tabs>
              <w:tab w:val="left" w:pos="1320"/>
              <w:tab w:val="right" w:leader="dot" w:pos="9345"/>
            </w:tabs>
            <w:rPr>
              <w:rFonts w:asciiTheme="minorHAnsi" w:eastAsiaTheme="minorEastAsia" w:hAnsiTheme="minorHAnsi"/>
              <w:noProof/>
              <w:sz w:val="22"/>
              <w:lang w:eastAsia="ru-RU"/>
            </w:rPr>
          </w:pPr>
          <w:hyperlink w:anchor="_Toc123217607" w:tooltip="#_Toc123217607" w:history="1">
            <w:r w:rsidR="00BE684D">
              <w:rPr>
                <w:rStyle w:val="aff4"/>
                <w:noProof/>
              </w:rPr>
              <w:t>II.</w:t>
            </w:r>
            <w:r w:rsidR="00BE684D">
              <w:rPr>
                <w:rFonts w:asciiTheme="minorHAnsi" w:eastAsiaTheme="minorEastAsia" w:hAnsiTheme="minorHAnsi"/>
                <w:noProof/>
                <w:sz w:val="22"/>
                <w:lang w:eastAsia="ru-RU"/>
              </w:rPr>
              <w:tab/>
            </w:r>
            <w:r w:rsidR="00BE684D">
              <w:rPr>
                <w:rStyle w:val="aff4"/>
                <w:noProof/>
              </w:rPr>
              <w:t>ОБОСНОВЫВАЮЩИЕ МАТЕРИАЛЫ</w:t>
            </w:r>
            <w:r w:rsidR="00BE684D">
              <w:rPr>
                <w:noProof/>
              </w:rPr>
              <w:tab/>
            </w:r>
            <w:r w:rsidR="00BE684D">
              <w:rPr>
                <w:noProof/>
              </w:rPr>
              <w:fldChar w:fldCharType="begin"/>
            </w:r>
            <w:r w:rsidR="00BE684D">
              <w:rPr>
                <w:noProof/>
              </w:rPr>
              <w:instrText xml:space="preserve"> PAGEREF _Toc123217607 \h </w:instrText>
            </w:r>
            <w:r w:rsidR="00BE684D">
              <w:rPr>
                <w:noProof/>
              </w:rPr>
            </w:r>
            <w:r w:rsidR="00BE684D">
              <w:rPr>
                <w:noProof/>
              </w:rPr>
              <w:fldChar w:fldCharType="separate"/>
            </w:r>
            <w:r w:rsidR="00A84814">
              <w:rPr>
                <w:noProof/>
              </w:rPr>
              <w:t>98</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08" w:tooltip="#_Toc123217608" w:history="1">
            <w:r w:rsidR="00BE684D">
              <w:rPr>
                <w:rStyle w:val="aff4"/>
                <w:noProof/>
              </w:rPr>
              <w:t>Глава 1. Существующее положение в сфере производства, передачи и потребления тепловой энергии для целей теплоснабжения</w:t>
            </w:r>
            <w:r w:rsidR="00BE684D">
              <w:rPr>
                <w:noProof/>
              </w:rPr>
              <w:tab/>
            </w:r>
            <w:r w:rsidR="00BE684D">
              <w:rPr>
                <w:noProof/>
              </w:rPr>
              <w:fldChar w:fldCharType="begin"/>
            </w:r>
            <w:r w:rsidR="00BE684D">
              <w:rPr>
                <w:noProof/>
              </w:rPr>
              <w:instrText xml:space="preserve"> PAGEREF _Toc123217608 \h </w:instrText>
            </w:r>
            <w:r w:rsidR="00BE684D">
              <w:rPr>
                <w:noProof/>
              </w:rPr>
            </w:r>
            <w:r w:rsidR="00BE684D">
              <w:rPr>
                <w:noProof/>
              </w:rPr>
              <w:fldChar w:fldCharType="separate"/>
            </w:r>
            <w:r w:rsidR="00A84814">
              <w:rPr>
                <w:noProof/>
              </w:rPr>
              <w:t>98</w:t>
            </w:r>
            <w:r w:rsidR="00BE684D">
              <w:rPr>
                <w:noProof/>
              </w:rPr>
              <w:fldChar w:fldCharType="end"/>
            </w:r>
          </w:hyperlink>
        </w:p>
        <w:p w:rsidR="00712D1B" w:rsidRDefault="00B9651C">
          <w:pPr>
            <w:pStyle w:val="32"/>
            <w:tabs>
              <w:tab w:val="left" w:pos="1320"/>
            </w:tabs>
            <w:rPr>
              <w:rFonts w:asciiTheme="minorHAnsi" w:eastAsiaTheme="minorEastAsia" w:hAnsiTheme="minorHAnsi"/>
              <w:noProof/>
              <w:sz w:val="22"/>
              <w:lang w:eastAsia="ru-RU"/>
            </w:rPr>
          </w:pPr>
          <w:hyperlink w:anchor="_Toc123217609" w:tooltip="#_Toc123217609" w:history="1">
            <w:r w:rsidR="00BE684D">
              <w:rPr>
                <w:rStyle w:val="aff4"/>
                <w:noProof/>
              </w:rPr>
              <w:t>1.1</w:t>
            </w:r>
            <w:r w:rsidR="00BE684D">
              <w:rPr>
                <w:rFonts w:asciiTheme="minorHAnsi" w:eastAsiaTheme="minorEastAsia" w:hAnsiTheme="minorHAnsi"/>
                <w:noProof/>
                <w:sz w:val="22"/>
                <w:lang w:eastAsia="ru-RU"/>
              </w:rPr>
              <w:tab/>
            </w:r>
            <w:r w:rsidR="00BE684D">
              <w:rPr>
                <w:rStyle w:val="aff4"/>
                <w:noProof/>
              </w:rPr>
              <w:t>Функциональная структура теплоснабжения</w:t>
            </w:r>
            <w:r w:rsidR="00BE684D">
              <w:rPr>
                <w:noProof/>
              </w:rPr>
              <w:tab/>
            </w:r>
            <w:r w:rsidR="00BE684D">
              <w:rPr>
                <w:noProof/>
              </w:rPr>
              <w:fldChar w:fldCharType="begin"/>
            </w:r>
            <w:r w:rsidR="00BE684D">
              <w:rPr>
                <w:noProof/>
              </w:rPr>
              <w:instrText xml:space="preserve"> PAGEREF _Toc123217609 \h </w:instrText>
            </w:r>
            <w:r w:rsidR="00BE684D">
              <w:rPr>
                <w:noProof/>
              </w:rPr>
            </w:r>
            <w:r w:rsidR="00BE684D">
              <w:rPr>
                <w:noProof/>
              </w:rPr>
              <w:fldChar w:fldCharType="separate"/>
            </w:r>
            <w:r w:rsidR="00A84814">
              <w:rPr>
                <w:noProof/>
              </w:rPr>
              <w:t>98</w:t>
            </w:r>
            <w:r w:rsidR="00BE684D">
              <w:rPr>
                <w:noProof/>
              </w:rPr>
              <w:fldChar w:fldCharType="end"/>
            </w:r>
          </w:hyperlink>
        </w:p>
        <w:p w:rsidR="00712D1B" w:rsidRDefault="00B9651C">
          <w:pPr>
            <w:pStyle w:val="32"/>
            <w:tabs>
              <w:tab w:val="left" w:pos="1320"/>
            </w:tabs>
            <w:rPr>
              <w:rFonts w:asciiTheme="minorHAnsi" w:eastAsiaTheme="minorEastAsia" w:hAnsiTheme="minorHAnsi"/>
              <w:noProof/>
              <w:sz w:val="22"/>
              <w:lang w:eastAsia="ru-RU"/>
            </w:rPr>
          </w:pPr>
          <w:hyperlink w:anchor="_Toc123217610" w:tooltip="#_Toc123217610" w:history="1">
            <w:r w:rsidR="00BE684D">
              <w:rPr>
                <w:rStyle w:val="aff4"/>
                <w:noProof/>
              </w:rPr>
              <w:t>1.2</w:t>
            </w:r>
            <w:r w:rsidR="00BE684D">
              <w:rPr>
                <w:rFonts w:asciiTheme="minorHAnsi" w:eastAsiaTheme="minorEastAsia" w:hAnsiTheme="minorHAnsi"/>
                <w:noProof/>
                <w:sz w:val="22"/>
                <w:lang w:eastAsia="ru-RU"/>
              </w:rPr>
              <w:tab/>
            </w:r>
            <w:r w:rsidR="00BE684D">
              <w:rPr>
                <w:rStyle w:val="aff4"/>
                <w:noProof/>
              </w:rPr>
              <w:t>Источники тепловой энергии</w:t>
            </w:r>
            <w:r w:rsidR="00BE684D">
              <w:rPr>
                <w:noProof/>
              </w:rPr>
              <w:tab/>
            </w:r>
            <w:r w:rsidR="00BE684D">
              <w:rPr>
                <w:noProof/>
              </w:rPr>
              <w:fldChar w:fldCharType="begin"/>
            </w:r>
            <w:r w:rsidR="00BE684D">
              <w:rPr>
                <w:noProof/>
              </w:rPr>
              <w:instrText xml:space="preserve"> PAGEREF _Toc123217610 \h </w:instrText>
            </w:r>
            <w:r w:rsidR="00BE684D">
              <w:rPr>
                <w:noProof/>
              </w:rPr>
            </w:r>
            <w:r w:rsidR="00BE684D">
              <w:rPr>
                <w:noProof/>
              </w:rPr>
              <w:fldChar w:fldCharType="separate"/>
            </w:r>
            <w:r w:rsidR="00A84814">
              <w:rPr>
                <w:noProof/>
              </w:rPr>
              <w:t>98</w:t>
            </w:r>
            <w:r w:rsidR="00BE684D">
              <w:rPr>
                <w:noProof/>
              </w:rPr>
              <w:fldChar w:fldCharType="end"/>
            </w:r>
          </w:hyperlink>
        </w:p>
        <w:p w:rsidR="00712D1B" w:rsidRDefault="00B9651C">
          <w:pPr>
            <w:pStyle w:val="32"/>
            <w:tabs>
              <w:tab w:val="left" w:pos="1320"/>
            </w:tabs>
            <w:rPr>
              <w:rFonts w:asciiTheme="minorHAnsi" w:eastAsiaTheme="minorEastAsia" w:hAnsiTheme="minorHAnsi"/>
              <w:noProof/>
              <w:sz w:val="22"/>
              <w:lang w:eastAsia="ru-RU"/>
            </w:rPr>
          </w:pPr>
          <w:hyperlink w:anchor="_Toc123217611" w:tooltip="#_Toc123217611" w:history="1">
            <w:r w:rsidR="00BE684D">
              <w:rPr>
                <w:rStyle w:val="aff4"/>
                <w:noProof/>
              </w:rPr>
              <w:t>1.3</w:t>
            </w:r>
            <w:r w:rsidR="00BE684D">
              <w:rPr>
                <w:rFonts w:asciiTheme="minorHAnsi" w:eastAsiaTheme="minorEastAsia" w:hAnsiTheme="minorHAnsi"/>
                <w:noProof/>
                <w:sz w:val="22"/>
                <w:lang w:eastAsia="ru-RU"/>
              </w:rPr>
              <w:tab/>
            </w:r>
            <w:r w:rsidR="00BE684D">
              <w:rPr>
                <w:rStyle w:val="aff4"/>
                <w:noProof/>
              </w:rPr>
              <w:t>Тепловые сети, сооружения на них.</w:t>
            </w:r>
            <w:r w:rsidR="00BE684D">
              <w:rPr>
                <w:noProof/>
              </w:rPr>
              <w:tab/>
            </w:r>
            <w:r w:rsidR="00BE684D">
              <w:rPr>
                <w:noProof/>
              </w:rPr>
              <w:fldChar w:fldCharType="begin"/>
            </w:r>
            <w:r w:rsidR="00BE684D">
              <w:rPr>
                <w:noProof/>
              </w:rPr>
              <w:instrText xml:space="preserve"> PAGEREF _Toc123217611 \h </w:instrText>
            </w:r>
            <w:r w:rsidR="00BE684D">
              <w:rPr>
                <w:noProof/>
              </w:rPr>
            </w:r>
            <w:r w:rsidR="00BE684D">
              <w:rPr>
                <w:noProof/>
              </w:rPr>
              <w:fldChar w:fldCharType="separate"/>
            </w:r>
            <w:r w:rsidR="00A84814">
              <w:rPr>
                <w:noProof/>
              </w:rPr>
              <w:t>101</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12" w:tooltip="#_Toc123217612" w:history="1">
            <w:r w:rsidR="00BE684D">
              <w:rPr>
                <w:rStyle w:val="aff4"/>
                <w:noProof/>
              </w:rPr>
              <w:t>Глава 2. Существующее и перспективное потребление тепловой энергии на цели теплоснабжения</w:t>
            </w:r>
            <w:r w:rsidR="00BE684D">
              <w:rPr>
                <w:noProof/>
              </w:rPr>
              <w:tab/>
            </w:r>
            <w:r w:rsidR="00BE684D">
              <w:rPr>
                <w:noProof/>
              </w:rPr>
              <w:fldChar w:fldCharType="begin"/>
            </w:r>
            <w:r w:rsidR="00BE684D">
              <w:rPr>
                <w:noProof/>
              </w:rPr>
              <w:instrText xml:space="preserve"> PAGEREF _Toc123217612 \h </w:instrText>
            </w:r>
            <w:r w:rsidR="00BE684D">
              <w:rPr>
                <w:noProof/>
              </w:rPr>
            </w:r>
            <w:r w:rsidR="00BE684D">
              <w:rPr>
                <w:noProof/>
              </w:rPr>
              <w:fldChar w:fldCharType="separate"/>
            </w:r>
            <w:r w:rsidR="00A84814">
              <w:rPr>
                <w:noProof/>
              </w:rPr>
              <w:t>108</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13" w:tooltip="#_Toc123217613" w:history="1">
            <w:r w:rsidR="00BE684D">
              <w:rPr>
                <w:rStyle w:val="aff4"/>
                <w:noProof/>
              </w:rPr>
              <w:t>Глава 3. Электронная модель системы теплоснабжения</w:t>
            </w:r>
            <w:r w:rsidR="00BE684D">
              <w:rPr>
                <w:noProof/>
              </w:rPr>
              <w:tab/>
            </w:r>
            <w:r w:rsidR="00BE684D">
              <w:rPr>
                <w:noProof/>
              </w:rPr>
              <w:fldChar w:fldCharType="begin"/>
            </w:r>
            <w:r w:rsidR="00BE684D">
              <w:rPr>
                <w:noProof/>
              </w:rPr>
              <w:instrText xml:space="preserve"> PAGEREF _Toc123217613 \h </w:instrText>
            </w:r>
            <w:r w:rsidR="00BE684D">
              <w:rPr>
                <w:noProof/>
              </w:rPr>
            </w:r>
            <w:r w:rsidR="00BE684D">
              <w:rPr>
                <w:noProof/>
              </w:rPr>
              <w:fldChar w:fldCharType="separate"/>
            </w:r>
            <w:r w:rsidR="00A84814">
              <w:rPr>
                <w:noProof/>
              </w:rPr>
              <w:t>110</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14" w:tooltip="#_Toc123217614" w:history="1">
            <w:r w:rsidR="00BE684D">
              <w:rPr>
                <w:rStyle w:val="aff4"/>
                <w:noProof/>
              </w:rPr>
              <w:t>Глава 4. Существующие и перспективные балансы тепловой мощности источников тепловой энергии и тепловой нагрузки</w:t>
            </w:r>
            <w:r w:rsidR="00BE684D">
              <w:rPr>
                <w:noProof/>
              </w:rPr>
              <w:tab/>
            </w:r>
            <w:r w:rsidR="00BE684D">
              <w:rPr>
                <w:noProof/>
              </w:rPr>
              <w:fldChar w:fldCharType="begin"/>
            </w:r>
            <w:r w:rsidR="00BE684D">
              <w:rPr>
                <w:noProof/>
              </w:rPr>
              <w:instrText xml:space="preserve"> PAGEREF _Toc123217614 \h </w:instrText>
            </w:r>
            <w:r w:rsidR="00BE684D">
              <w:rPr>
                <w:noProof/>
              </w:rPr>
            </w:r>
            <w:r w:rsidR="00BE684D">
              <w:rPr>
                <w:noProof/>
              </w:rPr>
              <w:fldChar w:fldCharType="separate"/>
            </w:r>
            <w:r w:rsidR="00A84814">
              <w:rPr>
                <w:noProof/>
              </w:rPr>
              <w:t>113</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15" w:tooltip="#_Toc123217615" w:history="1">
            <w:r w:rsidR="00BE684D">
              <w:rPr>
                <w:rStyle w:val="aff4"/>
                <w:noProof/>
              </w:rPr>
              <w:t>Глава 5. Мастер-план развития систем теплоснабжения города</w:t>
            </w:r>
            <w:r w:rsidR="00BE684D">
              <w:rPr>
                <w:noProof/>
              </w:rPr>
              <w:tab/>
            </w:r>
            <w:r w:rsidR="00BE684D">
              <w:rPr>
                <w:noProof/>
              </w:rPr>
              <w:fldChar w:fldCharType="begin"/>
            </w:r>
            <w:r w:rsidR="00BE684D">
              <w:rPr>
                <w:noProof/>
              </w:rPr>
              <w:instrText xml:space="preserve"> PAGEREF _Toc123217615 \h </w:instrText>
            </w:r>
            <w:r w:rsidR="00BE684D">
              <w:rPr>
                <w:noProof/>
              </w:rPr>
            </w:r>
            <w:r w:rsidR="00BE684D">
              <w:rPr>
                <w:noProof/>
              </w:rPr>
              <w:fldChar w:fldCharType="separate"/>
            </w:r>
            <w:r w:rsidR="00A84814">
              <w:rPr>
                <w:noProof/>
              </w:rPr>
              <w:t>117</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16" w:tooltip="#_Toc123217616" w:history="1">
            <w:r w:rsidR="00BE684D">
              <w:rPr>
                <w:rStyle w:val="aff4"/>
                <w:noProof/>
              </w:rPr>
              <w:t xml:space="preserve">Глава 6. Существующие и перспективные балансы производительности водоподготовительных установок и максимального </w:t>
            </w:r>
            <w:r w:rsidR="00BE684D">
              <w:rPr>
                <w:rStyle w:val="aff4"/>
                <w:noProof/>
              </w:rPr>
              <w:lastRenderedPageBreak/>
              <w:t>потребления теплоносителя теплопотребляющими установками потребителей, в том числе в аварийных режимах</w:t>
            </w:r>
            <w:r w:rsidR="00BE684D">
              <w:rPr>
                <w:noProof/>
              </w:rPr>
              <w:tab/>
            </w:r>
            <w:r w:rsidR="00BE684D">
              <w:rPr>
                <w:noProof/>
              </w:rPr>
              <w:fldChar w:fldCharType="begin"/>
            </w:r>
            <w:r w:rsidR="00BE684D">
              <w:rPr>
                <w:noProof/>
              </w:rPr>
              <w:instrText xml:space="preserve"> PAGEREF _Toc123217616 \h </w:instrText>
            </w:r>
            <w:r w:rsidR="00BE684D">
              <w:rPr>
                <w:noProof/>
              </w:rPr>
            </w:r>
            <w:r w:rsidR="00BE684D">
              <w:rPr>
                <w:noProof/>
              </w:rPr>
              <w:fldChar w:fldCharType="separate"/>
            </w:r>
            <w:r w:rsidR="00A84814">
              <w:rPr>
                <w:noProof/>
              </w:rPr>
              <w:t>118</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17" w:tooltip="#_Toc123217617" w:history="1">
            <w:r w:rsidR="00BE684D">
              <w:rPr>
                <w:rStyle w:val="aff4"/>
                <w:noProof/>
              </w:rPr>
              <w:t>Глава 7. Предложения по строительству, реконструкции, техническому перевооружению и (или) модернизации источников тепловой энергии</w:t>
            </w:r>
            <w:r w:rsidR="00BE684D">
              <w:rPr>
                <w:noProof/>
              </w:rPr>
              <w:tab/>
            </w:r>
            <w:r w:rsidR="00BE684D">
              <w:rPr>
                <w:noProof/>
              </w:rPr>
              <w:fldChar w:fldCharType="begin"/>
            </w:r>
            <w:r w:rsidR="00BE684D">
              <w:rPr>
                <w:noProof/>
              </w:rPr>
              <w:instrText xml:space="preserve"> PAGEREF _Toc123217617 \h </w:instrText>
            </w:r>
            <w:r w:rsidR="00BE684D">
              <w:rPr>
                <w:noProof/>
              </w:rPr>
            </w:r>
            <w:r w:rsidR="00BE684D">
              <w:rPr>
                <w:noProof/>
              </w:rPr>
              <w:fldChar w:fldCharType="separate"/>
            </w:r>
            <w:r w:rsidR="00A84814">
              <w:rPr>
                <w:noProof/>
              </w:rPr>
              <w:t>119</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18" w:tooltip="#_Toc123217618" w:history="1">
            <w:r w:rsidR="00BE684D">
              <w:rPr>
                <w:rStyle w:val="aff4"/>
                <w:noProof/>
              </w:rPr>
              <w:t>Глава 8. Предложения по строительству, реконструкции и (или) модернизации тепловых сетей</w:t>
            </w:r>
            <w:r w:rsidR="00BE684D">
              <w:rPr>
                <w:noProof/>
              </w:rPr>
              <w:tab/>
            </w:r>
            <w:r w:rsidR="00BE684D">
              <w:rPr>
                <w:noProof/>
              </w:rPr>
              <w:fldChar w:fldCharType="begin"/>
            </w:r>
            <w:r w:rsidR="00BE684D">
              <w:rPr>
                <w:noProof/>
              </w:rPr>
              <w:instrText xml:space="preserve"> PAGEREF _Toc123217618 \h </w:instrText>
            </w:r>
            <w:r w:rsidR="00BE684D">
              <w:rPr>
                <w:noProof/>
              </w:rPr>
            </w:r>
            <w:r w:rsidR="00BE684D">
              <w:rPr>
                <w:noProof/>
              </w:rPr>
              <w:fldChar w:fldCharType="separate"/>
            </w:r>
            <w:r w:rsidR="00A84814">
              <w:rPr>
                <w:noProof/>
              </w:rPr>
              <w:t>119</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19" w:tooltip="#_Toc123217619" w:history="1">
            <w:r w:rsidR="00BE684D">
              <w:rPr>
                <w:rStyle w:val="aff4"/>
                <w:noProof/>
              </w:rPr>
              <w:t>Глава 9. Перспективные топливные балансы</w:t>
            </w:r>
            <w:r w:rsidR="00BE684D">
              <w:rPr>
                <w:noProof/>
              </w:rPr>
              <w:tab/>
            </w:r>
            <w:r w:rsidR="00BE684D">
              <w:rPr>
                <w:noProof/>
              </w:rPr>
              <w:fldChar w:fldCharType="begin"/>
            </w:r>
            <w:r w:rsidR="00BE684D">
              <w:rPr>
                <w:noProof/>
              </w:rPr>
              <w:instrText xml:space="preserve"> PAGEREF _Toc123217619 \h </w:instrText>
            </w:r>
            <w:r w:rsidR="00BE684D">
              <w:rPr>
                <w:noProof/>
              </w:rPr>
            </w:r>
            <w:r w:rsidR="00BE684D">
              <w:rPr>
                <w:noProof/>
              </w:rPr>
              <w:fldChar w:fldCharType="separate"/>
            </w:r>
            <w:r w:rsidR="00A84814">
              <w:rPr>
                <w:noProof/>
              </w:rPr>
              <w:t>120</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20" w:tooltip="#_Toc123217620" w:history="1">
            <w:r w:rsidR="00BE684D">
              <w:rPr>
                <w:rStyle w:val="aff4"/>
                <w:noProof/>
              </w:rPr>
              <w:t>Глава 10. Оценка надежности теплоснабжения</w:t>
            </w:r>
            <w:r w:rsidR="00BE684D">
              <w:rPr>
                <w:noProof/>
              </w:rPr>
              <w:tab/>
            </w:r>
            <w:r w:rsidR="00BE684D">
              <w:rPr>
                <w:noProof/>
              </w:rPr>
              <w:fldChar w:fldCharType="begin"/>
            </w:r>
            <w:r w:rsidR="00BE684D">
              <w:rPr>
                <w:noProof/>
              </w:rPr>
              <w:instrText xml:space="preserve"> PAGEREF _Toc123217620 \h </w:instrText>
            </w:r>
            <w:r w:rsidR="00BE684D">
              <w:rPr>
                <w:noProof/>
              </w:rPr>
            </w:r>
            <w:r w:rsidR="00BE684D">
              <w:rPr>
                <w:noProof/>
              </w:rPr>
              <w:fldChar w:fldCharType="separate"/>
            </w:r>
            <w:r w:rsidR="00A84814">
              <w:rPr>
                <w:noProof/>
              </w:rPr>
              <w:t>122</w:t>
            </w:r>
            <w:r w:rsidR="00BE684D">
              <w:rPr>
                <w:noProof/>
              </w:rPr>
              <w:fldChar w:fldCharType="end"/>
            </w:r>
          </w:hyperlink>
        </w:p>
        <w:p w:rsidR="00712D1B" w:rsidRDefault="00B9651C">
          <w:pPr>
            <w:pStyle w:val="32"/>
            <w:rPr>
              <w:rFonts w:asciiTheme="minorHAnsi" w:eastAsiaTheme="minorEastAsia" w:hAnsiTheme="minorHAnsi"/>
              <w:noProof/>
              <w:sz w:val="22"/>
              <w:lang w:eastAsia="ru-RU"/>
            </w:rPr>
          </w:pPr>
          <w:hyperlink w:anchor="_Toc123217621" w:tooltip="#_Toc123217621" w:history="1">
            <w:r w:rsidR="00BE684D">
              <w:rPr>
                <w:rStyle w:val="aff4"/>
                <w:noProof/>
              </w:rPr>
              <w:t>10.1 Статистика отказов тепловых сетей (аварий, инцидентов)</w:t>
            </w:r>
            <w:r w:rsidR="00BE684D">
              <w:rPr>
                <w:noProof/>
              </w:rPr>
              <w:tab/>
            </w:r>
            <w:r w:rsidR="00BE684D">
              <w:rPr>
                <w:noProof/>
              </w:rPr>
              <w:fldChar w:fldCharType="begin"/>
            </w:r>
            <w:r w:rsidR="00BE684D">
              <w:rPr>
                <w:noProof/>
              </w:rPr>
              <w:instrText xml:space="preserve"> PAGEREF _Toc123217621 \h </w:instrText>
            </w:r>
            <w:r w:rsidR="00BE684D">
              <w:rPr>
                <w:noProof/>
              </w:rPr>
            </w:r>
            <w:r w:rsidR="00BE684D">
              <w:rPr>
                <w:noProof/>
              </w:rPr>
              <w:fldChar w:fldCharType="separate"/>
            </w:r>
            <w:r w:rsidR="00A84814">
              <w:rPr>
                <w:noProof/>
              </w:rPr>
              <w:t>122</w:t>
            </w:r>
            <w:r w:rsidR="00BE684D">
              <w:rPr>
                <w:noProof/>
              </w:rPr>
              <w:fldChar w:fldCharType="end"/>
            </w:r>
          </w:hyperlink>
        </w:p>
        <w:p w:rsidR="00712D1B" w:rsidRDefault="00B9651C">
          <w:pPr>
            <w:pStyle w:val="32"/>
            <w:rPr>
              <w:rFonts w:asciiTheme="minorHAnsi" w:eastAsiaTheme="minorEastAsia" w:hAnsiTheme="minorHAnsi"/>
              <w:noProof/>
              <w:sz w:val="22"/>
              <w:lang w:eastAsia="ru-RU"/>
            </w:rPr>
          </w:pPr>
          <w:hyperlink w:anchor="_Toc123217622" w:tooltip="#_Toc123217622" w:history="1">
            <w:r w:rsidR="00BE684D">
              <w:rPr>
                <w:rStyle w:val="aff4"/>
                <w:noProof/>
              </w:rPr>
              <w:t>10.2 Показатель надежности системы теплоснабжения</w:t>
            </w:r>
            <w:r w:rsidR="00BE684D">
              <w:rPr>
                <w:noProof/>
              </w:rPr>
              <w:tab/>
            </w:r>
            <w:r w:rsidR="00BE684D">
              <w:rPr>
                <w:noProof/>
              </w:rPr>
              <w:fldChar w:fldCharType="begin"/>
            </w:r>
            <w:r w:rsidR="00BE684D">
              <w:rPr>
                <w:noProof/>
              </w:rPr>
              <w:instrText xml:space="preserve"> PAGEREF _Toc123217622 \h </w:instrText>
            </w:r>
            <w:r w:rsidR="00BE684D">
              <w:rPr>
                <w:noProof/>
              </w:rPr>
            </w:r>
            <w:r w:rsidR="00BE684D">
              <w:rPr>
                <w:noProof/>
              </w:rPr>
              <w:fldChar w:fldCharType="separate"/>
            </w:r>
            <w:r w:rsidR="00A84814">
              <w:rPr>
                <w:noProof/>
              </w:rPr>
              <w:t>122</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23" w:tooltip="#_Toc123217623" w:history="1">
            <w:r w:rsidR="00BE684D">
              <w:rPr>
                <w:rStyle w:val="aff4"/>
                <w:noProof/>
              </w:rPr>
              <w:t>Глава 11. Обоснование инвестиций в строительство, реконструкцию, техническое перевооружение и (или) модернизацию</w:t>
            </w:r>
            <w:r w:rsidR="00BE684D">
              <w:rPr>
                <w:noProof/>
              </w:rPr>
              <w:tab/>
            </w:r>
            <w:r w:rsidR="00BE684D">
              <w:rPr>
                <w:noProof/>
              </w:rPr>
              <w:fldChar w:fldCharType="begin"/>
            </w:r>
            <w:r w:rsidR="00BE684D">
              <w:rPr>
                <w:noProof/>
              </w:rPr>
              <w:instrText xml:space="preserve"> PAGEREF _Toc123217623 \h </w:instrText>
            </w:r>
            <w:r w:rsidR="00BE684D">
              <w:rPr>
                <w:noProof/>
              </w:rPr>
            </w:r>
            <w:r w:rsidR="00BE684D">
              <w:rPr>
                <w:noProof/>
              </w:rPr>
              <w:fldChar w:fldCharType="separate"/>
            </w:r>
            <w:r w:rsidR="00A84814">
              <w:rPr>
                <w:noProof/>
              </w:rPr>
              <w:t>123</w:t>
            </w:r>
            <w:r w:rsidR="00BE684D">
              <w:rPr>
                <w:noProof/>
              </w:rPr>
              <w:fldChar w:fldCharType="end"/>
            </w:r>
          </w:hyperlink>
        </w:p>
        <w:p w:rsidR="00712D1B" w:rsidRDefault="00B9651C">
          <w:pPr>
            <w:pStyle w:val="28"/>
            <w:rPr>
              <w:rFonts w:asciiTheme="minorHAnsi" w:eastAsiaTheme="minorEastAsia" w:hAnsiTheme="minorHAnsi"/>
              <w:noProof/>
              <w:sz w:val="22"/>
              <w:lang w:eastAsia="ru-RU"/>
            </w:rPr>
          </w:pPr>
          <w:hyperlink w:anchor="_Toc123217624" w:tooltip="#_Toc123217624" w:history="1">
            <w:r w:rsidR="00BE684D">
              <w:rPr>
                <w:rStyle w:val="aff4"/>
                <w:noProof/>
              </w:rPr>
              <w:t>Глава 12. Обоснование предложения по определению единой теплоснабжающей организации</w:t>
            </w:r>
            <w:r w:rsidR="00BE684D">
              <w:rPr>
                <w:noProof/>
              </w:rPr>
              <w:tab/>
            </w:r>
            <w:r w:rsidR="00BE684D">
              <w:rPr>
                <w:noProof/>
              </w:rPr>
              <w:fldChar w:fldCharType="begin"/>
            </w:r>
            <w:r w:rsidR="00BE684D">
              <w:rPr>
                <w:noProof/>
              </w:rPr>
              <w:instrText xml:space="preserve"> PAGEREF _Toc123217624 \h </w:instrText>
            </w:r>
            <w:r w:rsidR="00BE684D">
              <w:rPr>
                <w:noProof/>
              </w:rPr>
            </w:r>
            <w:r w:rsidR="00BE684D">
              <w:rPr>
                <w:noProof/>
              </w:rPr>
              <w:fldChar w:fldCharType="separate"/>
            </w:r>
            <w:r w:rsidR="00A84814">
              <w:rPr>
                <w:noProof/>
              </w:rPr>
              <w:t>123</w:t>
            </w:r>
            <w:r w:rsidR="00BE684D">
              <w:rPr>
                <w:noProof/>
              </w:rPr>
              <w:fldChar w:fldCharType="end"/>
            </w:r>
          </w:hyperlink>
        </w:p>
        <w:p w:rsidR="00712D1B" w:rsidRDefault="00BE684D">
          <w:pPr>
            <w:spacing w:line="240" w:lineRule="auto"/>
            <w:ind w:firstLine="0"/>
          </w:pPr>
          <w:r>
            <w:rPr>
              <w:b/>
              <w:bCs/>
            </w:rPr>
            <w:fldChar w:fldCharType="end"/>
          </w:r>
        </w:p>
      </w:sdtContent>
    </w:sdt>
    <w:p w:rsidR="00712D1B" w:rsidRDefault="00BE684D">
      <w:pPr>
        <w:spacing w:after="160" w:line="259" w:lineRule="auto"/>
        <w:ind w:firstLine="0"/>
        <w:jc w:val="left"/>
        <w:rPr>
          <w:rFonts w:eastAsia="Times New Roman" w:cs="Times New Roman"/>
          <w:b/>
          <w:bCs/>
          <w:color w:val="000000"/>
          <w:szCs w:val="28"/>
          <w:lang w:eastAsia="ru-RU" w:bidi="ru-RU"/>
        </w:rPr>
      </w:pPr>
      <w:r>
        <w:rPr>
          <w:color w:val="000000"/>
          <w:lang w:eastAsia="ru-RU" w:bidi="ru-RU"/>
        </w:rPr>
        <w:br w:type="page" w:clear="all"/>
      </w:r>
    </w:p>
    <w:p w:rsidR="00712D1B" w:rsidRDefault="00BE684D">
      <w:pPr>
        <w:pStyle w:val="27"/>
        <w:keepNext/>
        <w:keepLines/>
        <w:ind w:firstLine="0"/>
      </w:pPr>
      <w:bookmarkStart w:id="0" w:name="_Toc123217532"/>
      <w:r>
        <w:rPr>
          <w:color w:val="000000"/>
          <w:lang w:eastAsia="ru-RU" w:bidi="ru-RU"/>
        </w:rPr>
        <w:lastRenderedPageBreak/>
        <w:t>Введение</w:t>
      </w:r>
      <w:bookmarkEnd w:id="0"/>
    </w:p>
    <w:p w:rsidR="00712D1B" w:rsidRDefault="00BE684D">
      <w:pPr>
        <w:pStyle w:val="14"/>
        <w:tabs>
          <w:tab w:val="left" w:pos="6528"/>
        </w:tabs>
        <w:ind w:firstLine="600"/>
      </w:pPr>
      <w:bookmarkStart w:id="1" w:name="bookmark6"/>
      <w:r>
        <w:t>Разработка схемы теплоснабжения выполнена в соответствии с требованиями Федерального закона от 27 июля 2010 г. № 190-ФЗ «О теплоснабжении», Постановления Правительства Российской Федерации от 22 февраля 2012 г.  № 154 «О требованиях к схемам теплоснабжения, порядку их разработки и утверждения».</w:t>
      </w:r>
    </w:p>
    <w:p w:rsidR="00712D1B" w:rsidRDefault="00BE684D">
      <w:pPr>
        <w:pStyle w:val="14"/>
        <w:ind w:firstLine="600"/>
      </w:pPr>
      <w: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712D1B" w:rsidRDefault="00BE684D">
      <w:pPr>
        <w:pStyle w:val="14"/>
        <w:ind w:firstLine="600"/>
      </w:pPr>
      <w:r>
        <w:t>Схема теплоснабжения разработана на основе следующих принципов:</w:t>
      </w:r>
    </w:p>
    <w:p w:rsidR="00712D1B" w:rsidRDefault="00BE684D">
      <w:pPr>
        <w:pStyle w:val="14"/>
        <w:tabs>
          <w:tab w:val="left" w:pos="826"/>
        </w:tabs>
        <w:ind w:firstLine="600"/>
      </w:pPr>
      <w:bookmarkStart w:id="2" w:name="bookmark3"/>
      <w:bookmarkEnd w:id="2"/>
      <w:r>
        <w:rPr>
          <w:szCs w:val="24"/>
        </w:rPr>
        <w:t xml:space="preserve">– </w:t>
      </w:r>
      <w:r>
        <w:t>обеспечение безопасности и надежности теплоснабжения потребителей в соответствии с требованиями технических регламентов;</w:t>
      </w:r>
    </w:p>
    <w:p w:rsidR="00712D1B" w:rsidRDefault="00BE684D">
      <w:pPr>
        <w:pStyle w:val="14"/>
        <w:tabs>
          <w:tab w:val="left" w:pos="831"/>
        </w:tabs>
        <w:ind w:firstLine="600"/>
      </w:pPr>
      <w:r>
        <w:rPr>
          <w:szCs w:val="24"/>
        </w:rPr>
        <w:t>–</w:t>
      </w:r>
      <w: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712D1B" w:rsidRDefault="00BE684D">
      <w:pPr>
        <w:pStyle w:val="14"/>
        <w:tabs>
          <w:tab w:val="left" w:pos="831"/>
        </w:tabs>
        <w:ind w:firstLine="600"/>
      </w:pPr>
      <w:bookmarkStart w:id="3" w:name="bookmark5"/>
      <w:bookmarkEnd w:id="3"/>
      <w:r>
        <w:rPr>
          <w:szCs w:val="24"/>
        </w:rPr>
        <w:t>–</w:t>
      </w:r>
      <w: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712D1B" w:rsidRDefault="00BE684D">
      <w:pPr>
        <w:pStyle w:val="14"/>
        <w:tabs>
          <w:tab w:val="left" w:pos="826"/>
        </w:tabs>
        <w:ind w:firstLine="600"/>
      </w:pPr>
      <w:r>
        <w:rPr>
          <w:szCs w:val="24"/>
        </w:rPr>
        <w:t>–</w:t>
      </w:r>
      <w:r>
        <w:t> соблюдение баланса экономических интересов теплоснабжающих организаций и потребителей;</w:t>
      </w:r>
    </w:p>
    <w:p w:rsidR="00712D1B" w:rsidRDefault="00BE684D">
      <w:pPr>
        <w:pStyle w:val="14"/>
        <w:tabs>
          <w:tab w:val="left" w:pos="826"/>
        </w:tabs>
        <w:ind w:firstLine="600"/>
      </w:pPr>
      <w:bookmarkStart w:id="4" w:name="bookmark7"/>
      <w:bookmarkEnd w:id="4"/>
      <w:r>
        <w:rPr>
          <w:szCs w:val="24"/>
        </w:rPr>
        <w:t>–</w:t>
      </w:r>
      <w:r>
        <w:t> минимизации затрат на теплоснабжение в расчете на каждого потребителя в долгосрочной перспективе;</w:t>
      </w:r>
    </w:p>
    <w:p w:rsidR="00712D1B" w:rsidRDefault="00BE684D">
      <w:pPr>
        <w:pStyle w:val="14"/>
        <w:tabs>
          <w:tab w:val="left" w:pos="855"/>
        </w:tabs>
        <w:ind w:firstLine="600"/>
      </w:pPr>
      <w:bookmarkStart w:id="5" w:name="bookmark8"/>
      <w:bookmarkEnd w:id="5"/>
      <w:r>
        <w:rPr>
          <w:szCs w:val="24"/>
        </w:rPr>
        <w:t>–</w:t>
      </w:r>
      <w:r>
        <w:t> минимизации вредного воздействия на окружающую среду;</w:t>
      </w:r>
    </w:p>
    <w:p w:rsidR="00712D1B" w:rsidRDefault="00BE684D">
      <w:pPr>
        <w:pStyle w:val="14"/>
        <w:tabs>
          <w:tab w:val="left" w:pos="826"/>
        </w:tabs>
        <w:ind w:firstLine="600"/>
      </w:pPr>
      <w:bookmarkStart w:id="6" w:name="bookmark9"/>
      <w:bookmarkEnd w:id="6"/>
      <w:r>
        <w:rPr>
          <w:szCs w:val="24"/>
        </w:rPr>
        <w:t>–</w:t>
      </w:r>
      <w:r>
        <w:t> обеспечение не дискриминационных и стабильных условий осуществления предпринимательской деятельности в сфере теплоснабжения;</w:t>
      </w:r>
    </w:p>
    <w:p w:rsidR="00712D1B" w:rsidRDefault="00BE684D">
      <w:pPr>
        <w:pStyle w:val="14"/>
        <w:tabs>
          <w:tab w:val="left" w:pos="826"/>
        </w:tabs>
        <w:ind w:firstLine="600"/>
      </w:pPr>
      <w:bookmarkStart w:id="7" w:name="bookmark10"/>
      <w:bookmarkEnd w:id="7"/>
      <w:r>
        <w:rPr>
          <w:szCs w:val="24"/>
        </w:rPr>
        <w:t>–</w:t>
      </w:r>
      <w:r>
        <w:t xml:space="preserve"> согласованности схемы теплоснабжения с иными программами </w:t>
      </w:r>
      <w:r>
        <w:lastRenderedPageBreak/>
        <w:t>развития сетей инженерно - технического обеспечения, а также с программой газификации;</w:t>
      </w:r>
    </w:p>
    <w:p w:rsidR="00712D1B" w:rsidRDefault="00BE684D">
      <w:pPr>
        <w:pStyle w:val="14"/>
        <w:tabs>
          <w:tab w:val="left" w:pos="831"/>
        </w:tabs>
        <w:ind w:firstLine="600"/>
      </w:pPr>
      <w:bookmarkStart w:id="8" w:name="bookmark11"/>
      <w:bookmarkEnd w:id="8"/>
      <w:r>
        <w:rPr>
          <w:szCs w:val="24"/>
        </w:rPr>
        <w:t>–</w:t>
      </w:r>
      <w: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712D1B" w:rsidRDefault="00BE684D">
      <w:pPr>
        <w:pStyle w:val="14"/>
        <w:ind w:firstLine="600"/>
      </w:pPr>
      <w:r>
        <w:t>Техническая база для разработки схем теплоснабжения:</w:t>
      </w:r>
    </w:p>
    <w:p w:rsidR="00712D1B" w:rsidRDefault="00BE684D">
      <w:pPr>
        <w:pStyle w:val="14"/>
        <w:tabs>
          <w:tab w:val="left" w:pos="928"/>
        </w:tabs>
        <w:ind w:firstLine="600"/>
      </w:pPr>
      <w:bookmarkStart w:id="9" w:name="bookmark12"/>
      <w:bookmarkEnd w:id="9"/>
      <w:r>
        <w:rPr>
          <w:szCs w:val="24"/>
        </w:rPr>
        <w:t>–</w:t>
      </w:r>
      <w:r>
        <w:t> генеральный план поселения и муниципального района;</w:t>
      </w:r>
    </w:p>
    <w:p w:rsidR="00712D1B" w:rsidRDefault="00BE684D">
      <w:pPr>
        <w:pStyle w:val="14"/>
        <w:tabs>
          <w:tab w:val="left" w:pos="993"/>
        </w:tabs>
        <w:ind w:firstLine="600"/>
      </w:pPr>
      <w:bookmarkStart w:id="10" w:name="bookmark13"/>
      <w:bookmarkEnd w:id="10"/>
      <w:r>
        <w:rPr>
          <w:szCs w:val="24"/>
        </w:rPr>
        <w:t>–</w:t>
      </w:r>
      <w:r>
        <w:t> 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712D1B" w:rsidRDefault="00BE684D">
      <w:pPr>
        <w:pStyle w:val="14"/>
        <w:tabs>
          <w:tab w:val="left" w:pos="993"/>
        </w:tabs>
        <w:ind w:firstLine="600"/>
      </w:pPr>
      <w:bookmarkStart w:id="11" w:name="bookmark14"/>
      <w:bookmarkEnd w:id="11"/>
      <w:r>
        <w:rPr>
          <w:szCs w:val="24"/>
        </w:rPr>
        <w:t>– </w:t>
      </w:r>
      <w: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712D1B" w:rsidRDefault="00BE684D">
      <w:pPr>
        <w:pStyle w:val="14"/>
        <w:tabs>
          <w:tab w:val="left" w:pos="993"/>
        </w:tabs>
        <w:ind w:firstLine="600"/>
      </w:pPr>
      <w:bookmarkStart w:id="12" w:name="bookmark15"/>
      <w:bookmarkEnd w:id="12"/>
      <w:r>
        <w:rPr>
          <w:szCs w:val="24"/>
        </w:rPr>
        <w:t>– </w:t>
      </w:r>
      <w:r>
        <w:t>данные технологического и коммерческого учета потребления топлива, отпуска и потребления тепловой энергии, теплоносителя;</w:t>
      </w:r>
    </w:p>
    <w:p w:rsidR="00712D1B" w:rsidRDefault="00BE684D">
      <w:pPr>
        <w:pStyle w:val="14"/>
        <w:tabs>
          <w:tab w:val="left" w:pos="993"/>
        </w:tabs>
        <w:ind w:firstLine="600"/>
      </w:pPr>
      <w:bookmarkStart w:id="13" w:name="bookmark16"/>
      <w:bookmarkEnd w:id="13"/>
      <w:r>
        <w:rPr>
          <w:szCs w:val="24"/>
        </w:rPr>
        <w:t>– </w:t>
      </w:r>
      <w:r>
        <w:t>документы по хозяйственной и финансовой деятельности (действующие нормативы, тарифы и их составляющие, договора на поставку топливно-энергетических ресурсов (далее - ТЭР) и на пользование тепловой энергией, водой, данные потребления ТЭР на собственные нужды, по потерям ТЭР и т.д.);</w:t>
      </w:r>
    </w:p>
    <w:p w:rsidR="00712D1B" w:rsidRDefault="00BE684D">
      <w:pPr>
        <w:pStyle w:val="14"/>
        <w:tabs>
          <w:tab w:val="left" w:pos="894"/>
        </w:tabs>
        <w:ind w:firstLine="600"/>
      </w:pPr>
      <w:bookmarkStart w:id="14" w:name="bookmark17"/>
      <w:bookmarkEnd w:id="14"/>
      <w:r>
        <w:rPr>
          <w:szCs w:val="24"/>
        </w:rPr>
        <w:t>– </w:t>
      </w:r>
      <w:r>
        <w:t>статистическая отчетность организации о выработке и отпуске тепловой энергии и использовании ТЭР в натуральном и стоимостном выражении.</w:t>
      </w:r>
    </w:p>
    <w:p w:rsidR="00712D1B" w:rsidRDefault="00BE684D">
      <w:pPr>
        <w:spacing w:after="160" w:line="259" w:lineRule="auto"/>
        <w:ind w:firstLine="0"/>
        <w:jc w:val="left"/>
        <w:rPr>
          <w:rFonts w:eastAsia="Times New Roman" w:cs="Times New Roman"/>
          <w:b/>
          <w:bCs/>
          <w:szCs w:val="28"/>
        </w:rPr>
      </w:pPr>
      <w:r>
        <w:rPr>
          <w:szCs w:val="28"/>
        </w:rPr>
        <w:br w:type="page" w:clear="all"/>
      </w:r>
    </w:p>
    <w:p w:rsidR="00712D1B" w:rsidRDefault="00BE684D">
      <w:pPr>
        <w:pStyle w:val="13"/>
        <w:keepNext/>
        <w:keepLines/>
        <w:spacing w:after="360" w:line="240" w:lineRule="auto"/>
        <w:ind w:firstLine="0"/>
        <w:rPr>
          <w:sz w:val="28"/>
          <w:szCs w:val="28"/>
        </w:rPr>
      </w:pPr>
      <w:bookmarkStart w:id="15" w:name="_Toc123217533"/>
      <w:r>
        <w:rPr>
          <w:sz w:val="28"/>
          <w:szCs w:val="28"/>
        </w:rPr>
        <w:lastRenderedPageBreak/>
        <w:t>Термины и определения</w:t>
      </w:r>
      <w:bookmarkEnd w:id="15"/>
    </w:p>
    <w:p w:rsidR="00712D1B" w:rsidRDefault="00BE684D">
      <w:pPr>
        <w:pStyle w:val="14"/>
        <w:tabs>
          <w:tab w:val="left" w:pos="818"/>
        </w:tabs>
        <w:ind w:left="400" w:firstLine="0"/>
      </w:pPr>
      <w:r>
        <w:rPr>
          <w:szCs w:val="24"/>
        </w:rPr>
        <w:t>– </w:t>
      </w:r>
      <w: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712D1B" w:rsidRDefault="00BE684D">
      <w:pPr>
        <w:pStyle w:val="14"/>
        <w:tabs>
          <w:tab w:val="left" w:pos="818"/>
        </w:tabs>
        <w:ind w:left="400" w:firstLine="0"/>
      </w:pPr>
      <w:bookmarkStart w:id="16" w:name="bookmark22"/>
      <w:bookmarkEnd w:id="16"/>
      <w:r>
        <w:rPr>
          <w:szCs w:val="24"/>
        </w:rPr>
        <w:t>– </w:t>
      </w:r>
      <w: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712D1B" w:rsidRDefault="00BE684D">
      <w:pPr>
        <w:pStyle w:val="14"/>
        <w:tabs>
          <w:tab w:val="left" w:pos="818"/>
        </w:tabs>
        <w:ind w:left="400" w:firstLine="0"/>
      </w:pPr>
      <w:bookmarkStart w:id="17" w:name="bookmark23"/>
      <w:bookmarkEnd w:id="17"/>
      <w:r>
        <w:rPr>
          <w:szCs w:val="24"/>
        </w:rPr>
        <w:t>– </w:t>
      </w:r>
      <w:r>
        <w:t>источник тепловой энергии - устройство, предназначенное для производства тепловой энергии;</w:t>
      </w:r>
    </w:p>
    <w:p w:rsidR="00712D1B" w:rsidRDefault="00BE684D">
      <w:pPr>
        <w:pStyle w:val="14"/>
        <w:tabs>
          <w:tab w:val="left" w:pos="818"/>
        </w:tabs>
        <w:ind w:left="400" w:firstLine="0"/>
      </w:pPr>
      <w:bookmarkStart w:id="18" w:name="bookmark24"/>
      <w:bookmarkEnd w:id="18"/>
      <w:r>
        <w:rPr>
          <w:szCs w:val="24"/>
        </w:rPr>
        <w:t>– </w:t>
      </w:r>
      <w: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712D1B" w:rsidRDefault="00BE684D">
      <w:pPr>
        <w:pStyle w:val="14"/>
        <w:tabs>
          <w:tab w:val="left" w:pos="818"/>
        </w:tabs>
        <w:ind w:left="400" w:firstLine="0"/>
      </w:pPr>
      <w:bookmarkStart w:id="19" w:name="bookmark25"/>
      <w:bookmarkEnd w:id="19"/>
      <w:r>
        <w:rPr>
          <w:szCs w:val="24"/>
        </w:rPr>
        <w:t>– </w:t>
      </w: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12D1B" w:rsidRDefault="00BE684D">
      <w:pPr>
        <w:pStyle w:val="14"/>
        <w:tabs>
          <w:tab w:val="left" w:pos="818"/>
        </w:tabs>
        <w:ind w:left="400" w:firstLine="0"/>
      </w:pPr>
      <w:bookmarkStart w:id="20" w:name="bookmark26"/>
      <w:bookmarkEnd w:id="20"/>
      <w:r>
        <w:rPr>
          <w:szCs w:val="24"/>
        </w:rPr>
        <w:t>– </w:t>
      </w:r>
      <w: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712D1B" w:rsidRDefault="00BE684D">
      <w:pPr>
        <w:pStyle w:val="14"/>
        <w:tabs>
          <w:tab w:val="left" w:pos="818"/>
        </w:tabs>
        <w:ind w:left="400" w:firstLine="0"/>
      </w:pPr>
      <w:bookmarkStart w:id="21" w:name="bookmark27"/>
      <w:bookmarkEnd w:id="21"/>
      <w:r>
        <w:rPr>
          <w:szCs w:val="24"/>
        </w:rPr>
        <w:t>– </w:t>
      </w:r>
      <w: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712D1B" w:rsidRDefault="00BE684D">
      <w:pPr>
        <w:pStyle w:val="14"/>
        <w:tabs>
          <w:tab w:val="left" w:pos="818"/>
        </w:tabs>
        <w:ind w:left="400" w:firstLine="0"/>
      </w:pPr>
      <w:bookmarkStart w:id="22" w:name="bookmark28"/>
      <w:bookmarkEnd w:id="22"/>
      <w:r>
        <w:rPr>
          <w:szCs w:val="24"/>
        </w:rPr>
        <w:lastRenderedPageBreak/>
        <w:t>– </w:t>
      </w:r>
      <w: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712D1B" w:rsidRDefault="00BE684D">
      <w:pPr>
        <w:pStyle w:val="14"/>
        <w:tabs>
          <w:tab w:val="left" w:pos="1037"/>
        </w:tabs>
        <w:ind w:left="400" w:firstLine="0"/>
      </w:pPr>
      <w:bookmarkStart w:id="23" w:name="bookmark29"/>
      <w:bookmarkEnd w:id="23"/>
      <w:r>
        <w:rPr>
          <w:szCs w:val="24"/>
        </w:rPr>
        <w:t>– </w:t>
      </w:r>
      <w: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712D1B" w:rsidRDefault="00BE684D">
      <w:pPr>
        <w:pStyle w:val="14"/>
        <w:tabs>
          <w:tab w:val="left" w:pos="796"/>
        </w:tabs>
        <w:ind w:left="400" w:firstLine="0"/>
      </w:pPr>
      <w:r>
        <w:rPr>
          <w:szCs w:val="24"/>
        </w:rPr>
        <w:t>– </w:t>
      </w:r>
      <w: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712D1B" w:rsidRDefault="00BE684D">
      <w:pPr>
        <w:pStyle w:val="14"/>
        <w:tabs>
          <w:tab w:val="left" w:pos="796"/>
        </w:tabs>
        <w:ind w:left="400" w:firstLine="0"/>
      </w:pPr>
      <w:bookmarkStart w:id="24" w:name="bookmark31"/>
      <w:bookmarkEnd w:id="24"/>
      <w:r>
        <w:rPr>
          <w:szCs w:val="24"/>
        </w:rPr>
        <w:t>– </w:t>
      </w:r>
      <w: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712D1B" w:rsidRDefault="00BE684D">
      <w:pPr>
        <w:pStyle w:val="14"/>
        <w:tabs>
          <w:tab w:val="left" w:pos="796"/>
        </w:tabs>
        <w:ind w:left="400" w:firstLine="0"/>
      </w:pPr>
      <w:bookmarkStart w:id="25" w:name="bookmark32"/>
      <w:bookmarkEnd w:id="25"/>
      <w:r>
        <w:rPr>
          <w:szCs w:val="24"/>
        </w:rPr>
        <w:t>– </w:t>
      </w:r>
      <w:r>
        <w:t>тепловая нагрузка - количество тепловой энергии, которое может быть принято потребителем тепловой энергии за единицу времени;</w:t>
      </w:r>
    </w:p>
    <w:p w:rsidR="00712D1B" w:rsidRDefault="00BE684D">
      <w:pPr>
        <w:pStyle w:val="14"/>
        <w:tabs>
          <w:tab w:val="left" w:pos="941"/>
        </w:tabs>
        <w:ind w:left="400" w:firstLine="0"/>
      </w:pPr>
      <w:bookmarkStart w:id="26" w:name="bookmark33"/>
      <w:bookmarkEnd w:id="26"/>
      <w:r>
        <w:rPr>
          <w:szCs w:val="24"/>
        </w:rPr>
        <w:t>– </w:t>
      </w:r>
      <w:r>
        <w:t>теплоснабжение - обеспечение потребителей тепловой энергии тепловой энергией, теплоносителем, в том числе поддержание мощности;</w:t>
      </w:r>
    </w:p>
    <w:p w:rsidR="00712D1B" w:rsidRDefault="00BE684D">
      <w:pPr>
        <w:pStyle w:val="14"/>
        <w:tabs>
          <w:tab w:val="left" w:pos="941"/>
        </w:tabs>
        <w:ind w:left="400" w:firstLine="0"/>
      </w:pPr>
      <w:bookmarkStart w:id="27" w:name="bookmark34"/>
      <w:bookmarkEnd w:id="27"/>
      <w:r>
        <w:rPr>
          <w:szCs w:val="24"/>
        </w:rPr>
        <w:t>– </w:t>
      </w:r>
      <w:r>
        <w:t>потребитель тепловой энергии (далее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712D1B" w:rsidRDefault="00BE684D">
      <w:pPr>
        <w:pStyle w:val="14"/>
        <w:tabs>
          <w:tab w:val="left" w:pos="796"/>
        </w:tabs>
        <w:ind w:left="400" w:firstLine="0"/>
      </w:pPr>
      <w:bookmarkStart w:id="28" w:name="bookmark35"/>
      <w:bookmarkEnd w:id="28"/>
      <w:r>
        <w:rPr>
          <w:szCs w:val="24"/>
        </w:rPr>
        <w:t>– </w:t>
      </w:r>
      <w: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w:t>
      </w:r>
      <w:r>
        <w:lastRenderedPageBreak/>
        <w:t>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712D1B" w:rsidRDefault="00BE684D">
      <w:pPr>
        <w:pStyle w:val="14"/>
        <w:tabs>
          <w:tab w:val="left" w:pos="941"/>
        </w:tabs>
        <w:ind w:left="400" w:firstLine="0"/>
      </w:pPr>
      <w:bookmarkStart w:id="29" w:name="bookmark36"/>
      <w:bookmarkEnd w:id="29"/>
      <w:r>
        <w:rPr>
          <w:szCs w:val="24"/>
        </w:rPr>
        <w:t>– </w:t>
      </w:r>
      <w: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иным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712D1B" w:rsidRDefault="00BE684D">
      <w:pPr>
        <w:pStyle w:val="14"/>
        <w:tabs>
          <w:tab w:val="left" w:pos="859"/>
        </w:tabs>
        <w:ind w:left="400" w:firstLine="0"/>
      </w:pPr>
      <w:bookmarkStart w:id="30" w:name="bookmark37"/>
      <w:bookmarkEnd w:id="30"/>
      <w:r>
        <w:rPr>
          <w:szCs w:val="24"/>
        </w:rPr>
        <w:t>– </w:t>
      </w:r>
      <w: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соответствующему установленным техническими регламентами требованиям, прием, преобразование и доставку тепловой энергии, теплоносителя;</w:t>
      </w:r>
    </w:p>
    <w:p w:rsidR="00712D1B" w:rsidRDefault="00BE684D">
      <w:pPr>
        <w:pStyle w:val="14"/>
        <w:tabs>
          <w:tab w:val="left" w:pos="859"/>
        </w:tabs>
        <w:ind w:left="400" w:firstLine="0"/>
      </w:pPr>
      <w:bookmarkStart w:id="31" w:name="bookmark38"/>
      <w:bookmarkEnd w:id="31"/>
      <w:r>
        <w:rPr>
          <w:szCs w:val="24"/>
        </w:rPr>
        <w:t>– </w:t>
      </w:r>
      <w:r>
        <w:t>коммерческий учет тепловой энергии, теплоносителя (далее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712D1B" w:rsidRDefault="00BE684D">
      <w:pPr>
        <w:pStyle w:val="14"/>
        <w:tabs>
          <w:tab w:val="left" w:pos="859"/>
        </w:tabs>
        <w:ind w:left="400" w:firstLine="0"/>
      </w:pPr>
      <w:bookmarkStart w:id="32" w:name="bookmark39"/>
      <w:bookmarkEnd w:id="32"/>
      <w:r>
        <w:rPr>
          <w:szCs w:val="24"/>
        </w:rPr>
        <w:t>– </w:t>
      </w:r>
      <w: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712D1B" w:rsidRDefault="00BE684D">
      <w:pPr>
        <w:pStyle w:val="14"/>
        <w:tabs>
          <w:tab w:val="left" w:pos="859"/>
        </w:tabs>
        <w:ind w:left="400" w:firstLine="0"/>
      </w:pPr>
      <w:bookmarkStart w:id="33" w:name="bookmark40"/>
      <w:bookmarkEnd w:id="33"/>
      <w:r>
        <w:rPr>
          <w:szCs w:val="24"/>
        </w:rPr>
        <w:t>– </w:t>
      </w:r>
      <w:r>
        <w:t xml:space="preserve">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w:t>
      </w:r>
      <w:r>
        <w:lastRenderedPageBreak/>
        <w:t>нормативными правовыми актами, в том числе техническими регламентами, и условиями договора теплоснабжения;</w:t>
      </w:r>
    </w:p>
    <w:p w:rsidR="00712D1B" w:rsidRDefault="00BE684D">
      <w:pPr>
        <w:pStyle w:val="14"/>
        <w:tabs>
          <w:tab w:val="left" w:pos="1051"/>
        </w:tabs>
        <w:ind w:left="400" w:firstLine="0"/>
      </w:pPr>
      <w:bookmarkStart w:id="34" w:name="bookmark41"/>
      <w:bookmarkEnd w:id="34"/>
      <w:r>
        <w:rPr>
          <w:szCs w:val="24"/>
        </w:rPr>
        <w:t>– </w:t>
      </w:r>
      <w: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712D1B" w:rsidRDefault="00BE684D">
      <w:pPr>
        <w:pStyle w:val="14"/>
        <w:tabs>
          <w:tab w:val="left" w:pos="859"/>
        </w:tabs>
        <w:ind w:left="400" w:firstLine="0"/>
      </w:pPr>
      <w:bookmarkStart w:id="35" w:name="bookmark42"/>
      <w:bookmarkEnd w:id="35"/>
      <w:r>
        <w:rPr>
          <w:szCs w:val="24"/>
        </w:rPr>
        <w:t>– </w:t>
      </w:r>
      <w: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712D1B" w:rsidRDefault="00BE684D" w:rsidP="00F07374">
      <w:pPr>
        <w:pStyle w:val="14"/>
        <w:tabs>
          <w:tab w:val="left" w:pos="1051"/>
        </w:tabs>
        <w:ind w:left="426" w:firstLine="174"/>
      </w:pPr>
      <w:bookmarkStart w:id="36" w:name="bookmark43"/>
      <w:r>
        <w:t>а</w:t>
      </w:r>
      <w:bookmarkEnd w:id="36"/>
      <w:r>
        <w:t>)</w:t>
      </w:r>
      <w:r>
        <w:tab/>
        <w:t>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712D1B" w:rsidRDefault="00BE684D" w:rsidP="00F07374">
      <w:pPr>
        <w:pStyle w:val="14"/>
        <w:tabs>
          <w:tab w:val="left" w:pos="961"/>
        </w:tabs>
        <w:ind w:left="426" w:firstLine="174"/>
      </w:pPr>
      <w:bookmarkStart w:id="37" w:name="bookmark44"/>
      <w:r>
        <w:t>б</w:t>
      </w:r>
      <w:bookmarkEnd w:id="37"/>
      <w:r>
        <w:t>)</w:t>
      </w:r>
      <w:r>
        <w:tab/>
        <w:t>оказание услуг по передаче тепловой энергии, теплоносителя;</w:t>
      </w:r>
    </w:p>
    <w:p w:rsidR="00712D1B" w:rsidRDefault="00BE684D" w:rsidP="00F07374">
      <w:pPr>
        <w:pStyle w:val="14"/>
        <w:tabs>
          <w:tab w:val="left" w:pos="1075"/>
        </w:tabs>
        <w:ind w:left="426" w:firstLine="174"/>
      </w:pPr>
      <w:bookmarkStart w:id="38" w:name="bookmark45"/>
      <w:r>
        <w:rPr>
          <w:shd w:val="clear" w:color="auto" w:fill="FFFFFF"/>
        </w:rPr>
        <w:t>в</w:t>
      </w:r>
      <w:bookmarkEnd w:id="38"/>
      <w:r>
        <w:rPr>
          <w:shd w:val="clear" w:color="auto" w:fill="FFFFFF"/>
        </w:rPr>
        <w:t>)</w:t>
      </w:r>
      <w:r>
        <w:t>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712D1B" w:rsidRDefault="00BE684D">
      <w:pPr>
        <w:pStyle w:val="14"/>
        <w:tabs>
          <w:tab w:val="left" w:pos="827"/>
        </w:tabs>
        <w:ind w:left="400" w:firstLine="0"/>
      </w:pPr>
      <w:bookmarkStart w:id="39" w:name="bookmark46"/>
      <w:bookmarkEnd w:id="39"/>
      <w:r>
        <w:rPr>
          <w:szCs w:val="24"/>
        </w:rPr>
        <w:t>– </w:t>
      </w:r>
      <w:r>
        <w:t xml:space="preserve">орган регулирования тарифов в сфере теплоснабжения (далее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w:t>
      </w:r>
      <w:r>
        <w:rPr>
          <w:szCs w:val="24"/>
        </w:rPr>
        <w:t>– </w:t>
      </w:r>
      <w:r>
        <w:t xml:space="preserve">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w:t>
      </w:r>
      <w:r>
        <w:lastRenderedPageBreak/>
        <w:t>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712D1B" w:rsidRDefault="00BE684D">
      <w:pPr>
        <w:pStyle w:val="14"/>
        <w:tabs>
          <w:tab w:val="left" w:pos="827"/>
        </w:tabs>
        <w:ind w:left="400" w:firstLine="0"/>
      </w:pPr>
      <w:bookmarkStart w:id="40" w:name="bookmark47"/>
      <w:bookmarkEnd w:id="40"/>
      <w:r>
        <w:rPr>
          <w:szCs w:val="24"/>
        </w:rPr>
        <w:t>– </w:t>
      </w:r>
      <w: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712D1B" w:rsidRDefault="00BE684D">
      <w:pPr>
        <w:pStyle w:val="14"/>
        <w:tabs>
          <w:tab w:val="left" w:pos="827"/>
        </w:tabs>
        <w:ind w:left="400" w:firstLine="0"/>
      </w:pPr>
      <w:bookmarkStart w:id="41" w:name="bookmark48"/>
      <w:bookmarkEnd w:id="41"/>
      <w:r>
        <w:rPr>
          <w:szCs w:val="24"/>
        </w:rPr>
        <w:t>– </w:t>
      </w:r>
      <w:r>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712D1B" w:rsidRDefault="00BE684D">
      <w:pPr>
        <w:pStyle w:val="14"/>
        <w:tabs>
          <w:tab w:val="left" w:pos="827"/>
        </w:tabs>
        <w:ind w:left="400" w:firstLine="0"/>
      </w:pPr>
      <w:bookmarkStart w:id="42" w:name="bookmark49"/>
      <w:bookmarkEnd w:id="42"/>
      <w:r>
        <w:rPr>
          <w:szCs w:val="24"/>
        </w:rPr>
        <w:t>– </w:t>
      </w:r>
      <w:r>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712D1B" w:rsidRDefault="00BE684D">
      <w:pPr>
        <w:pStyle w:val="14"/>
        <w:tabs>
          <w:tab w:val="left" w:pos="793"/>
        </w:tabs>
        <w:ind w:left="400" w:firstLine="0"/>
      </w:pPr>
      <w:bookmarkStart w:id="43" w:name="bookmark50"/>
      <w:bookmarkEnd w:id="43"/>
      <w:r>
        <w:rPr>
          <w:szCs w:val="24"/>
        </w:rPr>
        <w:t>– </w:t>
      </w:r>
      <w: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712D1B" w:rsidRDefault="00BE684D">
      <w:pPr>
        <w:pStyle w:val="14"/>
        <w:tabs>
          <w:tab w:val="left" w:pos="793"/>
        </w:tabs>
        <w:ind w:left="400" w:firstLine="0"/>
      </w:pPr>
      <w:bookmarkStart w:id="44" w:name="bookmark51"/>
      <w:bookmarkEnd w:id="44"/>
      <w:r>
        <w:rPr>
          <w:szCs w:val="24"/>
        </w:rPr>
        <w:t>– </w:t>
      </w:r>
      <w:r>
        <w:t>точка учета тепловой энергии, теплоносителя (далее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712D1B" w:rsidRDefault="00BE684D">
      <w:pPr>
        <w:pStyle w:val="14"/>
        <w:tabs>
          <w:tab w:val="left" w:pos="793"/>
        </w:tabs>
        <w:ind w:left="400" w:firstLine="0"/>
      </w:pPr>
      <w:bookmarkStart w:id="45" w:name="bookmark52"/>
      <w:bookmarkEnd w:id="45"/>
      <w:r>
        <w:rPr>
          <w:szCs w:val="24"/>
        </w:rPr>
        <w:t>– </w:t>
      </w:r>
      <w:r>
        <w:t xml:space="preserve">комбинированная выработка электрической и тепловой энергии - режим </w:t>
      </w:r>
      <w:r>
        <w:lastRenderedPageBreak/>
        <w:t>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712D1B" w:rsidRDefault="00BE684D">
      <w:pPr>
        <w:pStyle w:val="14"/>
        <w:tabs>
          <w:tab w:val="left" w:pos="793"/>
        </w:tabs>
        <w:ind w:left="400" w:firstLine="0"/>
      </w:pPr>
      <w:bookmarkStart w:id="46" w:name="bookmark53"/>
      <w:bookmarkEnd w:id="46"/>
      <w:r>
        <w:rPr>
          <w:szCs w:val="24"/>
        </w:rPr>
        <w:t>– </w:t>
      </w:r>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712D1B" w:rsidRDefault="00BE684D">
      <w:pPr>
        <w:pStyle w:val="14"/>
        <w:tabs>
          <w:tab w:val="left" w:pos="793"/>
        </w:tabs>
        <w:ind w:left="400" w:firstLine="0"/>
      </w:pPr>
      <w:bookmarkStart w:id="47" w:name="bookmark54"/>
      <w:bookmarkEnd w:id="47"/>
      <w:r>
        <w:rPr>
          <w:szCs w:val="24"/>
        </w:rPr>
        <w:t>– </w:t>
      </w:r>
      <w:r>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712D1B" w:rsidRDefault="00BE684D">
      <w:pPr>
        <w:pStyle w:val="14"/>
        <w:tabs>
          <w:tab w:val="left" w:pos="872"/>
        </w:tabs>
        <w:ind w:left="400" w:firstLine="0"/>
      </w:pPr>
      <w:bookmarkStart w:id="48" w:name="bookmark55"/>
      <w:bookmarkEnd w:id="48"/>
      <w:r>
        <w:rPr>
          <w:szCs w:val="24"/>
        </w:rPr>
        <w:t>– </w:t>
      </w:r>
      <w:r>
        <w:t xml:space="preserve">радиус эффективного теплоснабжения - максимальное расстояние от </w:t>
      </w:r>
      <w:r>
        <w:lastRenderedPageBreak/>
        <w:t>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12D1B" w:rsidRDefault="00BE684D">
      <w:pPr>
        <w:pStyle w:val="14"/>
        <w:tabs>
          <w:tab w:val="left" w:pos="788"/>
        </w:tabs>
        <w:ind w:left="400" w:firstLine="0"/>
      </w:pPr>
      <w:bookmarkStart w:id="49" w:name="bookmark56"/>
      <w:bookmarkEnd w:id="49"/>
      <w:r>
        <w:rPr>
          <w:szCs w:val="24"/>
        </w:rPr>
        <w:t>– </w:t>
      </w:r>
      <w: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712D1B" w:rsidRDefault="00BE684D">
      <w:pPr>
        <w:pStyle w:val="14"/>
        <w:tabs>
          <w:tab w:val="left" w:pos="872"/>
        </w:tabs>
        <w:ind w:left="400" w:firstLine="0"/>
      </w:pPr>
      <w:bookmarkStart w:id="50" w:name="bookmark57"/>
      <w:bookmarkEnd w:id="50"/>
      <w:r>
        <w:rPr>
          <w:szCs w:val="24"/>
        </w:rPr>
        <w:t>– </w:t>
      </w:r>
      <w: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p w:rsidR="00712D1B" w:rsidRDefault="00BE684D">
      <w:pPr>
        <w:pStyle w:val="14"/>
        <w:tabs>
          <w:tab w:val="left" w:pos="783"/>
        </w:tabs>
        <w:ind w:left="400" w:firstLine="0"/>
      </w:pPr>
      <w:bookmarkStart w:id="51" w:name="bookmark58"/>
      <w:bookmarkEnd w:id="51"/>
      <w:r>
        <w:rPr>
          <w:szCs w:val="24"/>
        </w:rPr>
        <w:t>– </w:t>
      </w:r>
      <w: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712D1B" w:rsidRDefault="00BE684D">
      <w:pPr>
        <w:pStyle w:val="14"/>
        <w:tabs>
          <w:tab w:val="left" w:pos="872"/>
        </w:tabs>
        <w:ind w:left="400" w:firstLine="0"/>
      </w:pPr>
      <w:bookmarkStart w:id="52" w:name="bookmark59"/>
      <w:bookmarkEnd w:id="52"/>
      <w:r>
        <w:rPr>
          <w:szCs w:val="24"/>
        </w:rPr>
        <w:t>– </w:t>
      </w:r>
      <w: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712D1B" w:rsidRDefault="00BE684D">
      <w:pPr>
        <w:pStyle w:val="14"/>
        <w:tabs>
          <w:tab w:val="left" w:pos="872"/>
        </w:tabs>
        <w:ind w:left="400" w:firstLine="0"/>
      </w:pPr>
      <w:bookmarkStart w:id="53" w:name="bookmark60"/>
      <w:bookmarkEnd w:id="53"/>
      <w:r>
        <w:rPr>
          <w:szCs w:val="24"/>
        </w:rPr>
        <w:t>– </w:t>
      </w:r>
      <w: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712D1B" w:rsidRDefault="00712D1B">
      <w:pPr>
        <w:pStyle w:val="14"/>
        <w:ind w:firstLine="0"/>
        <w:rPr>
          <w:sz w:val="22"/>
          <w:szCs w:val="22"/>
          <w:highlight w:val="yellow"/>
        </w:rPr>
      </w:pPr>
    </w:p>
    <w:p w:rsidR="00712D1B" w:rsidRDefault="00BE684D">
      <w:pPr>
        <w:spacing w:after="160" w:line="259" w:lineRule="auto"/>
        <w:ind w:firstLine="0"/>
        <w:jc w:val="left"/>
        <w:rPr>
          <w:rFonts w:eastAsia="Times New Roman" w:cs="Times New Roman"/>
          <w:b/>
          <w:bCs/>
          <w:color w:val="000000"/>
          <w:szCs w:val="28"/>
          <w:lang w:eastAsia="ru-RU" w:bidi="ru-RU"/>
        </w:rPr>
      </w:pPr>
      <w:r>
        <w:rPr>
          <w:color w:val="000000"/>
          <w:lang w:eastAsia="ru-RU" w:bidi="ru-RU"/>
        </w:rPr>
        <w:br w:type="page" w:clear="all"/>
      </w:r>
    </w:p>
    <w:p w:rsidR="00712D1B" w:rsidRDefault="00BE684D">
      <w:pPr>
        <w:pStyle w:val="27"/>
        <w:keepNext/>
        <w:keepLines/>
        <w:ind w:firstLine="0"/>
      </w:pPr>
      <w:bookmarkStart w:id="54" w:name="_Toc123217534"/>
      <w:r>
        <w:rPr>
          <w:color w:val="000000"/>
          <w:lang w:eastAsia="ru-RU" w:bidi="ru-RU"/>
        </w:rPr>
        <w:lastRenderedPageBreak/>
        <w:t>Общие сведения</w:t>
      </w:r>
      <w:bookmarkEnd w:id="1"/>
      <w:bookmarkEnd w:id="54"/>
    </w:p>
    <w:p w:rsidR="00712D1B" w:rsidRDefault="00BE684D">
      <w:pPr>
        <w:pStyle w:val="2"/>
        <w:keepLines w:val="0"/>
        <w:tabs>
          <w:tab w:val="num" w:pos="993"/>
        </w:tabs>
        <w:spacing w:before="0" w:after="0"/>
        <w:jc w:val="center"/>
      </w:pPr>
      <w:bookmarkStart w:id="55" w:name="_Toc71739155"/>
      <w:bookmarkStart w:id="56" w:name="_Toc123217535"/>
      <w:r>
        <w:t xml:space="preserve">Местоположение </w:t>
      </w:r>
      <w:bookmarkEnd w:id="55"/>
      <w:r>
        <w:t>сельского поселения «село Хаилино»</w:t>
      </w:r>
      <w:bookmarkEnd w:id="56"/>
    </w:p>
    <w:p w:rsidR="00712D1B" w:rsidRDefault="00BE684D">
      <w:pPr>
        <w:pStyle w:val="14"/>
        <w:ind w:firstLine="709"/>
      </w:pPr>
      <w:r>
        <w:t>Сельское поселение «село Хаилино» расположено на территории Олюторского муниципального района Камчатского края и состоит из единственного сельского населенного пункта - село Хаилино.</w:t>
      </w:r>
    </w:p>
    <w:p w:rsidR="00712D1B" w:rsidRDefault="00BE684D">
      <w:pPr>
        <w:contextualSpacing/>
        <w:rPr>
          <w:szCs w:val="24"/>
        </w:rPr>
      </w:pPr>
      <w:r>
        <w:t>Село находится в междуречье рек Вывенка на западе, Тильоваям на юге, левого притока Вывенкы и Куюл на востоке, правого притока Тильоваяма. Село расположено на правом берегу реки Тильоваям, в нескольких километрах от ее устья. На востоке у села расположены высокие (218 м) холмы, на севере-озеро Большое Кривое.</w:t>
      </w:r>
    </w:p>
    <w:p w:rsidR="00712D1B" w:rsidRDefault="00712D1B">
      <w:pPr>
        <w:ind w:firstLine="0"/>
        <w:contextualSpacing/>
        <w:rPr>
          <w:szCs w:val="24"/>
        </w:rPr>
      </w:pPr>
    </w:p>
    <w:p w:rsidR="00712D1B" w:rsidRDefault="00BE684D">
      <w:pPr>
        <w:contextualSpacing/>
        <w:jc w:val="center"/>
        <w:rPr>
          <w:szCs w:val="24"/>
        </w:rPr>
      </w:pPr>
      <w:r>
        <w:rPr>
          <w:noProof/>
          <w:szCs w:val="24"/>
          <w:lang w:eastAsia="ru-RU"/>
        </w:rPr>
        <w:drawing>
          <wp:inline distT="0" distB="0" distL="0" distR="0">
            <wp:extent cx="5486400" cy="264795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pic:blipFill>
                  <pic:spPr bwMode="auto">
                    <a:xfrm>
                      <a:off x="0" y="0"/>
                      <a:ext cx="5486400" cy="2647949"/>
                    </a:xfrm>
                    <a:prstGeom prst="rect">
                      <a:avLst/>
                    </a:prstGeom>
                    <a:noFill/>
                    <a:ln>
                      <a:noFill/>
                    </a:ln>
                  </pic:spPr>
                </pic:pic>
              </a:graphicData>
            </a:graphic>
          </wp:inline>
        </w:drawing>
      </w:r>
    </w:p>
    <w:p w:rsidR="00712D1B" w:rsidRDefault="00BE684D">
      <w:pPr>
        <w:pStyle w:val="af0"/>
        <w:ind w:firstLine="0"/>
        <w:jc w:val="center"/>
        <w:rPr>
          <w:color w:val="000000"/>
          <w:lang w:eastAsia="ru-RU" w:bidi="ru-RU"/>
        </w:rPr>
      </w:pPr>
      <w:r>
        <w:rPr>
          <w:color w:val="000000"/>
          <w:lang w:eastAsia="ru-RU" w:bidi="ru-RU"/>
        </w:rPr>
        <w:t>Рисунок 1 Расположение на карте с. Хаилино</w:t>
      </w:r>
    </w:p>
    <w:p w:rsidR="00712D1B" w:rsidRDefault="00712D1B">
      <w:pPr>
        <w:pStyle w:val="af0"/>
        <w:ind w:firstLine="0"/>
        <w:jc w:val="center"/>
        <w:rPr>
          <w:color w:val="000000"/>
          <w:lang w:eastAsia="ru-RU" w:bidi="ru-RU"/>
        </w:rPr>
      </w:pPr>
    </w:p>
    <w:p w:rsidR="00712D1B" w:rsidRDefault="00BE684D">
      <w:pPr>
        <w:contextualSpacing/>
        <w:rPr>
          <w:szCs w:val="24"/>
        </w:rPr>
      </w:pPr>
      <w:r>
        <w:rPr>
          <w:szCs w:val="24"/>
        </w:rPr>
        <w:t>Территория села Хаилино - 7,29 км</w:t>
      </w:r>
      <w:r>
        <w:rPr>
          <w:szCs w:val="24"/>
          <w:vertAlign w:val="superscript"/>
        </w:rPr>
        <w:t>2</w:t>
      </w:r>
      <w:r>
        <w:rPr>
          <w:szCs w:val="24"/>
        </w:rPr>
        <w:t>. Численность населения составляет</w:t>
      </w:r>
      <w:r>
        <w:rPr>
          <w:szCs w:val="24"/>
          <w:lang w:val="en-US"/>
        </w:rPr>
        <w:t> </w:t>
      </w:r>
      <w:r>
        <w:rPr>
          <w:szCs w:val="24"/>
        </w:rPr>
        <w:t>645 чел.</w:t>
      </w:r>
    </w:p>
    <w:p w:rsidR="00712D1B" w:rsidRDefault="00712D1B">
      <w:pPr>
        <w:ind w:firstLine="0"/>
        <w:contextualSpacing/>
        <w:jc w:val="center"/>
        <w:rPr>
          <w:b/>
        </w:rPr>
      </w:pPr>
      <w:bookmarkStart w:id="57" w:name="_Toc71739156"/>
    </w:p>
    <w:p w:rsidR="00712D1B" w:rsidRDefault="00BE684D">
      <w:pPr>
        <w:ind w:firstLine="0"/>
        <w:contextualSpacing/>
        <w:jc w:val="center"/>
        <w:rPr>
          <w:szCs w:val="24"/>
        </w:rPr>
      </w:pPr>
      <w:r>
        <w:rPr>
          <w:b/>
        </w:rPr>
        <w:t>Природно-климатические условия</w:t>
      </w:r>
      <w:bookmarkEnd w:id="57"/>
    </w:p>
    <w:p w:rsidR="00712D1B" w:rsidRDefault="00BE684D">
      <w:pPr>
        <w:pStyle w:val="14"/>
        <w:ind w:firstLine="680"/>
      </w:pPr>
      <w:bookmarkStart w:id="58" w:name="_Toc373678836"/>
      <w:bookmarkStart w:id="59" w:name="_Toc373678839"/>
      <w:bookmarkEnd w:id="58"/>
      <w:bookmarkEnd w:id="59"/>
      <w:r>
        <w:t>Наиболее характерными чертами климата являются:</w:t>
      </w:r>
    </w:p>
    <w:p w:rsidR="00712D1B" w:rsidRDefault="00BE684D">
      <w:pPr>
        <w:pStyle w:val="14"/>
        <w:numPr>
          <w:ilvl w:val="0"/>
          <w:numId w:val="6"/>
        </w:numPr>
        <w:tabs>
          <w:tab w:val="left" w:pos="1376"/>
        </w:tabs>
        <w:spacing w:line="372" w:lineRule="auto"/>
        <w:ind w:left="1380" w:hanging="340"/>
      </w:pPr>
      <w:r>
        <w:t>продолжительная холодная зима, короткое и прохладное лето, еще более короткие переходные периоды - весна и осень;</w:t>
      </w:r>
    </w:p>
    <w:p w:rsidR="00712D1B" w:rsidRDefault="00BE684D">
      <w:pPr>
        <w:pStyle w:val="14"/>
        <w:numPr>
          <w:ilvl w:val="0"/>
          <w:numId w:val="6"/>
        </w:numPr>
        <w:tabs>
          <w:tab w:val="left" w:pos="1376"/>
        </w:tabs>
        <w:spacing w:line="372" w:lineRule="auto"/>
        <w:ind w:left="1380" w:hanging="340"/>
      </w:pPr>
      <w:r>
        <w:lastRenderedPageBreak/>
        <w:t>маломощный неровный снеговой покров на открытых пространствах равнинных и горных тундр;</w:t>
      </w:r>
    </w:p>
    <w:p w:rsidR="00712D1B" w:rsidRDefault="00BE684D">
      <w:pPr>
        <w:pStyle w:val="14"/>
        <w:numPr>
          <w:ilvl w:val="0"/>
          <w:numId w:val="6"/>
        </w:numPr>
        <w:tabs>
          <w:tab w:val="left" w:pos="1376"/>
        </w:tabs>
        <w:spacing w:line="372" w:lineRule="auto"/>
        <w:ind w:left="1040" w:firstLine="0"/>
      </w:pPr>
      <w:r>
        <w:t>довольно сильные круглогодичные ветра;</w:t>
      </w:r>
    </w:p>
    <w:p w:rsidR="00712D1B" w:rsidRDefault="00BE684D">
      <w:pPr>
        <w:pStyle w:val="14"/>
        <w:numPr>
          <w:ilvl w:val="0"/>
          <w:numId w:val="6"/>
        </w:numPr>
        <w:tabs>
          <w:tab w:val="left" w:pos="1376"/>
        </w:tabs>
        <w:spacing w:line="372" w:lineRule="auto"/>
        <w:ind w:left="1380" w:hanging="340"/>
      </w:pPr>
      <w:r>
        <w:t>практически повсеместное распространение вечной мерзлоты (островное).</w:t>
      </w:r>
    </w:p>
    <w:p w:rsidR="007B321F" w:rsidRDefault="007B321F" w:rsidP="007B321F">
      <w:pPr>
        <w:pStyle w:val="14"/>
        <w:ind w:firstLine="700"/>
      </w:pPr>
      <w:r>
        <w:t xml:space="preserve">Климат резко-континентальный. Средняя продолжительность безморозного периода составляет 90 - 95 дней. </w:t>
      </w:r>
    </w:p>
    <w:p w:rsidR="00712D1B" w:rsidRDefault="00712D1B">
      <w:pPr>
        <w:pStyle w:val="14"/>
        <w:ind w:firstLine="743"/>
      </w:pPr>
    </w:p>
    <w:p w:rsidR="00712D1B" w:rsidRDefault="00BE684D">
      <w:pPr>
        <w:pStyle w:val="aff1"/>
        <w:spacing w:line="321" w:lineRule="exact"/>
        <w:ind w:left="0"/>
      </w:pPr>
      <w:r>
        <w:t xml:space="preserve">Таблица Климатические </w:t>
      </w:r>
      <w:r>
        <w:rPr>
          <w:spacing w:val="-2"/>
        </w:rPr>
        <w:t>показатели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7"/>
        <w:gridCol w:w="2128"/>
        <w:gridCol w:w="2130"/>
      </w:tblGrid>
      <w:tr w:rsidR="00712D1B" w:rsidTr="00821FB2">
        <w:trPr>
          <w:trHeight w:val="642"/>
        </w:trPr>
        <w:tc>
          <w:tcPr>
            <w:tcW w:w="272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Наименование</w:t>
            </w:r>
          </w:p>
          <w:p w:rsidR="00712D1B" w:rsidRDefault="00BE684D" w:rsidP="00821FB2">
            <w:pPr>
              <w:pStyle w:val="14"/>
              <w:spacing w:line="240" w:lineRule="auto"/>
              <w:ind w:firstLine="0"/>
              <w:jc w:val="center"/>
              <w:rPr>
                <w:sz w:val="24"/>
                <w:szCs w:val="24"/>
              </w:rPr>
            </w:pPr>
            <w:r>
              <w:rPr>
                <w:sz w:val="24"/>
                <w:szCs w:val="24"/>
              </w:rPr>
              <w:t>показателя</w:t>
            </w:r>
          </w:p>
        </w:tc>
        <w:tc>
          <w:tcPr>
            <w:tcW w:w="1136"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Ед. изм.</w:t>
            </w:r>
          </w:p>
        </w:tc>
        <w:tc>
          <w:tcPr>
            <w:tcW w:w="113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Значение</w:t>
            </w:r>
          </w:p>
          <w:p w:rsidR="00712D1B" w:rsidRDefault="00BE684D" w:rsidP="00821FB2">
            <w:pPr>
              <w:pStyle w:val="14"/>
              <w:spacing w:line="240" w:lineRule="auto"/>
              <w:ind w:firstLine="0"/>
              <w:jc w:val="center"/>
              <w:rPr>
                <w:sz w:val="24"/>
                <w:szCs w:val="24"/>
              </w:rPr>
            </w:pPr>
            <w:r>
              <w:rPr>
                <w:sz w:val="24"/>
                <w:szCs w:val="24"/>
              </w:rPr>
              <w:t>показателя</w:t>
            </w:r>
          </w:p>
        </w:tc>
      </w:tr>
      <w:tr w:rsidR="00712D1B" w:rsidTr="00821FB2">
        <w:trPr>
          <w:trHeight w:val="321"/>
        </w:trPr>
        <w:tc>
          <w:tcPr>
            <w:tcW w:w="272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7B321F">
            <w:pPr>
              <w:pStyle w:val="14"/>
              <w:spacing w:line="240" w:lineRule="auto"/>
              <w:ind w:left="142" w:firstLine="0"/>
              <w:jc w:val="left"/>
              <w:rPr>
                <w:sz w:val="24"/>
                <w:szCs w:val="24"/>
              </w:rPr>
            </w:pPr>
            <w:r>
              <w:rPr>
                <w:sz w:val="24"/>
                <w:szCs w:val="24"/>
              </w:rPr>
              <w:t>Климатический район</w:t>
            </w:r>
          </w:p>
        </w:tc>
        <w:tc>
          <w:tcPr>
            <w:tcW w:w="1136" w:type="pct"/>
            <w:tcBorders>
              <w:top w:val="single" w:sz="4" w:space="0" w:color="000000"/>
              <w:left w:val="single" w:sz="4" w:space="0" w:color="000000"/>
              <w:bottom w:val="single" w:sz="4" w:space="0" w:color="000000"/>
              <w:right w:val="single" w:sz="4" w:space="0" w:color="000000"/>
            </w:tcBorders>
            <w:vAlign w:val="center"/>
          </w:tcPr>
          <w:p w:rsidR="00712D1B" w:rsidRDefault="00712D1B" w:rsidP="00821FB2">
            <w:pPr>
              <w:pStyle w:val="14"/>
              <w:spacing w:line="240" w:lineRule="auto"/>
              <w:ind w:firstLine="0"/>
              <w:jc w:val="center"/>
              <w:rPr>
                <w:sz w:val="24"/>
                <w:szCs w:val="24"/>
              </w:rPr>
            </w:pPr>
          </w:p>
        </w:tc>
        <w:tc>
          <w:tcPr>
            <w:tcW w:w="113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I</w:t>
            </w:r>
          </w:p>
        </w:tc>
      </w:tr>
      <w:tr w:rsidR="00712D1B" w:rsidTr="00821FB2">
        <w:trPr>
          <w:trHeight w:val="347"/>
        </w:trPr>
        <w:tc>
          <w:tcPr>
            <w:tcW w:w="272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7B321F">
            <w:pPr>
              <w:pStyle w:val="14"/>
              <w:spacing w:line="240" w:lineRule="auto"/>
              <w:ind w:left="142" w:firstLine="0"/>
              <w:jc w:val="left"/>
              <w:rPr>
                <w:sz w:val="24"/>
                <w:szCs w:val="24"/>
              </w:rPr>
            </w:pPr>
            <w:r>
              <w:rPr>
                <w:sz w:val="24"/>
                <w:szCs w:val="24"/>
              </w:rPr>
              <w:t>Климатический подрайон</w:t>
            </w:r>
          </w:p>
        </w:tc>
        <w:tc>
          <w:tcPr>
            <w:tcW w:w="1136" w:type="pct"/>
            <w:tcBorders>
              <w:top w:val="single" w:sz="4" w:space="0" w:color="000000"/>
              <w:left w:val="single" w:sz="4" w:space="0" w:color="000000"/>
              <w:bottom w:val="single" w:sz="4" w:space="0" w:color="000000"/>
              <w:right w:val="single" w:sz="4" w:space="0" w:color="000000"/>
            </w:tcBorders>
            <w:vAlign w:val="center"/>
          </w:tcPr>
          <w:p w:rsidR="00712D1B" w:rsidRDefault="00712D1B" w:rsidP="00821FB2">
            <w:pPr>
              <w:pStyle w:val="14"/>
              <w:spacing w:line="240" w:lineRule="auto"/>
              <w:ind w:firstLine="0"/>
              <w:jc w:val="center"/>
              <w:rPr>
                <w:sz w:val="24"/>
                <w:szCs w:val="24"/>
              </w:rPr>
            </w:pPr>
          </w:p>
        </w:tc>
        <w:tc>
          <w:tcPr>
            <w:tcW w:w="113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IA</w:t>
            </w:r>
          </w:p>
        </w:tc>
      </w:tr>
      <w:tr w:rsidR="00712D1B" w:rsidTr="00821FB2">
        <w:trPr>
          <w:trHeight w:val="128"/>
        </w:trPr>
        <w:tc>
          <w:tcPr>
            <w:tcW w:w="272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7B321F">
            <w:pPr>
              <w:pStyle w:val="14"/>
              <w:spacing w:line="240" w:lineRule="auto"/>
              <w:ind w:left="142" w:firstLine="0"/>
              <w:jc w:val="left"/>
              <w:rPr>
                <w:sz w:val="24"/>
                <w:szCs w:val="24"/>
              </w:rPr>
            </w:pPr>
            <w:r>
              <w:rPr>
                <w:sz w:val="24"/>
                <w:szCs w:val="24"/>
              </w:rPr>
              <w:t>Грунт</w:t>
            </w:r>
          </w:p>
        </w:tc>
        <w:tc>
          <w:tcPr>
            <w:tcW w:w="1136" w:type="pct"/>
            <w:tcBorders>
              <w:top w:val="single" w:sz="4" w:space="0" w:color="000000"/>
              <w:left w:val="single" w:sz="4" w:space="0" w:color="000000"/>
              <w:bottom w:val="single" w:sz="4" w:space="0" w:color="000000"/>
              <w:right w:val="single" w:sz="4" w:space="0" w:color="000000"/>
            </w:tcBorders>
            <w:vAlign w:val="center"/>
          </w:tcPr>
          <w:p w:rsidR="00712D1B" w:rsidRDefault="00712D1B" w:rsidP="00821FB2">
            <w:pPr>
              <w:pStyle w:val="14"/>
              <w:spacing w:line="240" w:lineRule="auto"/>
              <w:ind w:firstLine="0"/>
              <w:jc w:val="center"/>
              <w:rPr>
                <w:sz w:val="24"/>
                <w:szCs w:val="24"/>
              </w:rPr>
            </w:pPr>
          </w:p>
        </w:tc>
        <w:tc>
          <w:tcPr>
            <w:tcW w:w="113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вечно мерзлый</w:t>
            </w:r>
          </w:p>
        </w:tc>
      </w:tr>
      <w:tr w:rsidR="00712D1B" w:rsidTr="00821FB2">
        <w:trPr>
          <w:trHeight w:val="347"/>
        </w:trPr>
        <w:tc>
          <w:tcPr>
            <w:tcW w:w="272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7B321F">
            <w:pPr>
              <w:pStyle w:val="14"/>
              <w:spacing w:line="240" w:lineRule="auto"/>
              <w:ind w:left="142" w:firstLine="0"/>
              <w:jc w:val="left"/>
              <w:rPr>
                <w:sz w:val="24"/>
                <w:szCs w:val="24"/>
              </w:rPr>
            </w:pPr>
            <w:r>
              <w:rPr>
                <w:sz w:val="24"/>
                <w:szCs w:val="24"/>
              </w:rPr>
              <w:t>Скоростной напор ветра</w:t>
            </w:r>
          </w:p>
        </w:tc>
        <w:tc>
          <w:tcPr>
            <w:tcW w:w="1136"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гкс/см</w:t>
            </w:r>
            <w:r>
              <w:rPr>
                <w:sz w:val="24"/>
                <w:szCs w:val="24"/>
                <w:vertAlign w:val="superscript"/>
              </w:rPr>
              <w:t>2</w:t>
            </w:r>
          </w:p>
        </w:tc>
        <w:tc>
          <w:tcPr>
            <w:tcW w:w="113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85</w:t>
            </w:r>
          </w:p>
        </w:tc>
      </w:tr>
      <w:tr w:rsidR="00712D1B" w:rsidTr="00821FB2">
        <w:trPr>
          <w:trHeight w:val="345"/>
        </w:trPr>
        <w:tc>
          <w:tcPr>
            <w:tcW w:w="272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7B321F">
            <w:pPr>
              <w:pStyle w:val="14"/>
              <w:spacing w:line="240" w:lineRule="auto"/>
              <w:ind w:left="142" w:firstLine="0"/>
              <w:jc w:val="left"/>
              <w:rPr>
                <w:sz w:val="24"/>
                <w:szCs w:val="24"/>
              </w:rPr>
            </w:pPr>
            <w:r>
              <w:rPr>
                <w:sz w:val="24"/>
                <w:szCs w:val="24"/>
              </w:rPr>
              <w:t>Вес снегового покрова</w:t>
            </w:r>
          </w:p>
        </w:tc>
        <w:tc>
          <w:tcPr>
            <w:tcW w:w="1136"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кгс/ см</w:t>
            </w:r>
            <w:r>
              <w:rPr>
                <w:sz w:val="24"/>
                <w:szCs w:val="24"/>
                <w:vertAlign w:val="superscript"/>
              </w:rPr>
              <w:t>2</w:t>
            </w:r>
          </w:p>
        </w:tc>
        <w:tc>
          <w:tcPr>
            <w:tcW w:w="113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200</w:t>
            </w:r>
          </w:p>
        </w:tc>
      </w:tr>
      <w:tr w:rsidR="00712D1B" w:rsidTr="00821FB2">
        <w:trPr>
          <w:trHeight w:val="326"/>
        </w:trPr>
        <w:tc>
          <w:tcPr>
            <w:tcW w:w="272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7B321F">
            <w:pPr>
              <w:pStyle w:val="14"/>
              <w:spacing w:line="240" w:lineRule="auto"/>
              <w:ind w:left="142" w:firstLine="0"/>
              <w:jc w:val="left"/>
              <w:rPr>
                <w:sz w:val="24"/>
                <w:szCs w:val="24"/>
              </w:rPr>
            </w:pPr>
            <w:r>
              <w:rPr>
                <w:sz w:val="24"/>
                <w:szCs w:val="24"/>
              </w:rPr>
              <w:t>Расчетная температура наружного города</w:t>
            </w:r>
          </w:p>
        </w:tc>
        <w:tc>
          <w:tcPr>
            <w:tcW w:w="1136"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°С</w:t>
            </w:r>
          </w:p>
        </w:tc>
        <w:tc>
          <w:tcPr>
            <w:tcW w:w="113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-30</w:t>
            </w:r>
          </w:p>
        </w:tc>
      </w:tr>
      <w:tr w:rsidR="00712D1B" w:rsidTr="00821FB2">
        <w:trPr>
          <w:trHeight w:val="348"/>
        </w:trPr>
        <w:tc>
          <w:tcPr>
            <w:tcW w:w="272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7B321F">
            <w:pPr>
              <w:pStyle w:val="14"/>
              <w:spacing w:line="240" w:lineRule="auto"/>
              <w:ind w:left="142" w:firstLine="0"/>
              <w:jc w:val="left"/>
              <w:rPr>
                <w:sz w:val="24"/>
                <w:szCs w:val="24"/>
              </w:rPr>
            </w:pPr>
            <w:r>
              <w:rPr>
                <w:sz w:val="24"/>
                <w:szCs w:val="24"/>
              </w:rPr>
              <w:t>Среднегодовая температура</w:t>
            </w:r>
          </w:p>
        </w:tc>
        <w:tc>
          <w:tcPr>
            <w:tcW w:w="1136"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°С</w:t>
            </w:r>
          </w:p>
        </w:tc>
        <w:tc>
          <w:tcPr>
            <w:tcW w:w="113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-1,9</w:t>
            </w:r>
          </w:p>
        </w:tc>
      </w:tr>
      <w:tr w:rsidR="00712D1B" w:rsidTr="00821FB2">
        <w:trPr>
          <w:trHeight w:val="326"/>
        </w:trPr>
        <w:tc>
          <w:tcPr>
            <w:tcW w:w="272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7B321F">
            <w:pPr>
              <w:pStyle w:val="14"/>
              <w:spacing w:line="240" w:lineRule="auto"/>
              <w:ind w:left="142" w:firstLine="0"/>
              <w:jc w:val="left"/>
              <w:rPr>
                <w:sz w:val="24"/>
                <w:szCs w:val="24"/>
              </w:rPr>
            </w:pPr>
            <w:r>
              <w:rPr>
                <w:sz w:val="24"/>
                <w:szCs w:val="24"/>
              </w:rPr>
              <w:t>Средняя продолжительность отопительного периода</w:t>
            </w:r>
          </w:p>
        </w:tc>
        <w:tc>
          <w:tcPr>
            <w:tcW w:w="1136"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сут.</w:t>
            </w:r>
          </w:p>
        </w:tc>
        <w:tc>
          <w:tcPr>
            <w:tcW w:w="113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279</w:t>
            </w:r>
          </w:p>
        </w:tc>
      </w:tr>
      <w:tr w:rsidR="00712D1B" w:rsidTr="00821FB2">
        <w:trPr>
          <w:trHeight w:val="362"/>
        </w:trPr>
        <w:tc>
          <w:tcPr>
            <w:tcW w:w="272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7B321F">
            <w:pPr>
              <w:pStyle w:val="14"/>
              <w:spacing w:line="240" w:lineRule="auto"/>
              <w:ind w:left="142" w:firstLine="0"/>
              <w:jc w:val="left"/>
              <w:rPr>
                <w:sz w:val="24"/>
                <w:szCs w:val="24"/>
              </w:rPr>
            </w:pPr>
            <w:r>
              <w:rPr>
                <w:sz w:val="24"/>
                <w:szCs w:val="24"/>
              </w:rPr>
              <w:t>Средняя скорость ветра</w:t>
            </w:r>
          </w:p>
        </w:tc>
        <w:tc>
          <w:tcPr>
            <w:tcW w:w="1136"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м/сек.</w:t>
            </w:r>
          </w:p>
        </w:tc>
        <w:tc>
          <w:tcPr>
            <w:tcW w:w="1137" w:type="pct"/>
            <w:tcBorders>
              <w:top w:val="single" w:sz="4" w:space="0" w:color="000000"/>
              <w:left w:val="single" w:sz="4" w:space="0" w:color="000000"/>
              <w:bottom w:val="single" w:sz="4" w:space="0" w:color="000000"/>
              <w:right w:val="single" w:sz="4" w:space="0" w:color="000000"/>
            </w:tcBorders>
            <w:vAlign w:val="center"/>
          </w:tcPr>
          <w:p w:rsidR="00712D1B" w:rsidRDefault="00BE684D" w:rsidP="00821FB2">
            <w:pPr>
              <w:pStyle w:val="14"/>
              <w:spacing w:line="240" w:lineRule="auto"/>
              <w:ind w:firstLine="0"/>
              <w:jc w:val="center"/>
              <w:rPr>
                <w:sz w:val="24"/>
                <w:szCs w:val="24"/>
              </w:rPr>
            </w:pPr>
            <w:r>
              <w:rPr>
                <w:sz w:val="24"/>
                <w:szCs w:val="24"/>
              </w:rPr>
              <w:t>8,4</w:t>
            </w:r>
          </w:p>
        </w:tc>
      </w:tr>
    </w:tbl>
    <w:p w:rsidR="009C6BD5" w:rsidRDefault="009C6BD5" w:rsidP="009C6BD5">
      <w:bookmarkStart w:id="60" w:name="_Toc123217536"/>
    </w:p>
    <w:p w:rsidR="009C6BD5" w:rsidRDefault="009C6BD5">
      <w:pPr>
        <w:spacing w:after="160" w:line="259" w:lineRule="auto"/>
        <w:ind w:firstLine="0"/>
        <w:jc w:val="left"/>
        <w:rPr>
          <w:rFonts w:eastAsiaTheme="majorEastAsia" w:cstheme="majorBidi"/>
          <w:b/>
          <w:caps/>
          <w:color w:val="000000" w:themeColor="text1"/>
          <w:szCs w:val="32"/>
        </w:rPr>
      </w:pPr>
      <w:r>
        <w:br w:type="page"/>
      </w:r>
    </w:p>
    <w:p w:rsidR="00712D1B" w:rsidRDefault="00BE684D">
      <w:pPr>
        <w:pStyle w:val="1"/>
        <w:numPr>
          <w:ilvl w:val="0"/>
          <w:numId w:val="1"/>
        </w:numPr>
        <w:ind w:left="709"/>
      </w:pPr>
      <w:r>
        <w:lastRenderedPageBreak/>
        <w:t>Утверждаемая часть</w:t>
      </w:r>
      <w:bookmarkEnd w:id="60"/>
    </w:p>
    <w:p w:rsidR="00712D1B" w:rsidRDefault="00BE684D">
      <w:pPr>
        <w:pStyle w:val="2"/>
        <w:jc w:val="center"/>
      </w:pPr>
      <w:bookmarkStart w:id="61" w:name="_Toc123217537"/>
      <w:r>
        <w:t>Раздел 1. Показатели перспективного спроса на тепловую энергию (мощность) и теплоноситель в установленных границах территории сельского поселения «село Хаилино»</w:t>
      </w:r>
      <w:bookmarkEnd w:id="61"/>
    </w:p>
    <w:p w:rsidR="00712D1B" w:rsidRDefault="00BE684D">
      <w:pPr>
        <w:pStyle w:val="3"/>
        <w:ind w:left="0" w:firstLine="0"/>
      </w:pPr>
      <w:r>
        <w:t xml:space="preserve"> </w:t>
      </w:r>
      <w:bookmarkStart w:id="62" w:name="_Toc123217538"/>
      <w: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bookmarkEnd w:id="62"/>
    </w:p>
    <w:p w:rsidR="00712D1B" w:rsidRDefault="00BE684D">
      <w:pPr>
        <w:pStyle w:val="aff9"/>
        <w:rPr>
          <w:rFonts w:eastAsiaTheme="minorHAnsi"/>
          <w:sz w:val="28"/>
          <w:szCs w:val="28"/>
        </w:rPr>
      </w:pPr>
      <w:r>
        <w:rPr>
          <w:rFonts w:eastAsiaTheme="minorHAnsi"/>
          <w:sz w:val="28"/>
          <w:szCs w:val="28"/>
        </w:rPr>
        <w:t>Обеспечение качественным жильем населения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712D1B" w:rsidRDefault="00BE684D">
      <w:pPr>
        <w:pStyle w:val="aff9"/>
        <w:rPr>
          <w:rFonts w:eastAsiaTheme="minorHAnsi"/>
          <w:sz w:val="28"/>
          <w:szCs w:val="28"/>
        </w:rPr>
      </w:pPr>
      <w:r>
        <w:rPr>
          <w:rFonts w:eastAsiaTheme="minorHAnsi"/>
          <w:sz w:val="28"/>
          <w:szCs w:val="28"/>
        </w:rPr>
        <w:t xml:space="preserve">Согласно Постановлению Правительства </w:t>
      </w:r>
      <w:r>
        <w:rPr>
          <w:sz w:val="28"/>
          <w:szCs w:val="28"/>
        </w:rPr>
        <w:t>Российской Федерации</w:t>
      </w:r>
      <w:r>
        <w:rPr>
          <w:rFonts w:eastAsiaTheme="minorHAnsi"/>
          <w:sz w:val="28"/>
          <w:szCs w:val="28"/>
        </w:rPr>
        <w:t xml:space="preserve"> от 22.02.2012 г. №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712D1B" w:rsidRDefault="00BE684D">
      <w:pPr>
        <w:pStyle w:val="aff9"/>
        <w:rPr>
          <w:rFonts w:eastAsiaTheme="minorHAnsi"/>
          <w:sz w:val="28"/>
          <w:szCs w:val="28"/>
        </w:rPr>
      </w:pPr>
      <w:r>
        <w:rPr>
          <w:rFonts w:eastAsiaTheme="minorHAnsi"/>
          <w:sz w:val="28"/>
          <w:szCs w:val="28"/>
        </w:rPr>
        <w:t>Основным документом территориального планирования и градостроительного развития территории муниципального образования сельского поселения «село Хаилино» является генеральный план.</w:t>
      </w:r>
    </w:p>
    <w:p w:rsidR="00712D1B" w:rsidRDefault="00BE684D">
      <w:pPr>
        <w:pStyle w:val="aff9"/>
        <w:rPr>
          <w:rFonts w:eastAsiaTheme="minorHAnsi"/>
          <w:sz w:val="28"/>
          <w:szCs w:val="28"/>
        </w:rPr>
      </w:pPr>
      <w:r>
        <w:rPr>
          <w:rFonts w:eastAsiaTheme="minorHAnsi"/>
          <w:sz w:val="28"/>
          <w:szCs w:val="28"/>
        </w:rPr>
        <w:t>В соответствии с законодательством (Федеральный закон Российской Федерации от 06.10.2003 г. № 131-ФЗ "Об общих принципах организации местного самоуправления в Российской Федерации") к вопросам местного значения поселения в данной сфере относятся:</w:t>
      </w:r>
    </w:p>
    <w:p w:rsidR="00712D1B" w:rsidRDefault="00BE684D">
      <w:pPr>
        <w:pStyle w:val="aff9"/>
        <w:rPr>
          <w:rFonts w:eastAsiaTheme="minorHAnsi"/>
          <w:sz w:val="28"/>
          <w:szCs w:val="28"/>
        </w:rPr>
      </w:pPr>
      <w:r>
        <w:rPr>
          <w:rFonts w:eastAsiaTheme="minorHAnsi"/>
          <w:sz w:val="28"/>
          <w:szCs w:val="28"/>
        </w:rPr>
        <w:lastRenderedPageBreak/>
        <w:t>- организация строительства и содержание муниципального жилищного фонда;</w:t>
      </w:r>
    </w:p>
    <w:p w:rsidR="00712D1B" w:rsidRDefault="00BE684D">
      <w:pPr>
        <w:pStyle w:val="aff9"/>
        <w:rPr>
          <w:rFonts w:eastAsiaTheme="minorHAnsi"/>
          <w:sz w:val="28"/>
          <w:szCs w:val="28"/>
        </w:rPr>
      </w:pPr>
      <w:r>
        <w:rPr>
          <w:rFonts w:eastAsiaTheme="minorHAnsi"/>
          <w:sz w:val="28"/>
          <w:szCs w:val="28"/>
        </w:rPr>
        <w:t>- создание условий для жилищного строительства;</w:t>
      </w:r>
    </w:p>
    <w:p w:rsidR="00712D1B" w:rsidRDefault="00BE684D">
      <w:pPr>
        <w:pStyle w:val="aff9"/>
        <w:rPr>
          <w:rFonts w:eastAsiaTheme="minorHAnsi"/>
          <w:sz w:val="28"/>
          <w:szCs w:val="28"/>
        </w:rPr>
      </w:pPr>
      <w:r>
        <w:rPr>
          <w:rFonts w:eastAsiaTheme="minorHAnsi"/>
          <w:sz w:val="28"/>
          <w:szCs w:val="28"/>
        </w:rPr>
        <w:t>-</w:t>
      </w:r>
      <w:r>
        <w:rPr>
          <w:rFonts w:eastAsiaTheme="minorHAnsi"/>
          <w:sz w:val="28"/>
          <w:szCs w:val="28"/>
          <w:lang w:val="en-US"/>
        </w:rPr>
        <w:t> </w:t>
      </w:r>
      <w:r>
        <w:rPr>
          <w:rFonts w:eastAsiaTheme="minorHAnsi"/>
          <w:sz w:val="28"/>
          <w:szCs w:val="28"/>
        </w:rPr>
        <w:t>организация в границах муниципального района электро-, тепло-, газо-, водоснабжения населения, организация снабжения топливом;</w:t>
      </w:r>
    </w:p>
    <w:p w:rsidR="00712D1B" w:rsidRDefault="00BE684D">
      <w:pPr>
        <w:pStyle w:val="aff9"/>
        <w:rPr>
          <w:rFonts w:eastAsiaTheme="minorHAnsi"/>
          <w:sz w:val="28"/>
          <w:szCs w:val="28"/>
        </w:rPr>
      </w:pPr>
      <w:r>
        <w:rPr>
          <w:rFonts w:eastAsiaTheme="minorHAnsi"/>
          <w:sz w:val="28"/>
          <w:szCs w:val="28"/>
        </w:rPr>
        <w:t>- создание условий для предоставления транспортных услуг населению.</w:t>
      </w:r>
    </w:p>
    <w:p w:rsidR="00712D1B" w:rsidRDefault="00BE684D">
      <w:pPr>
        <w:pStyle w:val="aff9"/>
        <w:rPr>
          <w:rFonts w:eastAsiaTheme="minorHAnsi"/>
          <w:sz w:val="28"/>
          <w:szCs w:val="28"/>
        </w:rPr>
      </w:pPr>
      <w:r>
        <w:rPr>
          <w:rFonts w:eastAsiaTheme="minorHAnsi"/>
          <w:sz w:val="28"/>
          <w:szCs w:val="28"/>
        </w:rPr>
        <w:t>Прогнозы объемов жилищного и общественного строительства сформированы на основании действующего на территории муниципального образования сельского поселения «село Хаилино» Генерального плана.</w:t>
      </w:r>
    </w:p>
    <w:p w:rsidR="00712D1B" w:rsidRDefault="00BE684D">
      <w:pPr>
        <w:ind w:right="40"/>
        <w:rPr>
          <w:rFonts w:cs="Times New Roman"/>
          <w:szCs w:val="28"/>
        </w:rPr>
      </w:pPr>
      <w:r>
        <w:rPr>
          <w:rFonts w:cs="Times New Roman"/>
          <w:szCs w:val="28"/>
        </w:rPr>
        <w:t>Развитие муниципального образования планируется, прежде всего за счет строительства новых объектов жилого фонда наряду с ликвидацией ветхого и аварийного. Изменение общего объема жилого фонда на территории села Хаилино не предполагается. Рост тепловой нагрузки связан с подключением неохваченного услугой централизованного теплоснабжения жилого фонда имеющего индивидуальные системы отопления.</w:t>
      </w:r>
    </w:p>
    <w:p w:rsidR="00712D1B" w:rsidRDefault="00712D1B">
      <w:pPr>
        <w:spacing w:line="240" w:lineRule="auto"/>
        <w:ind w:hanging="142"/>
        <w:rPr>
          <w:rFonts w:eastAsia="Calibri"/>
        </w:rPr>
      </w:pPr>
    </w:p>
    <w:p w:rsidR="00712D1B" w:rsidRDefault="00BE684D">
      <w:pPr>
        <w:spacing w:line="240" w:lineRule="auto"/>
        <w:ind w:hanging="142"/>
        <w:rPr>
          <w:rFonts w:eastAsia="Calibri"/>
        </w:rPr>
      </w:pPr>
      <w:r>
        <w:rPr>
          <w:rFonts w:eastAsia="Calibri"/>
        </w:rPr>
        <w:t>Таблица 1.1.1 Жилищный фонд сельского поселения «село Хаилино»</w:t>
      </w:r>
    </w:p>
    <w:tbl>
      <w:tblPr>
        <w:tblStyle w:val="ae"/>
        <w:tblW w:w="5000" w:type="pct"/>
        <w:tblLook w:val="04A0" w:firstRow="1" w:lastRow="0" w:firstColumn="1" w:lastColumn="0" w:noHBand="0" w:noVBand="1"/>
      </w:tblPr>
      <w:tblGrid>
        <w:gridCol w:w="4785"/>
        <w:gridCol w:w="4786"/>
      </w:tblGrid>
      <w:tr w:rsidR="00712D1B">
        <w:trPr>
          <w:trHeight w:val="207"/>
        </w:trPr>
        <w:tc>
          <w:tcPr>
            <w:tcW w:w="2500" w:type="pct"/>
          </w:tcPr>
          <w:p w:rsidR="00712D1B" w:rsidRDefault="00BE684D">
            <w:pPr>
              <w:spacing w:line="240" w:lineRule="auto"/>
              <w:ind w:firstLine="0"/>
              <w:jc w:val="center"/>
              <w:rPr>
                <w:rFonts w:eastAsia="Calibri"/>
                <w:bCs/>
                <w:sz w:val="24"/>
              </w:rPr>
            </w:pPr>
            <w:r>
              <w:rPr>
                <w:rFonts w:eastAsia="Calibri"/>
                <w:bCs/>
                <w:sz w:val="24"/>
              </w:rPr>
              <w:t>Тип здания</w:t>
            </w:r>
          </w:p>
        </w:tc>
        <w:tc>
          <w:tcPr>
            <w:tcW w:w="2500" w:type="pct"/>
          </w:tcPr>
          <w:p w:rsidR="00712D1B" w:rsidRDefault="00BE684D">
            <w:pPr>
              <w:spacing w:line="240" w:lineRule="auto"/>
              <w:ind w:firstLine="0"/>
              <w:jc w:val="center"/>
              <w:rPr>
                <w:rFonts w:eastAsia="Calibri"/>
                <w:bCs/>
                <w:sz w:val="24"/>
                <w:vertAlign w:val="superscript"/>
              </w:rPr>
            </w:pPr>
            <w:r>
              <w:rPr>
                <w:rFonts w:eastAsia="Calibri"/>
                <w:bCs/>
                <w:sz w:val="24"/>
              </w:rPr>
              <w:t>Площадь, м</w:t>
            </w:r>
            <w:r>
              <w:rPr>
                <w:rFonts w:eastAsia="Calibri"/>
                <w:bCs/>
                <w:sz w:val="24"/>
                <w:vertAlign w:val="superscript"/>
              </w:rPr>
              <w:t>2</w:t>
            </w:r>
          </w:p>
        </w:tc>
      </w:tr>
      <w:tr w:rsidR="00712D1B">
        <w:trPr>
          <w:trHeight w:val="447"/>
        </w:trPr>
        <w:tc>
          <w:tcPr>
            <w:tcW w:w="2500" w:type="pct"/>
            <w:vAlign w:val="center"/>
          </w:tcPr>
          <w:p w:rsidR="00712D1B" w:rsidRDefault="00BE684D">
            <w:pPr>
              <w:spacing w:line="240" w:lineRule="auto"/>
              <w:ind w:firstLine="0"/>
              <w:jc w:val="center"/>
              <w:rPr>
                <w:rFonts w:eastAsia="Calibri"/>
                <w:sz w:val="24"/>
              </w:rPr>
            </w:pPr>
            <w:r>
              <w:rPr>
                <w:rFonts w:eastAsia="Calibri"/>
                <w:sz w:val="24"/>
              </w:rPr>
              <w:t>Жилой фонд</w:t>
            </w:r>
          </w:p>
        </w:tc>
        <w:tc>
          <w:tcPr>
            <w:tcW w:w="2500" w:type="pct"/>
            <w:vAlign w:val="center"/>
          </w:tcPr>
          <w:p w:rsidR="00712D1B" w:rsidRDefault="00BE684D">
            <w:pPr>
              <w:spacing w:line="240" w:lineRule="auto"/>
              <w:ind w:firstLine="0"/>
              <w:jc w:val="center"/>
              <w:rPr>
                <w:rFonts w:eastAsia="Calibri"/>
                <w:sz w:val="24"/>
              </w:rPr>
            </w:pPr>
            <w:r>
              <w:rPr>
                <w:rFonts w:eastAsia="Calibri"/>
                <w:sz w:val="24"/>
              </w:rPr>
              <w:t>12 177</w:t>
            </w:r>
          </w:p>
        </w:tc>
      </w:tr>
      <w:tr w:rsidR="00712D1B">
        <w:tc>
          <w:tcPr>
            <w:tcW w:w="2500" w:type="pct"/>
          </w:tcPr>
          <w:p w:rsidR="00712D1B" w:rsidRDefault="00BE684D">
            <w:pPr>
              <w:spacing w:line="240" w:lineRule="auto"/>
              <w:ind w:firstLine="0"/>
              <w:rPr>
                <w:rFonts w:eastAsia="Calibri"/>
                <w:sz w:val="24"/>
              </w:rPr>
            </w:pPr>
            <w:r>
              <w:rPr>
                <w:rFonts w:eastAsia="Calibri"/>
                <w:sz w:val="24"/>
              </w:rPr>
              <w:t>Подключено к централизованной системе теплоснабжения</w:t>
            </w:r>
          </w:p>
        </w:tc>
        <w:tc>
          <w:tcPr>
            <w:tcW w:w="2500" w:type="pct"/>
            <w:vAlign w:val="center"/>
          </w:tcPr>
          <w:p w:rsidR="00712D1B" w:rsidRDefault="00BE684D">
            <w:pPr>
              <w:spacing w:line="240" w:lineRule="auto"/>
              <w:ind w:firstLine="0"/>
              <w:jc w:val="center"/>
              <w:rPr>
                <w:rFonts w:eastAsia="Calibri"/>
                <w:sz w:val="24"/>
              </w:rPr>
            </w:pPr>
            <w:r>
              <w:rPr>
                <w:rFonts w:eastAsia="Calibri"/>
                <w:sz w:val="24"/>
              </w:rPr>
              <w:t>11 357</w:t>
            </w:r>
          </w:p>
        </w:tc>
      </w:tr>
      <w:tr w:rsidR="00712D1B">
        <w:tc>
          <w:tcPr>
            <w:tcW w:w="2500" w:type="pct"/>
          </w:tcPr>
          <w:p w:rsidR="00712D1B" w:rsidRDefault="00BE684D">
            <w:pPr>
              <w:spacing w:line="240" w:lineRule="auto"/>
              <w:ind w:firstLine="0"/>
              <w:rPr>
                <w:rFonts w:eastAsia="Calibri"/>
                <w:sz w:val="24"/>
              </w:rPr>
            </w:pPr>
            <w:r>
              <w:rPr>
                <w:rFonts w:eastAsia="Calibri"/>
                <w:sz w:val="24"/>
              </w:rPr>
              <w:t>Индивидуальное теплоснабжение</w:t>
            </w:r>
          </w:p>
        </w:tc>
        <w:tc>
          <w:tcPr>
            <w:tcW w:w="2500" w:type="pct"/>
            <w:vAlign w:val="center"/>
          </w:tcPr>
          <w:p w:rsidR="00712D1B" w:rsidRDefault="00BE684D">
            <w:pPr>
              <w:spacing w:line="240" w:lineRule="auto"/>
              <w:ind w:firstLine="0"/>
              <w:jc w:val="center"/>
              <w:rPr>
                <w:rFonts w:eastAsia="Calibri"/>
                <w:sz w:val="24"/>
              </w:rPr>
            </w:pPr>
            <w:r>
              <w:rPr>
                <w:rFonts w:eastAsia="Calibri"/>
                <w:sz w:val="24"/>
              </w:rPr>
              <w:t>820</w:t>
            </w:r>
          </w:p>
        </w:tc>
      </w:tr>
      <w:tr w:rsidR="00712D1B">
        <w:trPr>
          <w:trHeight w:val="423"/>
        </w:trPr>
        <w:tc>
          <w:tcPr>
            <w:tcW w:w="2500" w:type="pct"/>
            <w:vAlign w:val="center"/>
          </w:tcPr>
          <w:p w:rsidR="00712D1B" w:rsidRDefault="00BE684D">
            <w:pPr>
              <w:spacing w:line="240" w:lineRule="auto"/>
              <w:ind w:firstLine="0"/>
              <w:jc w:val="center"/>
              <w:rPr>
                <w:rFonts w:eastAsia="Calibri"/>
                <w:sz w:val="24"/>
              </w:rPr>
            </w:pPr>
            <w:r>
              <w:rPr>
                <w:rFonts w:eastAsia="Calibri"/>
                <w:sz w:val="24"/>
              </w:rPr>
              <w:t>Нежилой фонд</w:t>
            </w:r>
          </w:p>
        </w:tc>
        <w:tc>
          <w:tcPr>
            <w:tcW w:w="2500" w:type="pct"/>
            <w:vAlign w:val="center"/>
          </w:tcPr>
          <w:p w:rsidR="00712D1B" w:rsidRDefault="00BE684D">
            <w:pPr>
              <w:spacing w:line="240" w:lineRule="auto"/>
              <w:ind w:firstLine="0"/>
              <w:jc w:val="center"/>
              <w:rPr>
                <w:rFonts w:eastAsia="Calibri"/>
                <w:sz w:val="24"/>
              </w:rPr>
            </w:pPr>
            <w:r>
              <w:rPr>
                <w:rFonts w:eastAsia="Calibri"/>
                <w:sz w:val="24"/>
              </w:rPr>
              <w:t>6 405</w:t>
            </w:r>
          </w:p>
        </w:tc>
      </w:tr>
      <w:tr w:rsidR="00712D1B">
        <w:tc>
          <w:tcPr>
            <w:tcW w:w="2500" w:type="pct"/>
          </w:tcPr>
          <w:p w:rsidR="00712D1B" w:rsidRDefault="00BE684D">
            <w:pPr>
              <w:spacing w:line="240" w:lineRule="auto"/>
              <w:ind w:firstLine="0"/>
              <w:rPr>
                <w:rFonts w:eastAsia="Calibri"/>
                <w:sz w:val="24"/>
              </w:rPr>
            </w:pPr>
            <w:r>
              <w:rPr>
                <w:rFonts w:eastAsia="Calibri"/>
                <w:sz w:val="24"/>
              </w:rPr>
              <w:t>Подключено к централизованной системе теплоснабжения</w:t>
            </w:r>
          </w:p>
        </w:tc>
        <w:tc>
          <w:tcPr>
            <w:tcW w:w="2500" w:type="pct"/>
            <w:vAlign w:val="center"/>
          </w:tcPr>
          <w:p w:rsidR="00712D1B" w:rsidRDefault="00BE684D">
            <w:pPr>
              <w:spacing w:line="240" w:lineRule="auto"/>
              <w:ind w:firstLine="0"/>
              <w:jc w:val="center"/>
              <w:rPr>
                <w:rFonts w:eastAsia="Calibri"/>
                <w:sz w:val="24"/>
              </w:rPr>
            </w:pPr>
            <w:r>
              <w:rPr>
                <w:rFonts w:eastAsia="Calibri"/>
                <w:sz w:val="24"/>
              </w:rPr>
              <w:t>6 261</w:t>
            </w:r>
          </w:p>
        </w:tc>
      </w:tr>
      <w:tr w:rsidR="00712D1B">
        <w:tc>
          <w:tcPr>
            <w:tcW w:w="2500" w:type="pct"/>
          </w:tcPr>
          <w:p w:rsidR="00712D1B" w:rsidRDefault="00BE684D">
            <w:pPr>
              <w:spacing w:line="240" w:lineRule="auto"/>
              <w:ind w:firstLine="0"/>
              <w:rPr>
                <w:rFonts w:eastAsia="Calibri"/>
                <w:sz w:val="24"/>
              </w:rPr>
            </w:pPr>
            <w:r>
              <w:rPr>
                <w:rFonts w:eastAsia="Calibri"/>
                <w:sz w:val="24"/>
              </w:rPr>
              <w:t>Не подключено к системе теплоснабжения (здание старой больницы)</w:t>
            </w:r>
          </w:p>
        </w:tc>
        <w:tc>
          <w:tcPr>
            <w:tcW w:w="2500" w:type="pct"/>
            <w:vAlign w:val="center"/>
          </w:tcPr>
          <w:p w:rsidR="00712D1B" w:rsidRDefault="00BE684D">
            <w:pPr>
              <w:spacing w:line="240" w:lineRule="auto"/>
              <w:ind w:firstLine="0"/>
              <w:jc w:val="center"/>
              <w:rPr>
                <w:rFonts w:eastAsia="Calibri"/>
                <w:sz w:val="24"/>
              </w:rPr>
            </w:pPr>
            <w:r>
              <w:rPr>
                <w:rFonts w:eastAsia="Calibri"/>
                <w:sz w:val="24"/>
              </w:rPr>
              <w:t>144</w:t>
            </w:r>
          </w:p>
        </w:tc>
      </w:tr>
    </w:tbl>
    <w:p w:rsidR="00712D1B" w:rsidRDefault="00712D1B"/>
    <w:p w:rsidR="00712D1B" w:rsidRDefault="00BE684D">
      <w:pPr>
        <w:ind w:firstLine="0"/>
      </w:pPr>
      <w:r>
        <w:t>В том числе:</w:t>
      </w:r>
    </w:p>
    <w:tbl>
      <w:tblPr>
        <w:tblW w:w="5000" w:type="pct"/>
        <w:tblLayout w:type="fixed"/>
        <w:tblLook w:val="04A0" w:firstRow="1" w:lastRow="0" w:firstColumn="1" w:lastColumn="0" w:noHBand="0" w:noVBand="1"/>
      </w:tblPr>
      <w:tblGrid>
        <w:gridCol w:w="823"/>
        <w:gridCol w:w="2691"/>
        <w:gridCol w:w="4250"/>
        <w:gridCol w:w="1807"/>
      </w:tblGrid>
      <w:tr w:rsidR="00712D1B">
        <w:trPr>
          <w:tblHeader/>
        </w:trPr>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bCs/>
                <w:sz w:val="24"/>
                <w:szCs w:val="24"/>
              </w:rPr>
            </w:pPr>
            <w:r>
              <w:rPr>
                <w:rFonts w:cs="Times New Roman"/>
                <w:bCs/>
                <w:sz w:val="24"/>
                <w:szCs w:val="24"/>
              </w:rPr>
              <w:t>№ п/п</w:t>
            </w:r>
          </w:p>
        </w:tc>
        <w:tc>
          <w:tcPr>
            <w:tcW w:w="1406" w:type="pct"/>
            <w:tcBorders>
              <w:top w:val="single" w:sz="4" w:space="0" w:color="auto"/>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bCs/>
                <w:sz w:val="24"/>
                <w:szCs w:val="24"/>
              </w:rPr>
            </w:pPr>
            <w:r>
              <w:rPr>
                <w:rFonts w:cs="Times New Roman"/>
                <w:bCs/>
                <w:sz w:val="24"/>
                <w:szCs w:val="24"/>
              </w:rPr>
              <w:t>Адрес</w:t>
            </w:r>
          </w:p>
        </w:tc>
        <w:tc>
          <w:tcPr>
            <w:tcW w:w="22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bCs/>
                <w:sz w:val="24"/>
                <w:szCs w:val="24"/>
              </w:rPr>
            </w:pPr>
            <w:r>
              <w:rPr>
                <w:rFonts w:cs="Times New Roman"/>
                <w:bCs/>
                <w:sz w:val="24"/>
                <w:szCs w:val="24"/>
              </w:rPr>
              <w:t>Наименование юр. лица</w:t>
            </w:r>
          </w:p>
        </w:tc>
        <w:tc>
          <w:tcPr>
            <w:tcW w:w="944" w:type="pct"/>
            <w:tcBorders>
              <w:top w:val="single" w:sz="4" w:space="0" w:color="auto"/>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cs="Times New Roman"/>
                <w:bCs/>
                <w:sz w:val="24"/>
                <w:szCs w:val="24"/>
              </w:rPr>
            </w:pPr>
            <w:r>
              <w:rPr>
                <w:rFonts w:cs="Times New Roman"/>
                <w:bCs/>
                <w:sz w:val="24"/>
                <w:szCs w:val="24"/>
              </w:rPr>
              <w:t>Отапливаемая площадь, м</w:t>
            </w:r>
            <w:r>
              <w:rPr>
                <w:rFonts w:cs="Times New Roman"/>
                <w:bCs/>
                <w:sz w:val="24"/>
                <w:szCs w:val="24"/>
                <w:vertAlign w:val="superscript"/>
              </w:rPr>
              <w:t>2</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1.</w:t>
            </w:r>
          </w:p>
        </w:tc>
        <w:tc>
          <w:tcPr>
            <w:tcW w:w="14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ул. Центральная, д. 16а</w:t>
            </w:r>
          </w:p>
        </w:tc>
        <w:tc>
          <w:tcPr>
            <w:tcW w:w="222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Администрация МО СП "с. Хаилино"</w:t>
            </w:r>
          </w:p>
        </w:tc>
        <w:tc>
          <w:tcPr>
            <w:tcW w:w="94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127,49</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2.</w:t>
            </w:r>
          </w:p>
        </w:tc>
        <w:tc>
          <w:tcPr>
            <w:tcW w:w="14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ул.    Центральная,</w:t>
            </w:r>
          </w:p>
          <w:p w:rsidR="00712D1B" w:rsidRDefault="00BE684D">
            <w:pPr>
              <w:spacing w:line="240" w:lineRule="auto"/>
              <w:ind w:firstLine="0"/>
              <w:jc w:val="left"/>
              <w:rPr>
                <w:rFonts w:cs="Times New Roman"/>
                <w:sz w:val="24"/>
                <w:szCs w:val="24"/>
              </w:rPr>
            </w:pPr>
            <w:r>
              <w:rPr>
                <w:rFonts w:cs="Times New Roman"/>
                <w:sz w:val="24"/>
                <w:szCs w:val="24"/>
              </w:rPr>
              <w:t>д. 10а</w:t>
            </w:r>
          </w:p>
        </w:tc>
        <w:tc>
          <w:tcPr>
            <w:tcW w:w="222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МКОУ "Хаилинская СШ"</w:t>
            </w:r>
          </w:p>
        </w:tc>
        <w:tc>
          <w:tcPr>
            <w:tcW w:w="94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4879,20</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3.</w:t>
            </w:r>
          </w:p>
        </w:tc>
        <w:tc>
          <w:tcPr>
            <w:tcW w:w="14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ул. Центральная,</w:t>
            </w:r>
          </w:p>
          <w:p w:rsidR="00712D1B" w:rsidRDefault="00BE684D">
            <w:pPr>
              <w:spacing w:line="240" w:lineRule="auto"/>
              <w:ind w:firstLine="0"/>
              <w:jc w:val="left"/>
              <w:rPr>
                <w:rFonts w:cs="Times New Roman"/>
                <w:sz w:val="24"/>
                <w:szCs w:val="24"/>
              </w:rPr>
            </w:pPr>
            <w:r>
              <w:rPr>
                <w:rFonts w:cs="Times New Roman"/>
                <w:sz w:val="24"/>
                <w:szCs w:val="24"/>
              </w:rPr>
              <w:t>д. 11</w:t>
            </w:r>
          </w:p>
        </w:tc>
        <w:tc>
          <w:tcPr>
            <w:tcW w:w="222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АО "Почта России"</w:t>
            </w:r>
          </w:p>
        </w:tc>
        <w:tc>
          <w:tcPr>
            <w:tcW w:w="94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32,00</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lastRenderedPageBreak/>
              <w:t>4.</w:t>
            </w:r>
          </w:p>
        </w:tc>
        <w:tc>
          <w:tcPr>
            <w:tcW w:w="14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ул. Подгорная,</w:t>
            </w:r>
          </w:p>
          <w:p w:rsidR="00712D1B" w:rsidRDefault="00BE684D">
            <w:pPr>
              <w:spacing w:line="240" w:lineRule="auto"/>
              <w:ind w:firstLine="0"/>
              <w:jc w:val="left"/>
              <w:rPr>
                <w:rFonts w:cs="Times New Roman"/>
                <w:sz w:val="24"/>
                <w:szCs w:val="24"/>
              </w:rPr>
            </w:pPr>
            <w:r>
              <w:rPr>
                <w:rFonts w:cs="Times New Roman"/>
                <w:sz w:val="24"/>
                <w:szCs w:val="24"/>
              </w:rPr>
              <w:t>д. 19</w:t>
            </w:r>
          </w:p>
        </w:tc>
        <w:tc>
          <w:tcPr>
            <w:tcW w:w="222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КГКУ "ЦОД"</w:t>
            </w:r>
          </w:p>
        </w:tc>
        <w:tc>
          <w:tcPr>
            <w:tcW w:w="94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179,28</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5.</w:t>
            </w:r>
          </w:p>
        </w:tc>
        <w:tc>
          <w:tcPr>
            <w:tcW w:w="14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ул. Центральная,</w:t>
            </w:r>
          </w:p>
          <w:p w:rsidR="00712D1B" w:rsidRDefault="00BE684D">
            <w:pPr>
              <w:spacing w:line="240" w:lineRule="auto"/>
              <w:ind w:firstLine="0"/>
              <w:jc w:val="left"/>
              <w:rPr>
                <w:rFonts w:cs="Times New Roman"/>
                <w:sz w:val="24"/>
                <w:szCs w:val="24"/>
              </w:rPr>
            </w:pPr>
            <w:r>
              <w:rPr>
                <w:rFonts w:cs="Times New Roman"/>
                <w:sz w:val="24"/>
                <w:szCs w:val="24"/>
              </w:rPr>
              <w:t>д. 16б</w:t>
            </w:r>
          </w:p>
        </w:tc>
        <w:tc>
          <w:tcPr>
            <w:tcW w:w="222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ГБУЗ КК "Олюторская РБ"</w:t>
            </w:r>
          </w:p>
        </w:tc>
        <w:tc>
          <w:tcPr>
            <w:tcW w:w="94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356,00</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6.</w:t>
            </w:r>
          </w:p>
        </w:tc>
        <w:tc>
          <w:tcPr>
            <w:tcW w:w="14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ул. Ягодная,</w:t>
            </w:r>
          </w:p>
          <w:p w:rsidR="00712D1B" w:rsidRDefault="00BE684D">
            <w:pPr>
              <w:spacing w:line="240" w:lineRule="auto"/>
              <w:ind w:firstLine="0"/>
              <w:jc w:val="left"/>
              <w:rPr>
                <w:rFonts w:cs="Times New Roman"/>
                <w:sz w:val="24"/>
                <w:szCs w:val="24"/>
              </w:rPr>
            </w:pPr>
            <w:r>
              <w:rPr>
                <w:rFonts w:cs="Times New Roman"/>
                <w:sz w:val="24"/>
                <w:szCs w:val="24"/>
              </w:rPr>
              <w:t>д. 20</w:t>
            </w:r>
          </w:p>
        </w:tc>
        <w:tc>
          <w:tcPr>
            <w:tcW w:w="222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ИП Бакалдин С.Н.</w:t>
            </w:r>
          </w:p>
        </w:tc>
        <w:tc>
          <w:tcPr>
            <w:tcW w:w="94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21,75</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7.</w:t>
            </w:r>
          </w:p>
        </w:tc>
        <w:tc>
          <w:tcPr>
            <w:tcW w:w="14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ул. Центральная,</w:t>
            </w:r>
          </w:p>
          <w:p w:rsidR="00712D1B" w:rsidRDefault="00BE684D">
            <w:pPr>
              <w:spacing w:line="240" w:lineRule="auto"/>
              <w:ind w:firstLine="0"/>
              <w:jc w:val="left"/>
              <w:rPr>
                <w:rFonts w:cs="Times New Roman"/>
                <w:sz w:val="24"/>
                <w:szCs w:val="24"/>
              </w:rPr>
            </w:pPr>
            <w:r>
              <w:rPr>
                <w:rFonts w:cs="Times New Roman"/>
                <w:sz w:val="24"/>
                <w:szCs w:val="24"/>
              </w:rPr>
              <w:t>д. 15</w:t>
            </w:r>
          </w:p>
        </w:tc>
        <w:tc>
          <w:tcPr>
            <w:tcW w:w="222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Всего, в том числе:</w:t>
            </w:r>
          </w:p>
        </w:tc>
        <w:tc>
          <w:tcPr>
            <w:tcW w:w="94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102,69</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712D1B">
            <w:pPr>
              <w:spacing w:line="240" w:lineRule="auto"/>
              <w:ind w:firstLine="0"/>
              <w:jc w:val="center"/>
              <w:rPr>
                <w:rFonts w:cs="Times New Roman"/>
                <w:sz w:val="24"/>
                <w:szCs w:val="24"/>
              </w:rPr>
            </w:pPr>
          </w:p>
        </w:tc>
        <w:tc>
          <w:tcPr>
            <w:tcW w:w="14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712D1B">
            <w:pPr>
              <w:spacing w:line="240" w:lineRule="auto"/>
              <w:ind w:firstLine="0"/>
              <w:jc w:val="left"/>
              <w:rPr>
                <w:rFonts w:cs="Times New Roman"/>
                <w:sz w:val="24"/>
                <w:szCs w:val="24"/>
              </w:rPr>
            </w:pPr>
          </w:p>
        </w:tc>
        <w:tc>
          <w:tcPr>
            <w:tcW w:w="222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ГУП "ПО Камчатоленпром" (пом. № 13)</w:t>
            </w:r>
          </w:p>
        </w:tc>
        <w:tc>
          <w:tcPr>
            <w:tcW w:w="94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30,66</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712D1B">
            <w:pPr>
              <w:spacing w:line="240" w:lineRule="auto"/>
              <w:ind w:firstLine="0"/>
              <w:jc w:val="center"/>
              <w:rPr>
                <w:rFonts w:cs="Times New Roman"/>
                <w:sz w:val="24"/>
                <w:szCs w:val="24"/>
              </w:rPr>
            </w:pPr>
          </w:p>
        </w:tc>
        <w:tc>
          <w:tcPr>
            <w:tcW w:w="14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712D1B">
            <w:pPr>
              <w:spacing w:line="240" w:lineRule="auto"/>
              <w:ind w:firstLine="0"/>
              <w:jc w:val="left"/>
              <w:rPr>
                <w:rFonts w:cs="Times New Roman"/>
                <w:sz w:val="24"/>
                <w:szCs w:val="24"/>
              </w:rPr>
            </w:pPr>
          </w:p>
        </w:tc>
        <w:tc>
          <w:tcPr>
            <w:tcW w:w="222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МКУК Олюторского МР МЦБС</w:t>
            </w:r>
          </w:p>
          <w:p w:rsidR="00712D1B" w:rsidRDefault="00BE684D">
            <w:pPr>
              <w:spacing w:line="240" w:lineRule="auto"/>
              <w:ind w:firstLine="0"/>
              <w:jc w:val="left"/>
              <w:rPr>
                <w:rFonts w:cs="Times New Roman"/>
                <w:sz w:val="24"/>
                <w:szCs w:val="24"/>
              </w:rPr>
            </w:pPr>
            <w:r>
              <w:rPr>
                <w:rFonts w:cs="Times New Roman"/>
                <w:sz w:val="24"/>
                <w:szCs w:val="24"/>
              </w:rPr>
              <w:t>(пом. №№ 14,12)</w:t>
            </w:r>
          </w:p>
        </w:tc>
        <w:tc>
          <w:tcPr>
            <w:tcW w:w="94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72,02</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8.</w:t>
            </w:r>
          </w:p>
        </w:tc>
        <w:tc>
          <w:tcPr>
            <w:tcW w:w="14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ул. Подгорная, д. 4а</w:t>
            </w:r>
          </w:p>
        </w:tc>
        <w:tc>
          <w:tcPr>
            <w:tcW w:w="222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МКУ ДО "Олюторская РДШИ"</w:t>
            </w:r>
          </w:p>
        </w:tc>
        <w:tc>
          <w:tcPr>
            <w:tcW w:w="94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391,92</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9.</w:t>
            </w:r>
          </w:p>
        </w:tc>
        <w:tc>
          <w:tcPr>
            <w:tcW w:w="14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ул. Центральная,</w:t>
            </w:r>
          </w:p>
          <w:p w:rsidR="00712D1B" w:rsidRDefault="00BE684D">
            <w:pPr>
              <w:spacing w:line="240" w:lineRule="auto"/>
              <w:ind w:firstLine="0"/>
              <w:jc w:val="left"/>
              <w:rPr>
                <w:rFonts w:cs="Times New Roman"/>
                <w:sz w:val="24"/>
                <w:szCs w:val="24"/>
              </w:rPr>
            </w:pPr>
            <w:r>
              <w:rPr>
                <w:rFonts w:cs="Times New Roman"/>
                <w:sz w:val="24"/>
                <w:szCs w:val="24"/>
              </w:rPr>
              <w:t>д. 13</w:t>
            </w:r>
          </w:p>
        </w:tc>
        <w:tc>
          <w:tcPr>
            <w:tcW w:w="222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Всего, в том числе:</w:t>
            </w:r>
          </w:p>
        </w:tc>
        <w:tc>
          <w:tcPr>
            <w:tcW w:w="94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69,43</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712D1B">
            <w:pPr>
              <w:spacing w:line="240" w:lineRule="auto"/>
              <w:ind w:firstLine="0"/>
              <w:jc w:val="center"/>
              <w:rPr>
                <w:rFonts w:cs="Times New Roman"/>
                <w:sz w:val="24"/>
                <w:szCs w:val="24"/>
              </w:rPr>
            </w:pPr>
          </w:p>
        </w:tc>
        <w:tc>
          <w:tcPr>
            <w:tcW w:w="14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712D1B">
            <w:pPr>
              <w:spacing w:line="240" w:lineRule="auto"/>
              <w:ind w:firstLine="0"/>
              <w:jc w:val="left"/>
              <w:rPr>
                <w:rFonts w:cs="Times New Roman"/>
                <w:sz w:val="24"/>
                <w:szCs w:val="24"/>
              </w:rPr>
            </w:pPr>
          </w:p>
        </w:tc>
        <w:tc>
          <w:tcPr>
            <w:tcW w:w="222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ПАО "Сбербанк" (пом. № 7)</w:t>
            </w:r>
          </w:p>
        </w:tc>
        <w:tc>
          <w:tcPr>
            <w:tcW w:w="94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35,57</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712D1B">
            <w:pPr>
              <w:spacing w:line="240" w:lineRule="auto"/>
              <w:ind w:firstLine="0"/>
              <w:jc w:val="center"/>
              <w:rPr>
                <w:rFonts w:cs="Times New Roman"/>
                <w:sz w:val="24"/>
                <w:szCs w:val="24"/>
              </w:rPr>
            </w:pPr>
          </w:p>
        </w:tc>
        <w:tc>
          <w:tcPr>
            <w:tcW w:w="14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712D1B">
            <w:pPr>
              <w:spacing w:line="240" w:lineRule="auto"/>
              <w:ind w:firstLine="0"/>
              <w:jc w:val="left"/>
              <w:rPr>
                <w:rFonts w:cs="Times New Roman"/>
                <w:sz w:val="24"/>
                <w:szCs w:val="24"/>
              </w:rPr>
            </w:pPr>
          </w:p>
        </w:tc>
        <w:tc>
          <w:tcPr>
            <w:tcW w:w="222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ПАО "Ростелеком"</w:t>
            </w:r>
          </w:p>
        </w:tc>
        <w:tc>
          <w:tcPr>
            <w:tcW w:w="94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33,86</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lang w:val="en-US"/>
              </w:rPr>
              <w:t>10</w:t>
            </w:r>
            <w:r>
              <w:rPr>
                <w:rFonts w:cs="Times New Roman"/>
                <w:sz w:val="24"/>
                <w:szCs w:val="24"/>
              </w:rPr>
              <w:t>.</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ул. Центральная,</w:t>
            </w:r>
          </w:p>
          <w:p w:rsidR="00712D1B" w:rsidRDefault="00BE684D">
            <w:pPr>
              <w:spacing w:line="240" w:lineRule="auto"/>
              <w:ind w:firstLine="0"/>
              <w:jc w:val="left"/>
              <w:rPr>
                <w:rFonts w:cs="Times New Roman"/>
                <w:sz w:val="24"/>
                <w:szCs w:val="24"/>
              </w:rPr>
            </w:pPr>
            <w:r>
              <w:rPr>
                <w:rFonts w:cs="Times New Roman"/>
                <w:sz w:val="24"/>
                <w:szCs w:val="24"/>
              </w:rPr>
              <w:t>д. 17б</w:t>
            </w:r>
          </w:p>
        </w:tc>
        <w:tc>
          <w:tcPr>
            <w:tcW w:w="2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ИП Петухов Л. П.</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51,94</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11.</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ул. Центральная,</w:t>
            </w:r>
          </w:p>
          <w:p w:rsidR="00712D1B" w:rsidRDefault="00BE684D">
            <w:pPr>
              <w:spacing w:line="240" w:lineRule="auto"/>
              <w:ind w:firstLine="0"/>
              <w:jc w:val="left"/>
              <w:rPr>
                <w:rFonts w:cs="Times New Roman"/>
                <w:sz w:val="24"/>
                <w:szCs w:val="24"/>
              </w:rPr>
            </w:pPr>
            <w:r>
              <w:rPr>
                <w:rFonts w:cs="Times New Roman"/>
                <w:sz w:val="24"/>
                <w:szCs w:val="24"/>
              </w:rPr>
              <w:t>д. 8</w:t>
            </w:r>
          </w:p>
        </w:tc>
        <w:tc>
          <w:tcPr>
            <w:tcW w:w="2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Всего, в том числе:</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49,18</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712D1B">
            <w:pPr>
              <w:spacing w:line="240" w:lineRule="auto"/>
              <w:ind w:firstLine="0"/>
              <w:jc w:val="center"/>
              <w:rPr>
                <w:rFonts w:cs="Times New Roman"/>
                <w:sz w:val="24"/>
                <w:szCs w:val="24"/>
              </w:rPr>
            </w:pP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712D1B">
            <w:pPr>
              <w:spacing w:line="240" w:lineRule="auto"/>
              <w:ind w:firstLine="0"/>
              <w:jc w:val="left"/>
              <w:rPr>
                <w:rFonts w:cs="Times New Roman"/>
                <w:sz w:val="24"/>
                <w:szCs w:val="24"/>
              </w:rPr>
            </w:pPr>
          </w:p>
        </w:tc>
        <w:tc>
          <w:tcPr>
            <w:tcW w:w="2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ИП Овчинникова Н. И. (пом. №№ 14, 15)</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32,81</w:t>
            </w:r>
          </w:p>
        </w:tc>
      </w:tr>
      <w:tr w:rsidR="00712D1B">
        <w:tc>
          <w:tcPr>
            <w:tcW w:w="430"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712D1B">
            <w:pPr>
              <w:spacing w:line="240" w:lineRule="auto"/>
              <w:ind w:firstLine="0"/>
              <w:jc w:val="center"/>
              <w:rPr>
                <w:rFonts w:cs="Times New Roman"/>
                <w:sz w:val="24"/>
                <w:szCs w:val="24"/>
              </w:rPr>
            </w:pP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712D1B">
            <w:pPr>
              <w:spacing w:line="240" w:lineRule="auto"/>
              <w:ind w:firstLine="0"/>
              <w:jc w:val="left"/>
              <w:rPr>
                <w:rFonts w:cs="Times New Roman"/>
                <w:sz w:val="24"/>
                <w:szCs w:val="24"/>
              </w:rPr>
            </w:pPr>
          </w:p>
        </w:tc>
        <w:tc>
          <w:tcPr>
            <w:tcW w:w="2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left"/>
              <w:rPr>
                <w:rFonts w:cs="Times New Roman"/>
                <w:sz w:val="24"/>
                <w:szCs w:val="24"/>
              </w:rPr>
            </w:pPr>
            <w:r>
              <w:rPr>
                <w:rFonts w:cs="Times New Roman"/>
                <w:sz w:val="24"/>
                <w:szCs w:val="24"/>
              </w:rPr>
              <w:t>ИП Мазур Е. А. (пом. №№ 12,13)</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cs="Times New Roman"/>
                <w:sz w:val="24"/>
                <w:szCs w:val="24"/>
              </w:rPr>
            </w:pPr>
            <w:r>
              <w:rPr>
                <w:rFonts w:cs="Times New Roman"/>
                <w:sz w:val="24"/>
                <w:szCs w:val="24"/>
              </w:rPr>
              <w:t>16,37</w:t>
            </w:r>
          </w:p>
        </w:tc>
      </w:tr>
    </w:tbl>
    <w:p w:rsidR="00712D1B" w:rsidRDefault="00712D1B">
      <w:pPr>
        <w:ind w:firstLine="0"/>
        <w:rPr>
          <w:lang w:val="en-US"/>
        </w:rPr>
      </w:pPr>
    </w:p>
    <w:p w:rsidR="00712D1B" w:rsidRDefault="00BE684D">
      <w:pPr>
        <w:pStyle w:val="3"/>
        <w:numPr>
          <w:ilvl w:val="1"/>
          <w:numId w:val="32"/>
        </w:numPr>
        <w:ind w:left="0" w:firstLine="0"/>
      </w:pPr>
      <w:bookmarkStart w:id="63" w:name="_Toc15595113"/>
      <w:bookmarkStart w:id="64" w:name="_Toc123217539"/>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63"/>
      <w:bookmarkEnd w:id="64"/>
    </w:p>
    <w:p w:rsidR="00712D1B" w:rsidRDefault="00BE684D">
      <w:pPr>
        <w:ind w:right="40"/>
        <w:rPr>
          <w:rFonts w:cs="Times New Roman"/>
          <w:szCs w:val="28"/>
        </w:rPr>
        <w:sectPr w:rsidR="00712D1B">
          <w:footerReference w:type="default" r:id="rId9"/>
          <w:pgSz w:w="11906" w:h="16838"/>
          <w:pgMar w:top="1134" w:right="850" w:bottom="1134" w:left="1701" w:header="709" w:footer="709" w:gutter="0"/>
          <w:cols w:space="708"/>
          <w:titlePg/>
          <w:docGrid w:linePitch="360"/>
        </w:sectPr>
      </w:pPr>
      <w:r>
        <w:rPr>
          <w:rFonts w:cs="Times New Roman"/>
          <w:szCs w:val="28"/>
        </w:rPr>
        <w:t>Перспективный прирост потребления тепловой энергии потребителями, расположенными в производственных зонах не ожидается.</w:t>
      </w:r>
    </w:p>
    <w:p w:rsidR="00712D1B" w:rsidRDefault="00BE684D">
      <w:pPr>
        <w:pStyle w:val="3"/>
        <w:numPr>
          <w:ilvl w:val="1"/>
          <w:numId w:val="32"/>
        </w:numPr>
      </w:pPr>
      <w:bookmarkStart w:id="65" w:name="_Toc15595112"/>
      <w:bookmarkStart w:id="66" w:name="_Toc123217540"/>
      <w: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65"/>
      <w:bookmarkEnd w:id="66"/>
    </w:p>
    <w:p w:rsidR="00712D1B" w:rsidRDefault="00BE684D">
      <w:pPr>
        <w:rPr>
          <w:rFonts w:eastAsia="Calibri"/>
          <w:color w:val="000000"/>
          <w:szCs w:val="28"/>
          <w:lang w:eastAsia="ru-RU"/>
        </w:rPr>
      </w:pPr>
      <w:r>
        <w:rPr>
          <w:rFonts w:eastAsia="Calibri"/>
          <w:color w:val="000000"/>
          <w:szCs w:val="28"/>
          <w:lang w:eastAsia="ru-RU"/>
        </w:rPr>
        <w:t>Прогноз прироста тепловых нагрузок потребителей, сгруппированных по зонам действия источников тепловой энергии представлен в Таблице 1.1.3.</w:t>
      </w:r>
    </w:p>
    <w:p w:rsidR="00712D1B" w:rsidRDefault="00712D1B">
      <w:pPr>
        <w:rPr>
          <w:rFonts w:eastAsia="Calibri"/>
          <w:color w:val="000000"/>
          <w:szCs w:val="28"/>
          <w:lang w:eastAsia="ru-RU"/>
        </w:rPr>
      </w:pPr>
    </w:p>
    <w:p w:rsidR="00712D1B" w:rsidRDefault="00BE684D">
      <w:pPr>
        <w:ind w:firstLine="0"/>
        <w:rPr>
          <w:rFonts w:eastAsia="Calibri"/>
          <w:color w:val="000000"/>
          <w:szCs w:val="28"/>
          <w:lang w:eastAsia="ru-RU"/>
        </w:rPr>
      </w:pPr>
      <w:r>
        <w:rPr>
          <w:rFonts w:eastAsia="Calibri"/>
          <w:color w:val="000000"/>
          <w:szCs w:val="28"/>
          <w:lang w:eastAsia="ru-RU"/>
        </w:rPr>
        <w:t>Таблица 1.3.1 Прогноз прироста тепловых нагрузок потребителей, сгруппированных по зонам действия источников тепловой энергии</w:t>
      </w:r>
    </w:p>
    <w:tbl>
      <w:tblPr>
        <w:tblW w:w="5000" w:type="pct"/>
        <w:tblLook w:val="04A0" w:firstRow="1" w:lastRow="0" w:firstColumn="1" w:lastColumn="0" w:noHBand="0" w:noVBand="1"/>
      </w:tblPr>
      <w:tblGrid>
        <w:gridCol w:w="699"/>
        <w:gridCol w:w="1969"/>
        <w:gridCol w:w="1508"/>
        <w:gridCol w:w="1419"/>
        <w:gridCol w:w="1771"/>
        <w:gridCol w:w="1458"/>
        <w:gridCol w:w="932"/>
        <w:gridCol w:w="1733"/>
        <w:gridCol w:w="858"/>
        <w:gridCol w:w="1023"/>
        <w:gridCol w:w="1416"/>
      </w:tblGrid>
      <w:tr w:rsidR="00712D1B">
        <w:trPr>
          <w:trHeight w:val="1082"/>
        </w:trPr>
        <w:tc>
          <w:tcPr>
            <w:tcW w:w="236" w:type="pct"/>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 пп</w:t>
            </w:r>
          </w:p>
        </w:tc>
        <w:tc>
          <w:tcPr>
            <w:tcW w:w="666" w:type="pct"/>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Котельные</w:t>
            </w:r>
          </w:p>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 xml:space="preserve"> с. Хаилино</w:t>
            </w:r>
          </w:p>
        </w:tc>
        <w:tc>
          <w:tcPr>
            <w:tcW w:w="510"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Установленная паспортная мощность котельной</w:t>
            </w:r>
          </w:p>
        </w:tc>
        <w:tc>
          <w:tcPr>
            <w:tcW w:w="480"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Фактическая мощность котельной</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 xml:space="preserve">Присоединенная нагрузка потребителей </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Собственные нужды</w:t>
            </w:r>
          </w:p>
        </w:tc>
        <w:tc>
          <w:tcPr>
            <w:tcW w:w="315" w:type="pct"/>
            <w:vMerge w:val="restart"/>
            <w:tcBorders>
              <w:top w:val="single" w:sz="8" w:space="0" w:color="auto"/>
              <w:left w:val="none" w:sz="4" w:space="0" w:color="000000"/>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Потери</w:t>
            </w:r>
          </w:p>
        </w:tc>
        <w:tc>
          <w:tcPr>
            <w:tcW w:w="586"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Итого присоединенная нагрузка</w:t>
            </w:r>
          </w:p>
        </w:tc>
        <w:tc>
          <w:tcPr>
            <w:tcW w:w="636" w:type="pct"/>
            <w:gridSpan w:val="2"/>
            <w:vMerge w:val="restart"/>
            <w:tcBorders>
              <w:top w:val="single" w:sz="8" w:space="0" w:color="auto"/>
              <w:left w:val="single" w:sz="4" w:space="0" w:color="auto"/>
              <w:bottom w:val="single" w:sz="4" w:space="0" w:color="000000"/>
              <w:right w:val="single" w:sz="4" w:space="0" w:color="000000"/>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Дефициты (-) (резервы(+)) тепловой мощности источников тепла</w:t>
            </w:r>
          </w:p>
        </w:tc>
        <w:tc>
          <w:tcPr>
            <w:tcW w:w="479" w:type="pct"/>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Адрес</w:t>
            </w:r>
          </w:p>
        </w:tc>
      </w:tr>
      <w:tr w:rsidR="00712D1B">
        <w:trPr>
          <w:trHeight w:val="451"/>
        </w:trPr>
        <w:tc>
          <w:tcPr>
            <w:tcW w:w="236" w:type="pct"/>
            <w:vMerge/>
            <w:tcBorders>
              <w:top w:val="single" w:sz="8" w:space="0" w:color="auto"/>
              <w:left w:val="single" w:sz="8" w:space="0" w:color="auto"/>
              <w:bottom w:val="single" w:sz="8"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666" w:type="pct"/>
            <w:vMerge/>
            <w:tcBorders>
              <w:top w:val="single" w:sz="8" w:space="0" w:color="auto"/>
              <w:left w:val="single" w:sz="4" w:space="0" w:color="auto"/>
              <w:bottom w:val="single" w:sz="8"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10" w:type="pct"/>
            <w:vMerge/>
            <w:tcBorders>
              <w:top w:val="single" w:sz="8"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80" w:type="pct"/>
            <w:vMerge/>
            <w:tcBorders>
              <w:top w:val="single" w:sz="8"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99"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Отопление</w:t>
            </w:r>
          </w:p>
        </w:tc>
        <w:tc>
          <w:tcPr>
            <w:tcW w:w="493" w:type="pct"/>
            <w:vMerge/>
            <w:tcBorders>
              <w:top w:val="single" w:sz="4" w:space="0" w:color="auto"/>
              <w:left w:val="single" w:sz="4" w:space="0" w:color="auto"/>
              <w:bottom w:val="single" w:sz="4" w:space="0" w:color="auto"/>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315" w:type="pct"/>
            <w:vMerge/>
            <w:tcBorders>
              <w:top w:val="single" w:sz="8" w:space="0" w:color="auto"/>
              <w:left w:val="none" w:sz="4" w:space="0" w:color="000000"/>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86" w:type="pct"/>
            <w:vMerge/>
            <w:tcBorders>
              <w:top w:val="single" w:sz="8"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636" w:type="pct"/>
            <w:gridSpan w:val="2"/>
            <w:vMerge/>
            <w:tcBorders>
              <w:top w:val="single" w:sz="8" w:space="0" w:color="auto"/>
              <w:left w:val="single" w:sz="4" w:space="0" w:color="auto"/>
              <w:bottom w:val="single" w:sz="4" w:space="0" w:color="000000"/>
              <w:right w:val="single" w:sz="4" w:space="0" w:color="000000"/>
            </w:tcBorders>
            <w:vAlign w:val="center"/>
          </w:tcPr>
          <w:p w:rsidR="00712D1B" w:rsidRDefault="00712D1B">
            <w:pPr>
              <w:spacing w:line="240" w:lineRule="auto"/>
              <w:ind w:firstLine="0"/>
              <w:rPr>
                <w:rFonts w:eastAsia="Times New Roman" w:cs="Times New Roman"/>
                <w:sz w:val="20"/>
                <w:szCs w:val="20"/>
                <w:lang w:eastAsia="ru-RU"/>
              </w:rPr>
            </w:pPr>
          </w:p>
        </w:tc>
        <w:tc>
          <w:tcPr>
            <w:tcW w:w="479" w:type="pct"/>
            <w:vMerge/>
            <w:tcBorders>
              <w:top w:val="single" w:sz="8" w:space="0" w:color="auto"/>
              <w:left w:val="single" w:sz="4"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0"/>
                <w:szCs w:val="20"/>
                <w:lang w:eastAsia="ru-RU"/>
              </w:rPr>
            </w:pPr>
          </w:p>
        </w:tc>
      </w:tr>
      <w:tr w:rsidR="00712D1B">
        <w:trPr>
          <w:trHeight w:val="315"/>
        </w:trPr>
        <w:tc>
          <w:tcPr>
            <w:tcW w:w="236" w:type="pct"/>
            <w:vMerge/>
            <w:tcBorders>
              <w:top w:val="single" w:sz="8" w:space="0" w:color="auto"/>
              <w:left w:val="single" w:sz="8" w:space="0" w:color="auto"/>
              <w:bottom w:val="single" w:sz="8"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666" w:type="pct"/>
            <w:vMerge/>
            <w:tcBorders>
              <w:top w:val="single" w:sz="8" w:space="0" w:color="auto"/>
              <w:left w:val="single" w:sz="4" w:space="0" w:color="auto"/>
              <w:bottom w:val="single" w:sz="8"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10"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Гкал/ч</w:t>
            </w:r>
          </w:p>
        </w:tc>
        <w:tc>
          <w:tcPr>
            <w:tcW w:w="480"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Гкал/ч</w:t>
            </w:r>
          </w:p>
        </w:tc>
        <w:tc>
          <w:tcPr>
            <w:tcW w:w="599"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Гкал/ч</w:t>
            </w:r>
          </w:p>
        </w:tc>
        <w:tc>
          <w:tcPr>
            <w:tcW w:w="493"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Гкал/ч</w:t>
            </w:r>
          </w:p>
        </w:tc>
        <w:tc>
          <w:tcPr>
            <w:tcW w:w="315"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Гкал/ч</w:t>
            </w:r>
          </w:p>
        </w:tc>
        <w:tc>
          <w:tcPr>
            <w:tcW w:w="586"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Гкал/ч</w:t>
            </w:r>
          </w:p>
        </w:tc>
        <w:tc>
          <w:tcPr>
            <w:tcW w:w="290"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Гкал/ч</w:t>
            </w:r>
          </w:p>
        </w:tc>
        <w:tc>
          <w:tcPr>
            <w:tcW w:w="346"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9" w:type="pct"/>
            <w:vMerge/>
            <w:tcBorders>
              <w:top w:val="single" w:sz="8" w:space="0" w:color="auto"/>
              <w:left w:val="single" w:sz="4"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0"/>
                <w:szCs w:val="20"/>
                <w:lang w:eastAsia="ru-RU"/>
              </w:rPr>
            </w:pPr>
          </w:p>
        </w:tc>
      </w:tr>
      <w:tr w:rsidR="00712D1B">
        <w:trPr>
          <w:trHeight w:val="315"/>
        </w:trPr>
        <w:tc>
          <w:tcPr>
            <w:tcW w:w="236" w:type="pct"/>
            <w:tcBorders>
              <w:top w:val="none" w:sz="4" w:space="0" w:color="000000"/>
              <w:left w:val="single" w:sz="8" w:space="0" w:color="auto"/>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1</w:t>
            </w:r>
          </w:p>
        </w:tc>
        <w:tc>
          <w:tcPr>
            <w:tcW w:w="666"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2</w:t>
            </w:r>
          </w:p>
        </w:tc>
        <w:tc>
          <w:tcPr>
            <w:tcW w:w="510"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5</w:t>
            </w:r>
          </w:p>
        </w:tc>
        <w:tc>
          <w:tcPr>
            <w:tcW w:w="480"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6</w:t>
            </w:r>
          </w:p>
        </w:tc>
        <w:tc>
          <w:tcPr>
            <w:tcW w:w="599"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9</w:t>
            </w:r>
          </w:p>
        </w:tc>
        <w:tc>
          <w:tcPr>
            <w:tcW w:w="493"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12</w:t>
            </w:r>
          </w:p>
        </w:tc>
        <w:tc>
          <w:tcPr>
            <w:tcW w:w="315"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13</w:t>
            </w:r>
          </w:p>
        </w:tc>
        <w:tc>
          <w:tcPr>
            <w:tcW w:w="586"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14</w:t>
            </w:r>
          </w:p>
        </w:tc>
        <w:tc>
          <w:tcPr>
            <w:tcW w:w="290"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15</w:t>
            </w:r>
          </w:p>
        </w:tc>
        <w:tc>
          <w:tcPr>
            <w:tcW w:w="346"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16</w:t>
            </w:r>
          </w:p>
        </w:tc>
        <w:tc>
          <w:tcPr>
            <w:tcW w:w="479"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17</w:t>
            </w:r>
          </w:p>
        </w:tc>
      </w:tr>
      <w:tr w:rsidR="00712D1B">
        <w:trPr>
          <w:trHeight w:val="315"/>
        </w:trPr>
        <w:tc>
          <w:tcPr>
            <w:tcW w:w="5000" w:type="pct"/>
            <w:gridSpan w:val="11"/>
            <w:tcBorders>
              <w:top w:val="single" w:sz="8" w:space="0" w:color="auto"/>
              <w:left w:val="single" w:sz="8" w:space="0" w:color="auto"/>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2024-2026 гг.</w:t>
            </w:r>
          </w:p>
        </w:tc>
      </w:tr>
      <w:tr w:rsidR="00712D1B">
        <w:trPr>
          <w:trHeight w:val="300"/>
        </w:trPr>
        <w:tc>
          <w:tcPr>
            <w:tcW w:w="236" w:type="pct"/>
            <w:tcBorders>
              <w:top w:val="none" w:sz="4" w:space="0" w:color="000000"/>
              <w:left w:val="single" w:sz="8"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666"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с. Хаилино котельная № 1</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2,4</w:t>
            </w:r>
          </w:p>
        </w:tc>
        <w:tc>
          <w:tcPr>
            <w:tcW w:w="4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2,04</w:t>
            </w:r>
          </w:p>
        </w:tc>
        <w:tc>
          <w:tcPr>
            <w:tcW w:w="599"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0,791</w:t>
            </w:r>
          </w:p>
        </w:tc>
        <w:tc>
          <w:tcPr>
            <w:tcW w:w="49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0,046</w:t>
            </w:r>
          </w:p>
        </w:tc>
        <w:tc>
          <w:tcPr>
            <w:tcW w:w="315"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0,196</w:t>
            </w:r>
          </w:p>
        </w:tc>
        <w:tc>
          <w:tcPr>
            <w:tcW w:w="586"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1,03</w:t>
            </w:r>
          </w:p>
        </w:tc>
        <w:tc>
          <w:tcPr>
            <w:tcW w:w="29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1,01</w:t>
            </w:r>
          </w:p>
        </w:tc>
        <w:tc>
          <w:tcPr>
            <w:tcW w:w="346"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197,35 %</w:t>
            </w:r>
          </w:p>
        </w:tc>
        <w:tc>
          <w:tcPr>
            <w:tcW w:w="479" w:type="pct"/>
            <w:tcBorders>
              <w:top w:val="none" w:sz="4" w:space="0" w:color="000000"/>
              <w:left w:val="none" w:sz="4" w:space="0" w:color="000000"/>
              <w:bottom w:val="single" w:sz="4"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Погодная 6</w:t>
            </w:r>
          </w:p>
        </w:tc>
      </w:tr>
      <w:tr w:rsidR="00712D1B">
        <w:trPr>
          <w:trHeight w:val="509"/>
        </w:trPr>
        <w:tc>
          <w:tcPr>
            <w:tcW w:w="236" w:type="pct"/>
            <w:vMerge w:val="restart"/>
            <w:tcBorders>
              <w:top w:val="none" w:sz="4" w:space="0" w:color="000000"/>
              <w:left w:val="single" w:sz="8"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666"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с. Хаилино котельная № 2</w:t>
            </w:r>
          </w:p>
        </w:tc>
        <w:tc>
          <w:tcPr>
            <w:tcW w:w="510"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2,6</w:t>
            </w:r>
          </w:p>
        </w:tc>
        <w:tc>
          <w:tcPr>
            <w:tcW w:w="480"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2,21</w:t>
            </w:r>
          </w:p>
        </w:tc>
        <w:tc>
          <w:tcPr>
            <w:tcW w:w="599"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1,010</w:t>
            </w:r>
          </w:p>
        </w:tc>
        <w:tc>
          <w:tcPr>
            <w:tcW w:w="493"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0,067</w:t>
            </w:r>
          </w:p>
        </w:tc>
        <w:tc>
          <w:tcPr>
            <w:tcW w:w="315"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0,131</w:t>
            </w:r>
          </w:p>
        </w:tc>
        <w:tc>
          <w:tcPr>
            <w:tcW w:w="586" w:type="pct"/>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1,21</w:t>
            </w:r>
          </w:p>
        </w:tc>
        <w:tc>
          <w:tcPr>
            <w:tcW w:w="290"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1,00</w:t>
            </w:r>
          </w:p>
        </w:tc>
        <w:tc>
          <w:tcPr>
            <w:tcW w:w="346"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182,98 %</w:t>
            </w:r>
          </w:p>
        </w:tc>
        <w:tc>
          <w:tcPr>
            <w:tcW w:w="479" w:type="pct"/>
            <w:vMerge w:val="restart"/>
            <w:tcBorders>
              <w:top w:val="none" w:sz="4" w:space="0" w:color="000000"/>
              <w:left w:val="single" w:sz="4" w:space="0" w:color="auto"/>
              <w:bottom w:val="single" w:sz="4"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Ягодная 23</w:t>
            </w:r>
          </w:p>
        </w:tc>
      </w:tr>
      <w:tr w:rsidR="00712D1B">
        <w:trPr>
          <w:trHeight w:val="509"/>
        </w:trPr>
        <w:tc>
          <w:tcPr>
            <w:tcW w:w="236" w:type="pct"/>
            <w:vMerge/>
            <w:tcBorders>
              <w:top w:val="none" w:sz="4" w:space="0" w:color="000000"/>
              <w:left w:val="single" w:sz="8" w:space="0" w:color="auto"/>
              <w:bottom w:val="single" w:sz="4" w:space="0" w:color="000000"/>
              <w:right w:val="single" w:sz="4" w:space="0" w:color="auto"/>
            </w:tcBorders>
            <w:vAlign w:val="center"/>
          </w:tcPr>
          <w:p w:rsidR="00712D1B" w:rsidRDefault="00712D1B">
            <w:pPr>
              <w:spacing w:line="240" w:lineRule="auto"/>
              <w:ind w:firstLine="0"/>
              <w:jc w:val="center"/>
              <w:rPr>
                <w:rFonts w:eastAsia="Times New Roman" w:cs="Times New Roman"/>
                <w:sz w:val="20"/>
                <w:szCs w:val="20"/>
                <w:lang w:eastAsia="ru-RU"/>
              </w:rPr>
            </w:pPr>
          </w:p>
        </w:tc>
        <w:tc>
          <w:tcPr>
            <w:tcW w:w="666"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10"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80"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99"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93"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315"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86" w:type="pct"/>
            <w:vMerge/>
            <w:tcBorders>
              <w:top w:val="none" w:sz="4" w:space="0" w:color="000000"/>
              <w:left w:val="single" w:sz="4" w:space="0" w:color="auto"/>
              <w:bottom w:val="single" w:sz="4" w:space="0" w:color="auto"/>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290"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346"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79" w:type="pct"/>
            <w:vMerge/>
            <w:tcBorders>
              <w:top w:val="none" w:sz="4" w:space="0" w:color="000000"/>
              <w:left w:val="single" w:sz="4" w:space="0" w:color="auto"/>
              <w:bottom w:val="single" w:sz="4" w:space="0" w:color="000000"/>
              <w:right w:val="single" w:sz="8" w:space="0" w:color="auto"/>
            </w:tcBorders>
            <w:vAlign w:val="center"/>
          </w:tcPr>
          <w:p w:rsidR="00712D1B" w:rsidRDefault="00712D1B">
            <w:pPr>
              <w:spacing w:line="240" w:lineRule="auto"/>
              <w:ind w:firstLine="0"/>
              <w:rPr>
                <w:rFonts w:eastAsia="Times New Roman" w:cs="Times New Roman"/>
                <w:sz w:val="20"/>
                <w:szCs w:val="20"/>
                <w:lang w:eastAsia="ru-RU"/>
              </w:rPr>
            </w:pPr>
          </w:p>
        </w:tc>
      </w:tr>
      <w:tr w:rsidR="00712D1B">
        <w:trPr>
          <w:trHeight w:val="509"/>
        </w:trPr>
        <w:tc>
          <w:tcPr>
            <w:tcW w:w="236" w:type="pct"/>
            <w:vMerge w:val="restart"/>
            <w:tcBorders>
              <w:top w:val="none" w:sz="4" w:space="0" w:color="000000"/>
              <w:left w:val="single" w:sz="8" w:space="0" w:color="auto"/>
              <w:bottom w:val="single" w:sz="4" w:space="0" w:color="000000"/>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4</w:t>
            </w:r>
          </w:p>
        </w:tc>
        <w:tc>
          <w:tcPr>
            <w:tcW w:w="666"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Дизельная котельная (территория школы)</w:t>
            </w:r>
          </w:p>
        </w:tc>
        <w:tc>
          <w:tcPr>
            <w:tcW w:w="510"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0,50</w:t>
            </w:r>
          </w:p>
        </w:tc>
        <w:tc>
          <w:tcPr>
            <w:tcW w:w="480"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0,48</w:t>
            </w:r>
          </w:p>
        </w:tc>
        <w:tc>
          <w:tcPr>
            <w:tcW w:w="599"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0,224</w:t>
            </w:r>
          </w:p>
        </w:tc>
        <w:tc>
          <w:tcPr>
            <w:tcW w:w="493"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0,001</w:t>
            </w:r>
          </w:p>
        </w:tc>
        <w:tc>
          <w:tcPr>
            <w:tcW w:w="315"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0,000</w:t>
            </w:r>
          </w:p>
        </w:tc>
        <w:tc>
          <w:tcPr>
            <w:tcW w:w="586"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0,22</w:t>
            </w:r>
          </w:p>
        </w:tc>
        <w:tc>
          <w:tcPr>
            <w:tcW w:w="290"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0,25</w:t>
            </w:r>
          </w:p>
        </w:tc>
        <w:tc>
          <w:tcPr>
            <w:tcW w:w="346" w:type="pct"/>
            <w:vMerge w:val="restart"/>
            <w:tcBorders>
              <w:top w:val="none" w:sz="4" w:space="0" w:color="000000"/>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211,42 %</w:t>
            </w:r>
          </w:p>
        </w:tc>
        <w:tc>
          <w:tcPr>
            <w:tcW w:w="479" w:type="pct"/>
            <w:vMerge w:val="restart"/>
            <w:tcBorders>
              <w:top w:val="none" w:sz="4" w:space="0" w:color="000000"/>
              <w:left w:val="single" w:sz="4" w:space="0" w:color="auto"/>
              <w:bottom w:val="single" w:sz="4"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 xml:space="preserve"> ул. Центральная 10 а</w:t>
            </w:r>
          </w:p>
        </w:tc>
      </w:tr>
      <w:tr w:rsidR="00712D1B">
        <w:trPr>
          <w:trHeight w:val="509"/>
        </w:trPr>
        <w:tc>
          <w:tcPr>
            <w:tcW w:w="236" w:type="pct"/>
            <w:vMerge/>
            <w:tcBorders>
              <w:top w:val="none" w:sz="4" w:space="0" w:color="000000"/>
              <w:left w:val="single" w:sz="8" w:space="0" w:color="auto"/>
              <w:bottom w:val="single" w:sz="4" w:space="0" w:color="000000"/>
              <w:right w:val="single" w:sz="4" w:space="0" w:color="auto"/>
            </w:tcBorders>
            <w:vAlign w:val="center"/>
          </w:tcPr>
          <w:p w:rsidR="00712D1B" w:rsidRDefault="00712D1B">
            <w:pPr>
              <w:spacing w:line="240" w:lineRule="auto"/>
              <w:ind w:firstLine="0"/>
              <w:jc w:val="center"/>
              <w:rPr>
                <w:rFonts w:eastAsia="Times New Roman" w:cs="Times New Roman"/>
                <w:sz w:val="20"/>
                <w:szCs w:val="20"/>
                <w:lang w:eastAsia="ru-RU"/>
              </w:rPr>
            </w:pPr>
          </w:p>
        </w:tc>
        <w:tc>
          <w:tcPr>
            <w:tcW w:w="666"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b/>
                <w:bCs/>
                <w:sz w:val="20"/>
                <w:szCs w:val="20"/>
                <w:lang w:eastAsia="ru-RU"/>
              </w:rPr>
            </w:pPr>
          </w:p>
        </w:tc>
        <w:tc>
          <w:tcPr>
            <w:tcW w:w="510"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80"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99"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93"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315"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86"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290"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346"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79" w:type="pct"/>
            <w:vMerge/>
            <w:tcBorders>
              <w:top w:val="none" w:sz="4" w:space="0" w:color="000000"/>
              <w:left w:val="single" w:sz="4" w:space="0" w:color="auto"/>
              <w:bottom w:val="single" w:sz="4" w:space="0" w:color="000000"/>
              <w:right w:val="single" w:sz="8" w:space="0" w:color="auto"/>
            </w:tcBorders>
            <w:vAlign w:val="center"/>
          </w:tcPr>
          <w:p w:rsidR="00712D1B" w:rsidRDefault="00712D1B">
            <w:pPr>
              <w:spacing w:line="240" w:lineRule="auto"/>
              <w:ind w:firstLine="0"/>
              <w:rPr>
                <w:rFonts w:eastAsia="Times New Roman" w:cs="Times New Roman"/>
                <w:sz w:val="20"/>
                <w:szCs w:val="20"/>
                <w:lang w:eastAsia="ru-RU"/>
              </w:rPr>
            </w:pPr>
          </w:p>
        </w:tc>
      </w:tr>
      <w:tr w:rsidR="00712D1B">
        <w:trPr>
          <w:trHeight w:val="509"/>
        </w:trPr>
        <w:tc>
          <w:tcPr>
            <w:tcW w:w="236" w:type="pct"/>
            <w:vMerge/>
            <w:tcBorders>
              <w:top w:val="none" w:sz="4" w:space="0" w:color="000000"/>
              <w:left w:val="single" w:sz="8" w:space="0" w:color="auto"/>
              <w:bottom w:val="single" w:sz="4" w:space="0" w:color="000000"/>
              <w:right w:val="single" w:sz="4" w:space="0" w:color="auto"/>
            </w:tcBorders>
            <w:vAlign w:val="center"/>
          </w:tcPr>
          <w:p w:rsidR="00712D1B" w:rsidRDefault="00712D1B">
            <w:pPr>
              <w:spacing w:line="240" w:lineRule="auto"/>
              <w:ind w:firstLine="0"/>
              <w:jc w:val="center"/>
              <w:rPr>
                <w:rFonts w:eastAsia="Times New Roman" w:cs="Times New Roman"/>
                <w:sz w:val="20"/>
                <w:szCs w:val="20"/>
                <w:lang w:eastAsia="ru-RU"/>
              </w:rPr>
            </w:pPr>
          </w:p>
        </w:tc>
        <w:tc>
          <w:tcPr>
            <w:tcW w:w="666"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b/>
                <w:bCs/>
                <w:sz w:val="20"/>
                <w:szCs w:val="20"/>
                <w:lang w:eastAsia="ru-RU"/>
              </w:rPr>
            </w:pPr>
          </w:p>
        </w:tc>
        <w:tc>
          <w:tcPr>
            <w:tcW w:w="510"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80"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99"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93"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315"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86"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290"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346" w:type="pct"/>
            <w:vMerge/>
            <w:tcBorders>
              <w:top w:val="none" w:sz="4" w:space="0" w:color="000000"/>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79" w:type="pct"/>
            <w:vMerge/>
            <w:tcBorders>
              <w:top w:val="none" w:sz="4" w:space="0" w:color="000000"/>
              <w:left w:val="single" w:sz="4" w:space="0" w:color="auto"/>
              <w:bottom w:val="single" w:sz="4" w:space="0" w:color="000000"/>
              <w:right w:val="single" w:sz="8" w:space="0" w:color="auto"/>
            </w:tcBorders>
            <w:vAlign w:val="center"/>
          </w:tcPr>
          <w:p w:rsidR="00712D1B" w:rsidRDefault="00712D1B">
            <w:pPr>
              <w:spacing w:line="240" w:lineRule="auto"/>
              <w:ind w:firstLine="0"/>
              <w:rPr>
                <w:rFonts w:eastAsia="Times New Roman" w:cs="Times New Roman"/>
                <w:sz w:val="20"/>
                <w:szCs w:val="20"/>
                <w:lang w:eastAsia="ru-RU"/>
              </w:rPr>
            </w:pPr>
          </w:p>
        </w:tc>
      </w:tr>
      <w:tr w:rsidR="00712D1B">
        <w:trPr>
          <w:trHeight w:val="330"/>
        </w:trPr>
        <w:tc>
          <w:tcPr>
            <w:tcW w:w="236" w:type="pct"/>
            <w:tcBorders>
              <w:top w:val="none" w:sz="4" w:space="0" w:color="000000"/>
              <w:left w:val="single" w:sz="8" w:space="0" w:color="auto"/>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w:t>
            </w:r>
          </w:p>
        </w:tc>
        <w:tc>
          <w:tcPr>
            <w:tcW w:w="666" w:type="pct"/>
            <w:tcBorders>
              <w:top w:val="none" w:sz="4" w:space="0" w:color="000000"/>
              <w:left w:val="none" w:sz="4" w:space="0" w:color="000000"/>
              <w:bottom w:val="single" w:sz="8" w:space="0" w:color="auto"/>
              <w:right w:val="none" w:sz="4" w:space="0" w:color="000000"/>
            </w:tcBorders>
            <w:shd w:val="clear" w:color="auto" w:fill="auto"/>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Итого по</w:t>
            </w:r>
          </w:p>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 xml:space="preserve"> с. Хаилино</w:t>
            </w:r>
          </w:p>
        </w:tc>
        <w:tc>
          <w:tcPr>
            <w:tcW w:w="510"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5,50</w:t>
            </w:r>
          </w:p>
        </w:tc>
        <w:tc>
          <w:tcPr>
            <w:tcW w:w="480"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4,73</w:t>
            </w:r>
          </w:p>
        </w:tc>
        <w:tc>
          <w:tcPr>
            <w:tcW w:w="599"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2,03</w:t>
            </w:r>
          </w:p>
        </w:tc>
        <w:tc>
          <w:tcPr>
            <w:tcW w:w="493"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0,114</w:t>
            </w:r>
          </w:p>
        </w:tc>
        <w:tc>
          <w:tcPr>
            <w:tcW w:w="315"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0,327</w:t>
            </w:r>
          </w:p>
        </w:tc>
        <w:tc>
          <w:tcPr>
            <w:tcW w:w="586"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2,47</w:t>
            </w:r>
          </w:p>
        </w:tc>
        <w:tc>
          <w:tcPr>
            <w:tcW w:w="290"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2,26</w:t>
            </w:r>
          </w:p>
        </w:tc>
        <w:tc>
          <w:tcPr>
            <w:tcW w:w="346"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191,60 %</w:t>
            </w:r>
          </w:p>
        </w:tc>
        <w:tc>
          <w:tcPr>
            <w:tcW w:w="479"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 </w:t>
            </w:r>
          </w:p>
        </w:tc>
      </w:tr>
      <w:tr w:rsidR="00712D1B">
        <w:trPr>
          <w:trHeight w:val="315"/>
        </w:trPr>
        <w:tc>
          <w:tcPr>
            <w:tcW w:w="5000" w:type="pct"/>
            <w:gridSpan w:val="11"/>
            <w:tcBorders>
              <w:top w:val="single" w:sz="8" w:space="0" w:color="auto"/>
              <w:left w:val="single" w:sz="8" w:space="0" w:color="auto"/>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2026-2034 гг.</w:t>
            </w:r>
          </w:p>
        </w:tc>
      </w:tr>
      <w:tr w:rsidR="00712D1B">
        <w:trPr>
          <w:trHeight w:val="600"/>
        </w:trPr>
        <w:tc>
          <w:tcPr>
            <w:tcW w:w="236" w:type="pct"/>
            <w:tcBorders>
              <w:top w:val="none" w:sz="4" w:space="0" w:color="000000"/>
              <w:left w:val="single" w:sz="8"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66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с. Хаилино котельная № 1</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3,4</w:t>
            </w:r>
          </w:p>
        </w:tc>
        <w:tc>
          <w:tcPr>
            <w:tcW w:w="4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2,89</w:t>
            </w:r>
          </w:p>
        </w:tc>
        <w:tc>
          <w:tcPr>
            <w:tcW w:w="599"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0,791</w:t>
            </w:r>
          </w:p>
        </w:tc>
        <w:tc>
          <w:tcPr>
            <w:tcW w:w="49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0,046</w:t>
            </w:r>
          </w:p>
        </w:tc>
        <w:tc>
          <w:tcPr>
            <w:tcW w:w="315"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0,196</w:t>
            </w:r>
          </w:p>
        </w:tc>
        <w:tc>
          <w:tcPr>
            <w:tcW w:w="586"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1,03</w:t>
            </w:r>
          </w:p>
        </w:tc>
        <w:tc>
          <w:tcPr>
            <w:tcW w:w="29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1,86</w:t>
            </w:r>
          </w:p>
        </w:tc>
        <w:tc>
          <w:tcPr>
            <w:tcW w:w="346"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279,59 %</w:t>
            </w:r>
          </w:p>
        </w:tc>
        <w:tc>
          <w:tcPr>
            <w:tcW w:w="479" w:type="pct"/>
            <w:tcBorders>
              <w:top w:val="none" w:sz="4" w:space="0" w:color="000000"/>
              <w:left w:val="none" w:sz="4" w:space="0" w:color="000000"/>
              <w:bottom w:val="single" w:sz="4"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Погодная 6</w:t>
            </w:r>
          </w:p>
        </w:tc>
      </w:tr>
      <w:tr w:rsidR="00712D1B">
        <w:trPr>
          <w:trHeight w:val="600"/>
        </w:trPr>
        <w:tc>
          <w:tcPr>
            <w:tcW w:w="236" w:type="pct"/>
            <w:tcBorders>
              <w:top w:val="none" w:sz="4" w:space="0" w:color="000000"/>
              <w:left w:val="single" w:sz="8" w:space="0" w:color="auto"/>
              <w:bottom w:val="non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666" w:type="pct"/>
            <w:tcBorders>
              <w:top w:val="none" w:sz="4" w:space="0" w:color="000000"/>
              <w:left w:val="none" w:sz="4" w:space="0" w:color="000000"/>
              <w:bottom w:val="none" w:sz="4" w:space="0" w:color="000000"/>
              <w:right w:val="single" w:sz="4" w:space="0" w:color="auto"/>
            </w:tcBorders>
            <w:shd w:val="clear" w:color="auto" w:fill="auto"/>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с. Хаилино котельная № 2</w:t>
            </w:r>
          </w:p>
        </w:tc>
        <w:tc>
          <w:tcPr>
            <w:tcW w:w="510" w:type="pct"/>
            <w:tcBorders>
              <w:top w:val="none" w:sz="4" w:space="0" w:color="000000"/>
              <w:left w:val="none" w:sz="4" w:space="0" w:color="000000"/>
              <w:bottom w:val="non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3,4</w:t>
            </w:r>
          </w:p>
        </w:tc>
        <w:tc>
          <w:tcPr>
            <w:tcW w:w="480" w:type="pct"/>
            <w:tcBorders>
              <w:top w:val="none" w:sz="4" w:space="0" w:color="000000"/>
              <w:left w:val="none" w:sz="4" w:space="0" w:color="000000"/>
              <w:bottom w:val="non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2,89</w:t>
            </w:r>
          </w:p>
        </w:tc>
        <w:tc>
          <w:tcPr>
            <w:tcW w:w="599" w:type="pct"/>
            <w:tcBorders>
              <w:top w:val="none" w:sz="4" w:space="0" w:color="000000"/>
              <w:left w:val="none" w:sz="4" w:space="0" w:color="000000"/>
              <w:bottom w:val="non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1,010</w:t>
            </w:r>
          </w:p>
        </w:tc>
        <w:tc>
          <w:tcPr>
            <w:tcW w:w="493" w:type="pct"/>
            <w:tcBorders>
              <w:top w:val="none" w:sz="4" w:space="0" w:color="000000"/>
              <w:left w:val="none" w:sz="4" w:space="0" w:color="000000"/>
              <w:bottom w:val="non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0,067</w:t>
            </w:r>
          </w:p>
        </w:tc>
        <w:tc>
          <w:tcPr>
            <w:tcW w:w="315" w:type="pct"/>
            <w:tcBorders>
              <w:top w:val="none" w:sz="4" w:space="0" w:color="000000"/>
              <w:left w:val="none" w:sz="4" w:space="0" w:color="000000"/>
              <w:bottom w:val="non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0,131</w:t>
            </w:r>
          </w:p>
        </w:tc>
        <w:tc>
          <w:tcPr>
            <w:tcW w:w="586" w:type="pct"/>
            <w:tcBorders>
              <w:top w:val="none" w:sz="4" w:space="0" w:color="000000"/>
              <w:left w:val="none" w:sz="4" w:space="0" w:color="000000"/>
              <w:bottom w:val="non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1,21</w:t>
            </w:r>
          </w:p>
        </w:tc>
        <w:tc>
          <w:tcPr>
            <w:tcW w:w="290" w:type="pct"/>
            <w:tcBorders>
              <w:top w:val="none" w:sz="4" w:space="0" w:color="000000"/>
              <w:left w:val="none" w:sz="4" w:space="0" w:color="000000"/>
              <w:bottom w:val="non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1,68</w:t>
            </w:r>
          </w:p>
        </w:tc>
        <w:tc>
          <w:tcPr>
            <w:tcW w:w="346" w:type="pct"/>
            <w:tcBorders>
              <w:top w:val="none" w:sz="4" w:space="0" w:color="000000"/>
              <w:left w:val="none" w:sz="4" w:space="0" w:color="000000"/>
              <w:bottom w:val="non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239,28 %</w:t>
            </w:r>
          </w:p>
        </w:tc>
        <w:tc>
          <w:tcPr>
            <w:tcW w:w="479" w:type="pct"/>
            <w:tcBorders>
              <w:top w:val="none" w:sz="4" w:space="0" w:color="000000"/>
              <w:left w:val="none" w:sz="4" w:space="0" w:color="000000"/>
              <w:bottom w:val="none" w:sz="4"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Ягодная 23</w:t>
            </w:r>
          </w:p>
        </w:tc>
      </w:tr>
      <w:tr w:rsidR="00712D1B">
        <w:trPr>
          <w:trHeight w:val="509"/>
        </w:trPr>
        <w:tc>
          <w:tcPr>
            <w:tcW w:w="236" w:type="pct"/>
            <w:vMerge w:val="restart"/>
            <w:tcBorders>
              <w:top w:val="single" w:sz="4" w:space="0" w:color="auto"/>
              <w:left w:val="single" w:sz="8" w:space="0" w:color="auto"/>
              <w:bottom w:val="single" w:sz="4" w:space="0" w:color="000000"/>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4</w:t>
            </w:r>
          </w:p>
        </w:tc>
        <w:tc>
          <w:tcPr>
            <w:tcW w:w="66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Дизельная котельная (территория школы)</w:t>
            </w:r>
          </w:p>
        </w:tc>
        <w:tc>
          <w:tcPr>
            <w:tcW w:w="51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0,50</w:t>
            </w:r>
          </w:p>
        </w:tc>
        <w:tc>
          <w:tcPr>
            <w:tcW w:w="48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0,48</w:t>
            </w:r>
          </w:p>
        </w:tc>
        <w:tc>
          <w:tcPr>
            <w:tcW w:w="599"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0,224</w:t>
            </w:r>
          </w:p>
        </w:tc>
        <w:tc>
          <w:tcPr>
            <w:tcW w:w="49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0,001</w:t>
            </w:r>
          </w:p>
        </w:tc>
        <w:tc>
          <w:tcPr>
            <w:tcW w:w="31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0,000</w:t>
            </w:r>
          </w:p>
        </w:tc>
        <w:tc>
          <w:tcPr>
            <w:tcW w:w="58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0,22</w:t>
            </w:r>
          </w:p>
        </w:tc>
        <w:tc>
          <w:tcPr>
            <w:tcW w:w="29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0,25</w:t>
            </w:r>
          </w:p>
        </w:tc>
        <w:tc>
          <w:tcPr>
            <w:tcW w:w="34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211,14 %</w:t>
            </w:r>
          </w:p>
        </w:tc>
        <w:tc>
          <w:tcPr>
            <w:tcW w:w="479" w:type="pct"/>
            <w:vMerge w:val="restart"/>
            <w:tcBorders>
              <w:top w:val="single" w:sz="4" w:space="0" w:color="auto"/>
              <w:left w:val="single" w:sz="4" w:space="0" w:color="auto"/>
              <w:bottom w:val="single" w:sz="4"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 xml:space="preserve"> ул. Центральная 10 а</w:t>
            </w:r>
          </w:p>
        </w:tc>
      </w:tr>
      <w:tr w:rsidR="00712D1B">
        <w:trPr>
          <w:trHeight w:val="509"/>
        </w:trPr>
        <w:tc>
          <w:tcPr>
            <w:tcW w:w="236" w:type="pct"/>
            <w:vMerge/>
            <w:tcBorders>
              <w:top w:val="single" w:sz="4" w:space="0" w:color="auto"/>
              <w:left w:val="single" w:sz="8" w:space="0" w:color="auto"/>
              <w:bottom w:val="single" w:sz="4" w:space="0" w:color="000000"/>
              <w:right w:val="single" w:sz="4" w:space="0" w:color="auto"/>
            </w:tcBorders>
            <w:vAlign w:val="center"/>
          </w:tcPr>
          <w:p w:rsidR="00712D1B" w:rsidRDefault="00712D1B">
            <w:pPr>
              <w:spacing w:line="240" w:lineRule="auto"/>
              <w:ind w:firstLine="0"/>
              <w:jc w:val="center"/>
              <w:rPr>
                <w:rFonts w:eastAsia="Times New Roman" w:cs="Times New Roman"/>
                <w:sz w:val="20"/>
                <w:szCs w:val="20"/>
                <w:lang w:eastAsia="ru-RU"/>
              </w:rPr>
            </w:pPr>
          </w:p>
        </w:tc>
        <w:tc>
          <w:tcPr>
            <w:tcW w:w="666"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b/>
                <w:bCs/>
                <w:sz w:val="20"/>
                <w:szCs w:val="20"/>
                <w:lang w:eastAsia="ru-RU"/>
              </w:rPr>
            </w:pPr>
          </w:p>
        </w:tc>
        <w:tc>
          <w:tcPr>
            <w:tcW w:w="510"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80"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99"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93"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315"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86"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290"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346"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79" w:type="pct"/>
            <w:vMerge/>
            <w:tcBorders>
              <w:top w:val="single" w:sz="4" w:space="0" w:color="auto"/>
              <w:left w:val="single" w:sz="4" w:space="0" w:color="auto"/>
              <w:bottom w:val="single" w:sz="4" w:space="0" w:color="000000"/>
              <w:right w:val="single" w:sz="8" w:space="0" w:color="auto"/>
            </w:tcBorders>
            <w:vAlign w:val="center"/>
          </w:tcPr>
          <w:p w:rsidR="00712D1B" w:rsidRDefault="00712D1B">
            <w:pPr>
              <w:spacing w:line="240" w:lineRule="auto"/>
              <w:ind w:firstLine="0"/>
              <w:rPr>
                <w:rFonts w:eastAsia="Times New Roman" w:cs="Times New Roman"/>
                <w:sz w:val="20"/>
                <w:szCs w:val="20"/>
                <w:lang w:eastAsia="ru-RU"/>
              </w:rPr>
            </w:pPr>
          </w:p>
        </w:tc>
      </w:tr>
      <w:tr w:rsidR="00712D1B">
        <w:trPr>
          <w:trHeight w:val="509"/>
        </w:trPr>
        <w:tc>
          <w:tcPr>
            <w:tcW w:w="236" w:type="pct"/>
            <w:vMerge/>
            <w:tcBorders>
              <w:top w:val="single" w:sz="4" w:space="0" w:color="auto"/>
              <w:left w:val="single" w:sz="8" w:space="0" w:color="auto"/>
              <w:bottom w:val="single" w:sz="4" w:space="0" w:color="000000"/>
              <w:right w:val="single" w:sz="4" w:space="0" w:color="auto"/>
            </w:tcBorders>
            <w:vAlign w:val="center"/>
          </w:tcPr>
          <w:p w:rsidR="00712D1B" w:rsidRDefault="00712D1B">
            <w:pPr>
              <w:spacing w:line="240" w:lineRule="auto"/>
              <w:ind w:firstLine="0"/>
              <w:jc w:val="center"/>
              <w:rPr>
                <w:rFonts w:eastAsia="Times New Roman" w:cs="Times New Roman"/>
                <w:sz w:val="20"/>
                <w:szCs w:val="20"/>
                <w:lang w:eastAsia="ru-RU"/>
              </w:rPr>
            </w:pPr>
          </w:p>
        </w:tc>
        <w:tc>
          <w:tcPr>
            <w:tcW w:w="666"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b/>
                <w:bCs/>
                <w:sz w:val="20"/>
                <w:szCs w:val="20"/>
                <w:lang w:eastAsia="ru-RU"/>
              </w:rPr>
            </w:pPr>
          </w:p>
        </w:tc>
        <w:tc>
          <w:tcPr>
            <w:tcW w:w="510"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80"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99"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93"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315"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586"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290"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346"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0"/>
                <w:szCs w:val="20"/>
                <w:lang w:eastAsia="ru-RU"/>
              </w:rPr>
            </w:pPr>
          </w:p>
        </w:tc>
        <w:tc>
          <w:tcPr>
            <w:tcW w:w="479" w:type="pct"/>
            <w:vMerge/>
            <w:tcBorders>
              <w:top w:val="single" w:sz="4" w:space="0" w:color="auto"/>
              <w:left w:val="single" w:sz="4" w:space="0" w:color="auto"/>
              <w:bottom w:val="single" w:sz="4" w:space="0" w:color="000000"/>
              <w:right w:val="single" w:sz="8" w:space="0" w:color="auto"/>
            </w:tcBorders>
            <w:vAlign w:val="center"/>
          </w:tcPr>
          <w:p w:rsidR="00712D1B" w:rsidRDefault="00712D1B">
            <w:pPr>
              <w:spacing w:line="240" w:lineRule="auto"/>
              <w:ind w:firstLine="0"/>
              <w:rPr>
                <w:rFonts w:eastAsia="Times New Roman" w:cs="Times New Roman"/>
                <w:sz w:val="20"/>
                <w:szCs w:val="20"/>
                <w:lang w:eastAsia="ru-RU"/>
              </w:rPr>
            </w:pPr>
          </w:p>
        </w:tc>
      </w:tr>
      <w:tr w:rsidR="00712D1B">
        <w:trPr>
          <w:trHeight w:val="330"/>
        </w:trPr>
        <w:tc>
          <w:tcPr>
            <w:tcW w:w="236" w:type="pct"/>
            <w:tcBorders>
              <w:top w:val="none" w:sz="4" w:space="0" w:color="000000"/>
              <w:left w:val="single" w:sz="8" w:space="0" w:color="auto"/>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w:t>
            </w:r>
          </w:p>
        </w:tc>
        <w:tc>
          <w:tcPr>
            <w:tcW w:w="666" w:type="pct"/>
            <w:tcBorders>
              <w:top w:val="singl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 xml:space="preserve">Итого по </w:t>
            </w:r>
          </w:p>
          <w:p w:rsidR="00712D1B" w:rsidRDefault="00BE684D">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с. Хаилино</w:t>
            </w:r>
          </w:p>
        </w:tc>
        <w:tc>
          <w:tcPr>
            <w:tcW w:w="510" w:type="pct"/>
            <w:tcBorders>
              <w:top w:val="none" w:sz="4" w:space="0" w:color="000000"/>
              <w:left w:val="single" w:sz="4" w:space="0" w:color="auto"/>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7,30</w:t>
            </w:r>
          </w:p>
        </w:tc>
        <w:tc>
          <w:tcPr>
            <w:tcW w:w="480"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6,26</w:t>
            </w:r>
          </w:p>
        </w:tc>
        <w:tc>
          <w:tcPr>
            <w:tcW w:w="599"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2,03</w:t>
            </w:r>
          </w:p>
        </w:tc>
        <w:tc>
          <w:tcPr>
            <w:tcW w:w="493"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0,114</w:t>
            </w:r>
          </w:p>
        </w:tc>
        <w:tc>
          <w:tcPr>
            <w:tcW w:w="315"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0,327</w:t>
            </w:r>
          </w:p>
        </w:tc>
        <w:tc>
          <w:tcPr>
            <w:tcW w:w="586"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2,47</w:t>
            </w:r>
          </w:p>
        </w:tc>
        <w:tc>
          <w:tcPr>
            <w:tcW w:w="290"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3,79</w:t>
            </w:r>
          </w:p>
        </w:tc>
        <w:tc>
          <w:tcPr>
            <w:tcW w:w="346" w:type="pct"/>
            <w:tcBorders>
              <w:top w:val="none" w:sz="4" w:space="0" w:color="000000"/>
              <w:left w:val="none" w:sz="4" w:space="0" w:color="000000"/>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253,61 %</w:t>
            </w:r>
          </w:p>
        </w:tc>
        <w:tc>
          <w:tcPr>
            <w:tcW w:w="479"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 </w:t>
            </w:r>
          </w:p>
        </w:tc>
      </w:tr>
    </w:tbl>
    <w:p w:rsidR="00712D1B" w:rsidRDefault="00BE684D">
      <w:pPr>
        <w:pStyle w:val="aff9"/>
        <w:spacing w:line="240" w:lineRule="auto"/>
        <w:ind w:firstLine="0"/>
        <w:rPr>
          <w:rFonts w:eastAsiaTheme="minorHAnsi"/>
          <w:sz w:val="22"/>
          <w:szCs w:val="22"/>
        </w:rPr>
      </w:pPr>
      <w:r>
        <w:rPr>
          <w:rFonts w:eastAsiaTheme="minorHAnsi"/>
          <w:sz w:val="22"/>
          <w:szCs w:val="22"/>
        </w:rPr>
        <w:t>Примечание: все значения в Таблице 1.3.1 указаны исходя из перспективы перевода нагрузки школьной котельной на котельную № 1 и существующей нагрузки  котельной № 2. Фактические значения установленной мощности и других параметров необходимо определить при проектировании реконструкции котельных № 1,2 и реконструкции тепловых сетей, исходя из состава оборудования и характеристик реконструированных тепловых сетей.</w:t>
      </w:r>
    </w:p>
    <w:p w:rsidR="00712D1B" w:rsidRDefault="00712D1B">
      <w:pPr>
        <w:pStyle w:val="aff9"/>
        <w:spacing w:line="240" w:lineRule="auto"/>
        <w:ind w:firstLine="0"/>
        <w:rPr>
          <w:rFonts w:eastAsiaTheme="minorHAnsi"/>
          <w:sz w:val="22"/>
          <w:szCs w:val="22"/>
        </w:rPr>
      </w:pPr>
    </w:p>
    <w:p w:rsidR="00712D1B" w:rsidRDefault="00712D1B">
      <w:pPr>
        <w:spacing w:line="240" w:lineRule="auto"/>
        <w:ind w:right="40"/>
        <w:rPr>
          <w:rFonts w:cs="Times New Roman"/>
          <w:szCs w:val="28"/>
        </w:rPr>
        <w:sectPr w:rsidR="00712D1B">
          <w:pgSz w:w="16838" w:h="11906" w:orient="landscape"/>
          <w:pgMar w:top="1701" w:right="1134" w:bottom="850" w:left="1134" w:header="709" w:footer="709" w:gutter="0"/>
          <w:cols w:space="708"/>
          <w:titlePg/>
          <w:docGrid w:linePitch="360"/>
        </w:sectPr>
      </w:pPr>
    </w:p>
    <w:p w:rsidR="00712D1B" w:rsidRDefault="00BE684D">
      <w:pPr>
        <w:ind w:right="40"/>
        <w:rPr>
          <w:rFonts w:cs="Times New Roman"/>
          <w:szCs w:val="28"/>
        </w:rPr>
      </w:pPr>
      <w:r>
        <w:rPr>
          <w:rFonts w:cs="Times New Roman"/>
          <w:szCs w:val="28"/>
        </w:rPr>
        <w:lastRenderedPageBreak/>
        <w:t>Перспектива увеличения присоединенной нагрузки зависит от строительства новых объектов и восстановления существующих объектов потребления тепловой энергии. В настоящий момент на котельных села Хаилино имеется резерв мощности в объеме:</w:t>
      </w:r>
    </w:p>
    <w:p w:rsidR="00712D1B" w:rsidRDefault="00BE684D">
      <w:pPr>
        <w:pStyle w:val="af1"/>
        <w:numPr>
          <w:ilvl w:val="0"/>
          <w:numId w:val="7"/>
        </w:numPr>
        <w:ind w:right="40"/>
        <w:jc w:val="left"/>
        <w:rPr>
          <w:rFonts w:cs="Times New Roman"/>
          <w:szCs w:val="28"/>
        </w:rPr>
      </w:pPr>
      <w:r>
        <w:rPr>
          <w:rFonts w:cs="Times New Roman"/>
          <w:szCs w:val="28"/>
        </w:rPr>
        <w:t>Котельная № 1 – 1,01 Гкал</w:t>
      </w:r>
      <w:r>
        <w:rPr>
          <w:rFonts w:cs="Times New Roman"/>
          <w:szCs w:val="28"/>
          <w:lang w:val="en-US"/>
        </w:rPr>
        <w:t>;</w:t>
      </w:r>
    </w:p>
    <w:p w:rsidR="00712D1B" w:rsidRDefault="00BE684D">
      <w:pPr>
        <w:pStyle w:val="af1"/>
        <w:numPr>
          <w:ilvl w:val="0"/>
          <w:numId w:val="7"/>
        </w:numPr>
        <w:ind w:right="40"/>
        <w:jc w:val="left"/>
        <w:rPr>
          <w:rFonts w:cs="Times New Roman"/>
          <w:szCs w:val="28"/>
        </w:rPr>
      </w:pPr>
      <w:r>
        <w:rPr>
          <w:rFonts w:cs="Times New Roman"/>
          <w:szCs w:val="28"/>
        </w:rPr>
        <w:t>Котельная № 2 – 1,21 Гкал.</w:t>
      </w:r>
    </w:p>
    <w:p w:rsidR="00712D1B" w:rsidRDefault="00BE684D">
      <w:pPr>
        <w:ind w:right="40"/>
        <w:rPr>
          <w:rFonts w:cs="Times New Roman"/>
          <w:szCs w:val="28"/>
        </w:rPr>
      </w:pPr>
      <w:r>
        <w:rPr>
          <w:rFonts w:cs="Times New Roman"/>
          <w:szCs w:val="28"/>
        </w:rPr>
        <w:t xml:space="preserve">При этом необходимо отметить, что согласно п. 11.21 СП 89.13330 «Котельные установки» количество водогрейных котлов (водоподогревателей) для систем отопления должно быть не менее двух, при этом в случае выхода из строя наибольшего по производительности котла, оставшиеся должны обеспечивать отпуск тепла потребителям в количестве, определяемом режимом наиболее холодного месяца. </w:t>
      </w:r>
    </w:p>
    <w:p w:rsidR="00712D1B" w:rsidRDefault="00BE684D">
      <w:pPr>
        <w:ind w:right="40"/>
        <w:rPr>
          <w:rFonts w:cs="Times New Roman"/>
          <w:szCs w:val="28"/>
        </w:rPr>
      </w:pPr>
      <w:r>
        <w:rPr>
          <w:rFonts w:cs="Times New Roman"/>
          <w:szCs w:val="28"/>
        </w:rPr>
        <w:t xml:space="preserve">Следовательно, фактически в котельных села Хаилино практически отсутствует резерв мощности исходя из фактически установленного оборудования. </w:t>
      </w:r>
    </w:p>
    <w:p w:rsidR="00712D1B" w:rsidRDefault="00BE684D">
      <w:pPr>
        <w:ind w:right="40"/>
        <w:rPr>
          <w:rFonts w:cs="Times New Roman"/>
          <w:szCs w:val="28"/>
        </w:rPr>
      </w:pPr>
      <w:r>
        <w:rPr>
          <w:rFonts w:cs="Times New Roman"/>
          <w:szCs w:val="28"/>
        </w:rPr>
        <w:t>При рассмотрении котельных с учетом выделения одного котла, как резервного, который покроет недостаток мощности при выходе из строя наибольшего по производительности котла на котельных выявлено следующее:</w:t>
      </w:r>
    </w:p>
    <w:p w:rsidR="00712D1B" w:rsidRDefault="00712D1B">
      <w:pPr>
        <w:spacing w:line="240" w:lineRule="auto"/>
        <w:ind w:right="40"/>
        <w:rPr>
          <w:rFonts w:cs="Times New Roman"/>
          <w:szCs w:val="28"/>
        </w:rPr>
      </w:pPr>
    </w:p>
    <w:p w:rsidR="00712D1B" w:rsidRDefault="00BE684D">
      <w:pPr>
        <w:ind w:right="40"/>
        <w:rPr>
          <w:rFonts w:cs="Times New Roman"/>
          <w:bCs/>
          <w:iCs/>
          <w:szCs w:val="28"/>
          <w:u w:val="single"/>
        </w:rPr>
      </w:pPr>
      <w:r>
        <w:rPr>
          <w:rFonts w:cs="Times New Roman"/>
          <w:bCs/>
          <w:iCs/>
          <w:szCs w:val="28"/>
          <w:u w:val="single"/>
        </w:rPr>
        <w:t>Котельная № 1</w:t>
      </w:r>
    </w:p>
    <w:p w:rsidR="00712D1B" w:rsidRDefault="00BE684D">
      <w:pPr>
        <w:ind w:right="40"/>
        <w:rPr>
          <w:rFonts w:cs="Times New Roman"/>
          <w:szCs w:val="28"/>
        </w:rPr>
      </w:pPr>
      <w:r>
        <w:rPr>
          <w:rFonts w:cs="Times New Roman"/>
          <w:szCs w:val="28"/>
        </w:rPr>
        <w:t xml:space="preserve">- фактическая мощность - 2,04 Гкал/час, присоединенная нагрузка - 1,03 Гкал/час, резервный котел - 0,8 Гкал/час. </w:t>
      </w:r>
    </w:p>
    <w:p w:rsidR="00712D1B" w:rsidRDefault="00BE684D">
      <w:pPr>
        <w:ind w:right="40"/>
        <w:rPr>
          <w:rFonts w:cs="Times New Roman"/>
          <w:szCs w:val="28"/>
        </w:rPr>
      </w:pPr>
      <w:r>
        <w:rPr>
          <w:rFonts w:cs="Times New Roman"/>
          <w:szCs w:val="28"/>
        </w:rPr>
        <w:t>Итого резервная мощность 2,04-1,03-0,8=0,21 Гкал/час.</w:t>
      </w:r>
    </w:p>
    <w:p w:rsidR="00712D1B" w:rsidRDefault="00712D1B">
      <w:pPr>
        <w:spacing w:line="240" w:lineRule="auto"/>
        <w:ind w:right="40"/>
        <w:rPr>
          <w:rFonts w:cs="Times New Roman"/>
          <w:szCs w:val="28"/>
        </w:rPr>
      </w:pPr>
    </w:p>
    <w:p w:rsidR="00712D1B" w:rsidRDefault="00BE684D">
      <w:pPr>
        <w:ind w:right="40"/>
        <w:rPr>
          <w:rFonts w:cs="Times New Roman"/>
          <w:bCs/>
          <w:iCs/>
          <w:szCs w:val="28"/>
          <w:u w:val="single"/>
        </w:rPr>
      </w:pPr>
      <w:r>
        <w:rPr>
          <w:rFonts w:cs="Times New Roman"/>
          <w:bCs/>
          <w:iCs/>
          <w:szCs w:val="28"/>
          <w:u w:val="single"/>
        </w:rPr>
        <w:t>Котельная № 2</w:t>
      </w:r>
    </w:p>
    <w:p w:rsidR="00712D1B" w:rsidRDefault="00BE684D">
      <w:pPr>
        <w:ind w:right="40"/>
        <w:rPr>
          <w:rFonts w:cs="Times New Roman"/>
          <w:szCs w:val="28"/>
        </w:rPr>
      </w:pPr>
      <w:r>
        <w:rPr>
          <w:rFonts w:cs="Times New Roman"/>
          <w:szCs w:val="28"/>
        </w:rPr>
        <w:t xml:space="preserve">- фактическая мощность - 2,21 Гкал/час, присоединенная нагрузка - 1,21 Гкал/час, резервный котел - 0,8 Гкал/час. </w:t>
      </w:r>
    </w:p>
    <w:p w:rsidR="00712D1B" w:rsidRDefault="00BE684D">
      <w:pPr>
        <w:ind w:right="40"/>
        <w:rPr>
          <w:rFonts w:cs="Times New Roman"/>
          <w:szCs w:val="28"/>
        </w:rPr>
      </w:pPr>
      <w:r>
        <w:rPr>
          <w:rFonts w:cs="Times New Roman"/>
          <w:szCs w:val="28"/>
        </w:rPr>
        <w:t>Итого резервная мощность 2,21-1,21-0,8=0,2 Гкал/час.</w:t>
      </w:r>
    </w:p>
    <w:p w:rsidR="00712D1B" w:rsidRDefault="00712D1B">
      <w:pPr>
        <w:spacing w:line="240" w:lineRule="auto"/>
        <w:ind w:right="40"/>
        <w:rPr>
          <w:rFonts w:cs="Times New Roman"/>
          <w:szCs w:val="28"/>
        </w:rPr>
      </w:pPr>
    </w:p>
    <w:p w:rsidR="00712D1B" w:rsidRDefault="00712D1B">
      <w:pPr>
        <w:spacing w:line="240" w:lineRule="auto"/>
        <w:ind w:right="40"/>
        <w:rPr>
          <w:rFonts w:cs="Times New Roman"/>
          <w:szCs w:val="28"/>
        </w:rPr>
      </w:pPr>
    </w:p>
    <w:p w:rsidR="00712D1B" w:rsidRDefault="00BE684D">
      <w:pPr>
        <w:ind w:right="40"/>
        <w:rPr>
          <w:rFonts w:cs="Times New Roman"/>
          <w:bCs/>
          <w:iCs/>
          <w:szCs w:val="28"/>
          <w:u w:val="single"/>
        </w:rPr>
      </w:pPr>
      <w:r>
        <w:rPr>
          <w:rFonts w:cs="Times New Roman"/>
          <w:bCs/>
          <w:iCs/>
          <w:szCs w:val="28"/>
          <w:u w:val="single"/>
        </w:rPr>
        <w:lastRenderedPageBreak/>
        <w:t xml:space="preserve">Дизельная котельная (территория школы) </w:t>
      </w:r>
    </w:p>
    <w:p w:rsidR="00712D1B" w:rsidRDefault="00BE684D">
      <w:pPr>
        <w:ind w:right="40"/>
        <w:rPr>
          <w:rFonts w:cs="Times New Roman"/>
          <w:szCs w:val="28"/>
        </w:rPr>
      </w:pPr>
      <w:r>
        <w:rPr>
          <w:rFonts w:cs="Times New Roman"/>
          <w:szCs w:val="28"/>
        </w:rPr>
        <w:t xml:space="preserve">- фактическая мощность - 0,48 Гкал/час, присоединенная нагрузка - 0,22 Гкал/час, резервный котел - 0,15 Гкал/час. </w:t>
      </w:r>
    </w:p>
    <w:p w:rsidR="00712D1B" w:rsidRDefault="00BE684D">
      <w:pPr>
        <w:ind w:right="40"/>
        <w:rPr>
          <w:rFonts w:cs="Times New Roman"/>
          <w:szCs w:val="28"/>
        </w:rPr>
      </w:pPr>
      <w:r>
        <w:rPr>
          <w:rFonts w:cs="Times New Roman"/>
          <w:szCs w:val="28"/>
        </w:rPr>
        <w:t>Итого резервная мощность 0,48-0,22-0,15=0,11 Гкал/час.</w:t>
      </w:r>
    </w:p>
    <w:p w:rsidR="00712D1B" w:rsidRDefault="00BE684D">
      <w:pPr>
        <w:ind w:right="40"/>
        <w:rPr>
          <w:rFonts w:cs="Times New Roman"/>
          <w:szCs w:val="28"/>
        </w:rPr>
      </w:pPr>
      <w:r>
        <w:rPr>
          <w:rFonts w:cs="Times New Roman"/>
          <w:szCs w:val="28"/>
        </w:rPr>
        <w:t>В перспективе необходимо выполнить мероприятия по увеличении установленной мощности котельных для обеспечения надежности и живучести источников теплоснабжения, при этом строительные размеры котельных не достаточны для размещения в них современного и мощного оборудования, в том числе более производительной насосной группы, резервуаров запаса воды (при необходимости), установок водоподготовки (при необходимости), механизмов и сооружений золошлакаудаления, складов хранения угля.</w:t>
      </w:r>
    </w:p>
    <w:p w:rsidR="00712D1B" w:rsidRDefault="00712D1B">
      <w:pPr>
        <w:pStyle w:val="14"/>
        <w:ind w:firstLine="851"/>
        <w:rPr>
          <w:lang w:eastAsia="ru-RU" w:bidi="ru-RU"/>
        </w:rPr>
      </w:pPr>
    </w:p>
    <w:p w:rsidR="00712D1B" w:rsidRDefault="00BE684D">
      <w:pPr>
        <w:pStyle w:val="2"/>
        <w:spacing w:before="0" w:after="0"/>
        <w:jc w:val="center"/>
      </w:pPr>
      <w:bookmarkStart w:id="67" w:name="_Toc123217541"/>
      <w:r>
        <w:t>Раздел 2. Существующие и перспективные балансы тепловой мощности источников тепловой энергии и тепловой нагрузки потребителей</w:t>
      </w:r>
      <w:bookmarkEnd w:id="67"/>
    </w:p>
    <w:p w:rsidR="00712D1B" w:rsidRDefault="00BE684D">
      <w:pPr>
        <w:pStyle w:val="3"/>
        <w:ind w:left="0" w:firstLine="0"/>
      </w:pPr>
      <w:bookmarkStart w:id="68" w:name="_Toc15595115"/>
      <w:r>
        <w:t xml:space="preserve"> </w:t>
      </w:r>
      <w:bookmarkStart w:id="69" w:name="_Toc123217542"/>
      <w:r>
        <w:t>Описание существующих и перспективных зон действия систем теплоснабжения и источников тепловой энергии</w:t>
      </w:r>
      <w:bookmarkEnd w:id="68"/>
      <w:bookmarkEnd w:id="69"/>
    </w:p>
    <w:p w:rsidR="00712D1B" w:rsidRDefault="00BE684D">
      <w:pPr>
        <w:ind w:firstLine="740"/>
        <w:rPr>
          <w:rFonts w:cs="Times New Roman"/>
          <w:szCs w:val="28"/>
        </w:rPr>
      </w:pPr>
      <w:r>
        <w:rPr>
          <w:rFonts w:cs="Times New Roman"/>
          <w:szCs w:val="28"/>
        </w:rPr>
        <w:t>На территории села Хаилино существует 2 технологические зоны, теплоснабжение которых обеспечивается за счет двух котельные, суммарной мощностью 5 Гкал/час, работающие на твердом топливе (угле). Протяженность тепловых сетей в двухтрубном исчислении составляет 3,89 км. Внутрипоселковые магистральные сети теплоснабжения имеют износ 67 %.</w:t>
      </w:r>
    </w:p>
    <w:p w:rsidR="00712D1B" w:rsidRDefault="00BE684D">
      <w:pPr>
        <w:ind w:firstLine="740"/>
        <w:rPr>
          <w:rFonts w:cs="Times New Roman"/>
          <w:szCs w:val="28"/>
        </w:rPr>
      </w:pPr>
      <w:r>
        <w:rPr>
          <w:rFonts w:cs="Times New Roman"/>
          <w:szCs w:val="28"/>
        </w:rPr>
        <w:t>Так же на территории школы села Хаилино установлена блочно-модульная котельная мощностью 0,5 Гкал/час на дизельном топливе. Протяженность тепловых сетей в двухтрубном исчислении составляет 0,13 км. Сети теплоснабжения имеют износ 67 %.</w:t>
      </w:r>
    </w:p>
    <w:p w:rsidR="00712D1B" w:rsidRDefault="00BE684D">
      <w:pPr>
        <w:ind w:right="40"/>
        <w:rPr>
          <w:rFonts w:cs="Times New Roman"/>
          <w:szCs w:val="28"/>
        </w:rPr>
      </w:pPr>
      <w:r>
        <w:rPr>
          <w:rFonts w:cs="Times New Roman"/>
          <w:szCs w:val="28"/>
        </w:rPr>
        <w:lastRenderedPageBreak/>
        <w:t>На сегодняшний день в селе Хаилино существует три источника теплоснабжения  (котельные):</w:t>
      </w:r>
    </w:p>
    <w:p w:rsidR="00712D1B" w:rsidRDefault="00BE684D">
      <w:pPr>
        <w:widowControl w:val="0"/>
        <w:numPr>
          <w:ilvl w:val="0"/>
          <w:numId w:val="9"/>
        </w:numPr>
        <w:tabs>
          <w:tab w:val="left" w:pos="1158"/>
        </w:tabs>
        <w:ind w:left="880" w:firstLine="0"/>
        <w:rPr>
          <w:rFonts w:cs="Times New Roman"/>
          <w:szCs w:val="28"/>
        </w:rPr>
      </w:pPr>
      <w:r>
        <w:rPr>
          <w:rFonts w:cs="Times New Roman"/>
          <w:szCs w:val="28"/>
        </w:rPr>
        <w:t>Котельная № 1 установленной мощностью 2,4 Гкал/ч;</w:t>
      </w:r>
    </w:p>
    <w:p w:rsidR="00712D1B" w:rsidRDefault="00BE684D">
      <w:pPr>
        <w:widowControl w:val="0"/>
        <w:numPr>
          <w:ilvl w:val="0"/>
          <w:numId w:val="9"/>
        </w:numPr>
        <w:tabs>
          <w:tab w:val="left" w:pos="1158"/>
        </w:tabs>
        <w:ind w:left="880" w:firstLine="0"/>
        <w:rPr>
          <w:rFonts w:cs="Times New Roman"/>
          <w:szCs w:val="28"/>
        </w:rPr>
      </w:pPr>
      <w:r>
        <w:rPr>
          <w:rFonts w:cs="Times New Roman"/>
          <w:szCs w:val="28"/>
        </w:rPr>
        <w:t>Котельная № 2 установленной мощностью 2,6 Гкал/ч;</w:t>
      </w:r>
    </w:p>
    <w:p w:rsidR="00712D1B" w:rsidRDefault="00BE684D">
      <w:pPr>
        <w:widowControl w:val="0"/>
        <w:numPr>
          <w:ilvl w:val="0"/>
          <w:numId w:val="9"/>
        </w:numPr>
        <w:tabs>
          <w:tab w:val="left" w:pos="1158"/>
        </w:tabs>
        <w:spacing w:after="120"/>
        <w:ind w:left="879" w:firstLine="0"/>
        <w:rPr>
          <w:rFonts w:cs="Times New Roman"/>
          <w:szCs w:val="28"/>
        </w:rPr>
      </w:pPr>
      <w:r>
        <w:rPr>
          <w:rFonts w:cs="Times New Roman"/>
          <w:szCs w:val="28"/>
        </w:rPr>
        <w:t>Дизельная котельная (территория школы) с установленной мощностью 0,5 Гкал/ч</w:t>
      </w:r>
    </w:p>
    <w:p w:rsidR="00712D1B" w:rsidRDefault="00BE684D">
      <w:pPr>
        <w:rPr>
          <w:rFonts w:cs="Times New Roman"/>
          <w:szCs w:val="28"/>
        </w:rPr>
      </w:pPr>
      <w:r>
        <w:rPr>
          <w:rFonts w:cs="Times New Roman"/>
          <w:szCs w:val="28"/>
        </w:rPr>
        <w:t>В настоящий момент на котельных села Хаилино имеется резерв мощности в объеме:</w:t>
      </w:r>
    </w:p>
    <w:p w:rsidR="00712D1B" w:rsidRDefault="00BE684D">
      <w:pPr>
        <w:pStyle w:val="af1"/>
        <w:numPr>
          <w:ilvl w:val="0"/>
          <w:numId w:val="29"/>
        </w:numPr>
        <w:jc w:val="left"/>
        <w:rPr>
          <w:rFonts w:cs="Times New Roman"/>
          <w:szCs w:val="28"/>
        </w:rPr>
      </w:pPr>
      <w:r>
        <w:rPr>
          <w:rFonts w:cs="Times New Roman"/>
          <w:szCs w:val="28"/>
        </w:rPr>
        <w:t>Котельная № 1 – 1,01 Гкал</w:t>
      </w:r>
      <w:r>
        <w:rPr>
          <w:rFonts w:cs="Times New Roman"/>
          <w:szCs w:val="28"/>
          <w:lang w:val="en-US"/>
        </w:rPr>
        <w:t>;</w:t>
      </w:r>
    </w:p>
    <w:p w:rsidR="00712D1B" w:rsidRDefault="00BE684D">
      <w:pPr>
        <w:pStyle w:val="af1"/>
        <w:numPr>
          <w:ilvl w:val="0"/>
          <w:numId w:val="29"/>
        </w:numPr>
        <w:jc w:val="left"/>
        <w:rPr>
          <w:rFonts w:cs="Times New Roman"/>
          <w:szCs w:val="28"/>
        </w:rPr>
      </w:pPr>
      <w:r>
        <w:rPr>
          <w:rFonts w:cs="Times New Roman"/>
          <w:szCs w:val="28"/>
        </w:rPr>
        <w:t>Котельная № 2 – 1,21 Гкал.</w:t>
      </w:r>
    </w:p>
    <w:p w:rsidR="00712D1B" w:rsidRDefault="00BE684D">
      <w:pPr>
        <w:rPr>
          <w:rFonts w:cs="Times New Roman"/>
          <w:szCs w:val="28"/>
        </w:rPr>
      </w:pPr>
      <w:r>
        <w:rPr>
          <w:rFonts w:cs="Times New Roman"/>
          <w:szCs w:val="28"/>
        </w:rPr>
        <w:t>Основные характеристики котельных представлены в Таблице 2.1.1.</w:t>
      </w:r>
    </w:p>
    <w:p w:rsidR="00712D1B" w:rsidRDefault="00712D1B">
      <w:pPr>
        <w:rPr>
          <w:rFonts w:cs="Times New Roman"/>
          <w:szCs w:val="28"/>
        </w:rPr>
      </w:pPr>
    </w:p>
    <w:p w:rsidR="00712D1B" w:rsidRDefault="00BE684D">
      <w:pPr>
        <w:spacing w:line="240" w:lineRule="auto"/>
        <w:ind w:right="-1" w:firstLine="0"/>
        <w:rPr>
          <w:rFonts w:cs="Times New Roman"/>
          <w:szCs w:val="28"/>
        </w:rPr>
      </w:pPr>
      <w:r>
        <w:rPr>
          <w:rFonts w:cs="Times New Roman"/>
          <w:noProof/>
          <w:szCs w:val="28"/>
          <w:lang w:eastAsia="ru-RU"/>
        </w:rPr>
        <mc:AlternateContent>
          <mc:Choice Requires="wps">
            <w:drawing>
              <wp:anchor distT="0" distB="0" distL="114300" distR="114300" simplePos="0" relativeHeight="251654144" behindDoc="0" locked="0" layoutInCell="1" allowOverlap="1">
                <wp:simplePos x="0" y="0"/>
                <wp:positionH relativeFrom="column">
                  <wp:posOffset>-22860</wp:posOffset>
                </wp:positionH>
                <wp:positionV relativeFrom="paragraph">
                  <wp:posOffset>2118360</wp:posOffset>
                </wp:positionV>
                <wp:extent cx="1476375" cy="285750"/>
                <wp:effectExtent l="0" t="0" r="28575" b="19050"/>
                <wp:wrapNone/>
                <wp:docPr id="2"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85750"/>
                        </a:xfrm>
                        <a:prstGeom prst="rect">
                          <a:avLst/>
                        </a:prstGeom>
                        <a:solidFill>
                          <a:srgbClr val="FFFFFF"/>
                        </a:solidFill>
                        <a:ln w="9525">
                          <a:solidFill>
                            <a:srgbClr val="000000"/>
                          </a:solidFill>
                          <a:miter lim="800000"/>
                          <a:headEnd/>
                          <a:tailEnd/>
                        </a:ln>
                      </wps:spPr>
                      <wps:txbx>
                        <w:txbxContent>
                          <w:p w:rsidR="00AB3D84" w:rsidRDefault="00AB3D84">
                            <w:pPr>
                              <w:ind w:firstLine="0"/>
                              <w:rPr>
                                <w:b/>
                                <w:sz w:val="20"/>
                                <w:szCs w:val="16"/>
                              </w:rPr>
                            </w:pPr>
                            <w:r>
                              <w:rPr>
                                <w:b/>
                                <w:sz w:val="20"/>
                                <w:szCs w:val="16"/>
                              </w:rPr>
                              <w:t>Школьная котельная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26" type="#_x0000_t202" style="position:absolute;left:0;text-align:left;margin-left:-1.8pt;margin-top:166.8pt;width:116.25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">
                <v:textbox>
                  <w:txbxContent>
                    <w:p w:rsidR="00AB3D84" w:rsidRDefault="00AB3D84">
                      <w:pPr>
                        <w:ind w:firstLine="0"/>
                        <w:rPr>
                          <w:b/>
                          <w:sz w:val="20"/>
                          <w:szCs w:val="16"/>
                        </w:rPr>
                      </w:pPr>
                      <w:r>
                        <w:rPr>
                          <w:b/>
                          <w:sz w:val="20"/>
                          <w:szCs w:val="16"/>
                        </w:rPr>
                        <w:t>Школьная котельная</w:t>
                      </w:r>
                    </w:p>
                  </w:txbxContent>
                </v:textbox>
              </v:shape>
            </w:pict>
          </mc:Fallback>
        </mc:AlternateContent>
      </w:r>
      <w:r>
        <w:rPr>
          <w:rFonts w:cs="Times New Roman"/>
          <w:noProof/>
          <w:szCs w:val="28"/>
          <w:lang w:eastAsia="ru-RU"/>
        </w:rPr>
        <mc:AlternateContent>
          <mc:Choice Requires="wps">
            <w:drawing>
              <wp:anchor distT="0" distB="0" distL="114300" distR="114300" simplePos="0" relativeHeight="251658240" behindDoc="0" locked="0" layoutInCell="1" allowOverlap="1">
                <wp:simplePos x="0" y="0"/>
                <wp:positionH relativeFrom="column">
                  <wp:posOffset>1991360</wp:posOffset>
                </wp:positionH>
                <wp:positionV relativeFrom="paragraph">
                  <wp:posOffset>2733675</wp:posOffset>
                </wp:positionV>
                <wp:extent cx="1043305" cy="240030"/>
                <wp:effectExtent l="0" t="0" r="23495" b="26670"/>
                <wp:wrapNone/>
                <wp:docPr id="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40030"/>
                        </a:xfrm>
                        <a:prstGeom prst="rect">
                          <a:avLst/>
                        </a:prstGeom>
                        <a:solidFill>
                          <a:srgbClr val="FFFFFF"/>
                        </a:solidFill>
                        <a:ln w="9525">
                          <a:solidFill>
                            <a:srgbClr val="000000"/>
                          </a:solidFill>
                          <a:miter lim="800000"/>
                          <a:headEnd/>
                          <a:tailEnd/>
                        </a:ln>
                      </wps:spPr>
                      <wps:txbx>
                        <w:txbxContent>
                          <w:p w:rsidR="00AB3D84" w:rsidRDefault="00AB3D84">
                            <w:pPr>
                              <w:ind w:firstLine="0"/>
                              <w:rPr>
                                <w:b/>
                                <w:sz w:val="20"/>
                                <w:szCs w:val="16"/>
                              </w:rPr>
                            </w:pPr>
                            <w:r>
                              <w:rPr>
                                <w:b/>
                                <w:sz w:val="20"/>
                                <w:szCs w:val="16"/>
                              </w:rPr>
                              <w:t>Котельная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27" type="#_x0000_t202" style="position:absolute;left:0;text-align:left;margin-left:156.8pt;margin-top:215.25pt;width:82.15pt;height: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">
                <v:textbox>
                  <w:txbxContent>
                    <w:p w:rsidR="00AB3D84" w:rsidRDefault="00AB3D84">
                      <w:pPr>
                        <w:ind w:firstLine="0"/>
                        <w:rPr>
                          <w:b/>
                          <w:sz w:val="20"/>
                          <w:szCs w:val="16"/>
                        </w:rPr>
                      </w:pPr>
                      <w:r>
                        <w:rPr>
                          <w:b/>
                          <w:sz w:val="20"/>
                          <w:szCs w:val="16"/>
                        </w:rPr>
                        <w:t>Котельная №1</w:t>
                      </w:r>
                    </w:p>
                  </w:txbxContent>
                </v:textbox>
              </v:shape>
            </w:pict>
          </mc:Fallback>
        </mc:AlternateContent>
      </w:r>
      <w:r>
        <w:rPr>
          <w:rFonts w:cs="Times New Roman"/>
          <w:noProof/>
          <w:szCs w:val="28"/>
          <w:lang w:eastAsia="ru-RU"/>
        </w:rPr>
        <mc:AlternateContent>
          <mc:Choice Requires="wps">
            <w:drawing>
              <wp:anchor distT="0" distB="0" distL="114300" distR="114300" simplePos="0" relativeHeight="251656192" behindDoc="0" locked="0" layoutInCell="1" allowOverlap="1">
                <wp:simplePos x="0" y="0"/>
                <wp:positionH relativeFrom="column">
                  <wp:posOffset>2268855</wp:posOffset>
                </wp:positionH>
                <wp:positionV relativeFrom="paragraph">
                  <wp:posOffset>1955800</wp:posOffset>
                </wp:positionV>
                <wp:extent cx="307340" cy="777875"/>
                <wp:effectExtent l="11430" t="10795" r="14604" b="11430"/>
                <wp:wrapNone/>
                <wp:docPr id="4" name="Прямая со стрелкой 12"/>
                <wp:cNvGraphicFramePr/>
                <a:graphic xmlns:a="http://schemas.openxmlformats.org/drawingml/2006/main">
                  <a:graphicData uri="http://schemas.microsoft.com/office/word/2010/wordprocessingShape">
                    <wps:wsp>
                      <wps:cNvCnPr/>
                      <wps:spPr bwMode="auto">
                        <a:xfrm>
                          <a:off x="0" y="0"/>
                          <a:ext cx="307340" cy="777875"/>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519BE06" id="_x0000_t32" coordsize="21600,21600" o:spt="32" o:oned="t" path="m,l21600,21600e" filled="f">
                <v:path arrowok="t" fillok="f" o:connecttype="none"/>
                <o:lock v:ext="edit" shapetype="t"/>
              </v:shapetype>
              <v:shape id="Прямая со стрелкой 12" o:spid="_x0000_s1026" type="#_x0000_t32" style="position:absolute;margin-left:178.65pt;margin-top:154pt;width:24.2pt;height:6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" strokeweight="1.5pt"/>
            </w:pict>
          </mc:Fallback>
        </mc:AlternateContent>
      </w:r>
      <w:r>
        <w:rPr>
          <w:rFonts w:cs="Times New Roman"/>
          <w:noProof/>
          <w:szCs w:val="28"/>
          <w:lang w:eastAsia="ru-RU"/>
        </w:rPr>
        <mc:AlternateContent>
          <mc:Choice Requires="wps">
            <w:drawing>
              <wp:anchor distT="0" distB="0" distL="114300" distR="114300" simplePos="0" relativeHeight="251652096" behindDoc="0" locked="0" layoutInCell="1" allowOverlap="1">
                <wp:simplePos x="0" y="0"/>
                <wp:positionH relativeFrom="column">
                  <wp:posOffset>706120</wp:posOffset>
                </wp:positionH>
                <wp:positionV relativeFrom="paragraph">
                  <wp:posOffset>1858010</wp:posOffset>
                </wp:positionV>
                <wp:extent cx="63500" cy="273050"/>
                <wp:effectExtent l="10795" t="10160" r="11430" b="12065"/>
                <wp:wrapNone/>
                <wp:docPr id="5" name="Прямая со стрелкой 11"/>
                <wp:cNvGraphicFramePr/>
                <a:graphic xmlns:a="http://schemas.openxmlformats.org/drawingml/2006/main">
                  <a:graphicData uri="http://schemas.microsoft.com/office/word/2010/wordprocessingShape">
                    <wps:wsp>
                      <wps:cNvCnPr/>
                      <wps:spPr bwMode="auto">
                        <a:xfrm flipV="1">
                          <a:off x="0" y="0"/>
                          <a:ext cx="63500" cy="27305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2D2FD0" id="Прямая со стрелкой 11" o:spid="_x0000_s1026" type="#_x0000_t32" style="position:absolute;margin-left:55.6pt;margin-top:146.3pt;width:5pt;height:21.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" strokeweight="1pt"/>
            </w:pict>
          </mc:Fallback>
        </mc:AlternateContent>
      </w:r>
      <w:r>
        <w:rPr>
          <w:rFonts w:cs="Times New Roman"/>
          <w:noProof/>
          <w:szCs w:val="28"/>
          <w:lang w:eastAsia="ru-RU"/>
        </w:rPr>
        <w:drawing>
          <wp:inline distT="0" distB="0" distL="0" distR="0">
            <wp:extent cx="5915025" cy="3057525"/>
            <wp:effectExtent l="0" t="0" r="9525"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0"/>
                    <a:stretch/>
                  </pic:blipFill>
                  <pic:spPr bwMode="auto">
                    <a:xfrm>
                      <a:off x="0" y="0"/>
                      <a:ext cx="5953773" cy="3077554"/>
                    </a:xfrm>
                    <a:prstGeom prst="rect">
                      <a:avLst/>
                    </a:prstGeom>
                    <a:noFill/>
                    <a:ln w="9525">
                      <a:noFill/>
                      <a:miter lim="800000"/>
                      <a:headEnd/>
                      <a:tailEnd/>
                    </a:ln>
                  </pic:spPr>
                </pic:pic>
              </a:graphicData>
            </a:graphic>
          </wp:inline>
        </w:drawing>
      </w:r>
    </w:p>
    <w:p w:rsidR="00712D1B" w:rsidRDefault="00712D1B">
      <w:pPr>
        <w:spacing w:line="240" w:lineRule="auto"/>
        <w:ind w:right="40"/>
        <w:rPr>
          <w:rFonts w:cs="Times New Roman"/>
          <w:szCs w:val="28"/>
        </w:rPr>
      </w:pPr>
    </w:p>
    <w:p w:rsidR="00712D1B" w:rsidRDefault="00BE684D">
      <w:pPr>
        <w:ind w:right="40"/>
        <w:jc w:val="center"/>
        <w:rPr>
          <w:rFonts w:cs="Times New Roman"/>
          <w:szCs w:val="28"/>
        </w:rPr>
      </w:pPr>
      <w:r>
        <w:rPr>
          <w:rFonts w:cs="Times New Roman"/>
          <w:szCs w:val="28"/>
        </w:rPr>
        <w:t>Рисунок 2.1.1. Тепловые сети от котельной № 1 и школьной котельной</w:t>
      </w:r>
    </w:p>
    <w:p w:rsidR="00712D1B" w:rsidRDefault="00BE684D">
      <w:pPr>
        <w:spacing w:line="240" w:lineRule="auto"/>
        <w:ind w:right="40" w:firstLine="0"/>
        <w:rPr>
          <w:rFonts w:cs="Times New Roman"/>
          <w:szCs w:val="28"/>
        </w:rPr>
      </w:pPr>
      <w:r>
        <w:rPr>
          <w:rFonts w:cs="Times New Roman"/>
          <w:noProof/>
          <w:szCs w:val="28"/>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1570991</wp:posOffset>
                </wp:positionH>
                <wp:positionV relativeFrom="paragraph">
                  <wp:posOffset>2309495</wp:posOffset>
                </wp:positionV>
                <wp:extent cx="1054100" cy="292100"/>
                <wp:effectExtent l="0" t="0" r="12700" b="12700"/>
                <wp:wrapNone/>
                <wp:docPr id="7"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92100"/>
                        </a:xfrm>
                        <a:prstGeom prst="rect">
                          <a:avLst/>
                        </a:prstGeom>
                        <a:solidFill>
                          <a:srgbClr val="FFFFFF"/>
                        </a:solidFill>
                        <a:ln w="9525">
                          <a:solidFill>
                            <a:srgbClr val="000000"/>
                          </a:solidFill>
                          <a:miter lim="800000"/>
                          <a:headEnd/>
                          <a:tailEnd/>
                        </a:ln>
                      </wps:spPr>
                      <wps:txbx>
                        <w:txbxContent>
                          <w:p w:rsidR="00AB3D84" w:rsidRDefault="00AB3D84">
                            <w:pPr>
                              <w:ind w:firstLine="0"/>
                              <w:rPr>
                                <w:b/>
                                <w:sz w:val="20"/>
                                <w:szCs w:val="16"/>
                              </w:rPr>
                            </w:pPr>
                            <w:r>
                              <w:rPr>
                                <w:b/>
                                <w:sz w:val="20"/>
                                <w:szCs w:val="16"/>
                              </w:rPr>
                              <w:t>Котельная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28" type="#_x0000_t202" style="position:absolute;left:0;text-align:left;margin-left:123.7pt;margin-top:181.85pt;width:83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">
                <v:textbox>
                  <w:txbxContent>
                    <w:p w:rsidR="00AB3D84" w:rsidRDefault="00AB3D84">
                      <w:pPr>
                        <w:ind w:firstLine="0"/>
                        <w:rPr>
                          <w:b/>
                          <w:sz w:val="20"/>
                          <w:szCs w:val="16"/>
                        </w:rPr>
                      </w:pPr>
                      <w:r>
                        <w:rPr>
                          <w:b/>
                          <w:sz w:val="20"/>
                          <w:szCs w:val="16"/>
                        </w:rPr>
                        <w:t>Котельная №2</w:t>
                      </w:r>
                    </w:p>
                  </w:txbxContent>
                </v:textbox>
              </v:shape>
            </w:pict>
          </mc:Fallback>
        </mc:AlternateContent>
      </w:r>
      <w:r>
        <w:rPr>
          <w:rFonts w:cs="Times New Roman"/>
          <w:noProof/>
          <w:szCs w:val="28"/>
          <w:lang w:eastAsia="ru-RU"/>
        </w:rPr>
        <mc:AlternateContent>
          <mc:Choice Requires="wps">
            <w:drawing>
              <wp:anchor distT="0" distB="0" distL="114300" distR="114300" simplePos="0" relativeHeight="251664384" behindDoc="0" locked="0" layoutInCell="1" allowOverlap="1">
                <wp:simplePos x="0" y="0"/>
                <wp:positionH relativeFrom="column">
                  <wp:posOffset>2687955</wp:posOffset>
                </wp:positionH>
                <wp:positionV relativeFrom="paragraph">
                  <wp:posOffset>2199005</wp:posOffset>
                </wp:positionV>
                <wp:extent cx="222250" cy="110490"/>
                <wp:effectExtent l="0" t="0" r="25400" b="22860"/>
                <wp:wrapNone/>
                <wp:docPr id="8" name="Прямая со стрелкой 9"/>
                <wp:cNvGraphicFramePr/>
                <a:graphic xmlns:a="http://schemas.openxmlformats.org/drawingml/2006/main">
                  <a:graphicData uri="http://schemas.microsoft.com/office/word/2010/wordprocessingShape">
                    <wps:wsp>
                      <wps:cNvCnPr/>
                      <wps:spPr bwMode="auto">
                        <a:xfrm flipH="1">
                          <a:off x="0" y="0"/>
                          <a:ext cx="222250" cy="11049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96E9CF" id="Прямая со стрелкой 9" o:spid="_x0000_s1026" type="#_x0000_t32" style="position:absolute;margin-left:211.65pt;margin-top:173.15pt;width:17.5pt;height:8.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" strokeweight="1.5pt"/>
            </w:pict>
          </mc:Fallback>
        </mc:AlternateContent>
      </w:r>
      <w:r>
        <w:rPr>
          <w:rFonts w:cs="Times New Roman"/>
          <w:noProof/>
          <w:szCs w:val="28"/>
          <w:lang w:eastAsia="ru-RU"/>
        </w:rPr>
        <w:drawing>
          <wp:inline distT="0" distB="0" distL="0" distR="0">
            <wp:extent cx="5962650" cy="3260725"/>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1"/>
                    <a:stretch/>
                  </pic:blipFill>
                  <pic:spPr bwMode="auto">
                    <a:xfrm>
                      <a:off x="0" y="0"/>
                      <a:ext cx="6001414" cy="3281923"/>
                    </a:xfrm>
                    <a:prstGeom prst="rect">
                      <a:avLst/>
                    </a:prstGeom>
                    <a:noFill/>
                    <a:ln w="9525">
                      <a:noFill/>
                      <a:miter lim="800000"/>
                      <a:headEnd/>
                      <a:tailEnd/>
                    </a:ln>
                  </pic:spPr>
                </pic:pic>
              </a:graphicData>
            </a:graphic>
          </wp:inline>
        </w:drawing>
      </w:r>
    </w:p>
    <w:p w:rsidR="00712D1B" w:rsidRDefault="00BE684D">
      <w:pPr>
        <w:spacing w:line="240" w:lineRule="auto"/>
        <w:ind w:right="40" w:firstLine="0"/>
        <w:jc w:val="center"/>
        <w:rPr>
          <w:rFonts w:cs="Times New Roman"/>
          <w:szCs w:val="28"/>
        </w:rPr>
      </w:pPr>
      <w:r>
        <w:rPr>
          <w:rFonts w:cs="Times New Roman"/>
          <w:szCs w:val="28"/>
        </w:rPr>
        <w:t>Рисунок 2.1.2. Тепловые сети от котельной № 2</w:t>
      </w:r>
    </w:p>
    <w:p w:rsidR="00712D1B" w:rsidRDefault="00712D1B">
      <w:pPr>
        <w:jc w:val="center"/>
        <w:rPr>
          <w:rFonts w:cs="Times New Roman"/>
          <w:szCs w:val="28"/>
        </w:rPr>
      </w:pPr>
    </w:p>
    <w:p w:rsidR="00712D1B" w:rsidRDefault="00BE684D">
      <w:pPr>
        <w:rPr>
          <w:rFonts w:cs="Times New Roman"/>
          <w:szCs w:val="28"/>
        </w:rPr>
      </w:pPr>
      <w:r>
        <w:rPr>
          <w:rFonts w:cs="Times New Roman"/>
          <w:szCs w:val="28"/>
        </w:rPr>
        <w:t xml:space="preserve">При этом необходимо отметить, что согласно п. 11.21 СП 89.13330 «Котельные установки» количество водогрейных котлов (водоподогревателей) для систем отопления должно быть не менее двух, при этом в случае выхода из строя наибольшего по производительности котла, оставшиеся должны обеспечивать отпуск тепла потребителям в количестве, определяемом режимом наиболее холодного месяца. </w:t>
      </w:r>
    </w:p>
    <w:p w:rsidR="00712D1B" w:rsidRDefault="00BE684D">
      <w:pPr>
        <w:rPr>
          <w:rFonts w:cs="Times New Roman"/>
          <w:szCs w:val="28"/>
        </w:rPr>
      </w:pPr>
      <w:r>
        <w:rPr>
          <w:rFonts w:cs="Times New Roman"/>
          <w:szCs w:val="28"/>
        </w:rPr>
        <w:t xml:space="preserve">Следовательно, фактически в котельных села Хаилино практически отсутствует резерв мощности исходя из фактически установленного оборудования. </w:t>
      </w:r>
    </w:p>
    <w:p w:rsidR="00712D1B" w:rsidRDefault="00712D1B">
      <w:pPr>
        <w:rPr>
          <w:rFonts w:cs="Times New Roman"/>
          <w:sz w:val="18"/>
          <w:szCs w:val="28"/>
        </w:rPr>
      </w:pPr>
    </w:p>
    <w:p w:rsidR="00712D1B" w:rsidRDefault="00BE684D">
      <w:pPr>
        <w:spacing w:line="240" w:lineRule="auto"/>
        <w:ind w:hanging="142"/>
      </w:pPr>
      <w:r>
        <w:t>Таблица 2.1.1 Характеристики котельных</w:t>
      </w:r>
    </w:p>
    <w:tbl>
      <w:tblPr>
        <w:tblStyle w:val="ae"/>
        <w:tblW w:w="5000" w:type="pct"/>
        <w:tblLook w:val="04A0" w:firstRow="1" w:lastRow="0" w:firstColumn="1" w:lastColumn="0" w:noHBand="0" w:noVBand="1"/>
      </w:tblPr>
      <w:tblGrid>
        <w:gridCol w:w="1511"/>
        <w:gridCol w:w="2094"/>
        <w:gridCol w:w="2240"/>
        <w:gridCol w:w="1863"/>
        <w:gridCol w:w="1863"/>
      </w:tblGrid>
      <w:tr w:rsidR="00712D1B">
        <w:tc>
          <w:tcPr>
            <w:tcW w:w="789" w:type="pct"/>
            <w:vAlign w:val="center"/>
          </w:tcPr>
          <w:p w:rsidR="00712D1B" w:rsidRDefault="00BE684D">
            <w:pPr>
              <w:pStyle w:val="Default"/>
              <w:jc w:val="center"/>
            </w:pPr>
            <w:r>
              <w:t>№ котельной</w:t>
            </w:r>
          </w:p>
        </w:tc>
        <w:tc>
          <w:tcPr>
            <w:tcW w:w="1094" w:type="pct"/>
            <w:vAlign w:val="center"/>
          </w:tcPr>
          <w:p w:rsidR="00712D1B" w:rsidRDefault="00BE684D">
            <w:pPr>
              <w:pStyle w:val="Default"/>
              <w:jc w:val="center"/>
            </w:pPr>
            <w:r>
              <w:t>Фактическая мощность, Гкал/ч</w:t>
            </w:r>
          </w:p>
        </w:tc>
        <w:tc>
          <w:tcPr>
            <w:tcW w:w="1170" w:type="pct"/>
          </w:tcPr>
          <w:p w:rsidR="00712D1B" w:rsidRDefault="00BE684D">
            <w:pPr>
              <w:pStyle w:val="Default"/>
              <w:jc w:val="center"/>
            </w:pPr>
            <w:r>
              <w:t xml:space="preserve">Присоединенная нагрузка, </w:t>
            </w:r>
          </w:p>
          <w:p w:rsidR="00712D1B" w:rsidRDefault="00BE684D">
            <w:pPr>
              <w:pStyle w:val="Default"/>
              <w:jc w:val="center"/>
            </w:pPr>
            <w:r>
              <w:t>Гкал/ч</w:t>
            </w:r>
          </w:p>
        </w:tc>
        <w:tc>
          <w:tcPr>
            <w:tcW w:w="973" w:type="pct"/>
          </w:tcPr>
          <w:p w:rsidR="00712D1B" w:rsidRDefault="00BE684D">
            <w:pPr>
              <w:pStyle w:val="Default"/>
              <w:jc w:val="center"/>
            </w:pPr>
            <w:r>
              <w:t xml:space="preserve">Резервный котел, </w:t>
            </w:r>
          </w:p>
          <w:p w:rsidR="00712D1B" w:rsidRDefault="00BE684D">
            <w:pPr>
              <w:pStyle w:val="Default"/>
              <w:jc w:val="center"/>
            </w:pPr>
            <w:r>
              <w:t>Гкал/ч</w:t>
            </w:r>
          </w:p>
        </w:tc>
        <w:tc>
          <w:tcPr>
            <w:tcW w:w="973" w:type="pct"/>
          </w:tcPr>
          <w:p w:rsidR="00712D1B" w:rsidRDefault="00BE684D">
            <w:pPr>
              <w:pStyle w:val="Default"/>
              <w:jc w:val="center"/>
            </w:pPr>
            <w:r>
              <w:t>Резервная мощность, Гкал/ч</w:t>
            </w:r>
          </w:p>
        </w:tc>
      </w:tr>
      <w:tr w:rsidR="00712D1B">
        <w:trPr>
          <w:trHeight w:val="70"/>
        </w:trPr>
        <w:tc>
          <w:tcPr>
            <w:tcW w:w="789" w:type="pct"/>
          </w:tcPr>
          <w:p w:rsidR="00712D1B" w:rsidRDefault="00BE684D">
            <w:pPr>
              <w:pStyle w:val="Default"/>
              <w:jc w:val="center"/>
            </w:pPr>
            <w:r>
              <w:t>Котельная № 1</w:t>
            </w:r>
          </w:p>
        </w:tc>
        <w:tc>
          <w:tcPr>
            <w:tcW w:w="1094" w:type="pct"/>
            <w:vAlign w:val="center"/>
          </w:tcPr>
          <w:p w:rsidR="00712D1B" w:rsidRDefault="00BE684D">
            <w:pPr>
              <w:pStyle w:val="Default"/>
              <w:jc w:val="center"/>
            </w:pPr>
            <w:r>
              <w:t>2,04</w:t>
            </w:r>
          </w:p>
        </w:tc>
        <w:tc>
          <w:tcPr>
            <w:tcW w:w="1170" w:type="pct"/>
            <w:vAlign w:val="center"/>
          </w:tcPr>
          <w:p w:rsidR="00712D1B" w:rsidRDefault="00BE684D">
            <w:pPr>
              <w:pStyle w:val="Default"/>
              <w:jc w:val="center"/>
            </w:pPr>
            <w:r>
              <w:t>1,03</w:t>
            </w:r>
          </w:p>
        </w:tc>
        <w:tc>
          <w:tcPr>
            <w:tcW w:w="973" w:type="pct"/>
            <w:vAlign w:val="center"/>
          </w:tcPr>
          <w:p w:rsidR="00712D1B" w:rsidRDefault="00BE684D">
            <w:pPr>
              <w:pStyle w:val="Default"/>
              <w:jc w:val="center"/>
            </w:pPr>
            <w:r>
              <w:t>0,8</w:t>
            </w:r>
          </w:p>
        </w:tc>
        <w:tc>
          <w:tcPr>
            <w:tcW w:w="973" w:type="pct"/>
            <w:vAlign w:val="center"/>
          </w:tcPr>
          <w:p w:rsidR="00712D1B" w:rsidRDefault="00BE684D">
            <w:pPr>
              <w:pStyle w:val="Default"/>
              <w:jc w:val="center"/>
            </w:pPr>
            <w:r>
              <w:t>0,21</w:t>
            </w:r>
          </w:p>
        </w:tc>
      </w:tr>
      <w:tr w:rsidR="00712D1B">
        <w:trPr>
          <w:trHeight w:val="70"/>
        </w:trPr>
        <w:tc>
          <w:tcPr>
            <w:tcW w:w="789" w:type="pct"/>
          </w:tcPr>
          <w:p w:rsidR="00712D1B" w:rsidRDefault="00BE684D">
            <w:pPr>
              <w:pStyle w:val="Default"/>
              <w:jc w:val="center"/>
            </w:pPr>
            <w:r>
              <w:t>Котельная № 2</w:t>
            </w:r>
          </w:p>
        </w:tc>
        <w:tc>
          <w:tcPr>
            <w:tcW w:w="1094" w:type="pct"/>
            <w:vAlign w:val="center"/>
          </w:tcPr>
          <w:p w:rsidR="00712D1B" w:rsidRDefault="00BE684D">
            <w:pPr>
              <w:pStyle w:val="Default"/>
              <w:jc w:val="center"/>
            </w:pPr>
            <w:r>
              <w:t>2,21</w:t>
            </w:r>
          </w:p>
        </w:tc>
        <w:tc>
          <w:tcPr>
            <w:tcW w:w="1170" w:type="pct"/>
            <w:vAlign w:val="center"/>
          </w:tcPr>
          <w:p w:rsidR="00712D1B" w:rsidRDefault="00BE684D">
            <w:pPr>
              <w:pStyle w:val="Default"/>
              <w:jc w:val="center"/>
            </w:pPr>
            <w:r>
              <w:t>1,21</w:t>
            </w:r>
          </w:p>
        </w:tc>
        <w:tc>
          <w:tcPr>
            <w:tcW w:w="973" w:type="pct"/>
            <w:vAlign w:val="center"/>
          </w:tcPr>
          <w:p w:rsidR="00712D1B" w:rsidRDefault="00BE684D">
            <w:pPr>
              <w:pStyle w:val="Default"/>
              <w:jc w:val="center"/>
            </w:pPr>
            <w:r>
              <w:t>0,8</w:t>
            </w:r>
          </w:p>
        </w:tc>
        <w:tc>
          <w:tcPr>
            <w:tcW w:w="973" w:type="pct"/>
            <w:vAlign w:val="center"/>
          </w:tcPr>
          <w:p w:rsidR="00712D1B" w:rsidRDefault="00BE684D">
            <w:pPr>
              <w:pStyle w:val="Default"/>
              <w:jc w:val="center"/>
            </w:pPr>
            <w:r>
              <w:t>0,20</w:t>
            </w:r>
          </w:p>
        </w:tc>
      </w:tr>
      <w:tr w:rsidR="00712D1B">
        <w:trPr>
          <w:trHeight w:val="70"/>
        </w:trPr>
        <w:tc>
          <w:tcPr>
            <w:tcW w:w="789" w:type="pct"/>
          </w:tcPr>
          <w:p w:rsidR="00712D1B" w:rsidRDefault="00BE684D">
            <w:pPr>
              <w:pStyle w:val="Default"/>
              <w:jc w:val="center"/>
            </w:pPr>
            <w:r>
              <w:t>Дизельная котельная (территория школы)</w:t>
            </w:r>
          </w:p>
        </w:tc>
        <w:tc>
          <w:tcPr>
            <w:tcW w:w="1094" w:type="pct"/>
            <w:vAlign w:val="center"/>
          </w:tcPr>
          <w:p w:rsidR="00712D1B" w:rsidRDefault="00BE684D">
            <w:pPr>
              <w:pStyle w:val="Default"/>
              <w:jc w:val="center"/>
            </w:pPr>
            <w:r>
              <w:t>0,48</w:t>
            </w:r>
          </w:p>
        </w:tc>
        <w:tc>
          <w:tcPr>
            <w:tcW w:w="1170" w:type="pct"/>
            <w:vAlign w:val="center"/>
          </w:tcPr>
          <w:p w:rsidR="00712D1B" w:rsidRDefault="00BE684D">
            <w:pPr>
              <w:pStyle w:val="Default"/>
              <w:jc w:val="center"/>
            </w:pPr>
            <w:r>
              <w:t>0,22</w:t>
            </w:r>
          </w:p>
        </w:tc>
        <w:tc>
          <w:tcPr>
            <w:tcW w:w="973" w:type="pct"/>
            <w:vAlign w:val="center"/>
          </w:tcPr>
          <w:p w:rsidR="00712D1B" w:rsidRDefault="00BE684D">
            <w:pPr>
              <w:pStyle w:val="Default"/>
              <w:jc w:val="center"/>
            </w:pPr>
            <w:r>
              <w:t>0,15</w:t>
            </w:r>
          </w:p>
        </w:tc>
        <w:tc>
          <w:tcPr>
            <w:tcW w:w="973" w:type="pct"/>
            <w:vAlign w:val="center"/>
          </w:tcPr>
          <w:p w:rsidR="00712D1B" w:rsidRDefault="00BE684D">
            <w:pPr>
              <w:pStyle w:val="Default"/>
              <w:jc w:val="center"/>
            </w:pPr>
            <w:r>
              <w:t>0,11</w:t>
            </w:r>
          </w:p>
        </w:tc>
      </w:tr>
    </w:tbl>
    <w:p w:rsidR="00712D1B" w:rsidRDefault="00BE684D">
      <w:pPr>
        <w:rPr>
          <w:rFonts w:cs="Times New Roman"/>
          <w:szCs w:val="28"/>
        </w:rPr>
      </w:pPr>
      <w:r>
        <w:rPr>
          <w:rFonts w:cs="Times New Roman"/>
          <w:szCs w:val="28"/>
        </w:rPr>
        <w:lastRenderedPageBreak/>
        <w:t>В перспективе необходимо выполнить мероприятия по увеличении установленной мощности котельных для обеспечения надежности и живучести источников теплоснабжения, при этом строительные размеры котельных не достаточны для размещения в них современного и мощного оборудования, в том числе более производительной насосной группы, резервуаров запаса воды (при необходимости), установок водоподготовки (при необходимости), механизмов и сооружений золошлака удаления, складов хранения угля.</w:t>
      </w:r>
    </w:p>
    <w:p w:rsidR="00712D1B" w:rsidRDefault="00712D1B">
      <w:pPr>
        <w:rPr>
          <w:rFonts w:cs="Times New Roman"/>
          <w:szCs w:val="28"/>
        </w:rPr>
      </w:pPr>
    </w:p>
    <w:p w:rsidR="00712D1B" w:rsidRDefault="00BE684D">
      <w:pPr>
        <w:pStyle w:val="3"/>
        <w:numPr>
          <w:ilvl w:val="1"/>
          <w:numId w:val="33"/>
        </w:numPr>
        <w:ind w:left="0" w:firstLine="0"/>
      </w:pPr>
      <w:bookmarkStart w:id="70" w:name="_Toc15595116"/>
      <w:bookmarkStart w:id="71" w:name="_Toc123217543"/>
      <w:r>
        <w:t>Описание существующих и перспективных зон действия индивидуальных источников тепловой энергии</w:t>
      </w:r>
      <w:bookmarkEnd w:id="70"/>
      <w:bookmarkEnd w:id="71"/>
    </w:p>
    <w:p w:rsidR="00712D1B" w:rsidRDefault="00BE684D">
      <w:pPr>
        <w:pStyle w:val="aff9"/>
        <w:rPr>
          <w:rFonts w:eastAsiaTheme="minorHAnsi"/>
          <w:sz w:val="28"/>
          <w:szCs w:val="28"/>
        </w:rPr>
      </w:pPr>
      <w:r>
        <w:rPr>
          <w:rFonts w:eastAsiaTheme="minorHAnsi"/>
          <w:sz w:val="28"/>
          <w:szCs w:val="28"/>
        </w:rPr>
        <w:t>В селе Хаилино существующий жилой фонд, состоящий из частных жилых домов, подключение которых, осуществляется по мере поступления заявок на техническое присоединение, либо восстановления утраченного подключения. Так же к перспективе планируется подключать вновь возведенные объекты жилого фонда и административных зданий.</w:t>
      </w:r>
    </w:p>
    <w:p w:rsidR="00712D1B" w:rsidRDefault="00BE684D">
      <w:pPr>
        <w:pStyle w:val="aff9"/>
        <w:rPr>
          <w:rFonts w:eastAsiaTheme="minorHAnsi"/>
          <w:sz w:val="28"/>
          <w:szCs w:val="28"/>
        </w:rPr>
      </w:pPr>
      <w:r>
        <w:rPr>
          <w:rFonts w:eastAsiaTheme="minorHAnsi"/>
          <w:sz w:val="28"/>
          <w:szCs w:val="28"/>
        </w:rPr>
        <w:t xml:space="preserve">Исходя из  п. 1.3, на котельных не значительный резерв мощности, при условии соблюдения существующих норм и правил, поэтому настоящей схемой рекомендовано выполнить реконструкцию котельных № 1,2 с увеличением резервных мощностей, и площади котельных, при этом не исключено строительство новых котельных вблизи существующих при условии соблюдения норм и правил установленных для строительства новых объектов. </w:t>
      </w:r>
    </w:p>
    <w:p w:rsidR="00712D1B" w:rsidRDefault="00BE684D">
      <w:pPr>
        <w:pStyle w:val="3"/>
        <w:numPr>
          <w:ilvl w:val="1"/>
          <w:numId w:val="33"/>
        </w:numPr>
        <w:ind w:left="0" w:firstLine="0"/>
      </w:pPr>
      <w:bookmarkStart w:id="72" w:name="_Toc15595117"/>
      <w:bookmarkStart w:id="73" w:name="_Toc123217544"/>
      <w: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72"/>
      <w:bookmarkEnd w:id="73"/>
    </w:p>
    <w:p w:rsidR="00712D1B" w:rsidRDefault="00BE684D">
      <w:pPr>
        <w:pStyle w:val="aff9"/>
        <w:rPr>
          <w:sz w:val="28"/>
          <w:szCs w:val="28"/>
        </w:rPr>
      </w:pPr>
      <w:r>
        <w:rPr>
          <w:sz w:val="28"/>
          <w:szCs w:val="28"/>
        </w:rPr>
        <w:t>На территории села Хаилино на данный момент функционируют три источника централизованного теплоснабжения:</w:t>
      </w:r>
    </w:p>
    <w:p w:rsidR="00712D1B" w:rsidRDefault="00BE684D">
      <w:pPr>
        <w:pStyle w:val="affb"/>
        <w:rPr>
          <w:sz w:val="28"/>
          <w:szCs w:val="28"/>
        </w:rPr>
      </w:pPr>
      <w:r>
        <w:rPr>
          <w:sz w:val="28"/>
          <w:szCs w:val="28"/>
        </w:rPr>
        <w:t>•</w:t>
      </w:r>
      <w:r>
        <w:rPr>
          <w:sz w:val="28"/>
          <w:szCs w:val="28"/>
        </w:rPr>
        <w:tab/>
        <w:t>Котельная № 1;</w:t>
      </w:r>
    </w:p>
    <w:p w:rsidR="00712D1B" w:rsidRDefault="00BE684D">
      <w:pPr>
        <w:pStyle w:val="affb"/>
        <w:rPr>
          <w:sz w:val="28"/>
          <w:szCs w:val="28"/>
        </w:rPr>
      </w:pPr>
      <w:r>
        <w:rPr>
          <w:sz w:val="28"/>
          <w:szCs w:val="28"/>
        </w:rPr>
        <w:t>•</w:t>
      </w:r>
      <w:r>
        <w:rPr>
          <w:sz w:val="28"/>
          <w:szCs w:val="28"/>
        </w:rPr>
        <w:tab/>
        <w:t>Котельная № 2;</w:t>
      </w:r>
    </w:p>
    <w:p w:rsidR="00712D1B" w:rsidRDefault="00BE684D">
      <w:pPr>
        <w:pStyle w:val="affb"/>
        <w:rPr>
          <w:sz w:val="28"/>
          <w:szCs w:val="28"/>
        </w:rPr>
      </w:pPr>
      <w:r>
        <w:rPr>
          <w:sz w:val="28"/>
          <w:szCs w:val="28"/>
        </w:rPr>
        <w:t>•</w:t>
      </w:r>
      <w:r>
        <w:rPr>
          <w:sz w:val="28"/>
          <w:szCs w:val="28"/>
        </w:rPr>
        <w:tab/>
        <w:t>Дизельная котельная (территория школы).</w:t>
      </w:r>
    </w:p>
    <w:p w:rsidR="00712D1B" w:rsidRDefault="00BE684D">
      <w:pPr>
        <w:pStyle w:val="aff9"/>
        <w:rPr>
          <w:sz w:val="28"/>
          <w:szCs w:val="28"/>
        </w:rPr>
      </w:pPr>
      <w:r>
        <w:rPr>
          <w:sz w:val="28"/>
          <w:szCs w:val="28"/>
        </w:rPr>
        <w:t>Балансы тепловой мощности источников тепловой энергии и перспективной тепловой нагрузки на территории села Хаилино на расчетный срок до 2034 года представлены в Таблице 8.1.1.</w:t>
      </w:r>
    </w:p>
    <w:p w:rsidR="00712D1B" w:rsidRDefault="00BE684D">
      <w:pPr>
        <w:ind w:right="40"/>
        <w:rPr>
          <w:rFonts w:cs="Times New Roman"/>
          <w:szCs w:val="28"/>
        </w:rPr>
      </w:pPr>
      <w:r>
        <w:rPr>
          <w:rFonts w:cs="Times New Roman"/>
          <w:szCs w:val="28"/>
        </w:rPr>
        <w:t xml:space="preserve">При составлении балансов были учтены мероприятия по </w:t>
      </w:r>
      <w:r>
        <w:rPr>
          <w:rFonts w:eastAsia="Calibri" w:cs="Times New Roman"/>
          <w:bCs/>
          <w:szCs w:val="28"/>
        </w:rPr>
        <w:t>реконструкции котельных, в результате которых будут построены новые здания котельных № 1 и № 2 с размещением в них</w:t>
      </w:r>
      <w:r>
        <w:rPr>
          <w:rFonts w:cs="Times New Roman"/>
          <w:szCs w:val="28"/>
        </w:rPr>
        <w:t xml:space="preserve"> более мощного и современного оборудования с учетом требований нормативных документов, либо закупка и установка блочно - модульных котельных в которых так же будут учтены требования нормативов действующих на территории Российской Федерации для источников теплоснабжения.</w:t>
      </w:r>
    </w:p>
    <w:p w:rsidR="00712D1B" w:rsidRDefault="00BE684D">
      <w:pPr>
        <w:ind w:right="40"/>
        <w:rPr>
          <w:rFonts w:cs="Times New Roman"/>
          <w:szCs w:val="28"/>
        </w:rPr>
      </w:pPr>
      <w:r>
        <w:rPr>
          <w:rFonts w:cs="Times New Roman"/>
          <w:szCs w:val="28"/>
        </w:rPr>
        <w:t>Увеличение установленной мощности на котельных № 1 и № 2, согласно Таблице 8.1.1произойдет не более чем на 40 %, данного увеличения будет достаточно для обеспечения надежного резерва мощности. Резерв мощности так же необходим для реализации мероприятий по оптимизации работы системы теплоснабжения села Хаилино в том числе:</w:t>
      </w:r>
    </w:p>
    <w:p w:rsidR="00712D1B" w:rsidRDefault="00BE684D">
      <w:pPr>
        <w:pStyle w:val="af1"/>
        <w:numPr>
          <w:ilvl w:val="0"/>
          <w:numId w:val="11"/>
        </w:numPr>
        <w:ind w:right="40"/>
        <w:rPr>
          <w:rFonts w:cs="Times New Roman"/>
          <w:szCs w:val="28"/>
        </w:rPr>
      </w:pPr>
      <w:r>
        <w:rPr>
          <w:rFonts w:cs="Times New Roman"/>
          <w:szCs w:val="28"/>
        </w:rPr>
        <w:t>После ремонта внутридомовых сетей силами администрации, необходимо выполнить работу по повышению давления в тепловых сетях за счет статического давления (установка насосов подпитки на котельных) в результате чего улучшится циркуляция теплоносителя.</w:t>
      </w:r>
    </w:p>
    <w:p w:rsidR="00712D1B" w:rsidRDefault="00BE684D">
      <w:pPr>
        <w:pStyle w:val="af1"/>
        <w:numPr>
          <w:ilvl w:val="0"/>
          <w:numId w:val="11"/>
        </w:numPr>
        <w:ind w:right="40"/>
        <w:rPr>
          <w:rFonts w:cs="Times New Roman"/>
          <w:szCs w:val="28"/>
        </w:rPr>
      </w:pPr>
      <w:r>
        <w:rPr>
          <w:rFonts w:cs="Times New Roman"/>
          <w:szCs w:val="28"/>
        </w:rPr>
        <w:lastRenderedPageBreak/>
        <w:t xml:space="preserve">После реализации мероприятия п. 1 (повышение давления в системе) необходимо выполнить переключение здания школы на котельную № 1 с переводом в горячий резерв дизельной котельной школы, горячий резерв обеспечить за счет циркуляции теплоносителя от котельной № 1 в оборудовании котельной школы. </w:t>
      </w:r>
    </w:p>
    <w:p w:rsidR="00712D1B" w:rsidRDefault="00BE684D">
      <w:pPr>
        <w:pStyle w:val="af1"/>
        <w:numPr>
          <w:ilvl w:val="0"/>
          <w:numId w:val="11"/>
        </w:numPr>
        <w:ind w:right="40"/>
        <w:rPr>
          <w:rFonts w:cs="Times New Roman"/>
          <w:szCs w:val="28"/>
        </w:rPr>
      </w:pPr>
      <w:r>
        <w:rPr>
          <w:rFonts w:cs="Times New Roman"/>
          <w:szCs w:val="28"/>
        </w:rPr>
        <w:t>Выполнить закольцовку систем теплоснабжения от котельной № 1 и № 2 с устройством перемычек и запорной арматуры в специально смонтированной тепловой камере. При устройстве перемычек учесть тот факт, что направление теплоносителя в системах теплоснабжения от котельных № 1,2, не должно изменяться при переключении на одну из котельных.</w:t>
      </w:r>
    </w:p>
    <w:p w:rsidR="00712D1B" w:rsidRDefault="00712D1B">
      <w:pPr>
        <w:pStyle w:val="af1"/>
        <w:ind w:right="40" w:firstLine="0"/>
        <w:rPr>
          <w:rFonts w:cs="Times New Roman"/>
          <w:szCs w:val="28"/>
        </w:rPr>
      </w:pPr>
    </w:p>
    <w:p w:rsidR="00712D1B" w:rsidRDefault="00BE684D">
      <w:pPr>
        <w:pStyle w:val="3"/>
        <w:numPr>
          <w:ilvl w:val="1"/>
          <w:numId w:val="33"/>
        </w:numPr>
        <w:ind w:left="0" w:firstLine="0"/>
      </w:pPr>
      <w:bookmarkStart w:id="74" w:name="_Toc15595118"/>
      <w:bookmarkStart w:id="75" w:name="_Toc123217545"/>
      <w: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сельских округов либо в границах сельского округа (поселения) и города федерального значения или сельских округов (поселений) и города федерального значения, с указанием величины тепловой нагрузки для потребителей каждого поселения, сельского округа, города федерального значения</w:t>
      </w:r>
      <w:bookmarkEnd w:id="74"/>
      <w:bookmarkEnd w:id="75"/>
    </w:p>
    <w:p w:rsidR="00712D1B" w:rsidRDefault="00BE684D">
      <w:pPr>
        <w:pStyle w:val="aff9"/>
        <w:rPr>
          <w:rFonts w:eastAsiaTheme="minorHAnsi"/>
          <w:sz w:val="28"/>
          <w:szCs w:val="28"/>
        </w:rPr>
      </w:pPr>
      <w:r>
        <w:rPr>
          <w:rFonts w:eastAsiaTheme="minorHAnsi"/>
          <w:sz w:val="28"/>
          <w:szCs w:val="28"/>
        </w:rPr>
        <w:t>Зоны действия источников тепловой энергии расположенных в границах двух населенных пунктов отсутствуют.</w:t>
      </w:r>
    </w:p>
    <w:p w:rsidR="00712D1B" w:rsidRDefault="00712D1B">
      <w:pPr>
        <w:rPr>
          <w:rFonts w:cs="Times New Roman"/>
          <w:szCs w:val="28"/>
        </w:rPr>
      </w:pPr>
    </w:p>
    <w:p w:rsidR="00712D1B" w:rsidRDefault="00BE684D">
      <w:pPr>
        <w:pStyle w:val="3"/>
        <w:numPr>
          <w:ilvl w:val="1"/>
          <w:numId w:val="33"/>
        </w:numPr>
        <w:ind w:left="0" w:firstLine="0"/>
      </w:pPr>
      <w:bookmarkStart w:id="76" w:name="_Toc123217546"/>
      <w:r>
        <w:t>Радиус эффективного теплоснабжения</w:t>
      </w:r>
      <w:bookmarkEnd w:id="76"/>
    </w:p>
    <w:p w:rsidR="00712D1B" w:rsidRDefault="00BE684D">
      <w:pPr>
        <w:pStyle w:val="14"/>
        <w:ind w:firstLine="720"/>
      </w:pPr>
      <w:r>
        <w:rPr>
          <w:color w:val="000000"/>
          <w:lang w:eastAsia="ru-RU" w:bidi="ru-RU"/>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w:t>
      </w:r>
      <w:r>
        <w:rPr>
          <w:color w:val="000000"/>
          <w:lang w:eastAsia="ru-RU" w:bidi="ru-RU"/>
        </w:rPr>
        <w:lastRenderedPageBreak/>
        <w:t>единицу тепловой мощности, определяемой для зоны действия каждого источника тепловой энергии.</w:t>
      </w:r>
    </w:p>
    <w:p w:rsidR="00712D1B" w:rsidRDefault="00BE684D">
      <w:pPr>
        <w:pStyle w:val="aff9"/>
        <w:rPr>
          <w:rFonts w:eastAsiaTheme="minorHAnsi"/>
          <w:sz w:val="28"/>
          <w:szCs w:val="28"/>
        </w:rPr>
      </w:pPr>
      <w:r>
        <w:rPr>
          <w:rFonts w:eastAsiaTheme="minorHAnsi"/>
          <w:sz w:val="28"/>
          <w:szCs w:val="28"/>
        </w:rPr>
        <w:t xml:space="preserve">Согласно </w:t>
      </w:r>
      <w:r>
        <w:rPr>
          <w:sz w:val="28"/>
          <w:szCs w:val="28"/>
        </w:rPr>
        <w:t>Федерального закона от 27 июля 2010 г. № 190-ФЗ «О теплоснабжении»</w:t>
      </w:r>
      <w:r>
        <w:rPr>
          <w:rFonts w:eastAsiaTheme="minorHAnsi"/>
          <w:sz w:val="28"/>
          <w:szCs w:val="28"/>
        </w:rPr>
        <w:t>,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12D1B" w:rsidRDefault="00BE684D">
      <w:pPr>
        <w:pStyle w:val="aff9"/>
        <w:rPr>
          <w:rFonts w:eastAsiaTheme="minorHAnsi"/>
          <w:sz w:val="28"/>
          <w:szCs w:val="28"/>
        </w:rPr>
      </w:pPr>
      <w:r>
        <w:rPr>
          <w:rFonts w:eastAsiaTheme="minorHAnsi"/>
          <w:sz w:val="28"/>
          <w:szCs w:val="28"/>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712D1B" w:rsidRDefault="00BE684D">
      <w:pPr>
        <w:pStyle w:val="aff9"/>
        <w:numPr>
          <w:ilvl w:val="0"/>
          <w:numId w:val="10"/>
        </w:numPr>
        <w:rPr>
          <w:rFonts w:eastAsiaTheme="minorHAnsi"/>
          <w:sz w:val="28"/>
          <w:szCs w:val="28"/>
        </w:rPr>
      </w:pPr>
      <w:r>
        <w:rPr>
          <w:rFonts w:eastAsiaTheme="minorHAnsi"/>
          <w:sz w:val="28"/>
          <w:szCs w:val="28"/>
        </w:rPr>
        <w:t>затраты на строительство новых участков тепловой сети и реконструкция существующих;</w:t>
      </w:r>
    </w:p>
    <w:p w:rsidR="00712D1B" w:rsidRDefault="00BE684D">
      <w:pPr>
        <w:pStyle w:val="aff9"/>
        <w:numPr>
          <w:ilvl w:val="0"/>
          <w:numId w:val="10"/>
        </w:numPr>
        <w:rPr>
          <w:rFonts w:eastAsiaTheme="minorHAnsi"/>
          <w:sz w:val="28"/>
          <w:szCs w:val="28"/>
        </w:rPr>
      </w:pPr>
      <w:r>
        <w:rPr>
          <w:rFonts w:eastAsiaTheme="minorHAnsi"/>
          <w:sz w:val="28"/>
          <w:szCs w:val="28"/>
        </w:rPr>
        <w:t>пропускная способность существующих магистральных тепловых сетей;</w:t>
      </w:r>
    </w:p>
    <w:p w:rsidR="00712D1B" w:rsidRDefault="00BE684D">
      <w:pPr>
        <w:pStyle w:val="aff9"/>
        <w:numPr>
          <w:ilvl w:val="0"/>
          <w:numId w:val="10"/>
        </w:numPr>
        <w:rPr>
          <w:rFonts w:eastAsiaTheme="minorHAnsi"/>
          <w:sz w:val="28"/>
          <w:szCs w:val="28"/>
        </w:rPr>
      </w:pPr>
      <w:r>
        <w:rPr>
          <w:rFonts w:eastAsiaTheme="minorHAnsi"/>
          <w:sz w:val="28"/>
          <w:szCs w:val="28"/>
        </w:rPr>
        <w:t>затраты на перекачку теплоносителя в тепловых сетях;</w:t>
      </w:r>
    </w:p>
    <w:p w:rsidR="00712D1B" w:rsidRDefault="00BE684D">
      <w:pPr>
        <w:pStyle w:val="aff9"/>
        <w:numPr>
          <w:ilvl w:val="0"/>
          <w:numId w:val="10"/>
        </w:numPr>
        <w:rPr>
          <w:rFonts w:eastAsiaTheme="minorHAnsi"/>
          <w:sz w:val="28"/>
          <w:szCs w:val="28"/>
        </w:rPr>
      </w:pPr>
      <w:r>
        <w:rPr>
          <w:rFonts w:eastAsiaTheme="minorHAnsi"/>
          <w:sz w:val="28"/>
          <w:szCs w:val="28"/>
        </w:rPr>
        <w:t>потери тепловой энергии в тепловых сетях при ее передаче;</w:t>
      </w:r>
    </w:p>
    <w:p w:rsidR="00712D1B" w:rsidRDefault="00BE684D">
      <w:pPr>
        <w:pStyle w:val="aff9"/>
        <w:numPr>
          <w:ilvl w:val="0"/>
          <w:numId w:val="10"/>
        </w:numPr>
        <w:rPr>
          <w:rFonts w:eastAsiaTheme="minorHAnsi"/>
          <w:sz w:val="28"/>
          <w:szCs w:val="28"/>
        </w:rPr>
      </w:pPr>
      <w:r>
        <w:rPr>
          <w:rFonts w:eastAsiaTheme="minorHAnsi"/>
          <w:sz w:val="28"/>
          <w:szCs w:val="28"/>
        </w:rPr>
        <w:t>надежность системы теплоснабжения.</w:t>
      </w:r>
    </w:p>
    <w:p w:rsidR="00712D1B" w:rsidRDefault="00BE684D">
      <w:pPr>
        <w:pStyle w:val="aff9"/>
        <w:rPr>
          <w:rFonts w:eastAsiaTheme="minorHAnsi"/>
          <w:sz w:val="28"/>
          <w:szCs w:val="28"/>
        </w:rPr>
      </w:pPr>
      <w:r>
        <w:rPr>
          <w:rFonts w:eastAsiaTheme="minorHAnsi"/>
          <w:sz w:val="28"/>
          <w:szCs w:val="28"/>
        </w:rPr>
        <w:t>Комплексная оценка вышеперечисленных факторов, определяет величину эффективного радиуса теплоснабжения.</w:t>
      </w:r>
    </w:p>
    <w:p w:rsidR="00712D1B" w:rsidRDefault="00BE684D">
      <w:pPr>
        <w:pStyle w:val="aff9"/>
        <w:rPr>
          <w:rFonts w:eastAsiaTheme="minorHAnsi"/>
          <w:sz w:val="28"/>
          <w:szCs w:val="28"/>
        </w:rPr>
      </w:pPr>
      <w:r>
        <w:rPr>
          <w:rFonts w:eastAsiaTheme="minorHAnsi"/>
          <w:sz w:val="28"/>
          <w:szCs w:val="28"/>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712D1B" w:rsidRDefault="00BE684D">
      <w:pPr>
        <w:pStyle w:val="aff9"/>
        <w:rPr>
          <w:rFonts w:eastAsiaTheme="minorHAnsi"/>
          <w:sz w:val="28"/>
          <w:szCs w:val="28"/>
        </w:rPr>
      </w:pPr>
      <w:r>
        <w:rPr>
          <w:rFonts w:eastAsiaTheme="minorHAnsi"/>
          <w:sz w:val="28"/>
          <w:szCs w:val="28"/>
        </w:rPr>
        <w:t>Для расчета радиусов теплоснабжения использованы характеристики объектов теплоснабжения, а также информация о технико - экономических показателях теплоснабжающих и теплосетевых организаций.</w:t>
      </w:r>
    </w:p>
    <w:p w:rsidR="00712D1B" w:rsidRDefault="00BE684D">
      <w:pPr>
        <w:pStyle w:val="14"/>
        <w:ind w:firstLine="720"/>
        <w:rPr>
          <w:color w:val="000000"/>
          <w:lang w:eastAsia="ru-RU" w:bidi="ru-RU"/>
        </w:rPr>
      </w:pPr>
      <w:r>
        <w:rPr>
          <w:rFonts w:eastAsiaTheme="minorHAnsi"/>
        </w:rPr>
        <w:t xml:space="preserve">В качестве центра построения радиуса эффективного теплоснабжения, необходимо рассмотреть источники централизованного теплоснабжения </w:t>
      </w:r>
      <w:r>
        <w:rPr>
          <w:rFonts w:eastAsiaTheme="minorHAnsi"/>
        </w:rPr>
        <w:lastRenderedPageBreak/>
        <w:t>потребителей. Расчету не подлежат следующие категории источников тепловой энергии:</w:t>
      </w:r>
    </w:p>
    <w:p w:rsidR="00712D1B" w:rsidRDefault="00BE684D">
      <w:pPr>
        <w:pStyle w:val="aff9"/>
        <w:rPr>
          <w:rFonts w:eastAsiaTheme="minorHAnsi"/>
          <w:sz w:val="28"/>
          <w:szCs w:val="28"/>
        </w:rPr>
      </w:pPr>
      <w:r>
        <w:rPr>
          <w:rFonts w:eastAsiaTheme="minorHAnsi"/>
          <w:sz w:val="28"/>
          <w:szCs w:val="28"/>
        </w:rPr>
        <w:t>1) котельные, осуществляющие теплоснабжение 1 потребителя;</w:t>
      </w:r>
    </w:p>
    <w:p w:rsidR="00712D1B" w:rsidRDefault="00BE684D">
      <w:pPr>
        <w:pStyle w:val="aff9"/>
        <w:rPr>
          <w:rFonts w:eastAsiaTheme="minorHAnsi"/>
          <w:sz w:val="28"/>
          <w:szCs w:val="28"/>
        </w:rPr>
      </w:pPr>
      <w:r>
        <w:rPr>
          <w:rFonts w:eastAsiaTheme="minorHAnsi"/>
          <w:sz w:val="28"/>
          <w:szCs w:val="28"/>
        </w:rPr>
        <w:t>2) котельные, вырабатывающие тепловую энергию исключительно для собственного потребления;</w:t>
      </w:r>
    </w:p>
    <w:p w:rsidR="00712D1B" w:rsidRDefault="00BE684D">
      <w:pPr>
        <w:pStyle w:val="aff9"/>
        <w:rPr>
          <w:rFonts w:eastAsiaTheme="minorHAnsi"/>
          <w:sz w:val="28"/>
          <w:szCs w:val="28"/>
        </w:rPr>
      </w:pPr>
      <w:r>
        <w:rPr>
          <w:rFonts w:eastAsiaTheme="minorHAnsi"/>
          <w:sz w:val="28"/>
          <w:szCs w:val="28"/>
        </w:rPr>
        <w:t>3) ведомственные котельные, не имеющие наружных тепловых сетей.</w:t>
      </w:r>
    </w:p>
    <w:p w:rsidR="00712D1B" w:rsidRDefault="00BE684D">
      <w:pPr>
        <w:pStyle w:val="aff9"/>
        <w:rPr>
          <w:rFonts w:eastAsiaTheme="minorHAnsi"/>
          <w:sz w:val="28"/>
          <w:szCs w:val="28"/>
        </w:rPr>
      </w:pPr>
      <w:r>
        <w:rPr>
          <w:rFonts w:eastAsiaTheme="minorHAnsi"/>
          <w:sz w:val="28"/>
          <w:szCs w:val="28"/>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утвержденных методик определения радиуса эффективного теплоснабжения не имеется, поэтому в основу расчета было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712D1B" w:rsidRDefault="00BE684D">
      <w:pPr>
        <w:pStyle w:val="aff9"/>
        <w:rPr>
          <w:rFonts w:eastAsiaTheme="minorHAnsi"/>
          <w:sz w:val="28"/>
          <w:szCs w:val="28"/>
        </w:rPr>
      </w:pPr>
      <w:r>
        <w:rPr>
          <w:rFonts w:eastAsiaTheme="minorHAnsi"/>
          <w:sz w:val="28"/>
          <w:szCs w:val="28"/>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712D1B" w:rsidRDefault="00BE684D">
      <w:pPr>
        <w:pStyle w:val="14"/>
        <w:ind w:firstLine="720"/>
        <w:jc w:val="center"/>
        <w:rPr>
          <w:color w:val="000000"/>
          <w:lang w:eastAsia="ru-RU" w:bidi="ru-RU"/>
        </w:rPr>
      </w:pPr>
      <m:oMathPara>
        <m:oMath>
          <m:r>
            <w:rPr>
              <w:rFonts w:ascii="Cambria Math" w:eastAsia="MS Mincho" w:hAnsi="Cambria Math"/>
              <w:color w:val="000000"/>
            </w:rPr>
            <m:t>S=b+</m:t>
          </m:r>
          <m:f>
            <m:fPr>
              <m:ctrlPr>
                <w:rPr>
                  <w:rFonts w:ascii="Cambria Math" w:eastAsia="MS Mincho" w:hAnsi="Cambria Math"/>
                  <w:i/>
                  <w:color w:val="000000"/>
                </w:rPr>
              </m:ctrlPr>
            </m:fPr>
            <m:num>
              <m:r>
                <w:rPr>
                  <w:rFonts w:ascii="Cambria Math" w:eastAsia="MS Mincho" w:hAnsi="Cambria Math"/>
                  <w:color w:val="000000"/>
                </w:rPr>
                <m:t>30×1</m:t>
              </m:r>
              <m:sSup>
                <m:sSupPr>
                  <m:ctrlPr>
                    <w:rPr>
                      <w:rFonts w:ascii="Cambria Math" w:eastAsia="MS Mincho" w:hAnsi="Cambria Math"/>
                      <w:i/>
                      <w:color w:val="000000"/>
                    </w:rPr>
                  </m:ctrlPr>
                </m:sSupPr>
                <m:e>
                  <m:r>
                    <w:rPr>
                      <w:rFonts w:ascii="Cambria Math" w:eastAsia="MS Mincho" w:hAnsi="Cambria Math"/>
                      <w:color w:val="000000"/>
                    </w:rPr>
                    <m:t>0</m:t>
                  </m:r>
                </m:e>
                <m:sup>
                  <m:r>
                    <w:rPr>
                      <w:rFonts w:ascii="Cambria Math" w:eastAsia="MS Mincho" w:hAnsi="Cambria Math"/>
                      <w:color w:val="000000"/>
                    </w:rPr>
                    <m:t>8</m:t>
                  </m:r>
                </m:sup>
              </m:sSup>
              <m:r>
                <w:rPr>
                  <w:rFonts w:ascii="Cambria Math" w:eastAsia="MS Mincho" w:hAnsi="Cambria Math"/>
                  <w:color w:val="000000"/>
                </w:rPr>
                <m:t>ϕ</m:t>
              </m:r>
            </m:num>
            <m:den>
              <m:sSup>
                <m:sSupPr>
                  <m:ctrlPr>
                    <w:rPr>
                      <w:rFonts w:ascii="Cambria Math" w:eastAsia="MS Mincho" w:hAnsi="Cambria Math"/>
                      <w:i/>
                      <w:color w:val="000000"/>
                    </w:rPr>
                  </m:ctrlPr>
                </m:sSupPr>
                <m:e>
                  <m:r>
                    <w:rPr>
                      <w:rFonts w:ascii="Cambria Math" w:eastAsia="MS Mincho" w:hAnsi="Cambria Math"/>
                      <w:color w:val="000000"/>
                    </w:rPr>
                    <m:t>R</m:t>
                  </m:r>
                </m:e>
                <m:sup>
                  <m:r>
                    <w:rPr>
                      <w:rFonts w:ascii="Cambria Math" w:eastAsia="MS Mincho" w:hAnsi="Cambria Math"/>
                      <w:color w:val="000000"/>
                    </w:rPr>
                    <m:t>2</m:t>
                  </m:r>
                </m:sup>
              </m:sSup>
              <m:r>
                <w:rPr>
                  <w:rFonts w:ascii="Cambria Math" w:eastAsia="MS Mincho" w:hAnsi="Cambria Math"/>
                  <w:color w:val="000000"/>
                </w:rPr>
                <m:t>П</m:t>
              </m:r>
            </m:den>
          </m:f>
          <m:r>
            <w:rPr>
              <w:rFonts w:ascii="Cambria Math" w:eastAsia="MS Mincho" w:hAnsi="Cambria Math"/>
              <w:color w:val="000000"/>
            </w:rPr>
            <m:t>+</m:t>
          </m:r>
          <m:f>
            <m:fPr>
              <m:ctrlPr>
                <w:rPr>
                  <w:rFonts w:ascii="Cambria Math" w:eastAsia="MS Mincho" w:hAnsi="Cambria Math"/>
                  <w:i/>
                  <w:color w:val="000000"/>
                </w:rPr>
              </m:ctrlPr>
            </m:fPr>
            <m:num>
              <m:r>
                <w:rPr>
                  <w:rFonts w:ascii="Cambria Math" w:eastAsia="MS Mincho" w:hAnsi="Cambria Math"/>
                  <w:color w:val="000000"/>
                </w:rPr>
                <m:t>95×</m:t>
              </m:r>
              <m:sSup>
                <m:sSupPr>
                  <m:ctrlPr>
                    <w:rPr>
                      <w:rFonts w:ascii="Cambria Math" w:eastAsia="MS Mincho" w:hAnsi="Cambria Math"/>
                      <w:i/>
                      <w:color w:val="000000"/>
                    </w:rPr>
                  </m:ctrlPr>
                </m:sSupPr>
                <m:e>
                  <m:r>
                    <w:rPr>
                      <w:rFonts w:ascii="Cambria Math" w:eastAsia="MS Mincho" w:hAnsi="Cambria Math"/>
                      <w:color w:val="000000"/>
                    </w:rPr>
                    <m:t>R</m:t>
                  </m:r>
                </m:e>
                <m:sup>
                  <m:r>
                    <w:rPr>
                      <w:rFonts w:ascii="Cambria Math" w:eastAsia="MS Mincho" w:hAnsi="Cambria Math"/>
                      <w:color w:val="000000"/>
                    </w:rPr>
                    <m:t>0,86</m:t>
                  </m:r>
                </m:sup>
              </m:sSup>
              <m:sSup>
                <m:sSupPr>
                  <m:ctrlPr>
                    <w:rPr>
                      <w:rFonts w:ascii="Cambria Math" w:eastAsia="MS Mincho" w:hAnsi="Cambria Math"/>
                      <w:i/>
                      <w:color w:val="000000"/>
                    </w:rPr>
                  </m:ctrlPr>
                </m:sSupPr>
                <m:e>
                  <m:r>
                    <w:rPr>
                      <w:rFonts w:ascii="Cambria Math" w:eastAsia="MS Mincho" w:hAnsi="Cambria Math"/>
                      <w:color w:val="000000"/>
                    </w:rPr>
                    <m:t>B</m:t>
                  </m:r>
                </m:e>
                <m:sup>
                  <m:r>
                    <w:rPr>
                      <w:rFonts w:ascii="Cambria Math" w:eastAsia="MS Mincho" w:hAnsi="Cambria Math"/>
                      <w:color w:val="000000"/>
                    </w:rPr>
                    <m:t>0,26</m:t>
                  </m:r>
                </m:sup>
              </m:sSup>
              <m:r>
                <w:rPr>
                  <w:rFonts w:ascii="Cambria Math" w:eastAsia="MS Mincho" w:hAnsi="Cambria Math"/>
                  <w:color w:val="000000"/>
                </w:rPr>
                <m:t>s</m:t>
              </m:r>
            </m:num>
            <m:den>
              <m:sSup>
                <m:sSupPr>
                  <m:ctrlPr>
                    <w:rPr>
                      <w:rFonts w:ascii="Cambria Math" w:eastAsia="MS Mincho" w:hAnsi="Cambria Math"/>
                      <w:i/>
                      <w:color w:val="000000"/>
                    </w:rPr>
                  </m:ctrlPr>
                </m:sSupPr>
                <m:e>
                  <m:r>
                    <w:rPr>
                      <w:rFonts w:ascii="Cambria Math" w:eastAsia="MS Mincho" w:hAnsi="Cambria Math"/>
                      <w:color w:val="000000"/>
                    </w:rPr>
                    <m:t>П</m:t>
                  </m:r>
                </m:e>
                <m:sup>
                  <m:r>
                    <w:rPr>
                      <w:rFonts w:ascii="Cambria Math" w:eastAsia="MS Mincho" w:hAnsi="Cambria Math"/>
                      <w:color w:val="000000"/>
                    </w:rPr>
                    <m:t>0,62</m:t>
                  </m:r>
                </m:sup>
              </m:sSup>
              <m:sSup>
                <m:sSupPr>
                  <m:ctrlPr>
                    <w:rPr>
                      <w:rFonts w:ascii="Cambria Math" w:eastAsia="MS Mincho" w:hAnsi="Cambria Math"/>
                      <w:i/>
                      <w:color w:val="000000"/>
                    </w:rPr>
                  </m:ctrlPr>
                </m:sSupPr>
                <m:e>
                  <m:r>
                    <w:rPr>
                      <w:rFonts w:ascii="Cambria Math" w:eastAsia="MS Mincho" w:hAnsi="Cambria Math"/>
                      <w:color w:val="000000"/>
                    </w:rPr>
                    <m:t>H</m:t>
                  </m:r>
                </m:e>
                <m:sup>
                  <m:r>
                    <w:rPr>
                      <w:rFonts w:ascii="Cambria Math" w:eastAsia="MS Mincho" w:hAnsi="Cambria Math"/>
                      <w:color w:val="000000"/>
                    </w:rPr>
                    <m:t>0,19</m:t>
                  </m:r>
                </m:sup>
              </m:sSup>
              <m:r>
                <w:rPr>
                  <w:rFonts w:ascii="Cambria Math" w:eastAsia="MS Mincho" w:hAnsi="Cambria Math"/>
                  <w:color w:val="000000"/>
                </w:rPr>
                <m:t>Δ</m:t>
              </m:r>
              <m:sSup>
                <m:sSupPr>
                  <m:ctrlPr>
                    <w:rPr>
                      <w:rFonts w:ascii="Cambria Math" w:eastAsia="MS Mincho" w:hAnsi="Cambria Math"/>
                      <w:i/>
                      <w:color w:val="000000"/>
                    </w:rPr>
                  </m:ctrlPr>
                </m:sSupPr>
                <m:e>
                  <m:r>
                    <w:rPr>
                      <w:rFonts w:ascii="Cambria Math" w:eastAsia="MS Mincho" w:hAnsi="Cambria Math"/>
                      <w:color w:val="000000"/>
                    </w:rPr>
                    <m:t>τ</m:t>
                  </m:r>
                </m:e>
                <m:sup>
                  <m:r>
                    <w:rPr>
                      <w:rFonts w:ascii="Cambria Math" w:eastAsia="MS Mincho" w:hAnsi="Cambria Math"/>
                      <w:color w:val="000000"/>
                    </w:rPr>
                    <m:t>0,38</m:t>
                  </m:r>
                </m:sup>
              </m:sSup>
            </m:den>
          </m:f>
          <m:r>
            <w:rPr>
              <w:rFonts w:ascii="Cambria Math" w:eastAsia="MS Mincho" w:hAnsi="Cambria Math"/>
              <w:color w:val="000000"/>
            </w:rPr>
            <m:t>,</m:t>
          </m:r>
        </m:oMath>
      </m:oMathPara>
    </w:p>
    <w:p w:rsidR="00712D1B" w:rsidRDefault="00BE684D">
      <w:pPr>
        <w:pStyle w:val="aff9"/>
        <w:rPr>
          <w:rFonts w:eastAsiaTheme="minorHAnsi"/>
          <w:sz w:val="28"/>
          <w:szCs w:val="28"/>
        </w:rPr>
      </w:pPr>
      <w:r>
        <w:rPr>
          <w:rFonts w:eastAsiaTheme="minorHAnsi"/>
          <w:sz w:val="28"/>
          <w:szCs w:val="28"/>
        </w:rPr>
        <w:t>где:</w:t>
      </w:r>
    </w:p>
    <w:p w:rsidR="00712D1B" w:rsidRDefault="00BE684D">
      <w:pPr>
        <w:pStyle w:val="aff9"/>
        <w:rPr>
          <w:rFonts w:eastAsiaTheme="minorHAnsi"/>
          <w:sz w:val="28"/>
          <w:szCs w:val="28"/>
        </w:rPr>
      </w:pPr>
      <w:r>
        <w:rPr>
          <w:rFonts w:eastAsiaTheme="minorHAnsi"/>
          <w:sz w:val="28"/>
          <w:szCs w:val="28"/>
        </w:rPr>
        <w:t>R - радиус действия тепловой сети (длина главной тепловой магистрали самого протяженного вывода от источника), км;</w:t>
      </w:r>
    </w:p>
    <w:p w:rsidR="00712D1B" w:rsidRDefault="00BE684D">
      <w:pPr>
        <w:pStyle w:val="aff9"/>
        <w:rPr>
          <w:rFonts w:eastAsiaTheme="minorHAnsi"/>
          <w:sz w:val="28"/>
          <w:szCs w:val="28"/>
        </w:rPr>
      </w:pPr>
      <w:r>
        <w:rPr>
          <w:rFonts w:eastAsiaTheme="minorHAnsi"/>
          <w:sz w:val="28"/>
          <w:szCs w:val="28"/>
        </w:rPr>
        <w:t>H - потеря напора на трение при транспорте теплоносителя по тепловой магистрали, м.вод.ст.;</w:t>
      </w:r>
    </w:p>
    <w:p w:rsidR="00712D1B" w:rsidRDefault="00BE684D">
      <w:pPr>
        <w:pStyle w:val="aff9"/>
        <w:rPr>
          <w:rFonts w:eastAsiaTheme="minorHAnsi"/>
          <w:sz w:val="28"/>
          <w:szCs w:val="28"/>
        </w:rPr>
      </w:pPr>
      <w:r>
        <w:rPr>
          <w:rFonts w:eastAsiaTheme="minorHAnsi"/>
          <w:sz w:val="28"/>
          <w:szCs w:val="28"/>
        </w:rPr>
        <w:t>b - эмпирический коэффициент удельных затрат в единицу тепловой мощности котельной, руб./Гкал/ч;</w:t>
      </w:r>
    </w:p>
    <w:p w:rsidR="00712D1B" w:rsidRDefault="00BE684D">
      <w:pPr>
        <w:pStyle w:val="aff9"/>
        <w:rPr>
          <w:rFonts w:eastAsiaTheme="minorHAnsi"/>
          <w:sz w:val="28"/>
          <w:szCs w:val="28"/>
        </w:rPr>
      </w:pPr>
      <w:r>
        <w:rPr>
          <w:rFonts w:eastAsiaTheme="minorHAnsi"/>
          <w:sz w:val="28"/>
          <w:szCs w:val="28"/>
        </w:rPr>
        <w:t>s - удельная стоимость материальной характеристики тепловой сети, руб./м</w:t>
      </w:r>
      <w:r>
        <w:rPr>
          <w:rFonts w:eastAsiaTheme="minorHAnsi"/>
          <w:sz w:val="28"/>
          <w:szCs w:val="28"/>
          <w:vertAlign w:val="superscript"/>
        </w:rPr>
        <w:t>2</w:t>
      </w:r>
      <w:r>
        <w:rPr>
          <w:rFonts w:eastAsiaTheme="minorHAnsi"/>
          <w:sz w:val="28"/>
          <w:szCs w:val="28"/>
        </w:rPr>
        <w:t>;</w:t>
      </w:r>
    </w:p>
    <w:p w:rsidR="00712D1B" w:rsidRDefault="00BE684D">
      <w:pPr>
        <w:pStyle w:val="aff9"/>
        <w:rPr>
          <w:rFonts w:eastAsiaTheme="minorHAnsi"/>
          <w:sz w:val="28"/>
          <w:szCs w:val="28"/>
        </w:rPr>
      </w:pPr>
      <w:r>
        <w:rPr>
          <w:rFonts w:eastAsiaTheme="minorHAnsi"/>
          <w:sz w:val="28"/>
          <w:szCs w:val="28"/>
        </w:rPr>
        <w:lastRenderedPageBreak/>
        <w:t>B - среднее число абонентов на единицу площади зоны действия источника теплоснабжения, 1/км²;</w:t>
      </w:r>
    </w:p>
    <w:p w:rsidR="00712D1B" w:rsidRDefault="00BE684D">
      <w:pPr>
        <w:pStyle w:val="aff9"/>
        <w:rPr>
          <w:rFonts w:eastAsiaTheme="minorHAnsi"/>
          <w:sz w:val="28"/>
          <w:szCs w:val="28"/>
        </w:rPr>
      </w:pPr>
      <w:r>
        <w:rPr>
          <w:rFonts w:eastAsiaTheme="minorHAnsi"/>
          <w:sz w:val="28"/>
          <w:szCs w:val="28"/>
        </w:rPr>
        <w:t>П - теплоплотность района, Гкал/ч</w:t>
      </w:r>
      <w:r>
        <w:rPr>
          <w:rFonts w:ascii="Symbol" w:eastAsia="Symbol" w:hAnsi="Symbol" w:cs="Symbol"/>
          <w:sz w:val="28"/>
          <w:szCs w:val="28"/>
        </w:rPr>
        <w:t></w:t>
      </w:r>
      <w:r>
        <w:rPr>
          <w:rFonts w:eastAsiaTheme="minorHAnsi"/>
          <w:sz w:val="28"/>
          <w:szCs w:val="28"/>
        </w:rPr>
        <w:t>км²;</w:t>
      </w:r>
    </w:p>
    <w:p w:rsidR="00712D1B" w:rsidRDefault="00BE684D">
      <w:pPr>
        <w:pStyle w:val="aff9"/>
        <w:rPr>
          <w:rFonts w:eastAsiaTheme="minorHAnsi"/>
          <w:sz w:val="28"/>
          <w:szCs w:val="28"/>
        </w:rPr>
      </w:pPr>
      <w:r>
        <w:rPr>
          <w:rFonts w:eastAsiaTheme="minorHAnsi"/>
          <w:sz w:val="28"/>
          <w:szCs w:val="28"/>
        </w:rPr>
        <w:t>Δτ - расчетный перепад температур теплоносителя в тепловой сети, °С;</w:t>
      </w:r>
    </w:p>
    <w:p w:rsidR="00712D1B" w:rsidRDefault="00BE684D">
      <w:pPr>
        <w:pStyle w:val="aff9"/>
        <w:rPr>
          <w:rFonts w:eastAsiaTheme="minorHAnsi"/>
          <w:sz w:val="28"/>
          <w:szCs w:val="28"/>
        </w:rPr>
      </w:pPr>
      <w:r>
        <w:rPr>
          <w:rFonts w:eastAsiaTheme="minorHAnsi"/>
          <w:sz w:val="28"/>
          <w:szCs w:val="28"/>
        </w:rPr>
        <w:t>φ - поправочный коэффициент, принимаемый равным 1,3 для ТЭЦ; 1 - для котельных.</w:t>
      </w:r>
    </w:p>
    <w:p w:rsidR="00712D1B" w:rsidRDefault="00BE684D">
      <w:pPr>
        <w:pStyle w:val="aff9"/>
        <w:rPr>
          <w:rFonts w:eastAsiaTheme="minorHAnsi"/>
          <w:sz w:val="28"/>
          <w:szCs w:val="28"/>
        </w:rPr>
      </w:pPr>
      <w:r>
        <w:rPr>
          <w:rFonts w:eastAsiaTheme="minorHAnsi"/>
          <w:sz w:val="28"/>
          <w:szCs w:val="28"/>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712D1B" w:rsidRDefault="00B9651C">
      <w:pPr>
        <w:pStyle w:val="14"/>
        <w:ind w:firstLine="720"/>
        <w:jc w:val="center"/>
        <w:rPr>
          <w:color w:val="000000"/>
          <w:lang w:eastAsia="ru-RU" w:bidi="ru-RU"/>
        </w:rPr>
      </w:pPr>
      <m:oMathPara>
        <m:oMath>
          <m:sSub>
            <m:sSubPr>
              <m:ctrlPr>
                <w:rPr>
                  <w:rFonts w:ascii="Cambria Math" w:eastAsia="MS Mincho" w:hAnsi="Cambria Math"/>
                  <w:i/>
                  <w:color w:val="000000"/>
                  <w:szCs w:val="24"/>
                </w:rPr>
              </m:ctrlPr>
            </m:sSubPr>
            <m:e>
              <m:r>
                <w:rPr>
                  <w:rFonts w:ascii="Cambria Math" w:eastAsia="MS Mincho" w:hAnsi="Cambria Math"/>
                  <w:color w:val="000000"/>
                  <w:szCs w:val="24"/>
                </w:rPr>
                <m:t>R</m:t>
              </m:r>
            </m:e>
            <m:sub>
              <m:r>
                <w:rPr>
                  <w:rFonts w:ascii="Cambria Math" w:eastAsia="MS Mincho" w:hAnsi="Cambria Math"/>
                  <w:color w:val="000000"/>
                  <w:szCs w:val="24"/>
                </w:rPr>
                <m:t>э</m:t>
              </m:r>
            </m:sub>
          </m:sSub>
          <m:r>
            <w:rPr>
              <w:rFonts w:ascii="Cambria Math" w:eastAsia="MS Mincho" w:hAnsi="Cambria Math"/>
              <w:color w:val="000000"/>
              <w:szCs w:val="24"/>
            </w:rPr>
            <m:t>=563⋅</m:t>
          </m:r>
          <m:sSup>
            <m:sSupPr>
              <m:ctrlPr>
                <w:rPr>
                  <w:rFonts w:ascii="Cambria Math" w:eastAsia="MS Mincho" w:hAnsi="Cambria Math"/>
                  <w:i/>
                  <w:color w:val="000000"/>
                  <w:szCs w:val="24"/>
                </w:rPr>
              </m:ctrlPr>
            </m:sSupPr>
            <m:e>
              <m:d>
                <m:dPr>
                  <m:ctrlPr>
                    <w:rPr>
                      <w:rFonts w:ascii="Cambria Math" w:eastAsia="MS Mincho" w:hAnsi="Cambria Math"/>
                      <w:i/>
                      <w:color w:val="000000"/>
                      <w:szCs w:val="24"/>
                    </w:rPr>
                  </m:ctrlPr>
                </m:dPr>
                <m:e>
                  <m:f>
                    <m:fPr>
                      <m:ctrlPr>
                        <w:rPr>
                          <w:rFonts w:ascii="Cambria Math" w:eastAsia="MS Mincho" w:hAnsi="Cambria Math"/>
                          <w:i/>
                          <w:color w:val="000000"/>
                          <w:szCs w:val="24"/>
                        </w:rPr>
                      </m:ctrlPr>
                    </m:fPr>
                    <m:num>
                      <m:r>
                        <w:rPr>
                          <w:rFonts w:ascii="Cambria Math" w:eastAsia="MS Mincho" w:hAnsi="Cambria Math"/>
                          <w:color w:val="000000"/>
                          <w:szCs w:val="24"/>
                        </w:rPr>
                        <m:t>ϕ</m:t>
                      </m:r>
                    </m:num>
                    <m:den>
                      <m:r>
                        <w:rPr>
                          <w:rFonts w:ascii="Cambria Math" w:eastAsia="MS Mincho" w:hAnsi="Cambria Math"/>
                          <w:color w:val="000000"/>
                          <w:szCs w:val="24"/>
                        </w:rPr>
                        <m:t>s</m:t>
                      </m:r>
                    </m:den>
                  </m:f>
                </m:e>
              </m:d>
            </m:e>
            <m:sup>
              <m:r>
                <w:rPr>
                  <w:rFonts w:ascii="Cambria Math" w:eastAsia="MS Mincho" w:hAnsi="Cambria Math"/>
                  <w:color w:val="000000"/>
                  <w:szCs w:val="24"/>
                </w:rPr>
                <m:t>0,35</m:t>
              </m:r>
            </m:sup>
          </m:sSup>
          <m:r>
            <w:rPr>
              <w:rFonts w:ascii="Cambria Math" w:eastAsia="MS Mincho" w:hAnsi="Cambria Math"/>
              <w:color w:val="000000"/>
              <w:szCs w:val="24"/>
            </w:rPr>
            <m:t>⋅</m:t>
          </m:r>
          <m:f>
            <m:fPr>
              <m:ctrlPr>
                <w:rPr>
                  <w:rFonts w:ascii="Cambria Math" w:eastAsia="MS Mincho" w:hAnsi="Cambria Math"/>
                  <w:i/>
                  <w:color w:val="000000"/>
                  <w:szCs w:val="24"/>
                </w:rPr>
              </m:ctrlPr>
            </m:fPr>
            <m:num>
              <m:sSup>
                <m:sSupPr>
                  <m:ctrlPr>
                    <w:rPr>
                      <w:rFonts w:ascii="Cambria Math" w:eastAsia="MS Mincho" w:hAnsi="Cambria Math"/>
                      <w:i/>
                      <w:color w:val="000000"/>
                      <w:szCs w:val="24"/>
                    </w:rPr>
                  </m:ctrlPr>
                </m:sSupPr>
                <m:e>
                  <m:r>
                    <w:rPr>
                      <w:rFonts w:ascii="Cambria Math" w:eastAsia="MS Mincho" w:hAnsi="Cambria Math"/>
                      <w:color w:val="000000"/>
                      <w:szCs w:val="24"/>
                    </w:rPr>
                    <m:t>H</m:t>
                  </m:r>
                </m:e>
                <m:sup>
                  <m:r>
                    <w:rPr>
                      <w:rFonts w:ascii="Cambria Math" w:eastAsia="MS Mincho" w:hAnsi="Cambria Math"/>
                      <w:color w:val="000000"/>
                      <w:szCs w:val="24"/>
                    </w:rPr>
                    <m:t>0,07</m:t>
                  </m:r>
                </m:sup>
              </m:sSup>
            </m:num>
            <m:den>
              <m:sSup>
                <m:sSupPr>
                  <m:ctrlPr>
                    <w:rPr>
                      <w:rFonts w:ascii="Cambria Math" w:eastAsia="MS Mincho" w:hAnsi="Cambria Math"/>
                      <w:i/>
                      <w:color w:val="000000"/>
                      <w:szCs w:val="24"/>
                    </w:rPr>
                  </m:ctrlPr>
                </m:sSupPr>
                <m:e>
                  <m:r>
                    <w:rPr>
                      <w:rFonts w:ascii="Cambria Math" w:eastAsia="MS Mincho" w:hAnsi="Cambria Math"/>
                      <w:color w:val="000000"/>
                      <w:szCs w:val="24"/>
                    </w:rPr>
                    <m:t>B</m:t>
                  </m:r>
                </m:e>
                <m:sup>
                  <m:r>
                    <w:rPr>
                      <w:rFonts w:ascii="Cambria Math" w:eastAsia="MS Mincho" w:hAnsi="Cambria Math"/>
                      <w:color w:val="000000"/>
                      <w:szCs w:val="24"/>
                    </w:rPr>
                    <m:t>0,09</m:t>
                  </m:r>
                </m:sup>
              </m:sSup>
            </m:den>
          </m:f>
          <m:r>
            <w:rPr>
              <w:rFonts w:ascii="Cambria Math" w:eastAsia="MS Mincho" w:hAnsi="Cambria Math"/>
              <w:color w:val="000000"/>
              <w:szCs w:val="24"/>
            </w:rPr>
            <m:t>⋅</m:t>
          </m:r>
          <m:sSup>
            <m:sSupPr>
              <m:ctrlPr>
                <w:rPr>
                  <w:rFonts w:ascii="Cambria Math" w:eastAsia="MS Mincho" w:hAnsi="Cambria Math"/>
                  <w:i/>
                  <w:color w:val="000000"/>
                  <w:szCs w:val="24"/>
                </w:rPr>
              </m:ctrlPr>
            </m:sSupPr>
            <m:e>
              <m:d>
                <m:dPr>
                  <m:ctrlPr>
                    <w:rPr>
                      <w:rFonts w:ascii="Cambria Math" w:eastAsia="MS Mincho" w:hAnsi="Cambria Math"/>
                      <w:i/>
                      <w:color w:val="000000"/>
                      <w:szCs w:val="24"/>
                    </w:rPr>
                  </m:ctrlPr>
                </m:dPr>
                <m:e>
                  <m:f>
                    <m:fPr>
                      <m:ctrlPr>
                        <w:rPr>
                          <w:rFonts w:ascii="Cambria Math" w:eastAsia="MS Mincho" w:hAnsi="Cambria Math"/>
                          <w:i/>
                          <w:color w:val="000000"/>
                          <w:szCs w:val="24"/>
                        </w:rPr>
                      </m:ctrlPr>
                    </m:fPr>
                    <m:num>
                      <m:r>
                        <w:rPr>
                          <w:rFonts w:ascii="Cambria Math" w:eastAsia="MS Mincho" w:hAnsi="Cambria Math"/>
                          <w:color w:val="000000"/>
                          <w:szCs w:val="24"/>
                        </w:rPr>
                        <m:t>Δτ</m:t>
                      </m:r>
                    </m:num>
                    <m:den>
                      <m:r>
                        <w:rPr>
                          <w:rFonts w:ascii="Cambria Math" w:eastAsia="MS Mincho" w:hAnsi="Cambria Math"/>
                          <w:color w:val="000000"/>
                          <w:szCs w:val="24"/>
                        </w:rPr>
                        <m:t>П</m:t>
                      </m:r>
                    </m:den>
                  </m:f>
                </m:e>
              </m:d>
            </m:e>
            <m:sup>
              <m:r>
                <w:rPr>
                  <w:rFonts w:ascii="Cambria Math" w:eastAsia="MS Mincho" w:hAnsi="Cambria Math"/>
                  <w:color w:val="000000"/>
                  <w:szCs w:val="24"/>
                </w:rPr>
                <m:t>0,13</m:t>
              </m:r>
            </m:sup>
          </m:sSup>
        </m:oMath>
      </m:oMathPara>
    </w:p>
    <w:p w:rsidR="00712D1B" w:rsidRDefault="00BE684D">
      <w:pPr>
        <w:pStyle w:val="aff9"/>
        <w:rPr>
          <w:rFonts w:eastAsiaTheme="minorHAnsi"/>
          <w:sz w:val="28"/>
          <w:szCs w:val="28"/>
        </w:rPr>
      </w:pPr>
      <w:r>
        <w:rPr>
          <w:rFonts w:eastAsiaTheme="minorHAnsi"/>
          <w:sz w:val="28"/>
          <w:szCs w:val="28"/>
        </w:rPr>
        <w:t xml:space="preserve">Результаты расчета эффективного радиуса теплоснабжения для источника теплоснабжения села Хаилино приводятся в Таблице 2.5.1. </w:t>
      </w:r>
    </w:p>
    <w:p w:rsidR="00712D1B" w:rsidRDefault="00BE684D">
      <w:pPr>
        <w:pStyle w:val="aff9"/>
        <w:rPr>
          <w:rFonts w:eastAsiaTheme="minorHAnsi"/>
          <w:sz w:val="28"/>
          <w:szCs w:val="28"/>
        </w:rPr>
      </w:pPr>
      <w:r>
        <w:rPr>
          <w:rFonts w:eastAsiaTheme="minorHAnsi"/>
          <w:sz w:val="28"/>
          <w:szCs w:val="28"/>
        </w:rPr>
        <w:t>Необходимо подчеркнуть, рассмотренный общий подход уместен для получения только самых укрупненных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удаленных потребителей к уже имеющимся источникам целесообразно выполнять конкретные технико - экономические расчеты.</w:t>
      </w:r>
    </w:p>
    <w:p w:rsidR="00712D1B" w:rsidRDefault="00BE684D">
      <w:pPr>
        <w:pStyle w:val="aff9"/>
        <w:rPr>
          <w:rFonts w:eastAsiaTheme="minorHAnsi"/>
          <w:sz w:val="28"/>
          <w:szCs w:val="28"/>
        </w:rPr>
      </w:pPr>
      <w:r>
        <w:rPr>
          <w:rFonts w:eastAsiaTheme="minorHAnsi"/>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12D1B" w:rsidRDefault="00BE684D">
      <w:pPr>
        <w:keepNext/>
        <w:spacing w:after="200" w:line="240" w:lineRule="auto"/>
        <w:ind w:firstLine="0"/>
        <w:rPr>
          <w:rFonts w:eastAsia="Calibri" w:cs="Times New Roman"/>
          <w:szCs w:val="28"/>
        </w:rPr>
      </w:pPr>
      <w:r>
        <w:rPr>
          <w:rFonts w:eastAsia="Calibri" w:cs="Times New Roman"/>
          <w:noProof/>
          <w:szCs w:val="28"/>
          <w:lang w:eastAsia="ru-RU"/>
        </w:rPr>
        <w:lastRenderedPageBreak/>
        <w:drawing>
          <wp:inline distT="0" distB="0" distL="0" distR="0">
            <wp:extent cx="5924550" cy="5615940"/>
            <wp:effectExtent l="0" t="0" r="0" b="3810"/>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12"/>
                    <a:stretch/>
                  </pic:blipFill>
                  <pic:spPr bwMode="auto">
                    <a:xfrm>
                      <a:off x="0" y="0"/>
                      <a:ext cx="5924550" cy="5615940"/>
                    </a:xfrm>
                    <a:prstGeom prst="rect">
                      <a:avLst/>
                    </a:prstGeom>
                    <a:noFill/>
                    <a:ln w="9525">
                      <a:noFill/>
                      <a:miter lim="800000"/>
                      <a:headEnd/>
                      <a:tailEnd/>
                    </a:ln>
                  </pic:spPr>
                </pic:pic>
              </a:graphicData>
            </a:graphic>
          </wp:inline>
        </w:drawing>
      </w:r>
    </w:p>
    <w:p w:rsidR="00712D1B" w:rsidRDefault="00BE684D">
      <w:pPr>
        <w:keepNext/>
        <w:ind w:firstLine="0"/>
        <w:jc w:val="center"/>
        <w:rPr>
          <w:rFonts w:eastAsia="Calibri" w:cs="Times New Roman"/>
          <w:szCs w:val="28"/>
        </w:rPr>
      </w:pPr>
      <w:r>
        <w:rPr>
          <w:rFonts w:eastAsia="Calibri" w:cs="Times New Roman"/>
          <w:szCs w:val="28"/>
        </w:rPr>
        <w:t>Рисунок 2.5.1 Зона эффективного теплоснабжения от котельной № 1 и школьной котельной</w:t>
      </w:r>
    </w:p>
    <w:p w:rsidR="00712D1B" w:rsidRDefault="00712D1B">
      <w:pPr>
        <w:keepNext/>
        <w:spacing w:after="200" w:line="240" w:lineRule="auto"/>
        <w:ind w:firstLine="0"/>
        <w:rPr>
          <w:rFonts w:eastAsia="Calibri" w:cs="Times New Roman"/>
          <w:szCs w:val="28"/>
        </w:rPr>
      </w:pPr>
    </w:p>
    <w:p w:rsidR="00712D1B" w:rsidRDefault="00712D1B">
      <w:pPr>
        <w:keepNext/>
        <w:spacing w:after="200" w:line="240" w:lineRule="auto"/>
        <w:ind w:firstLine="0"/>
        <w:rPr>
          <w:rFonts w:eastAsia="Calibri" w:cs="Times New Roman"/>
          <w:szCs w:val="28"/>
        </w:rPr>
      </w:pPr>
    </w:p>
    <w:p w:rsidR="00712D1B" w:rsidRDefault="00712D1B">
      <w:pPr>
        <w:keepNext/>
        <w:spacing w:after="200" w:line="240" w:lineRule="auto"/>
        <w:ind w:firstLine="0"/>
        <w:rPr>
          <w:rFonts w:eastAsia="Calibri" w:cs="Times New Roman"/>
          <w:szCs w:val="28"/>
        </w:rPr>
      </w:pPr>
    </w:p>
    <w:p w:rsidR="00712D1B" w:rsidRDefault="00712D1B">
      <w:pPr>
        <w:keepNext/>
        <w:spacing w:after="200" w:line="240" w:lineRule="auto"/>
        <w:ind w:firstLine="0"/>
        <w:rPr>
          <w:rFonts w:eastAsia="Calibri" w:cs="Times New Roman"/>
          <w:szCs w:val="28"/>
        </w:rPr>
      </w:pPr>
    </w:p>
    <w:p w:rsidR="00712D1B" w:rsidRDefault="00712D1B">
      <w:pPr>
        <w:keepNext/>
        <w:spacing w:after="200" w:line="240" w:lineRule="auto"/>
        <w:ind w:firstLine="0"/>
        <w:rPr>
          <w:rFonts w:eastAsia="Calibri" w:cs="Times New Roman"/>
          <w:szCs w:val="28"/>
        </w:rPr>
      </w:pPr>
    </w:p>
    <w:p w:rsidR="00712D1B" w:rsidRDefault="00BE684D">
      <w:pPr>
        <w:keepNext/>
        <w:spacing w:after="200"/>
        <w:ind w:firstLine="0"/>
        <w:rPr>
          <w:rFonts w:eastAsia="Calibri" w:cs="Times New Roman"/>
          <w:szCs w:val="28"/>
        </w:rPr>
      </w:pPr>
      <w:r>
        <w:rPr>
          <w:rFonts w:eastAsia="Calibri" w:cs="Times New Roman"/>
          <w:noProof/>
          <w:szCs w:val="28"/>
          <w:lang w:eastAsia="ru-RU"/>
        </w:rPr>
        <w:lastRenderedPageBreak/>
        <w:drawing>
          <wp:inline distT="0" distB="0" distL="0" distR="0">
            <wp:extent cx="5905500" cy="5650230"/>
            <wp:effectExtent l="0" t="0" r="0" b="7620"/>
            <wp:docPr id="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13"/>
                    <a:stretch/>
                  </pic:blipFill>
                  <pic:spPr bwMode="auto">
                    <a:xfrm>
                      <a:off x="0" y="0"/>
                      <a:ext cx="5905500" cy="5650230"/>
                    </a:xfrm>
                    <a:prstGeom prst="rect">
                      <a:avLst/>
                    </a:prstGeom>
                    <a:noFill/>
                    <a:ln w="9525">
                      <a:noFill/>
                      <a:miter lim="800000"/>
                      <a:headEnd/>
                      <a:tailEnd/>
                    </a:ln>
                  </pic:spPr>
                </pic:pic>
              </a:graphicData>
            </a:graphic>
          </wp:inline>
        </w:drawing>
      </w:r>
    </w:p>
    <w:p w:rsidR="00712D1B" w:rsidRDefault="00BE684D">
      <w:pPr>
        <w:jc w:val="center"/>
        <w:rPr>
          <w:rFonts w:eastAsia="Calibri" w:cs="Times New Roman"/>
          <w:szCs w:val="28"/>
        </w:rPr>
      </w:pPr>
      <w:r>
        <w:rPr>
          <w:rFonts w:eastAsia="Calibri" w:cs="Times New Roman"/>
          <w:szCs w:val="28"/>
        </w:rPr>
        <w:t>Рисунок 2.5.2 Зона эффективного теплоснабжения от котельной № 2</w:t>
      </w:r>
    </w:p>
    <w:p w:rsidR="00712D1B" w:rsidRDefault="00712D1B">
      <w:pPr>
        <w:spacing w:line="240" w:lineRule="auto"/>
        <w:rPr>
          <w:rFonts w:eastAsia="Calibri" w:cs="Times New Roman"/>
          <w:szCs w:val="28"/>
        </w:rPr>
      </w:pPr>
    </w:p>
    <w:p w:rsidR="00712D1B" w:rsidRDefault="00BE684D">
      <w:pPr>
        <w:pStyle w:val="aff9"/>
        <w:ind w:firstLine="0"/>
        <w:rPr>
          <w:rFonts w:eastAsiaTheme="minorHAnsi"/>
          <w:sz w:val="28"/>
          <w:szCs w:val="28"/>
        </w:rPr>
      </w:pPr>
      <w:r>
        <w:rPr>
          <w:rFonts w:eastAsiaTheme="minorHAnsi"/>
          <w:sz w:val="28"/>
          <w:szCs w:val="28"/>
        </w:rPr>
        <w:t>Талица 2.5.1 Характеристики и радиус эффективного теплоснабжения</w:t>
      </w:r>
    </w:p>
    <w:tbl>
      <w:tblPr>
        <w:tblpPr w:leftFromText="180" w:rightFromText="180" w:vertAnchor="text" w:horzAnchor="margin" w:tblpY="7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1"/>
        <w:gridCol w:w="1324"/>
        <w:gridCol w:w="1455"/>
        <w:gridCol w:w="1491"/>
        <w:gridCol w:w="1536"/>
        <w:gridCol w:w="1298"/>
      </w:tblGrid>
      <w:tr w:rsidR="00712D1B">
        <w:trPr>
          <w:trHeight w:val="20"/>
        </w:trPr>
        <w:tc>
          <w:tcPr>
            <w:tcW w:w="1207" w:type="pct"/>
            <w:shd w:val="clear" w:color="auto" w:fill="auto"/>
            <w:vAlign w:val="center"/>
          </w:tcPr>
          <w:p w:rsidR="00712D1B" w:rsidRDefault="00BE684D">
            <w:pPr>
              <w:pStyle w:val="11111"/>
              <w:widowControl w:val="0"/>
              <w:jc w:val="center"/>
              <w:rPr>
                <w:rFonts w:eastAsia="Calibri"/>
                <w:sz w:val="22"/>
              </w:rPr>
            </w:pPr>
            <w:r>
              <w:rPr>
                <w:rFonts w:eastAsia="Calibri"/>
                <w:spacing w:val="-1"/>
                <w:sz w:val="22"/>
              </w:rPr>
              <w:t>Наименова</w:t>
            </w:r>
            <w:r>
              <w:rPr>
                <w:rFonts w:eastAsia="Calibri"/>
                <w:spacing w:val="-1"/>
                <w:sz w:val="22"/>
                <w:lang w:val="ru-RU"/>
              </w:rPr>
              <w:t>н</w:t>
            </w:r>
            <w:r>
              <w:rPr>
                <w:rFonts w:eastAsia="Calibri"/>
                <w:spacing w:val="-2"/>
                <w:sz w:val="22"/>
                <w:lang w:val="ru-RU"/>
              </w:rPr>
              <w:t>ие</w:t>
            </w:r>
            <w:r>
              <w:rPr>
                <w:rFonts w:eastAsia="Calibri"/>
                <w:spacing w:val="-2"/>
                <w:sz w:val="22"/>
              </w:rPr>
              <w:t xml:space="preserve"> </w:t>
            </w:r>
            <w:r>
              <w:rPr>
                <w:rFonts w:eastAsia="Calibri"/>
                <w:sz w:val="22"/>
              </w:rPr>
              <w:t>котельной</w:t>
            </w:r>
          </w:p>
        </w:tc>
        <w:tc>
          <w:tcPr>
            <w:tcW w:w="707" w:type="pct"/>
            <w:shd w:val="clear" w:color="auto" w:fill="auto"/>
            <w:vAlign w:val="center"/>
          </w:tcPr>
          <w:p w:rsidR="00712D1B" w:rsidRDefault="00BE684D">
            <w:pPr>
              <w:pStyle w:val="11111"/>
              <w:widowControl w:val="0"/>
              <w:jc w:val="center"/>
              <w:rPr>
                <w:rFonts w:eastAsia="Calibri"/>
                <w:sz w:val="22"/>
              </w:rPr>
            </w:pPr>
            <w:r>
              <w:rPr>
                <w:rFonts w:eastAsia="Calibri"/>
                <w:sz w:val="22"/>
              </w:rPr>
              <w:t>Площадь</w:t>
            </w:r>
            <w:r>
              <w:rPr>
                <w:rFonts w:eastAsia="Calibri"/>
                <w:spacing w:val="1"/>
                <w:sz w:val="22"/>
              </w:rPr>
              <w:t xml:space="preserve"> </w:t>
            </w:r>
            <w:r>
              <w:rPr>
                <w:rFonts w:eastAsia="Calibri"/>
                <w:sz w:val="22"/>
              </w:rPr>
              <w:t>действия</w:t>
            </w:r>
            <w:r>
              <w:rPr>
                <w:rFonts w:eastAsia="Calibri"/>
                <w:spacing w:val="1"/>
                <w:sz w:val="22"/>
              </w:rPr>
              <w:t xml:space="preserve"> </w:t>
            </w:r>
            <w:r>
              <w:rPr>
                <w:rFonts w:eastAsia="Calibri"/>
                <w:spacing w:val="-1"/>
                <w:sz w:val="22"/>
              </w:rPr>
              <w:t>источника,</w:t>
            </w:r>
          </w:p>
          <w:p w:rsidR="00712D1B" w:rsidRDefault="00BE684D">
            <w:pPr>
              <w:pStyle w:val="11111"/>
              <w:widowControl w:val="0"/>
              <w:jc w:val="center"/>
              <w:rPr>
                <w:rFonts w:eastAsia="Calibri"/>
                <w:sz w:val="22"/>
              </w:rPr>
            </w:pPr>
            <w:r>
              <w:rPr>
                <w:rFonts w:eastAsia="Calibri"/>
                <w:sz w:val="22"/>
              </w:rPr>
              <w:t>км</w:t>
            </w:r>
            <w:r>
              <w:rPr>
                <w:rFonts w:eastAsiaTheme="minorHAnsi"/>
                <w:sz w:val="22"/>
                <w:vertAlign w:val="superscript"/>
              </w:rPr>
              <w:t>2</w:t>
            </w:r>
          </w:p>
        </w:tc>
        <w:tc>
          <w:tcPr>
            <w:tcW w:w="777"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Суммарная</w:t>
            </w:r>
            <w:r>
              <w:rPr>
                <w:rFonts w:eastAsia="Calibri"/>
                <w:spacing w:val="1"/>
                <w:sz w:val="22"/>
                <w:lang w:val="ru-RU"/>
              </w:rPr>
              <w:t xml:space="preserve"> </w:t>
            </w:r>
            <w:r>
              <w:rPr>
                <w:rFonts w:eastAsia="Calibri"/>
                <w:sz w:val="22"/>
                <w:lang w:val="ru-RU"/>
              </w:rPr>
              <w:t>нагрузка</w:t>
            </w:r>
            <w:r>
              <w:rPr>
                <w:rFonts w:eastAsia="Calibri"/>
                <w:spacing w:val="1"/>
                <w:sz w:val="22"/>
                <w:lang w:val="ru-RU"/>
              </w:rPr>
              <w:t xml:space="preserve"> </w:t>
            </w:r>
            <w:r>
              <w:rPr>
                <w:rFonts w:eastAsia="Calibri"/>
                <w:spacing w:val="-1"/>
                <w:sz w:val="22"/>
                <w:lang w:val="ru-RU"/>
              </w:rPr>
              <w:t>потребителе</w:t>
            </w:r>
            <w:r>
              <w:rPr>
                <w:rFonts w:eastAsia="Calibri"/>
                <w:spacing w:val="-47"/>
                <w:sz w:val="22"/>
                <w:lang w:val="ru-RU"/>
              </w:rPr>
              <w:t xml:space="preserve"> </w:t>
            </w:r>
            <w:r>
              <w:rPr>
                <w:rFonts w:eastAsia="Calibri"/>
                <w:sz w:val="22"/>
                <w:lang w:val="ru-RU"/>
              </w:rPr>
              <w:t>й,</w:t>
            </w:r>
            <w:r>
              <w:rPr>
                <w:rFonts w:eastAsia="Calibri"/>
                <w:spacing w:val="-1"/>
                <w:sz w:val="22"/>
                <w:lang w:val="ru-RU"/>
              </w:rPr>
              <w:t xml:space="preserve"> </w:t>
            </w:r>
            <w:r>
              <w:rPr>
                <w:rFonts w:eastAsia="Calibri"/>
                <w:sz w:val="22"/>
                <w:lang w:val="ru-RU"/>
              </w:rPr>
              <w:t>Гкал/ч</w:t>
            </w:r>
          </w:p>
        </w:tc>
        <w:tc>
          <w:tcPr>
            <w:tcW w:w="796" w:type="pct"/>
            <w:shd w:val="clear" w:color="auto" w:fill="auto"/>
            <w:vAlign w:val="center"/>
          </w:tcPr>
          <w:p w:rsidR="00712D1B" w:rsidRDefault="00BE684D">
            <w:pPr>
              <w:pStyle w:val="11111"/>
              <w:widowControl w:val="0"/>
              <w:jc w:val="center"/>
              <w:rPr>
                <w:rFonts w:eastAsia="Calibri"/>
                <w:spacing w:val="-1"/>
                <w:sz w:val="22"/>
                <w:lang w:val="ru-RU"/>
              </w:rPr>
            </w:pPr>
            <w:r>
              <w:rPr>
                <w:rFonts w:eastAsia="Calibri"/>
                <w:sz w:val="22"/>
                <w:lang w:val="ru-RU"/>
              </w:rPr>
              <w:t>Расчетная</w:t>
            </w:r>
            <w:r>
              <w:rPr>
                <w:rFonts w:eastAsia="Calibri"/>
                <w:spacing w:val="1"/>
                <w:sz w:val="22"/>
                <w:lang w:val="ru-RU"/>
              </w:rPr>
              <w:t xml:space="preserve"> </w:t>
            </w:r>
            <w:r>
              <w:rPr>
                <w:rFonts w:eastAsia="Calibri"/>
                <w:sz w:val="22"/>
                <w:lang w:val="ru-RU"/>
              </w:rPr>
              <w:t>температура</w:t>
            </w:r>
            <w:r>
              <w:rPr>
                <w:rFonts w:eastAsia="Calibri"/>
                <w:spacing w:val="-47"/>
                <w:sz w:val="22"/>
                <w:lang w:val="ru-RU"/>
              </w:rPr>
              <w:t xml:space="preserve"> </w:t>
            </w:r>
            <w:r>
              <w:rPr>
                <w:rFonts w:eastAsia="Calibri"/>
                <w:sz w:val="22"/>
                <w:lang w:val="ru-RU"/>
              </w:rPr>
              <w:t>в подающем</w:t>
            </w:r>
            <w:r>
              <w:rPr>
                <w:rFonts w:eastAsia="Calibri"/>
                <w:spacing w:val="-47"/>
                <w:sz w:val="22"/>
                <w:lang w:val="ru-RU"/>
              </w:rPr>
              <w:t xml:space="preserve"> </w:t>
            </w:r>
            <w:r>
              <w:rPr>
                <w:rFonts w:eastAsia="Calibri"/>
                <w:spacing w:val="-1"/>
                <w:sz w:val="22"/>
                <w:lang w:val="ru-RU"/>
              </w:rPr>
              <w:t>трубопроводе,</w:t>
            </w:r>
          </w:p>
          <w:p w:rsidR="00712D1B" w:rsidRDefault="00BE684D">
            <w:pPr>
              <w:pStyle w:val="11111"/>
              <w:widowControl w:val="0"/>
              <w:jc w:val="center"/>
              <w:rPr>
                <w:rFonts w:eastAsia="Calibri"/>
                <w:sz w:val="22"/>
                <w:lang w:val="ru-RU"/>
              </w:rPr>
            </w:pPr>
            <w:r>
              <w:rPr>
                <w:rFonts w:eastAsia="Calibri"/>
                <w:sz w:val="22"/>
                <w:lang w:val="ru-RU"/>
              </w:rPr>
              <w:t>°</w:t>
            </w:r>
            <w:r>
              <w:rPr>
                <w:rFonts w:eastAsia="Calibri"/>
                <w:sz w:val="22"/>
              </w:rPr>
              <w:t>C</w:t>
            </w:r>
          </w:p>
        </w:tc>
        <w:tc>
          <w:tcPr>
            <w:tcW w:w="820"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Расчетная</w:t>
            </w:r>
            <w:r>
              <w:rPr>
                <w:rFonts w:eastAsia="Calibri"/>
                <w:spacing w:val="1"/>
                <w:sz w:val="22"/>
                <w:lang w:val="ru-RU"/>
              </w:rPr>
              <w:t xml:space="preserve"> </w:t>
            </w:r>
            <w:r>
              <w:rPr>
                <w:rFonts w:eastAsia="Calibri"/>
                <w:sz w:val="22"/>
                <w:lang w:val="ru-RU"/>
              </w:rPr>
              <w:t>температура</w:t>
            </w:r>
            <w:r>
              <w:rPr>
                <w:rFonts w:eastAsia="Calibri"/>
                <w:spacing w:val="-47"/>
                <w:sz w:val="22"/>
                <w:lang w:val="ru-RU"/>
              </w:rPr>
              <w:t xml:space="preserve"> </w:t>
            </w:r>
            <w:r>
              <w:rPr>
                <w:rFonts w:eastAsia="Calibri"/>
                <w:sz w:val="22"/>
                <w:lang w:val="ru-RU"/>
              </w:rPr>
              <w:t>в обратном</w:t>
            </w:r>
            <w:r>
              <w:rPr>
                <w:rFonts w:eastAsia="Calibri"/>
                <w:spacing w:val="1"/>
                <w:sz w:val="22"/>
                <w:lang w:val="ru-RU"/>
              </w:rPr>
              <w:t xml:space="preserve"> </w:t>
            </w:r>
            <w:r>
              <w:rPr>
                <w:rFonts w:eastAsia="Calibri"/>
                <w:spacing w:val="-1"/>
                <w:sz w:val="22"/>
                <w:lang w:val="ru-RU"/>
              </w:rPr>
              <w:t>трубопроводе,</w:t>
            </w:r>
          </w:p>
          <w:p w:rsidR="00712D1B" w:rsidRDefault="00BE684D">
            <w:pPr>
              <w:pStyle w:val="11111"/>
              <w:widowControl w:val="0"/>
              <w:jc w:val="center"/>
              <w:rPr>
                <w:rFonts w:eastAsia="Calibri"/>
                <w:sz w:val="22"/>
              </w:rPr>
            </w:pPr>
            <w:r>
              <w:rPr>
                <w:rFonts w:eastAsia="Calibri"/>
                <w:sz w:val="22"/>
              </w:rPr>
              <w:t>°C</w:t>
            </w:r>
          </w:p>
        </w:tc>
        <w:tc>
          <w:tcPr>
            <w:tcW w:w="693" w:type="pct"/>
            <w:shd w:val="clear" w:color="auto" w:fill="auto"/>
            <w:vAlign w:val="center"/>
          </w:tcPr>
          <w:p w:rsidR="00712D1B" w:rsidRDefault="00BE684D">
            <w:pPr>
              <w:pStyle w:val="11111"/>
              <w:widowControl w:val="0"/>
              <w:ind w:hanging="84"/>
              <w:jc w:val="center"/>
              <w:rPr>
                <w:rFonts w:eastAsia="Calibri"/>
                <w:sz w:val="22"/>
                <w:lang w:val="ru-RU"/>
              </w:rPr>
            </w:pPr>
            <w:r>
              <w:rPr>
                <w:rFonts w:eastAsia="Calibri"/>
                <w:sz w:val="22"/>
                <w:lang w:val="ru-RU"/>
              </w:rPr>
              <w:t>Радиус</w:t>
            </w:r>
            <w:r>
              <w:rPr>
                <w:rFonts w:eastAsia="Calibri"/>
                <w:spacing w:val="1"/>
                <w:sz w:val="22"/>
                <w:lang w:val="ru-RU"/>
              </w:rPr>
              <w:t xml:space="preserve"> </w:t>
            </w:r>
            <w:r>
              <w:rPr>
                <w:rFonts w:eastAsia="Calibri"/>
                <w:spacing w:val="-1"/>
                <w:sz w:val="22"/>
                <w:lang w:val="ru-RU"/>
              </w:rPr>
              <w:t>эффектив</w:t>
            </w:r>
            <w:r>
              <w:rPr>
                <w:rFonts w:eastAsia="Calibri"/>
                <w:spacing w:val="-47"/>
                <w:sz w:val="22"/>
                <w:lang w:val="ru-RU"/>
              </w:rPr>
              <w:t xml:space="preserve"> </w:t>
            </w:r>
            <w:r>
              <w:rPr>
                <w:rFonts w:eastAsia="Calibri"/>
                <w:sz w:val="22"/>
                <w:lang w:val="ru-RU"/>
              </w:rPr>
              <w:t>ного</w:t>
            </w:r>
          </w:p>
          <w:p w:rsidR="00712D1B" w:rsidRDefault="00BE684D">
            <w:pPr>
              <w:pStyle w:val="11111"/>
              <w:widowControl w:val="0"/>
              <w:jc w:val="center"/>
              <w:rPr>
                <w:rFonts w:eastAsia="Calibri"/>
                <w:sz w:val="22"/>
                <w:lang w:val="ru-RU"/>
              </w:rPr>
            </w:pPr>
            <w:r>
              <w:rPr>
                <w:rFonts w:eastAsia="Calibri"/>
                <w:spacing w:val="-1"/>
                <w:sz w:val="22"/>
                <w:lang w:val="ru-RU"/>
              </w:rPr>
              <w:t>теплосна</w:t>
            </w:r>
            <w:r>
              <w:rPr>
                <w:rFonts w:eastAsia="Calibri"/>
                <w:spacing w:val="-47"/>
                <w:sz w:val="22"/>
                <w:lang w:val="ru-RU"/>
              </w:rPr>
              <w:t xml:space="preserve"> </w:t>
            </w:r>
            <w:r>
              <w:rPr>
                <w:rFonts w:eastAsia="Calibri"/>
                <w:sz w:val="22"/>
                <w:lang w:val="ru-RU"/>
              </w:rPr>
              <w:t>бжения, км</w:t>
            </w:r>
          </w:p>
        </w:tc>
      </w:tr>
      <w:tr w:rsidR="00712D1B">
        <w:trPr>
          <w:trHeight w:val="20"/>
        </w:trPr>
        <w:tc>
          <w:tcPr>
            <w:tcW w:w="1207"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rPr>
              <w:t>Котельная</w:t>
            </w:r>
            <w:r>
              <w:rPr>
                <w:rFonts w:eastAsia="Calibri"/>
                <w:sz w:val="22"/>
                <w:lang w:val="ru-RU"/>
              </w:rPr>
              <w:t xml:space="preserve"> № 1</w:t>
            </w:r>
          </w:p>
        </w:tc>
        <w:tc>
          <w:tcPr>
            <w:tcW w:w="707"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12,358</w:t>
            </w:r>
          </w:p>
        </w:tc>
        <w:tc>
          <w:tcPr>
            <w:tcW w:w="777"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1,03</w:t>
            </w:r>
          </w:p>
        </w:tc>
        <w:tc>
          <w:tcPr>
            <w:tcW w:w="796"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80</w:t>
            </w:r>
          </w:p>
        </w:tc>
        <w:tc>
          <w:tcPr>
            <w:tcW w:w="820"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60</w:t>
            </w:r>
          </w:p>
        </w:tc>
        <w:tc>
          <w:tcPr>
            <w:tcW w:w="693"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0,35</w:t>
            </w:r>
          </w:p>
        </w:tc>
      </w:tr>
      <w:tr w:rsidR="00712D1B">
        <w:trPr>
          <w:trHeight w:val="20"/>
        </w:trPr>
        <w:tc>
          <w:tcPr>
            <w:tcW w:w="1207"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rPr>
              <w:t>Котельная</w:t>
            </w:r>
            <w:r>
              <w:rPr>
                <w:rFonts w:eastAsia="Calibri"/>
                <w:sz w:val="22"/>
                <w:lang w:val="ru-RU"/>
              </w:rPr>
              <w:t xml:space="preserve"> № 2</w:t>
            </w:r>
          </w:p>
        </w:tc>
        <w:tc>
          <w:tcPr>
            <w:tcW w:w="707"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10,232</w:t>
            </w:r>
          </w:p>
        </w:tc>
        <w:tc>
          <w:tcPr>
            <w:tcW w:w="777"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1,21</w:t>
            </w:r>
          </w:p>
        </w:tc>
        <w:tc>
          <w:tcPr>
            <w:tcW w:w="796"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80</w:t>
            </w:r>
          </w:p>
        </w:tc>
        <w:tc>
          <w:tcPr>
            <w:tcW w:w="820"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60</w:t>
            </w:r>
          </w:p>
        </w:tc>
        <w:tc>
          <w:tcPr>
            <w:tcW w:w="693"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0,58</w:t>
            </w:r>
          </w:p>
        </w:tc>
      </w:tr>
      <w:tr w:rsidR="00712D1B">
        <w:trPr>
          <w:trHeight w:val="531"/>
        </w:trPr>
        <w:tc>
          <w:tcPr>
            <w:tcW w:w="1207"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rPr>
              <w:t>Котельная</w:t>
            </w:r>
            <w:r>
              <w:rPr>
                <w:rFonts w:eastAsia="Calibri"/>
                <w:sz w:val="22"/>
                <w:lang w:val="ru-RU"/>
              </w:rPr>
              <w:t xml:space="preserve"> Школьная (дизельная)</w:t>
            </w:r>
          </w:p>
        </w:tc>
        <w:tc>
          <w:tcPr>
            <w:tcW w:w="707"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0,487</w:t>
            </w:r>
          </w:p>
        </w:tc>
        <w:tc>
          <w:tcPr>
            <w:tcW w:w="777"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0,22</w:t>
            </w:r>
          </w:p>
        </w:tc>
        <w:tc>
          <w:tcPr>
            <w:tcW w:w="796"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80</w:t>
            </w:r>
          </w:p>
        </w:tc>
        <w:tc>
          <w:tcPr>
            <w:tcW w:w="820"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60</w:t>
            </w:r>
          </w:p>
        </w:tc>
        <w:tc>
          <w:tcPr>
            <w:tcW w:w="693" w:type="pct"/>
            <w:shd w:val="clear" w:color="auto" w:fill="auto"/>
            <w:vAlign w:val="center"/>
          </w:tcPr>
          <w:p w:rsidR="00712D1B" w:rsidRDefault="00BE684D">
            <w:pPr>
              <w:pStyle w:val="11111"/>
              <w:widowControl w:val="0"/>
              <w:jc w:val="center"/>
              <w:rPr>
                <w:rFonts w:eastAsia="Calibri"/>
                <w:sz w:val="22"/>
                <w:lang w:val="ru-RU"/>
              </w:rPr>
            </w:pPr>
            <w:r>
              <w:rPr>
                <w:rFonts w:eastAsia="Calibri"/>
                <w:sz w:val="22"/>
                <w:lang w:val="ru-RU"/>
              </w:rPr>
              <w:t>0,07</w:t>
            </w:r>
          </w:p>
        </w:tc>
      </w:tr>
    </w:tbl>
    <w:p w:rsidR="00712D1B" w:rsidRDefault="00712D1B">
      <w:pPr>
        <w:pStyle w:val="aff9"/>
        <w:rPr>
          <w:rFonts w:eastAsiaTheme="minorHAnsi"/>
          <w:sz w:val="28"/>
          <w:szCs w:val="28"/>
        </w:rPr>
      </w:pPr>
    </w:p>
    <w:p w:rsidR="00712D1B" w:rsidRDefault="00BE684D">
      <w:pPr>
        <w:pStyle w:val="3"/>
        <w:numPr>
          <w:ilvl w:val="1"/>
          <w:numId w:val="33"/>
        </w:numPr>
        <w:ind w:left="0" w:firstLine="0"/>
      </w:pPr>
      <w:bookmarkStart w:id="77" w:name="_Toc123217547"/>
      <w:r>
        <w:lastRenderedPageBreak/>
        <w:t>Перспективные балансы тепловой мощности и тепловой нагрузки в каждой системе теплоснабжения и зоне действия источников тепловой энергии</w:t>
      </w:r>
      <w:bookmarkEnd w:id="77"/>
    </w:p>
    <w:p w:rsidR="00712D1B" w:rsidRDefault="00BE684D">
      <w:pPr>
        <w:pStyle w:val="14"/>
        <w:ind w:firstLine="600"/>
      </w:pPr>
      <w:r>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rsidR="00712D1B" w:rsidRDefault="00BE684D">
      <w:pPr>
        <w:pStyle w:val="14"/>
        <w:numPr>
          <w:ilvl w:val="0"/>
          <w:numId w:val="12"/>
        </w:numPr>
        <w:tabs>
          <w:tab w:val="left" w:pos="1038"/>
          <w:tab w:val="left" w:pos="5846"/>
        </w:tabs>
        <w:ind w:firstLine="0"/>
      </w:pPr>
      <w:bookmarkStart w:id="78" w:name="bookmark293"/>
      <w:bookmarkEnd w:id="78"/>
      <w:r>
        <w:t>зона действия котельной № 1 - село Хаилино, теплоисточник обеспечивает нужды поселения на отопление с присоединенной тепловой нагрузкой 0,79 Гкал/ч, установленная мощность котельной 2,4 Гкал/ч;</w:t>
      </w:r>
    </w:p>
    <w:p w:rsidR="00712D1B" w:rsidRDefault="00BE684D">
      <w:pPr>
        <w:pStyle w:val="14"/>
        <w:numPr>
          <w:ilvl w:val="0"/>
          <w:numId w:val="12"/>
        </w:numPr>
        <w:tabs>
          <w:tab w:val="left" w:pos="1038"/>
          <w:tab w:val="left" w:pos="5846"/>
        </w:tabs>
        <w:ind w:firstLine="0"/>
      </w:pPr>
      <w:bookmarkStart w:id="79" w:name="bookmark294"/>
      <w:bookmarkStart w:id="80" w:name="bookmark295"/>
      <w:bookmarkStart w:id="81" w:name="bookmark296"/>
      <w:bookmarkEnd w:id="79"/>
      <w:bookmarkEnd w:id="80"/>
      <w:bookmarkEnd w:id="81"/>
      <w:r>
        <w:t>зона действия котельной № 2 - село Хаилино, теплоисточник обеспечивает нужды поселения на отопление с присоединенной тепловой нагрузкой 1,01 Гкал/ч, установленная мощность котельной 2,6 Гкал/ч;</w:t>
      </w:r>
    </w:p>
    <w:p w:rsidR="00712D1B" w:rsidRDefault="00BE684D">
      <w:pPr>
        <w:pStyle w:val="14"/>
        <w:numPr>
          <w:ilvl w:val="0"/>
          <w:numId w:val="12"/>
        </w:numPr>
        <w:tabs>
          <w:tab w:val="left" w:pos="1038"/>
          <w:tab w:val="left" w:pos="5846"/>
        </w:tabs>
        <w:ind w:firstLine="0"/>
      </w:pPr>
      <w:bookmarkStart w:id="82" w:name="bookmark297"/>
      <w:bookmarkEnd w:id="82"/>
      <w:r>
        <w:t>зона действия дизельной котельной (территория школы) - село Хаилино, теплоисточник обеспечивает нужды школы с тепловой нагрузкой 0,48 Гкал/ч, установленная мощность котельной 0,22 Гкал/ч;</w:t>
      </w:r>
    </w:p>
    <w:p w:rsidR="00712D1B" w:rsidRDefault="00BE684D">
      <w:pPr>
        <w:pStyle w:val="14"/>
        <w:ind w:firstLine="600"/>
        <w:sectPr w:rsidR="00712D1B">
          <w:pgSz w:w="11906" w:h="16838"/>
          <w:pgMar w:top="1134" w:right="850" w:bottom="1134" w:left="1701" w:header="709" w:footer="709" w:gutter="0"/>
          <w:cols w:space="708"/>
          <w:titlePg/>
          <w:docGrid w:linePitch="360"/>
        </w:sectPr>
      </w:pPr>
      <w:r>
        <w:t>В случае подключения новых потребителей, существующие зоны теплоснабжения каждого теплового источника, к которому производится подключение, будут изменяться. При актуализации, либо корректировке данной схемы теплоснабжения необходимо учитывать данный факт и вносить изменения в графическую часть (Рис. 2.5.1 и 2.5.2 - Зоны действия теплоснабжения муниципального образования).</w:t>
      </w:r>
    </w:p>
    <w:p w:rsidR="00712D1B" w:rsidRDefault="00BE684D">
      <w:pPr>
        <w:pStyle w:val="3"/>
        <w:numPr>
          <w:ilvl w:val="2"/>
          <w:numId w:val="13"/>
        </w:numPr>
        <w:ind w:left="0" w:firstLine="0"/>
      </w:pPr>
      <w:bookmarkStart w:id="83" w:name="_Toc123217548"/>
      <w:r>
        <w:lastRenderedPageBreak/>
        <w:t>Существующие и перспективные значения установленной тепловой мощности основного оборудования источников тепловой энергии</w:t>
      </w:r>
      <w:bookmarkEnd w:id="83"/>
    </w:p>
    <w:p w:rsidR="00712D1B" w:rsidRDefault="00BE684D">
      <w:pPr>
        <w:pStyle w:val="aff9"/>
        <w:rPr>
          <w:sz w:val="28"/>
          <w:szCs w:val="28"/>
        </w:rPr>
      </w:pPr>
      <w:r>
        <w:rPr>
          <w:rFonts w:eastAsiaTheme="minorHAnsi"/>
          <w:sz w:val="28"/>
          <w:szCs w:val="28"/>
        </w:rPr>
        <w:t>Существующие значения установленной тепловой мощности основного оборудования источников тепловой энергии</w:t>
      </w:r>
      <w:r>
        <w:rPr>
          <w:sz w:val="28"/>
          <w:szCs w:val="28"/>
        </w:rPr>
        <w:t xml:space="preserve"> представлены в Таблице 2.6.1.1.</w:t>
      </w:r>
    </w:p>
    <w:p w:rsidR="00712D1B" w:rsidRDefault="00712D1B">
      <w:pPr>
        <w:pStyle w:val="aff9"/>
        <w:rPr>
          <w:sz w:val="28"/>
          <w:szCs w:val="28"/>
        </w:rPr>
      </w:pPr>
    </w:p>
    <w:p w:rsidR="00712D1B" w:rsidRDefault="00BE684D">
      <w:pPr>
        <w:pStyle w:val="aff9"/>
        <w:ind w:left="-425" w:firstLine="0"/>
        <w:rPr>
          <w:sz w:val="28"/>
          <w:szCs w:val="28"/>
        </w:rPr>
      </w:pPr>
      <w:r>
        <w:rPr>
          <w:sz w:val="28"/>
          <w:szCs w:val="28"/>
        </w:rPr>
        <w:t xml:space="preserve">Таблица 2.6.1.1 </w:t>
      </w:r>
      <w:r>
        <w:rPr>
          <w:rFonts w:eastAsiaTheme="minorHAnsi"/>
          <w:sz w:val="28"/>
          <w:szCs w:val="28"/>
        </w:rPr>
        <w:t>Существующие значения установленной тепловой мощности основного оборудования источников тепловой энергии</w:t>
      </w:r>
    </w:p>
    <w:tbl>
      <w:tblPr>
        <w:tblW w:w="5108" w:type="pct"/>
        <w:tblInd w:w="-318" w:type="dxa"/>
        <w:tblLayout w:type="fixed"/>
        <w:tblLook w:val="04A0" w:firstRow="1" w:lastRow="0" w:firstColumn="1" w:lastColumn="0" w:noHBand="0" w:noVBand="1"/>
      </w:tblPr>
      <w:tblGrid>
        <w:gridCol w:w="568"/>
        <w:gridCol w:w="1592"/>
        <w:gridCol w:w="1359"/>
        <w:gridCol w:w="643"/>
        <w:gridCol w:w="1595"/>
        <w:gridCol w:w="1387"/>
        <w:gridCol w:w="1211"/>
        <w:gridCol w:w="813"/>
        <w:gridCol w:w="813"/>
        <w:gridCol w:w="888"/>
        <w:gridCol w:w="1704"/>
        <w:gridCol w:w="1145"/>
        <w:gridCol w:w="1387"/>
      </w:tblGrid>
      <w:tr w:rsidR="00712D1B">
        <w:trPr>
          <w:trHeight w:val="300"/>
        </w:trPr>
        <w:tc>
          <w:tcPr>
            <w:tcW w:w="188" w:type="pct"/>
            <w:vMerge w:val="restart"/>
            <w:tcBorders>
              <w:top w:val="single" w:sz="8" w:space="0" w:color="auto"/>
              <w:left w:val="single" w:sz="8" w:space="0" w:color="auto"/>
              <w:bottom w:val="single" w:sz="8" w:space="0" w:color="000000"/>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пп</w:t>
            </w:r>
          </w:p>
        </w:tc>
        <w:tc>
          <w:tcPr>
            <w:tcW w:w="527" w:type="pct"/>
            <w:vMerge w:val="restart"/>
            <w:tcBorders>
              <w:top w:val="single" w:sz="8" w:space="0" w:color="auto"/>
              <w:left w:val="single" w:sz="8" w:space="0" w:color="auto"/>
              <w:bottom w:val="single" w:sz="8" w:space="0" w:color="000000"/>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Наименование источника теплоснабжения</w:t>
            </w:r>
          </w:p>
        </w:tc>
        <w:tc>
          <w:tcPr>
            <w:tcW w:w="450" w:type="pct"/>
            <w:vMerge w:val="restart"/>
            <w:tcBorders>
              <w:top w:val="single" w:sz="8" w:space="0" w:color="auto"/>
              <w:left w:val="single" w:sz="8" w:space="0" w:color="auto"/>
              <w:bottom w:val="single" w:sz="8" w:space="0" w:color="000000"/>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Установлен-ное оборудова-ние</w:t>
            </w:r>
          </w:p>
        </w:tc>
        <w:tc>
          <w:tcPr>
            <w:tcW w:w="213" w:type="pct"/>
            <w:vMerge w:val="restart"/>
            <w:tcBorders>
              <w:top w:val="single" w:sz="8" w:space="0" w:color="auto"/>
              <w:left w:val="none" w:sz="4" w:space="0" w:color="000000"/>
              <w:bottom w:val="single" w:sz="8" w:space="0" w:color="000000"/>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Кол-во</w:t>
            </w:r>
          </w:p>
        </w:tc>
        <w:tc>
          <w:tcPr>
            <w:tcW w:w="528" w:type="pct"/>
            <w:vMerge w:val="restart"/>
            <w:tcBorders>
              <w:top w:val="single" w:sz="8" w:space="0" w:color="auto"/>
              <w:left w:val="single" w:sz="8" w:space="0" w:color="auto"/>
              <w:bottom w:val="single" w:sz="8" w:space="0" w:color="000000"/>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Установленная паспортная мощность котельной</w:t>
            </w:r>
          </w:p>
        </w:tc>
        <w:tc>
          <w:tcPr>
            <w:tcW w:w="459" w:type="pct"/>
            <w:vMerge w:val="restart"/>
            <w:tcBorders>
              <w:top w:val="single" w:sz="8" w:space="0" w:color="auto"/>
              <w:left w:val="none" w:sz="4" w:space="0" w:color="000000"/>
              <w:bottom w:val="single" w:sz="8" w:space="0" w:color="000000"/>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Фактическая мощность котельной</w:t>
            </w:r>
          </w:p>
        </w:tc>
        <w:tc>
          <w:tcPr>
            <w:tcW w:w="670" w:type="pct"/>
            <w:gridSpan w:val="2"/>
            <w:tcBorders>
              <w:top w:val="single" w:sz="8" w:space="0" w:color="auto"/>
              <w:left w:val="single" w:sz="8" w:space="0" w:color="auto"/>
              <w:bottom w:val="single" w:sz="4" w:space="0" w:color="auto"/>
              <w:right w:val="single" w:sz="8"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xml:space="preserve">Присоединенная нагрузка потребителей </w:t>
            </w:r>
          </w:p>
        </w:tc>
        <w:tc>
          <w:tcPr>
            <w:tcW w:w="269" w:type="pct"/>
            <w:vMerge w:val="restart"/>
            <w:tcBorders>
              <w:top w:val="single" w:sz="8" w:space="0" w:color="auto"/>
              <w:left w:val="none" w:sz="4" w:space="0" w:color="000000"/>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СН</w:t>
            </w:r>
          </w:p>
        </w:tc>
        <w:tc>
          <w:tcPr>
            <w:tcW w:w="294"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Потери</w:t>
            </w:r>
          </w:p>
        </w:tc>
        <w:tc>
          <w:tcPr>
            <w:tcW w:w="564" w:type="pct"/>
            <w:vMerge w:val="restart"/>
            <w:tcBorders>
              <w:top w:val="single" w:sz="8" w:space="0" w:color="auto"/>
              <w:left w:val="none" w:sz="4" w:space="0" w:color="000000"/>
              <w:bottom w:val="single" w:sz="8" w:space="0" w:color="000000"/>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Итого присоединенная нагрузка</w:t>
            </w:r>
          </w:p>
        </w:tc>
        <w:tc>
          <w:tcPr>
            <w:tcW w:w="379" w:type="pct"/>
            <w:vMerge w:val="restart"/>
            <w:tcBorders>
              <w:top w:val="single" w:sz="8" w:space="0" w:color="auto"/>
              <w:left w:val="single" w:sz="8" w:space="0" w:color="auto"/>
              <w:bottom w:val="single" w:sz="8" w:space="0" w:color="000000"/>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Резерв тепловой мощности</w:t>
            </w:r>
          </w:p>
        </w:tc>
        <w:tc>
          <w:tcPr>
            <w:tcW w:w="459"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Адрес</w:t>
            </w:r>
          </w:p>
        </w:tc>
      </w:tr>
      <w:tr w:rsidR="00712D1B">
        <w:trPr>
          <w:trHeight w:val="315"/>
        </w:trPr>
        <w:tc>
          <w:tcPr>
            <w:tcW w:w="188"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527"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0"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213" w:type="pct"/>
            <w:vMerge/>
            <w:tcBorders>
              <w:top w:val="single" w:sz="8" w:space="0" w:color="auto"/>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528"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9" w:type="pct"/>
            <w:vMerge/>
            <w:tcBorders>
              <w:top w:val="single" w:sz="8" w:space="0" w:color="auto"/>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401" w:type="pct"/>
            <w:tcBorders>
              <w:top w:val="none" w:sz="4" w:space="0" w:color="000000"/>
              <w:left w:val="single" w:sz="8" w:space="0" w:color="auto"/>
              <w:bottom w:val="single" w:sz="8" w:space="0" w:color="auto"/>
              <w:right w:val="single" w:sz="4" w:space="0" w:color="auto"/>
            </w:tcBorders>
            <w:shd w:val="clear" w:color="auto" w:fill="auto"/>
          </w:tcPr>
          <w:p w:rsidR="00712D1B" w:rsidRDefault="00BE684D">
            <w:pPr>
              <w:spacing w:line="240" w:lineRule="auto"/>
              <w:ind w:firstLine="0"/>
              <w:rPr>
                <w:rFonts w:eastAsia="Times New Roman" w:cs="Times New Roman"/>
                <w:sz w:val="24"/>
                <w:szCs w:val="24"/>
                <w:lang w:eastAsia="ru-RU"/>
              </w:rPr>
            </w:pPr>
            <w:r>
              <w:rPr>
                <w:rFonts w:eastAsia="Times New Roman" w:cs="Times New Roman"/>
                <w:sz w:val="24"/>
                <w:szCs w:val="24"/>
                <w:lang w:eastAsia="ru-RU"/>
              </w:rPr>
              <w:t>Отопление</w:t>
            </w:r>
          </w:p>
        </w:tc>
        <w:tc>
          <w:tcPr>
            <w:tcW w:w="269" w:type="pct"/>
            <w:tcBorders>
              <w:top w:val="none" w:sz="4" w:space="0" w:color="000000"/>
              <w:left w:val="none" w:sz="4" w:space="0" w:color="000000"/>
              <w:bottom w:val="single" w:sz="8" w:space="0" w:color="auto"/>
              <w:right w:val="single" w:sz="8" w:space="0" w:color="auto"/>
            </w:tcBorders>
            <w:shd w:val="clear" w:color="auto" w:fill="auto"/>
          </w:tcPr>
          <w:p w:rsidR="00712D1B" w:rsidRDefault="00BE684D">
            <w:pPr>
              <w:spacing w:line="240" w:lineRule="auto"/>
              <w:ind w:firstLine="0"/>
              <w:rPr>
                <w:rFonts w:eastAsia="Times New Roman" w:cs="Times New Roman"/>
                <w:sz w:val="24"/>
                <w:szCs w:val="24"/>
                <w:lang w:eastAsia="ru-RU"/>
              </w:rPr>
            </w:pPr>
            <w:r>
              <w:rPr>
                <w:rFonts w:eastAsia="Times New Roman" w:cs="Times New Roman"/>
                <w:sz w:val="24"/>
                <w:szCs w:val="24"/>
                <w:lang w:eastAsia="ru-RU"/>
              </w:rPr>
              <w:t>Всего</w:t>
            </w:r>
          </w:p>
        </w:tc>
        <w:tc>
          <w:tcPr>
            <w:tcW w:w="269" w:type="pct"/>
            <w:vMerge/>
            <w:tcBorders>
              <w:top w:val="single" w:sz="8" w:space="0" w:color="auto"/>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294"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564" w:type="pct"/>
            <w:vMerge/>
            <w:tcBorders>
              <w:top w:val="single" w:sz="8" w:space="0" w:color="auto"/>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379"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9"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r>
      <w:tr w:rsidR="00712D1B">
        <w:trPr>
          <w:trHeight w:val="315"/>
        </w:trPr>
        <w:tc>
          <w:tcPr>
            <w:tcW w:w="188"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527"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0"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213" w:type="pct"/>
            <w:vMerge/>
            <w:tcBorders>
              <w:top w:val="single" w:sz="8" w:space="0" w:color="auto"/>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528" w:type="pct"/>
            <w:tcBorders>
              <w:top w:val="none" w:sz="4" w:space="0" w:color="000000"/>
              <w:left w:val="single" w:sz="8" w:space="0" w:color="auto"/>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459" w:type="pct"/>
            <w:tcBorders>
              <w:top w:val="none" w:sz="4" w:space="0" w:color="000000"/>
              <w:left w:val="none" w:sz="4" w:space="0" w:color="000000"/>
              <w:bottom w:val="single" w:sz="8" w:space="0" w:color="auto"/>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401" w:type="pct"/>
            <w:tcBorders>
              <w:top w:val="none" w:sz="4" w:space="0" w:color="000000"/>
              <w:left w:val="single" w:sz="8" w:space="0" w:color="auto"/>
              <w:bottom w:val="single" w:sz="8"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269" w:type="pct"/>
            <w:tcBorders>
              <w:top w:val="none" w:sz="4" w:space="0" w:color="000000"/>
              <w:left w:val="none" w:sz="4" w:space="0" w:color="000000"/>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269" w:type="pct"/>
            <w:tcBorders>
              <w:top w:val="none" w:sz="4" w:space="0" w:color="000000"/>
              <w:left w:val="none" w:sz="4" w:space="0" w:color="000000"/>
              <w:bottom w:val="single" w:sz="8" w:space="0" w:color="auto"/>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294" w:type="pct"/>
            <w:tcBorders>
              <w:top w:val="none" w:sz="4" w:space="0" w:color="000000"/>
              <w:left w:val="single" w:sz="8" w:space="0" w:color="auto"/>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564" w:type="pct"/>
            <w:tcBorders>
              <w:top w:val="none" w:sz="4" w:space="0" w:color="000000"/>
              <w:left w:val="none" w:sz="4" w:space="0" w:color="000000"/>
              <w:bottom w:val="single" w:sz="8" w:space="0" w:color="auto"/>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379" w:type="pct"/>
            <w:tcBorders>
              <w:top w:val="none" w:sz="4" w:space="0" w:color="000000"/>
              <w:left w:val="single" w:sz="8" w:space="0" w:color="auto"/>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459"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r>
      <w:tr w:rsidR="00712D1B">
        <w:trPr>
          <w:trHeight w:val="315"/>
        </w:trPr>
        <w:tc>
          <w:tcPr>
            <w:tcW w:w="188" w:type="pct"/>
            <w:tcBorders>
              <w:top w:val="none" w:sz="4" w:space="0" w:color="000000"/>
              <w:left w:val="single" w:sz="8" w:space="0" w:color="auto"/>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1</w:t>
            </w:r>
          </w:p>
        </w:tc>
        <w:tc>
          <w:tcPr>
            <w:tcW w:w="527"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2</w:t>
            </w: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3</w:t>
            </w:r>
          </w:p>
        </w:tc>
        <w:tc>
          <w:tcPr>
            <w:tcW w:w="213"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4</w:t>
            </w:r>
          </w:p>
        </w:tc>
        <w:tc>
          <w:tcPr>
            <w:tcW w:w="528"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5</w:t>
            </w:r>
          </w:p>
        </w:tc>
        <w:tc>
          <w:tcPr>
            <w:tcW w:w="459"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6</w:t>
            </w:r>
          </w:p>
        </w:tc>
        <w:tc>
          <w:tcPr>
            <w:tcW w:w="401" w:type="pct"/>
            <w:tcBorders>
              <w:top w:val="none" w:sz="4" w:space="0" w:color="000000"/>
              <w:left w:val="single" w:sz="8" w:space="0" w:color="auto"/>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7</w:t>
            </w:r>
          </w:p>
        </w:tc>
        <w:tc>
          <w:tcPr>
            <w:tcW w:w="269"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8</w:t>
            </w:r>
          </w:p>
        </w:tc>
        <w:tc>
          <w:tcPr>
            <w:tcW w:w="269"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9</w:t>
            </w:r>
          </w:p>
        </w:tc>
        <w:tc>
          <w:tcPr>
            <w:tcW w:w="294"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10</w:t>
            </w:r>
          </w:p>
        </w:tc>
        <w:tc>
          <w:tcPr>
            <w:tcW w:w="564"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11</w:t>
            </w:r>
          </w:p>
        </w:tc>
        <w:tc>
          <w:tcPr>
            <w:tcW w:w="379"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12</w:t>
            </w:r>
          </w:p>
        </w:tc>
        <w:tc>
          <w:tcPr>
            <w:tcW w:w="459"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13</w:t>
            </w:r>
          </w:p>
        </w:tc>
      </w:tr>
      <w:tr w:rsidR="00712D1B">
        <w:trPr>
          <w:trHeight w:val="315"/>
        </w:trPr>
        <w:tc>
          <w:tcPr>
            <w:tcW w:w="188" w:type="pct"/>
            <w:tcBorders>
              <w:top w:val="none" w:sz="4" w:space="0" w:color="000000"/>
              <w:left w:val="single" w:sz="8" w:space="0" w:color="auto"/>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527" w:type="pct"/>
            <w:tcBorders>
              <w:top w:val="none" w:sz="4" w:space="0" w:color="000000"/>
              <w:left w:val="single" w:sz="8" w:space="0" w:color="auto"/>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1</w:t>
            </w: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КВР-0,93</w:t>
            </w:r>
          </w:p>
        </w:tc>
        <w:tc>
          <w:tcPr>
            <w:tcW w:w="213"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3</w:t>
            </w:r>
          </w:p>
        </w:tc>
        <w:tc>
          <w:tcPr>
            <w:tcW w:w="528"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2,4</w:t>
            </w:r>
          </w:p>
        </w:tc>
        <w:tc>
          <w:tcPr>
            <w:tcW w:w="459"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2,04</w:t>
            </w:r>
          </w:p>
        </w:tc>
        <w:tc>
          <w:tcPr>
            <w:tcW w:w="401" w:type="pct"/>
            <w:tcBorders>
              <w:top w:val="none" w:sz="4" w:space="0" w:color="000000"/>
              <w:left w:val="single" w:sz="8" w:space="0" w:color="auto"/>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0,791</w:t>
            </w:r>
          </w:p>
        </w:tc>
        <w:tc>
          <w:tcPr>
            <w:tcW w:w="269"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0,791</w:t>
            </w:r>
          </w:p>
        </w:tc>
        <w:tc>
          <w:tcPr>
            <w:tcW w:w="269"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0,046</w:t>
            </w:r>
          </w:p>
        </w:tc>
        <w:tc>
          <w:tcPr>
            <w:tcW w:w="294"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0,196</w:t>
            </w:r>
          </w:p>
        </w:tc>
        <w:tc>
          <w:tcPr>
            <w:tcW w:w="564"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1,03</w:t>
            </w:r>
          </w:p>
        </w:tc>
        <w:tc>
          <w:tcPr>
            <w:tcW w:w="379"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w:t>
            </w:r>
          </w:p>
        </w:tc>
        <w:tc>
          <w:tcPr>
            <w:tcW w:w="459"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Погодная 6</w:t>
            </w:r>
          </w:p>
        </w:tc>
      </w:tr>
      <w:tr w:rsidR="00712D1B">
        <w:trPr>
          <w:trHeight w:val="300"/>
        </w:trPr>
        <w:tc>
          <w:tcPr>
            <w:tcW w:w="188" w:type="pct"/>
            <w:vMerge w:val="restart"/>
            <w:tcBorders>
              <w:top w:val="none" w:sz="4" w:space="0" w:color="000000"/>
              <w:left w:val="single" w:sz="8" w:space="0" w:color="auto"/>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w:t>
            </w:r>
          </w:p>
        </w:tc>
        <w:tc>
          <w:tcPr>
            <w:tcW w:w="527" w:type="pct"/>
            <w:vMerge w:val="restart"/>
            <w:tcBorders>
              <w:top w:val="none" w:sz="4" w:space="0" w:color="000000"/>
              <w:left w:val="single" w:sz="8" w:space="0" w:color="auto"/>
              <w:bottom w:val="single" w:sz="8" w:space="0" w:color="000000"/>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2</w:t>
            </w:r>
          </w:p>
        </w:tc>
        <w:tc>
          <w:tcPr>
            <w:tcW w:w="450" w:type="pct"/>
            <w:tcBorders>
              <w:top w:val="none" w:sz="4" w:space="0" w:color="000000"/>
              <w:left w:val="none" w:sz="4" w:space="0" w:color="000000"/>
              <w:bottom w:val="single" w:sz="4"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КВР-0,93</w:t>
            </w:r>
          </w:p>
        </w:tc>
        <w:tc>
          <w:tcPr>
            <w:tcW w:w="213" w:type="pct"/>
            <w:tcBorders>
              <w:top w:val="none" w:sz="4" w:space="0" w:color="000000"/>
              <w:left w:val="none" w:sz="4" w:space="0" w:color="000000"/>
              <w:bottom w:val="single" w:sz="4"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w:t>
            </w:r>
          </w:p>
        </w:tc>
        <w:tc>
          <w:tcPr>
            <w:tcW w:w="528"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2,6</w:t>
            </w:r>
          </w:p>
        </w:tc>
        <w:tc>
          <w:tcPr>
            <w:tcW w:w="459" w:type="pct"/>
            <w:vMerge w:val="restart"/>
            <w:tcBorders>
              <w:top w:val="none" w:sz="4" w:space="0" w:color="000000"/>
              <w:left w:val="none" w:sz="4" w:space="0" w:color="000000"/>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2,21</w:t>
            </w:r>
          </w:p>
        </w:tc>
        <w:tc>
          <w:tcPr>
            <w:tcW w:w="401" w:type="pct"/>
            <w:vMerge w:val="restart"/>
            <w:tcBorders>
              <w:top w:val="none" w:sz="4" w:space="0" w:color="000000"/>
              <w:left w:val="single" w:sz="8" w:space="0" w:color="auto"/>
              <w:bottom w:val="single" w:sz="8"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1,010</w:t>
            </w:r>
          </w:p>
        </w:tc>
        <w:tc>
          <w:tcPr>
            <w:tcW w:w="269" w:type="pct"/>
            <w:vMerge w:val="restart"/>
            <w:tcBorders>
              <w:top w:val="none" w:sz="4" w:space="0" w:color="000000"/>
              <w:left w:val="single" w:sz="4"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1,010</w:t>
            </w:r>
          </w:p>
        </w:tc>
        <w:tc>
          <w:tcPr>
            <w:tcW w:w="269" w:type="pct"/>
            <w:vMerge w:val="restart"/>
            <w:tcBorders>
              <w:top w:val="none" w:sz="4" w:space="0" w:color="000000"/>
              <w:left w:val="none" w:sz="4" w:space="0" w:color="000000"/>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0,067</w:t>
            </w:r>
          </w:p>
        </w:tc>
        <w:tc>
          <w:tcPr>
            <w:tcW w:w="294"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0,131</w:t>
            </w:r>
          </w:p>
        </w:tc>
        <w:tc>
          <w:tcPr>
            <w:tcW w:w="564" w:type="pct"/>
            <w:vMerge w:val="restart"/>
            <w:tcBorders>
              <w:top w:val="none" w:sz="4" w:space="0" w:color="000000"/>
              <w:left w:val="none" w:sz="4" w:space="0" w:color="000000"/>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1,21</w:t>
            </w:r>
          </w:p>
        </w:tc>
        <w:tc>
          <w:tcPr>
            <w:tcW w:w="379"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1,00</w:t>
            </w:r>
          </w:p>
        </w:tc>
        <w:tc>
          <w:tcPr>
            <w:tcW w:w="459" w:type="pct"/>
            <w:vMerge w:val="restart"/>
            <w:tcBorders>
              <w:top w:val="none" w:sz="4" w:space="0" w:color="000000"/>
              <w:left w:val="none" w:sz="4" w:space="0" w:color="000000"/>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Ягодная 23</w:t>
            </w:r>
          </w:p>
        </w:tc>
      </w:tr>
      <w:tr w:rsidR="00712D1B">
        <w:trPr>
          <w:trHeight w:val="315"/>
        </w:trPr>
        <w:tc>
          <w:tcPr>
            <w:tcW w:w="188" w:type="pct"/>
            <w:vMerge/>
            <w:tcBorders>
              <w:top w:val="none" w:sz="4" w:space="0" w:color="000000"/>
              <w:left w:val="single" w:sz="8" w:space="0" w:color="auto"/>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527"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КВР-1,16</w:t>
            </w:r>
          </w:p>
        </w:tc>
        <w:tc>
          <w:tcPr>
            <w:tcW w:w="213"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528"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9" w:type="pct"/>
            <w:vMerge/>
            <w:tcBorders>
              <w:top w:val="none" w:sz="4" w:space="0" w:color="000000"/>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401" w:type="pct"/>
            <w:vMerge/>
            <w:tcBorders>
              <w:top w:val="none" w:sz="4" w:space="0" w:color="000000"/>
              <w:left w:val="single" w:sz="8" w:space="0" w:color="auto"/>
              <w:bottom w:val="single" w:sz="8" w:space="0" w:color="000000"/>
              <w:right w:val="single" w:sz="4"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269" w:type="pct"/>
            <w:vMerge/>
            <w:tcBorders>
              <w:top w:val="none" w:sz="4" w:space="0" w:color="000000"/>
              <w:left w:val="single" w:sz="4"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269" w:type="pct"/>
            <w:vMerge/>
            <w:tcBorders>
              <w:top w:val="none" w:sz="4" w:space="0" w:color="000000"/>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294"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564" w:type="pct"/>
            <w:vMerge/>
            <w:tcBorders>
              <w:top w:val="none" w:sz="4" w:space="0" w:color="000000"/>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379"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9" w:type="pct"/>
            <w:vMerge/>
            <w:tcBorders>
              <w:top w:val="none" w:sz="4" w:space="0" w:color="000000"/>
              <w:left w:val="none" w:sz="4" w:space="0" w:color="000000"/>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r>
      <w:tr w:rsidR="00712D1B">
        <w:trPr>
          <w:trHeight w:val="300"/>
        </w:trPr>
        <w:tc>
          <w:tcPr>
            <w:tcW w:w="188" w:type="pct"/>
            <w:vMerge w:val="restart"/>
            <w:tcBorders>
              <w:top w:val="none" w:sz="4" w:space="0" w:color="000000"/>
              <w:left w:val="single" w:sz="8" w:space="0" w:color="auto"/>
              <w:bottom w:val="single" w:sz="8" w:space="0" w:color="000000"/>
              <w:right w:val="none" w:sz="4" w:space="0" w:color="000000"/>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3</w:t>
            </w:r>
          </w:p>
        </w:tc>
        <w:tc>
          <w:tcPr>
            <w:tcW w:w="527"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Дизельная котельная (территория школы)</w:t>
            </w:r>
          </w:p>
        </w:tc>
        <w:tc>
          <w:tcPr>
            <w:tcW w:w="450" w:type="pct"/>
            <w:tcBorders>
              <w:top w:val="none" w:sz="4" w:space="0" w:color="000000"/>
              <w:left w:val="none" w:sz="4" w:space="0" w:color="000000"/>
              <w:bottom w:val="single" w:sz="4" w:space="0" w:color="auto"/>
              <w:right w:val="single" w:sz="8" w:space="0" w:color="auto"/>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OLB-1500</w:t>
            </w:r>
          </w:p>
        </w:tc>
        <w:tc>
          <w:tcPr>
            <w:tcW w:w="213" w:type="pct"/>
            <w:tcBorders>
              <w:top w:val="none" w:sz="4" w:space="0" w:color="000000"/>
              <w:left w:val="none" w:sz="4" w:space="0" w:color="000000"/>
              <w:bottom w:val="single" w:sz="4" w:space="0" w:color="auto"/>
              <w:right w:val="none" w:sz="4" w:space="0" w:color="000000"/>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528"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0,50</w:t>
            </w:r>
          </w:p>
        </w:tc>
        <w:tc>
          <w:tcPr>
            <w:tcW w:w="459" w:type="pct"/>
            <w:vMerge w:val="restart"/>
            <w:tcBorders>
              <w:top w:val="none" w:sz="4" w:space="0" w:color="000000"/>
              <w:left w:val="none" w:sz="4" w:space="0" w:color="000000"/>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0,48</w:t>
            </w:r>
          </w:p>
        </w:tc>
        <w:tc>
          <w:tcPr>
            <w:tcW w:w="401" w:type="pct"/>
            <w:vMerge w:val="restart"/>
            <w:tcBorders>
              <w:top w:val="none" w:sz="4" w:space="0" w:color="000000"/>
              <w:left w:val="single" w:sz="8" w:space="0" w:color="auto"/>
              <w:bottom w:val="single" w:sz="8"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0,224</w:t>
            </w:r>
          </w:p>
        </w:tc>
        <w:tc>
          <w:tcPr>
            <w:tcW w:w="269" w:type="pct"/>
            <w:vMerge w:val="restart"/>
            <w:tcBorders>
              <w:top w:val="none" w:sz="4" w:space="0" w:color="000000"/>
              <w:left w:val="single" w:sz="4"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0,224</w:t>
            </w:r>
          </w:p>
        </w:tc>
        <w:tc>
          <w:tcPr>
            <w:tcW w:w="269" w:type="pct"/>
            <w:vMerge w:val="restart"/>
            <w:tcBorders>
              <w:top w:val="none" w:sz="4" w:space="0" w:color="000000"/>
              <w:left w:val="none" w:sz="4" w:space="0" w:color="000000"/>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0,001</w:t>
            </w:r>
          </w:p>
        </w:tc>
        <w:tc>
          <w:tcPr>
            <w:tcW w:w="294"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0,000</w:t>
            </w:r>
          </w:p>
        </w:tc>
        <w:tc>
          <w:tcPr>
            <w:tcW w:w="564" w:type="pct"/>
            <w:vMerge w:val="restart"/>
            <w:tcBorders>
              <w:top w:val="none" w:sz="4" w:space="0" w:color="000000"/>
              <w:left w:val="none" w:sz="4" w:space="0" w:color="000000"/>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0,22</w:t>
            </w:r>
          </w:p>
        </w:tc>
        <w:tc>
          <w:tcPr>
            <w:tcW w:w="379"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0,25</w:t>
            </w:r>
          </w:p>
        </w:tc>
        <w:tc>
          <w:tcPr>
            <w:tcW w:w="459" w:type="pct"/>
            <w:vMerge w:val="restart"/>
            <w:tcBorders>
              <w:top w:val="none" w:sz="4" w:space="0" w:color="000000"/>
              <w:left w:val="none" w:sz="4" w:space="0" w:color="000000"/>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xml:space="preserve"> ул. Центральная 10 а</w:t>
            </w:r>
          </w:p>
        </w:tc>
      </w:tr>
      <w:tr w:rsidR="00712D1B">
        <w:trPr>
          <w:trHeight w:val="315"/>
        </w:trPr>
        <w:tc>
          <w:tcPr>
            <w:tcW w:w="188" w:type="pct"/>
            <w:vMerge/>
            <w:tcBorders>
              <w:top w:val="none" w:sz="4" w:space="0" w:color="000000"/>
              <w:left w:val="single" w:sz="8" w:space="0" w:color="auto"/>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527"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0" w:type="pct"/>
            <w:tcBorders>
              <w:top w:val="none" w:sz="4" w:space="0" w:color="000000"/>
              <w:left w:val="none" w:sz="4" w:space="0" w:color="000000"/>
              <w:bottom w:val="single" w:sz="8" w:space="0" w:color="auto"/>
              <w:right w:val="single" w:sz="8" w:space="0" w:color="auto"/>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OLB-2000</w:t>
            </w:r>
          </w:p>
        </w:tc>
        <w:tc>
          <w:tcPr>
            <w:tcW w:w="213" w:type="pct"/>
            <w:tcBorders>
              <w:top w:val="none" w:sz="4" w:space="0" w:color="000000"/>
              <w:left w:val="none" w:sz="4" w:space="0" w:color="000000"/>
              <w:bottom w:val="single" w:sz="8" w:space="0" w:color="auto"/>
              <w:right w:val="none" w:sz="4" w:space="0" w:color="000000"/>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528"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9" w:type="pct"/>
            <w:vMerge/>
            <w:tcBorders>
              <w:top w:val="none" w:sz="4" w:space="0" w:color="000000"/>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401" w:type="pct"/>
            <w:vMerge/>
            <w:tcBorders>
              <w:top w:val="none" w:sz="4" w:space="0" w:color="000000"/>
              <w:left w:val="single" w:sz="8" w:space="0" w:color="auto"/>
              <w:bottom w:val="single" w:sz="8" w:space="0" w:color="000000"/>
              <w:right w:val="single" w:sz="4"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269" w:type="pct"/>
            <w:vMerge/>
            <w:tcBorders>
              <w:top w:val="none" w:sz="4" w:space="0" w:color="000000"/>
              <w:left w:val="single" w:sz="4"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269" w:type="pct"/>
            <w:vMerge/>
            <w:tcBorders>
              <w:top w:val="none" w:sz="4" w:space="0" w:color="000000"/>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294"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564" w:type="pct"/>
            <w:vMerge/>
            <w:tcBorders>
              <w:top w:val="none" w:sz="4" w:space="0" w:color="000000"/>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379"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9" w:type="pct"/>
            <w:vMerge/>
            <w:tcBorders>
              <w:top w:val="none" w:sz="4" w:space="0" w:color="000000"/>
              <w:left w:val="none" w:sz="4" w:space="0" w:color="000000"/>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r>
    </w:tbl>
    <w:p w:rsidR="00712D1B" w:rsidRDefault="00712D1B">
      <w:pPr>
        <w:pStyle w:val="aff9"/>
        <w:spacing w:line="240" w:lineRule="auto"/>
        <w:ind w:firstLine="0"/>
        <w:rPr>
          <w:rFonts w:eastAsiaTheme="minorHAnsi"/>
          <w:sz w:val="28"/>
          <w:szCs w:val="28"/>
        </w:rPr>
      </w:pPr>
    </w:p>
    <w:p w:rsidR="00712D1B" w:rsidRDefault="00BE684D">
      <w:pPr>
        <w:pStyle w:val="aff9"/>
        <w:rPr>
          <w:sz w:val="28"/>
          <w:szCs w:val="28"/>
        </w:rPr>
      </w:pPr>
      <w:r>
        <w:rPr>
          <w:rFonts w:eastAsiaTheme="minorHAnsi"/>
          <w:sz w:val="28"/>
          <w:szCs w:val="28"/>
        </w:rPr>
        <w:lastRenderedPageBreak/>
        <w:t>Перспективные значения установленной тепловой мощности основного оборудования источников тепловой энергии</w:t>
      </w:r>
      <w:r>
        <w:rPr>
          <w:sz w:val="28"/>
          <w:szCs w:val="28"/>
        </w:rPr>
        <w:t xml:space="preserve"> представлены в Таблице 2.6.1.2.</w:t>
      </w:r>
    </w:p>
    <w:p w:rsidR="00712D1B" w:rsidRDefault="00712D1B">
      <w:pPr>
        <w:pStyle w:val="aff9"/>
        <w:ind w:firstLine="0"/>
        <w:rPr>
          <w:sz w:val="28"/>
          <w:szCs w:val="28"/>
        </w:rPr>
      </w:pPr>
    </w:p>
    <w:p w:rsidR="00712D1B" w:rsidRDefault="00BE684D">
      <w:pPr>
        <w:pStyle w:val="aff9"/>
        <w:ind w:firstLine="0"/>
        <w:rPr>
          <w:rFonts w:eastAsiaTheme="minorHAnsi"/>
          <w:sz w:val="28"/>
          <w:szCs w:val="28"/>
        </w:rPr>
      </w:pPr>
      <w:r>
        <w:rPr>
          <w:sz w:val="28"/>
          <w:szCs w:val="28"/>
        </w:rPr>
        <w:t xml:space="preserve">Таблица 2.6.1.2 </w:t>
      </w:r>
      <w:r>
        <w:rPr>
          <w:rFonts w:eastAsiaTheme="minorHAnsi"/>
          <w:sz w:val="28"/>
          <w:szCs w:val="28"/>
        </w:rPr>
        <w:t>Перспективные значения установленной тепловой мощности основного оборудования источников тепловой энергии</w:t>
      </w:r>
    </w:p>
    <w:tbl>
      <w:tblPr>
        <w:tblW w:w="5000" w:type="pct"/>
        <w:tblLayout w:type="fixed"/>
        <w:tblLook w:val="04A0" w:firstRow="1" w:lastRow="0" w:firstColumn="1" w:lastColumn="0" w:noHBand="0" w:noVBand="1"/>
      </w:tblPr>
      <w:tblGrid>
        <w:gridCol w:w="536"/>
        <w:gridCol w:w="1583"/>
        <w:gridCol w:w="1331"/>
        <w:gridCol w:w="633"/>
        <w:gridCol w:w="1561"/>
        <w:gridCol w:w="1357"/>
        <w:gridCol w:w="1186"/>
        <w:gridCol w:w="798"/>
        <w:gridCol w:w="798"/>
        <w:gridCol w:w="869"/>
        <w:gridCol w:w="1665"/>
        <w:gridCol w:w="1121"/>
        <w:gridCol w:w="1348"/>
      </w:tblGrid>
      <w:tr w:rsidR="00712D1B">
        <w:trPr>
          <w:trHeight w:val="300"/>
        </w:trPr>
        <w:tc>
          <w:tcPr>
            <w:tcW w:w="181" w:type="pct"/>
            <w:vMerge w:val="restart"/>
            <w:tcBorders>
              <w:top w:val="single" w:sz="8" w:space="0" w:color="auto"/>
              <w:left w:val="single" w:sz="8" w:space="0" w:color="auto"/>
              <w:bottom w:val="single" w:sz="8" w:space="0" w:color="000000"/>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пп</w:t>
            </w:r>
          </w:p>
        </w:tc>
        <w:tc>
          <w:tcPr>
            <w:tcW w:w="535" w:type="pct"/>
            <w:vMerge w:val="restart"/>
            <w:tcBorders>
              <w:top w:val="single" w:sz="8" w:space="0" w:color="auto"/>
              <w:left w:val="single" w:sz="8" w:space="0" w:color="auto"/>
              <w:bottom w:val="single" w:sz="8" w:space="0" w:color="000000"/>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Наименование источника теплоснабжения</w:t>
            </w:r>
          </w:p>
        </w:tc>
        <w:tc>
          <w:tcPr>
            <w:tcW w:w="450" w:type="pct"/>
            <w:vMerge w:val="restart"/>
            <w:tcBorders>
              <w:top w:val="single" w:sz="8" w:space="0" w:color="auto"/>
              <w:left w:val="single" w:sz="8" w:space="0" w:color="auto"/>
              <w:bottom w:val="single" w:sz="8" w:space="0" w:color="000000"/>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Установлен-ное оборудова-ние</w:t>
            </w:r>
          </w:p>
        </w:tc>
        <w:tc>
          <w:tcPr>
            <w:tcW w:w="214" w:type="pct"/>
            <w:vMerge w:val="restart"/>
            <w:tcBorders>
              <w:top w:val="single" w:sz="8" w:space="0" w:color="auto"/>
              <w:left w:val="none" w:sz="4" w:space="0" w:color="000000"/>
              <w:bottom w:val="single" w:sz="8" w:space="0" w:color="000000"/>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Кол-во</w:t>
            </w:r>
          </w:p>
        </w:tc>
        <w:tc>
          <w:tcPr>
            <w:tcW w:w="528" w:type="pct"/>
            <w:vMerge w:val="restart"/>
            <w:tcBorders>
              <w:top w:val="single" w:sz="8" w:space="0" w:color="auto"/>
              <w:left w:val="single" w:sz="8" w:space="0" w:color="auto"/>
              <w:bottom w:val="single" w:sz="8" w:space="0" w:color="000000"/>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Установленная паспортная мощность котельной</w:t>
            </w:r>
          </w:p>
        </w:tc>
        <w:tc>
          <w:tcPr>
            <w:tcW w:w="459" w:type="pct"/>
            <w:vMerge w:val="restart"/>
            <w:tcBorders>
              <w:top w:val="single" w:sz="8" w:space="0" w:color="auto"/>
              <w:left w:val="none" w:sz="4" w:space="0" w:color="000000"/>
              <w:bottom w:val="single" w:sz="8" w:space="0" w:color="000000"/>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Фактическая мощность котельной</w:t>
            </w:r>
          </w:p>
        </w:tc>
        <w:tc>
          <w:tcPr>
            <w:tcW w:w="671" w:type="pct"/>
            <w:gridSpan w:val="2"/>
            <w:tcBorders>
              <w:top w:val="single" w:sz="8" w:space="0" w:color="auto"/>
              <w:left w:val="single" w:sz="8" w:space="0" w:color="auto"/>
              <w:bottom w:val="single" w:sz="4" w:space="0" w:color="auto"/>
              <w:right w:val="single" w:sz="8"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xml:space="preserve">Присоединенная нагрузка потребителей </w:t>
            </w:r>
          </w:p>
        </w:tc>
        <w:tc>
          <w:tcPr>
            <w:tcW w:w="270" w:type="pct"/>
            <w:vMerge w:val="restart"/>
            <w:tcBorders>
              <w:top w:val="single" w:sz="8" w:space="0" w:color="auto"/>
              <w:left w:val="none" w:sz="4" w:space="0" w:color="000000"/>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СН</w:t>
            </w:r>
          </w:p>
        </w:tc>
        <w:tc>
          <w:tcPr>
            <w:tcW w:w="294"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Потери</w:t>
            </w:r>
          </w:p>
        </w:tc>
        <w:tc>
          <w:tcPr>
            <w:tcW w:w="563" w:type="pct"/>
            <w:vMerge w:val="restart"/>
            <w:tcBorders>
              <w:top w:val="single" w:sz="8" w:space="0" w:color="auto"/>
              <w:left w:val="none" w:sz="4" w:space="0" w:color="000000"/>
              <w:bottom w:val="single" w:sz="8" w:space="0" w:color="000000"/>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Итого присоединенная нагрузка</w:t>
            </w:r>
          </w:p>
        </w:tc>
        <w:tc>
          <w:tcPr>
            <w:tcW w:w="379" w:type="pct"/>
            <w:vMerge w:val="restart"/>
            <w:tcBorders>
              <w:top w:val="single" w:sz="8" w:space="0" w:color="auto"/>
              <w:left w:val="single" w:sz="8" w:space="0" w:color="auto"/>
              <w:bottom w:val="single" w:sz="8" w:space="0" w:color="000000"/>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Резерв тепловой мощности</w:t>
            </w:r>
          </w:p>
        </w:tc>
        <w:tc>
          <w:tcPr>
            <w:tcW w:w="45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Адрес</w:t>
            </w:r>
          </w:p>
        </w:tc>
      </w:tr>
      <w:tr w:rsidR="00712D1B">
        <w:trPr>
          <w:trHeight w:val="315"/>
        </w:trPr>
        <w:tc>
          <w:tcPr>
            <w:tcW w:w="181"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535"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0"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214" w:type="pct"/>
            <w:vMerge/>
            <w:tcBorders>
              <w:top w:val="single" w:sz="8" w:space="0" w:color="auto"/>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528"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9" w:type="pct"/>
            <w:vMerge/>
            <w:tcBorders>
              <w:top w:val="single" w:sz="8" w:space="0" w:color="auto"/>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401" w:type="pct"/>
            <w:tcBorders>
              <w:top w:val="none" w:sz="4" w:space="0" w:color="000000"/>
              <w:left w:val="single" w:sz="8" w:space="0" w:color="auto"/>
              <w:bottom w:val="single" w:sz="8" w:space="0" w:color="auto"/>
              <w:right w:val="single" w:sz="4" w:space="0" w:color="auto"/>
            </w:tcBorders>
            <w:shd w:val="clear" w:color="auto" w:fill="auto"/>
          </w:tcPr>
          <w:p w:rsidR="00712D1B" w:rsidRDefault="00BE684D">
            <w:pPr>
              <w:spacing w:line="240" w:lineRule="auto"/>
              <w:ind w:firstLine="0"/>
              <w:rPr>
                <w:rFonts w:eastAsia="Times New Roman" w:cs="Times New Roman"/>
                <w:sz w:val="24"/>
                <w:szCs w:val="24"/>
                <w:lang w:eastAsia="ru-RU"/>
              </w:rPr>
            </w:pPr>
            <w:r>
              <w:rPr>
                <w:rFonts w:eastAsia="Times New Roman" w:cs="Times New Roman"/>
                <w:sz w:val="24"/>
                <w:szCs w:val="24"/>
                <w:lang w:eastAsia="ru-RU"/>
              </w:rPr>
              <w:t>Отопление</w:t>
            </w:r>
          </w:p>
        </w:tc>
        <w:tc>
          <w:tcPr>
            <w:tcW w:w="270" w:type="pct"/>
            <w:tcBorders>
              <w:top w:val="none" w:sz="4" w:space="0" w:color="000000"/>
              <w:left w:val="none" w:sz="4" w:space="0" w:color="000000"/>
              <w:bottom w:val="single" w:sz="8" w:space="0" w:color="auto"/>
              <w:right w:val="single" w:sz="8" w:space="0" w:color="auto"/>
            </w:tcBorders>
            <w:shd w:val="clear" w:color="auto" w:fill="auto"/>
          </w:tcPr>
          <w:p w:rsidR="00712D1B" w:rsidRDefault="00BE684D">
            <w:pPr>
              <w:spacing w:line="240" w:lineRule="auto"/>
              <w:ind w:firstLine="0"/>
              <w:rPr>
                <w:rFonts w:eastAsia="Times New Roman" w:cs="Times New Roman"/>
                <w:sz w:val="24"/>
                <w:szCs w:val="24"/>
                <w:lang w:eastAsia="ru-RU"/>
              </w:rPr>
            </w:pPr>
            <w:r>
              <w:rPr>
                <w:rFonts w:eastAsia="Times New Roman" w:cs="Times New Roman"/>
                <w:sz w:val="24"/>
                <w:szCs w:val="24"/>
                <w:lang w:eastAsia="ru-RU"/>
              </w:rPr>
              <w:t>Всего</w:t>
            </w:r>
          </w:p>
        </w:tc>
        <w:tc>
          <w:tcPr>
            <w:tcW w:w="270" w:type="pct"/>
            <w:vMerge/>
            <w:tcBorders>
              <w:top w:val="single" w:sz="8" w:space="0" w:color="auto"/>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294"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563" w:type="pct"/>
            <w:vMerge/>
            <w:tcBorders>
              <w:top w:val="single" w:sz="8" w:space="0" w:color="auto"/>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379"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6"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r>
      <w:tr w:rsidR="00712D1B">
        <w:trPr>
          <w:trHeight w:val="315"/>
        </w:trPr>
        <w:tc>
          <w:tcPr>
            <w:tcW w:w="181"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535"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0"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214" w:type="pct"/>
            <w:vMerge/>
            <w:tcBorders>
              <w:top w:val="single" w:sz="8" w:space="0" w:color="auto"/>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528" w:type="pct"/>
            <w:tcBorders>
              <w:top w:val="none" w:sz="4" w:space="0" w:color="000000"/>
              <w:left w:val="single" w:sz="8" w:space="0" w:color="auto"/>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459" w:type="pct"/>
            <w:tcBorders>
              <w:top w:val="none" w:sz="4" w:space="0" w:color="000000"/>
              <w:left w:val="none" w:sz="4" w:space="0" w:color="000000"/>
              <w:bottom w:val="single" w:sz="8" w:space="0" w:color="auto"/>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401" w:type="pct"/>
            <w:tcBorders>
              <w:top w:val="none" w:sz="4" w:space="0" w:color="000000"/>
              <w:left w:val="single" w:sz="8" w:space="0" w:color="auto"/>
              <w:bottom w:val="single" w:sz="8"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270" w:type="pct"/>
            <w:tcBorders>
              <w:top w:val="none" w:sz="4" w:space="0" w:color="000000"/>
              <w:left w:val="none" w:sz="4" w:space="0" w:color="000000"/>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270" w:type="pct"/>
            <w:tcBorders>
              <w:top w:val="none" w:sz="4" w:space="0" w:color="000000"/>
              <w:left w:val="none" w:sz="4" w:space="0" w:color="000000"/>
              <w:bottom w:val="single" w:sz="8" w:space="0" w:color="auto"/>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294" w:type="pct"/>
            <w:tcBorders>
              <w:top w:val="none" w:sz="4" w:space="0" w:color="000000"/>
              <w:left w:val="single" w:sz="8" w:space="0" w:color="auto"/>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563" w:type="pct"/>
            <w:tcBorders>
              <w:top w:val="none" w:sz="4" w:space="0" w:color="000000"/>
              <w:left w:val="none" w:sz="4" w:space="0" w:color="000000"/>
              <w:bottom w:val="single" w:sz="8" w:space="0" w:color="auto"/>
              <w:right w:val="none" w:sz="4" w:space="0" w:color="000000"/>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379" w:type="pct"/>
            <w:tcBorders>
              <w:top w:val="none" w:sz="4" w:space="0" w:color="000000"/>
              <w:left w:val="single" w:sz="8" w:space="0" w:color="auto"/>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456"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r>
      <w:tr w:rsidR="00712D1B">
        <w:trPr>
          <w:trHeight w:val="315"/>
        </w:trPr>
        <w:tc>
          <w:tcPr>
            <w:tcW w:w="181" w:type="pct"/>
            <w:tcBorders>
              <w:top w:val="none" w:sz="4" w:space="0" w:color="000000"/>
              <w:left w:val="single" w:sz="8" w:space="0" w:color="auto"/>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1</w:t>
            </w:r>
          </w:p>
        </w:tc>
        <w:tc>
          <w:tcPr>
            <w:tcW w:w="535"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2</w:t>
            </w: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3</w:t>
            </w:r>
          </w:p>
        </w:tc>
        <w:tc>
          <w:tcPr>
            <w:tcW w:w="214"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4</w:t>
            </w:r>
          </w:p>
        </w:tc>
        <w:tc>
          <w:tcPr>
            <w:tcW w:w="528"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5</w:t>
            </w:r>
          </w:p>
        </w:tc>
        <w:tc>
          <w:tcPr>
            <w:tcW w:w="459"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6</w:t>
            </w:r>
          </w:p>
        </w:tc>
        <w:tc>
          <w:tcPr>
            <w:tcW w:w="401" w:type="pct"/>
            <w:tcBorders>
              <w:top w:val="none" w:sz="4" w:space="0" w:color="000000"/>
              <w:left w:val="single" w:sz="8" w:space="0" w:color="auto"/>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7</w:t>
            </w:r>
          </w:p>
        </w:tc>
        <w:tc>
          <w:tcPr>
            <w:tcW w:w="270"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8</w:t>
            </w:r>
          </w:p>
        </w:tc>
        <w:tc>
          <w:tcPr>
            <w:tcW w:w="270"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9</w:t>
            </w:r>
          </w:p>
        </w:tc>
        <w:tc>
          <w:tcPr>
            <w:tcW w:w="294"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10</w:t>
            </w:r>
          </w:p>
        </w:tc>
        <w:tc>
          <w:tcPr>
            <w:tcW w:w="563"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11</w:t>
            </w:r>
          </w:p>
        </w:tc>
        <w:tc>
          <w:tcPr>
            <w:tcW w:w="379"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12</w:t>
            </w:r>
          </w:p>
        </w:tc>
        <w:tc>
          <w:tcPr>
            <w:tcW w:w="456"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13</w:t>
            </w:r>
          </w:p>
        </w:tc>
      </w:tr>
      <w:tr w:rsidR="00712D1B">
        <w:trPr>
          <w:trHeight w:val="315"/>
        </w:trPr>
        <w:tc>
          <w:tcPr>
            <w:tcW w:w="181" w:type="pct"/>
            <w:tcBorders>
              <w:top w:val="none" w:sz="4" w:space="0" w:color="000000"/>
              <w:left w:val="single" w:sz="8" w:space="0" w:color="auto"/>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535" w:type="pct"/>
            <w:tcBorders>
              <w:top w:val="none" w:sz="4" w:space="0" w:color="000000"/>
              <w:left w:val="single" w:sz="8" w:space="0" w:color="auto"/>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1</w:t>
            </w: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КВР-0,93</w:t>
            </w:r>
          </w:p>
        </w:tc>
        <w:tc>
          <w:tcPr>
            <w:tcW w:w="214"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3</w:t>
            </w:r>
          </w:p>
        </w:tc>
        <w:tc>
          <w:tcPr>
            <w:tcW w:w="528"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2,9</w:t>
            </w:r>
          </w:p>
        </w:tc>
        <w:tc>
          <w:tcPr>
            <w:tcW w:w="459"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2,52</w:t>
            </w:r>
          </w:p>
        </w:tc>
        <w:tc>
          <w:tcPr>
            <w:tcW w:w="401" w:type="pct"/>
            <w:tcBorders>
              <w:top w:val="none" w:sz="4" w:space="0" w:color="000000"/>
              <w:left w:val="single" w:sz="8" w:space="0" w:color="auto"/>
              <w:bottom w:val="single" w:sz="8"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1,015</w:t>
            </w:r>
          </w:p>
        </w:tc>
        <w:tc>
          <w:tcPr>
            <w:tcW w:w="270"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1,015</w:t>
            </w:r>
          </w:p>
        </w:tc>
        <w:tc>
          <w:tcPr>
            <w:tcW w:w="270"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0,047</w:t>
            </w:r>
          </w:p>
        </w:tc>
        <w:tc>
          <w:tcPr>
            <w:tcW w:w="294"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0,197</w:t>
            </w:r>
          </w:p>
        </w:tc>
        <w:tc>
          <w:tcPr>
            <w:tcW w:w="563"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1,25</w:t>
            </w:r>
          </w:p>
        </w:tc>
        <w:tc>
          <w:tcPr>
            <w:tcW w:w="379"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1,26</w:t>
            </w:r>
          </w:p>
        </w:tc>
        <w:tc>
          <w:tcPr>
            <w:tcW w:w="456"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Погодная 6</w:t>
            </w:r>
          </w:p>
        </w:tc>
      </w:tr>
      <w:tr w:rsidR="00712D1B">
        <w:trPr>
          <w:trHeight w:val="300"/>
        </w:trPr>
        <w:tc>
          <w:tcPr>
            <w:tcW w:w="181" w:type="pct"/>
            <w:vMerge w:val="restart"/>
            <w:tcBorders>
              <w:top w:val="none" w:sz="4" w:space="0" w:color="000000"/>
              <w:left w:val="single" w:sz="8" w:space="0" w:color="auto"/>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w:t>
            </w:r>
          </w:p>
        </w:tc>
        <w:tc>
          <w:tcPr>
            <w:tcW w:w="535" w:type="pct"/>
            <w:vMerge w:val="restart"/>
            <w:tcBorders>
              <w:top w:val="none" w:sz="4" w:space="0" w:color="000000"/>
              <w:left w:val="single" w:sz="8" w:space="0" w:color="auto"/>
              <w:bottom w:val="single" w:sz="8" w:space="0" w:color="000000"/>
              <w:right w:val="single" w:sz="8" w:space="0" w:color="auto"/>
            </w:tcBorders>
            <w:shd w:val="clear" w:color="auto" w:fill="auto"/>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2</w:t>
            </w:r>
          </w:p>
        </w:tc>
        <w:tc>
          <w:tcPr>
            <w:tcW w:w="450" w:type="pct"/>
            <w:tcBorders>
              <w:top w:val="none" w:sz="4" w:space="0" w:color="000000"/>
              <w:left w:val="none" w:sz="4" w:space="0" w:color="000000"/>
              <w:bottom w:val="single" w:sz="4"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КВР-0,93</w:t>
            </w:r>
          </w:p>
        </w:tc>
        <w:tc>
          <w:tcPr>
            <w:tcW w:w="214" w:type="pct"/>
            <w:tcBorders>
              <w:top w:val="none" w:sz="4" w:space="0" w:color="000000"/>
              <w:left w:val="none" w:sz="4" w:space="0" w:color="000000"/>
              <w:bottom w:val="single" w:sz="4"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w:t>
            </w:r>
          </w:p>
        </w:tc>
        <w:tc>
          <w:tcPr>
            <w:tcW w:w="528"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2,6</w:t>
            </w:r>
          </w:p>
        </w:tc>
        <w:tc>
          <w:tcPr>
            <w:tcW w:w="459" w:type="pct"/>
            <w:vMerge w:val="restart"/>
            <w:tcBorders>
              <w:top w:val="none" w:sz="4" w:space="0" w:color="000000"/>
              <w:left w:val="none" w:sz="4" w:space="0" w:color="000000"/>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2,21</w:t>
            </w:r>
          </w:p>
        </w:tc>
        <w:tc>
          <w:tcPr>
            <w:tcW w:w="401" w:type="pct"/>
            <w:vMerge w:val="restart"/>
            <w:tcBorders>
              <w:top w:val="none" w:sz="4" w:space="0" w:color="000000"/>
              <w:left w:val="single" w:sz="8" w:space="0" w:color="auto"/>
              <w:bottom w:val="single" w:sz="8"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1,010</w:t>
            </w:r>
          </w:p>
        </w:tc>
        <w:tc>
          <w:tcPr>
            <w:tcW w:w="270" w:type="pct"/>
            <w:vMerge w:val="restart"/>
            <w:tcBorders>
              <w:top w:val="none" w:sz="4" w:space="0" w:color="000000"/>
              <w:left w:val="single" w:sz="4"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1,010</w:t>
            </w:r>
          </w:p>
        </w:tc>
        <w:tc>
          <w:tcPr>
            <w:tcW w:w="270" w:type="pct"/>
            <w:vMerge w:val="restart"/>
            <w:tcBorders>
              <w:top w:val="none" w:sz="4" w:space="0" w:color="000000"/>
              <w:left w:val="none" w:sz="4" w:space="0" w:color="000000"/>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0,067</w:t>
            </w:r>
          </w:p>
        </w:tc>
        <w:tc>
          <w:tcPr>
            <w:tcW w:w="294"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0,131</w:t>
            </w:r>
          </w:p>
        </w:tc>
        <w:tc>
          <w:tcPr>
            <w:tcW w:w="563" w:type="pct"/>
            <w:vMerge w:val="restart"/>
            <w:tcBorders>
              <w:top w:val="none" w:sz="4" w:space="0" w:color="000000"/>
              <w:left w:val="none" w:sz="4" w:space="0" w:color="000000"/>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1,21</w:t>
            </w:r>
          </w:p>
        </w:tc>
        <w:tc>
          <w:tcPr>
            <w:tcW w:w="379"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1,00</w:t>
            </w:r>
          </w:p>
        </w:tc>
        <w:tc>
          <w:tcPr>
            <w:tcW w:w="456" w:type="pct"/>
            <w:vMerge w:val="restart"/>
            <w:tcBorders>
              <w:top w:val="none" w:sz="4" w:space="0" w:color="000000"/>
              <w:left w:val="none" w:sz="4" w:space="0" w:color="000000"/>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Ягодная 23</w:t>
            </w:r>
          </w:p>
        </w:tc>
      </w:tr>
      <w:tr w:rsidR="00712D1B">
        <w:trPr>
          <w:trHeight w:val="315"/>
        </w:trPr>
        <w:tc>
          <w:tcPr>
            <w:tcW w:w="181" w:type="pct"/>
            <w:vMerge/>
            <w:tcBorders>
              <w:top w:val="none" w:sz="4" w:space="0" w:color="000000"/>
              <w:left w:val="single" w:sz="8" w:space="0" w:color="auto"/>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535"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КВР-1,16</w:t>
            </w:r>
          </w:p>
        </w:tc>
        <w:tc>
          <w:tcPr>
            <w:tcW w:w="214"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528"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9" w:type="pct"/>
            <w:vMerge/>
            <w:tcBorders>
              <w:top w:val="none" w:sz="4" w:space="0" w:color="000000"/>
              <w:left w:val="none" w:sz="4" w:space="0" w:color="000000"/>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401" w:type="pct"/>
            <w:vMerge/>
            <w:tcBorders>
              <w:top w:val="none" w:sz="4" w:space="0" w:color="000000"/>
              <w:left w:val="single" w:sz="8" w:space="0" w:color="auto"/>
              <w:bottom w:val="single" w:sz="4" w:space="0" w:color="auto"/>
              <w:right w:val="single" w:sz="4"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270" w:type="pct"/>
            <w:vMerge/>
            <w:tcBorders>
              <w:top w:val="none" w:sz="4" w:space="0" w:color="000000"/>
              <w:left w:val="single" w:sz="4" w:space="0" w:color="auto"/>
              <w:bottom w:val="single" w:sz="4" w:space="0" w:color="auto"/>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270" w:type="pct"/>
            <w:vMerge/>
            <w:tcBorders>
              <w:top w:val="none" w:sz="4" w:space="0" w:color="000000"/>
              <w:left w:val="none" w:sz="4" w:space="0" w:color="000000"/>
              <w:bottom w:val="single" w:sz="4" w:space="0" w:color="auto"/>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294" w:type="pct"/>
            <w:vMerge/>
            <w:tcBorders>
              <w:top w:val="none" w:sz="4" w:space="0" w:color="000000"/>
              <w:left w:val="single" w:sz="8" w:space="0" w:color="auto"/>
              <w:bottom w:val="single" w:sz="4" w:space="0" w:color="auto"/>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563" w:type="pct"/>
            <w:vMerge/>
            <w:tcBorders>
              <w:top w:val="none" w:sz="4" w:space="0" w:color="000000"/>
              <w:left w:val="none" w:sz="4" w:space="0" w:color="000000"/>
              <w:bottom w:val="single" w:sz="4" w:space="0" w:color="auto"/>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379" w:type="pct"/>
            <w:vMerge/>
            <w:tcBorders>
              <w:top w:val="none" w:sz="4" w:space="0" w:color="000000"/>
              <w:left w:val="single" w:sz="8" w:space="0" w:color="auto"/>
              <w:bottom w:val="single" w:sz="4" w:space="0" w:color="auto"/>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6" w:type="pct"/>
            <w:vMerge/>
            <w:tcBorders>
              <w:top w:val="none" w:sz="4" w:space="0" w:color="000000"/>
              <w:left w:val="none" w:sz="4" w:space="0" w:color="000000"/>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r>
      <w:tr w:rsidR="00712D1B">
        <w:trPr>
          <w:trHeight w:val="300"/>
        </w:trPr>
        <w:tc>
          <w:tcPr>
            <w:tcW w:w="181" w:type="pct"/>
            <w:vMerge w:val="restart"/>
            <w:tcBorders>
              <w:top w:val="none" w:sz="4" w:space="0" w:color="000000"/>
              <w:left w:val="single" w:sz="8" w:space="0" w:color="auto"/>
              <w:bottom w:val="single" w:sz="8" w:space="0" w:color="000000"/>
              <w:right w:val="none" w:sz="4" w:space="0" w:color="000000"/>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3</w:t>
            </w:r>
          </w:p>
        </w:tc>
        <w:tc>
          <w:tcPr>
            <w:tcW w:w="535"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Дизельная котельная (территория школы)</w:t>
            </w:r>
          </w:p>
        </w:tc>
        <w:tc>
          <w:tcPr>
            <w:tcW w:w="450" w:type="pct"/>
            <w:tcBorders>
              <w:top w:val="none" w:sz="4" w:space="0" w:color="000000"/>
              <w:left w:val="none" w:sz="4" w:space="0" w:color="000000"/>
              <w:bottom w:val="single" w:sz="4" w:space="0" w:color="auto"/>
              <w:right w:val="single" w:sz="8" w:space="0" w:color="auto"/>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OLB-1500</w:t>
            </w:r>
          </w:p>
        </w:tc>
        <w:tc>
          <w:tcPr>
            <w:tcW w:w="214" w:type="pct"/>
            <w:tcBorders>
              <w:top w:val="none" w:sz="4" w:space="0" w:color="000000"/>
              <w:left w:val="none" w:sz="4" w:space="0" w:color="000000"/>
              <w:bottom w:val="single" w:sz="4" w:space="0" w:color="auto"/>
              <w:right w:val="none" w:sz="4" w:space="0" w:color="000000"/>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528"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0,50</w:t>
            </w:r>
          </w:p>
        </w:tc>
        <w:tc>
          <w:tcPr>
            <w:tcW w:w="459" w:type="pct"/>
            <w:vMerge w:val="restart"/>
            <w:tcBorders>
              <w:top w:val="none" w:sz="4" w:space="0" w:color="000000"/>
              <w:left w:val="none" w:sz="4" w:space="0" w:color="000000"/>
              <w:bottom w:val="single" w:sz="8"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0,48</w:t>
            </w:r>
          </w:p>
        </w:tc>
        <w:tc>
          <w:tcPr>
            <w:tcW w:w="2177" w:type="pct"/>
            <w:gridSpan w:val="6"/>
            <w:vMerge w:val="restart"/>
            <w:tcBorders>
              <w:top w:val="single" w:sz="4" w:space="0" w:color="auto"/>
              <w:left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Резервная</w:t>
            </w:r>
          </w:p>
        </w:tc>
        <w:tc>
          <w:tcPr>
            <w:tcW w:w="456" w:type="pct"/>
            <w:vMerge w:val="restart"/>
            <w:tcBorders>
              <w:top w:val="none" w:sz="4" w:space="0" w:color="000000"/>
              <w:left w:val="single" w:sz="4"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xml:space="preserve"> ул. Центральная 10 а</w:t>
            </w:r>
          </w:p>
        </w:tc>
      </w:tr>
      <w:tr w:rsidR="00712D1B">
        <w:trPr>
          <w:trHeight w:val="315"/>
        </w:trPr>
        <w:tc>
          <w:tcPr>
            <w:tcW w:w="181" w:type="pct"/>
            <w:vMerge/>
            <w:tcBorders>
              <w:top w:val="none" w:sz="4" w:space="0" w:color="000000"/>
              <w:left w:val="single" w:sz="8" w:space="0" w:color="auto"/>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535"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0" w:type="pct"/>
            <w:tcBorders>
              <w:top w:val="none" w:sz="4" w:space="0" w:color="000000"/>
              <w:left w:val="none" w:sz="4" w:space="0" w:color="000000"/>
              <w:bottom w:val="single" w:sz="8" w:space="0" w:color="auto"/>
              <w:right w:val="single" w:sz="8" w:space="0" w:color="auto"/>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OLB-2000</w:t>
            </w:r>
          </w:p>
        </w:tc>
        <w:tc>
          <w:tcPr>
            <w:tcW w:w="214" w:type="pct"/>
            <w:tcBorders>
              <w:top w:val="none" w:sz="4" w:space="0" w:color="000000"/>
              <w:left w:val="none" w:sz="4" w:space="0" w:color="000000"/>
              <w:bottom w:val="single" w:sz="8" w:space="0" w:color="auto"/>
              <w:right w:val="none" w:sz="4" w:space="0" w:color="000000"/>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528"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9" w:type="pct"/>
            <w:vMerge/>
            <w:tcBorders>
              <w:top w:val="none" w:sz="4" w:space="0" w:color="000000"/>
              <w:left w:val="none" w:sz="4" w:space="0" w:color="000000"/>
              <w:bottom w:val="single" w:sz="8" w:space="0" w:color="000000"/>
              <w:right w:val="single" w:sz="4"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2177" w:type="pct"/>
            <w:gridSpan w:val="6"/>
            <w:vMerge/>
            <w:tcBorders>
              <w:left w:val="single" w:sz="4" w:space="0" w:color="auto"/>
              <w:bottom w:val="single" w:sz="4" w:space="0" w:color="auto"/>
              <w:right w:val="single" w:sz="4"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456" w:type="pct"/>
            <w:vMerge/>
            <w:tcBorders>
              <w:top w:val="none" w:sz="4" w:space="0" w:color="000000"/>
              <w:left w:val="single" w:sz="4"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r>
    </w:tbl>
    <w:p w:rsidR="00712D1B" w:rsidRDefault="00BE684D">
      <w:pPr>
        <w:pStyle w:val="aff9"/>
        <w:spacing w:line="240" w:lineRule="auto"/>
        <w:ind w:left="-142" w:firstLine="0"/>
        <w:rPr>
          <w:rFonts w:eastAsiaTheme="minorHAnsi"/>
          <w:sz w:val="22"/>
          <w:szCs w:val="22"/>
        </w:rPr>
        <w:sectPr w:rsidR="00712D1B">
          <w:pgSz w:w="16838" w:h="11906" w:orient="landscape"/>
          <w:pgMar w:top="1701" w:right="1134" w:bottom="850" w:left="1134" w:header="709" w:footer="709" w:gutter="0"/>
          <w:cols w:space="708"/>
          <w:titlePg/>
          <w:docGrid w:linePitch="360"/>
        </w:sectPr>
      </w:pPr>
      <w:r>
        <w:rPr>
          <w:rFonts w:eastAsiaTheme="minorHAnsi"/>
          <w:sz w:val="22"/>
          <w:szCs w:val="22"/>
        </w:rPr>
        <w:t>Примечание: все значения в Таблице 2.6.1.2 указаны исходя из перспективы перевода нагрузки школьной котельной на котельную № 1 и существующей нагрузки  котельной № 2. Фактические значения установленной мощности и других параметров необходимо определить при проектировании реконструкции котельных № 1,2 и реконструкции тепловых сетей, исходя из состава оборудования и характеристик реконструированных тепловых сетей.</w:t>
      </w:r>
    </w:p>
    <w:p w:rsidR="00712D1B" w:rsidRDefault="00BE684D">
      <w:pPr>
        <w:pStyle w:val="3"/>
        <w:numPr>
          <w:ilvl w:val="2"/>
          <w:numId w:val="13"/>
        </w:numPr>
        <w:ind w:left="0" w:firstLine="0"/>
      </w:pPr>
      <w:bookmarkStart w:id="84" w:name="_Toc123217549"/>
      <w: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84"/>
    </w:p>
    <w:p w:rsidR="00712D1B" w:rsidRDefault="00BE684D">
      <w:pPr>
        <w:pStyle w:val="aff9"/>
        <w:rPr>
          <w:rFonts w:eastAsiaTheme="minorHAnsi"/>
          <w:sz w:val="28"/>
          <w:szCs w:val="28"/>
        </w:rPr>
      </w:pPr>
      <w:r>
        <w:rPr>
          <w:rFonts w:eastAsiaTheme="minorHAnsi"/>
          <w:sz w:val="28"/>
          <w:szCs w:val="28"/>
        </w:rPr>
        <w:t>Техническим ограничением на использование установленной тепловой мощности является:</w:t>
      </w:r>
    </w:p>
    <w:p w:rsidR="00712D1B" w:rsidRDefault="00BE684D">
      <w:pPr>
        <w:pStyle w:val="aff9"/>
        <w:rPr>
          <w:rFonts w:eastAsiaTheme="minorHAnsi"/>
          <w:sz w:val="28"/>
          <w:szCs w:val="28"/>
        </w:rPr>
      </w:pPr>
      <w:r>
        <w:rPr>
          <w:rFonts w:eastAsiaTheme="minorHAnsi"/>
          <w:sz w:val="28"/>
          <w:szCs w:val="28"/>
        </w:rPr>
        <w:t>- потребность в резервном оборудовании в объеме не менее одного котла способного нести нагрузку самого мощного котла в котельной. При использовании установленной мощности в полном объеме на котельной не будет резерва, что является нарушением норм.</w:t>
      </w:r>
    </w:p>
    <w:p w:rsidR="00712D1B" w:rsidRDefault="00BE684D">
      <w:pPr>
        <w:pStyle w:val="aff9"/>
        <w:rPr>
          <w:rFonts w:eastAsiaTheme="minorHAnsi"/>
          <w:sz w:val="28"/>
          <w:szCs w:val="28"/>
        </w:rPr>
      </w:pPr>
      <w:r>
        <w:rPr>
          <w:rFonts w:eastAsiaTheme="minorHAnsi"/>
          <w:sz w:val="28"/>
          <w:szCs w:val="28"/>
        </w:rPr>
        <w:t>- пропускная способность трубопроводов и характеристики насосов рассчитаны на присоединенную нагрузку, поэтому при увеличении потребления потребуется, перекладка тепловых сетей и замена насосного оборудования.</w:t>
      </w:r>
    </w:p>
    <w:p w:rsidR="00712D1B" w:rsidRDefault="00712D1B">
      <w:pPr>
        <w:pStyle w:val="aff9"/>
        <w:rPr>
          <w:rFonts w:eastAsiaTheme="minorHAnsi"/>
          <w:sz w:val="28"/>
          <w:szCs w:val="28"/>
        </w:rPr>
      </w:pPr>
    </w:p>
    <w:p w:rsidR="00712D1B" w:rsidRDefault="00BE684D">
      <w:pPr>
        <w:pStyle w:val="3"/>
        <w:numPr>
          <w:ilvl w:val="2"/>
          <w:numId w:val="13"/>
        </w:numPr>
        <w:ind w:left="0" w:firstLine="0"/>
      </w:pPr>
      <w:bookmarkStart w:id="85" w:name="_Toc123217550"/>
      <w: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85"/>
    </w:p>
    <w:p w:rsidR="00712D1B" w:rsidRDefault="00712D1B">
      <w:pPr>
        <w:pStyle w:val="aff9"/>
        <w:spacing w:line="240" w:lineRule="auto"/>
        <w:rPr>
          <w:rFonts w:eastAsiaTheme="minorHAnsi"/>
          <w:sz w:val="28"/>
          <w:szCs w:val="28"/>
        </w:rPr>
      </w:pPr>
    </w:p>
    <w:p w:rsidR="00712D1B" w:rsidRDefault="00BE684D">
      <w:pPr>
        <w:pStyle w:val="aff9"/>
        <w:ind w:left="-142" w:firstLine="0"/>
        <w:rPr>
          <w:rFonts w:eastAsiaTheme="minorHAnsi"/>
          <w:sz w:val="28"/>
          <w:szCs w:val="28"/>
        </w:rPr>
      </w:pPr>
      <w:r>
        <w:rPr>
          <w:sz w:val="28"/>
          <w:szCs w:val="28"/>
        </w:rPr>
        <w:t>Таблица 2.6.3.1 Собственные и хозяйственные нужды теплоснабжающей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3386"/>
        <w:gridCol w:w="2808"/>
        <w:gridCol w:w="2125"/>
      </w:tblGrid>
      <w:tr w:rsidR="00712D1B">
        <w:trPr>
          <w:trHeight w:val="625"/>
          <w:jc w:val="center"/>
        </w:trPr>
        <w:tc>
          <w:tcPr>
            <w:tcW w:w="654" w:type="pct"/>
            <w:vMerge w:val="restart"/>
            <w:tcBorders>
              <w:bottom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№/пп</w:t>
            </w:r>
          </w:p>
        </w:tc>
        <w:tc>
          <w:tcPr>
            <w:tcW w:w="1769" w:type="pct"/>
            <w:vMerge w:val="restart"/>
            <w:tcBorders>
              <w:bottom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Наименование источника теплоснабжения</w:t>
            </w:r>
          </w:p>
        </w:tc>
        <w:tc>
          <w:tcPr>
            <w:tcW w:w="1467" w:type="pct"/>
            <w:tcBorders>
              <w:bottom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Собственные нужды</w:t>
            </w:r>
          </w:p>
        </w:tc>
        <w:tc>
          <w:tcPr>
            <w:tcW w:w="1110" w:type="pct"/>
            <w:tcBorders>
              <w:bottom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Потери в тепловых сетях</w:t>
            </w:r>
          </w:p>
        </w:tc>
      </w:tr>
      <w:tr w:rsidR="00712D1B">
        <w:trPr>
          <w:trHeight w:val="315"/>
          <w:jc w:val="center"/>
        </w:trPr>
        <w:tc>
          <w:tcPr>
            <w:tcW w:w="654" w:type="pct"/>
            <w:vMerge/>
            <w:vAlign w:val="center"/>
          </w:tcPr>
          <w:p w:rsidR="00712D1B" w:rsidRDefault="00712D1B">
            <w:pPr>
              <w:spacing w:line="240" w:lineRule="auto"/>
              <w:ind w:firstLine="0"/>
              <w:jc w:val="center"/>
              <w:rPr>
                <w:rFonts w:eastAsia="Times New Roman" w:cs="Times New Roman"/>
                <w:sz w:val="24"/>
                <w:lang w:eastAsia="ru-RU"/>
              </w:rPr>
            </w:pPr>
          </w:p>
        </w:tc>
        <w:tc>
          <w:tcPr>
            <w:tcW w:w="1769" w:type="pct"/>
            <w:vMerge/>
            <w:vAlign w:val="center"/>
          </w:tcPr>
          <w:p w:rsidR="00712D1B" w:rsidRDefault="00712D1B">
            <w:pPr>
              <w:spacing w:line="240" w:lineRule="auto"/>
              <w:ind w:firstLine="0"/>
              <w:jc w:val="center"/>
              <w:rPr>
                <w:rFonts w:eastAsia="Times New Roman" w:cs="Times New Roman"/>
                <w:sz w:val="24"/>
                <w:lang w:eastAsia="ru-RU"/>
              </w:rPr>
            </w:pPr>
          </w:p>
        </w:tc>
        <w:tc>
          <w:tcPr>
            <w:tcW w:w="1467" w:type="pct"/>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Гкал/ч</w:t>
            </w:r>
          </w:p>
        </w:tc>
        <w:tc>
          <w:tcPr>
            <w:tcW w:w="1110" w:type="pct"/>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Гкал/ч</w:t>
            </w:r>
          </w:p>
        </w:tc>
      </w:tr>
      <w:tr w:rsidR="00712D1B">
        <w:trPr>
          <w:trHeight w:val="315"/>
          <w:jc w:val="center"/>
        </w:trPr>
        <w:tc>
          <w:tcPr>
            <w:tcW w:w="654" w:type="pct"/>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1</w:t>
            </w:r>
          </w:p>
        </w:tc>
        <w:tc>
          <w:tcPr>
            <w:tcW w:w="1769" w:type="pct"/>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с. Хаилино котельная № 1</w:t>
            </w:r>
          </w:p>
        </w:tc>
        <w:tc>
          <w:tcPr>
            <w:tcW w:w="1467" w:type="pct"/>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0,046</w:t>
            </w:r>
          </w:p>
        </w:tc>
        <w:tc>
          <w:tcPr>
            <w:tcW w:w="1110" w:type="pct"/>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0,196</w:t>
            </w:r>
          </w:p>
        </w:tc>
      </w:tr>
      <w:tr w:rsidR="00712D1B">
        <w:trPr>
          <w:trHeight w:val="509"/>
          <w:jc w:val="center"/>
        </w:trPr>
        <w:tc>
          <w:tcPr>
            <w:tcW w:w="654" w:type="pct"/>
            <w:vMerge w:val="restart"/>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2</w:t>
            </w:r>
          </w:p>
        </w:tc>
        <w:tc>
          <w:tcPr>
            <w:tcW w:w="1769" w:type="pct"/>
            <w:vMerge w:val="restart"/>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с. Хаилино котельная № 2</w:t>
            </w:r>
          </w:p>
        </w:tc>
        <w:tc>
          <w:tcPr>
            <w:tcW w:w="1467" w:type="pct"/>
            <w:vMerge w:val="restart"/>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0,067</w:t>
            </w:r>
          </w:p>
        </w:tc>
        <w:tc>
          <w:tcPr>
            <w:tcW w:w="1110" w:type="pct"/>
            <w:vMerge w:val="restart"/>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0,131</w:t>
            </w:r>
          </w:p>
        </w:tc>
      </w:tr>
      <w:tr w:rsidR="00712D1B">
        <w:trPr>
          <w:trHeight w:val="509"/>
          <w:jc w:val="center"/>
        </w:trPr>
        <w:tc>
          <w:tcPr>
            <w:tcW w:w="654" w:type="pct"/>
            <w:vMerge/>
            <w:vAlign w:val="center"/>
          </w:tcPr>
          <w:p w:rsidR="00712D1B" w:rsidRDefault="00712D1B">
            <w:pPr>
              <w:spacing w:line="240" w:lineRule="auto"/>
              <w:ind w:firstLine="0"/>
              <w:jc w:val="center"/>
              <w:rPr>
                <w:rFonts w:eastAsia="Times New Roman" w:cs="Times New Roman"/>
                <w:sz w:val="24"/>
                <w:lang w:eastAsia="ru-RU"/>
              </w:rPr>
            </w:pPr>
          </w:p>
        </w:tc>
        <w:tc>
          <w:tcPr>
            <w:tcW w:w="1769" w:type="pct"/>
            <w:vMerge/>
            <w:vAlign w:val="center"/>
          </w:tcPr>
          <w:p w:rsidR="00712D1B" w:rsidRDefault="00712D1B">
            <w:pPr>
              <w:spacing w:line="240" w:lineRule="auto"/>
              <w:ind w:firstLine="0"/>
              <w:jc w:val="center"/>
              <w:rPr>
                <w:rFonts w:eastAsia="Times New Roman" w:cs="Times New Roman"/>
                <w:sz w:val="24"/>
                <w:lang w:eastAsia="ru-RU"/>
              </w:rPr>
            </w:pPr>
          </w:p>
        </w:tc>
        <w:tc>
          <w:tcPr>
            <w:tcW w:w="1467" w:type="pct"/>
            <w:vMerge/>
            <w:vAlign w:val="center"/>
          </w:tcPr>
          <w:p w:rsidR="00712D1B" w:rsidRDefault="00712D1B">
            <w:pPr>
              <w:spacing w:line="240" w:lineRule="auto"/>
              <w:ind w:firstLine="0"/>
              <w:jc w:val="center"/>
              <w:rPr>
                <w:rFonts w:eastAsia="Times New Roman" w:cs="Times New Roman"/>
                <w:sz w:val="24"/>
                <w:lang w:eastAsia="ru-RU"/>
              </w:rPr>
            </w:pPr>
          </w:p>
        </w:tc>
        <w:tc>
          <w:tcPr>
            <w:tcW w:w="1110" w:type="pct"/>
            <w:vMerge/>
            <w:vAlign w:val="center"/>
          </w:tcPr>
          <w:p w:rsidR="00712D1B" w:rsidRDefault="00712D1B">
            <w:pPr>
              <w:spacing w:line="240" w:lineRule="auto"/>
              <w:ind w:firstLine="0"/>
              <w:jc w:val="center"/>
              <w:rPr>
                <w:rFonts w:eastAsia="Times New Roman" w:cs="Times New Roman"/>
                <w:sz w:val="24"/>
                <w:lang w:eastAsia="ru-RU"/>
              </w:rPr>
            </w:pPr>
          </w:p>
        </w:tc>
      </w:tr>
      <w:tr w:rsidR="00712D1B">
        <w:trPr>
          <w:trHeight w:val="300"/>
          <w:jc w:val="center"/>
        </w:trPr>
        <w:tc>
          <w:tcPr>
            <w:tcW w:w="654" w:type="pct"/>
            <w:shd w:val="clear" w:color="auto" w:fill="auto"/>
            <w:noWrap/>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3</w:t>
            </w:r>
          </w:p>
        </w:tc>
        <w:tc>
          <w:tcPr>
            <w:tcW w:w="1769" w:type="pct"/>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Дизельная котельная (территория школы)</w:t>
            </w:r>
          </w:p>
        </w:tc>
        <w:tc>
          <w:tcPr>
            <w:tcW w:w="1467" w:type="pct"/>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0,001</w:t>
            </w:r>
          </w:p>
        </w:tc>
        <w:tc>
          <w:tcPr>
            <w:tcW w:w="1110" w:type="pct"/>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0,000</w:t>
            </w:r>
          </w:p>
        </w:tc>
      </w:tr>
    </w:tbl>
    <w:p w:rsidR="00712D1B" w:rsidRDefault="00712D1B">
      <w:pPr>
        <w:pStyle w:val="aff9"/>
        <w:spacing w:line="240" w:lineRule="auto"/>
        <w:rPr>
          <w:rFonts w:eastAsiaTheme="minorHAnsi"/>
          <w:sz w:val="28"/>
          <w:szCs w:val="28"/>
        </w:rPr>
      </w:pPr>
    </w:p>
    <w:p w:rsidR="00712D1B" w:rsidRDefault="00BE684D">
      <w:pPr>
        <w:pStyle w:val="aff9"/>
        <w:rPr>
          <w:rFonts w:eastAsia="Times New Roman"/>
          <w:sz w:val="28"/>
          <w:lang w:eastAsia="ru-RU"/>
        </w:rPr>
      </w:pPr>
      <w:r>
        <w:rPr>
          <w:rFonts w:eastAsia="Times New Roman"/>
          <w:sz w:val="28"/>
          <w:lang w:eastAsia="ru-RU"/>
        </w:rPr>
        <w:t xml:space="preserve">Перспективные затраты тепловой энергии на собственные нужды равны существующим, при отсутствии реконструкции или строительства </w:t>
      </w:r>
      <w:r>
        <w:rPr>
          <w:rFonts w:eastAsia="Times New Roman"/>
          <w:sz w:val="28"/>
          <w:lang w:eastAsia="ru-RU"/>
        </w:rPr>
        <w:lastRenderedPageBreak/>
        <w:t>источников теплоснабжения. При строительстве новых источников или реконструкции существующих, затраты тепловой энергии на собственные нужды рассчитываются исходя из характеристик установленного оборудования.</w:t>
      </w:r>
    </w:p>
    <w:p w:rsidR="00712D1B" w:rsidRDefault="00712D1B">
      <w:pPr>
        <w:pStyle w:val="aff9"/>
        <w:rPr>
          <w:rFonts w:eastAsia="Times New Roman"/>
          <w:sz w:val="28"/>
          <w:lang w:eastAsia="ru-RU"/>
        </w:rPr>
      </w:pPr>
    </w:p>
    <w:p w:rsidR="00712D1B" w:rsidRDefault="00BE684D">
      <w:pPr>
        <w:pStyle w:val="3"/>
        <w:numPr>
          <w:ilvl w:val="2"/>
          <w:numId w:val="13"/>
        </w:numPr>
        <w:ind w:left="0" w:firstLine="0"/>
      </w:pPr>
      <w:bookmarkStart w:id="86" w:name="_Toc123217551"/>
      <w:r>
        <w:t>Значение существующей и перспективной тепловой мощности источников тепловой энергии.</w:t>
      </w:r>
      <w:bookmarkEnd w:id="86"/>
    </w:p>
    <w:p w:rsidR="00712D1B" w:rsidRDefault="00712D1B">
      <w:pPr>
        <w:pStyle w:val="aff9"/>
        <w:spacing w:line="240" w:lineRule="auto"/>
        <w:ind w:left="11" w:firstLine="0"/>
        <w:rPr>
          <w:rFonts w:eastAsiaTheme="minorHAnsi"/>
          <w:b/>
          <w:sz w:val="28"/>
          <w:szCs w:val="28"/>
        </w:rPr>
      </w:pPr>
    </w:p>
    <w:p w:rsidR="00712D1B" w:rsidRDefault="00BE684D">
      <w:pPr>
        <w:pStyle w:val="aff9"/>
        <w:ind w:hanging="142"/>
        <w:rPr>
          <w:rFonts w:eastAsiaTheme="minorHAnsi"/>
          <w:sz w:val="28"/>
          <w:szCs w:val="28"/>
        </w:rPr>
      </w:pPr>
      <w:r>
        <w:rPr>
          <w:sz w:val="28"/>
          <w:szCs w:val="28"/>
        </w:rPr>
        <w:t>Таблица 2.6.4.1 Существующая тепловая мощность нетто</w:t>
      </w:r>
    </w:p>
    <w:tbl>
      <w:tblPr>
        <w:tblW w:w="5000" w:type="pct"/>
        <w:jc w:val="center"/>
        <w:tblLook w:val="04A0" w:firstRow="1" w:lastRow="0" w:firstColumn="1" w:lastColumn="0" w:noHBand="0" w:noVBand="1"/>
      </w:tblPr>
      <w:tblGrid>
        <w:gridCol w:w="959"/>
        <w:gridCol w:w="2219"/>
        <w:gridCol w:w="1822"/>
        <w:gridCol w:w="1530"/>
        <w:gridCol w:w="1062"/>
        <w:gridCol w:w="1979"/>
      </w:tblGrid>
      <w:tr w:rsidR="00712D1B">
        <w:trPr>
          <w:trHeight w:val="507"/>
          <w:jc w:val="center"/>
        </w:trPr>
        <w:tc>
          <w:tcPr>
            <w:tcW w:w="501" w:type="pct"/>
            <w:vMerge w:val="restart"/>
            <w:tcBorders>
              <w:top w:val="single" w:sz="8" w:space="0" w:color="auto"/>
              <w:left w:val="single" w:sz="8" w:space="0" w:color="auto"/>
              <w:bottom w:val="single" w:sz="8" w:space="0" w:color="000000"/>
              <w:right w:val="none" w:sz="4" w:space="0" w:color="000000"/>
            </w:tcBorders>
            <w:shd w:val="clear" w:color="auto" w:fill="auto"/>
          </w:tcPr>
          <w:p w:rsidR="00712D1B" w:rsidRDefault="00BE684D">
            <w:pPr>
              <w:pStyle w:val="aff9"/>
              <w:spacing w:line="240" w:lineRule="auto"/>
              <w:ind w:firstLine="0"/>
              <w:rPr>
                <w:rFonts w:eastAsia="Times New Roman"/>
                <w:lang w:eastAsia="ru-RU"/>
              </w:rPr>
            </w:pPr>
            <w:r>
              <w:rPr>
                <w:rFonts w:eastAsia="Times New Roman"/>
                <w:lang w:eastAsia="ru-RU"/>
              </w:rPr>
              <w:t>№ пп</w:t>
            </w:r>
          </w:p>
        </w:tc>
        <w:tc>
          <w:tcPr>
            <w:tcW w:w="1159" w:type="pct"/>
            <w:vMerge w:val="restart"/>
            <w:tcBorders>
              <w:top w:val="single" w:sz="8" w:space="0" w:color="auto"/>
              <w:left w:val="single" w:sz="8" w:space="0" w:color="auto"/>
              <w:bottom w:val="single" w:sz="8" w:space="0" w:color="000000"/>
              <w:right w:val="single" w:sz="8" w:space="0" w:color="auto"/>
            </w:tcBorders>
            <w:shd w:val="clear" w:color="auto" w:fill="auto"/>
          </w:tcPr>
          <w:p w:rsidR="00712D1B" w:rsidRDefault="00BE684D">
            <w:pPr>
              <w:pStyle w:val="aff9"/>
              <w:spacing w:line="240" w:lineRule="auto"/>
              <w:ind w:firstLine="0"/>
              <w:jc w:val="center"/>
              <w:rPr>
                <w:rFonts w:eastAsia="Times New Roman"/>
                <w:lang w:eastAsia="ru-RU"/>
              </w:rPr>
            </w:pPr>
            <w:r>
              <w:rPr>
                <w:rFonts w:eastAsia="Times New Roman"/>
                <w:lang w:eastAsia="ru-RU"/>
              </w:rPr>
              <w:t>Наименование источника теплоснабжения</w:t>
            </w:r>
          </w:p>
        </w:tc>
        <w:tc>
          <w:tcPr>
            <w:tcW w:w="952" w:type="pct"/>
            <w:vMerge w:val="restart"/>
            <w:tcBorders>
              <w:top w:val="single" w:sz="8" w:space="0" w:color="auto"/>
              <w:left w:val="single" w:sz="8" w:space="0" w:color="auto"/>
              <w:bottom w:val="single" w:sz="8" w:space="0" w:color="000000"/>
              <w:right w:val="single" w:sz="8" w:space="0" w:color="auto"/>
            </w:tcBorders>
            <w:shd w:val="clear" w:color="auto" w:fill="auto"/>
          </w:tcPr>
          <w:p w:rsidR="00712D1B" w:rsidRDefault="00BE684D">
            <w:pPr>
              <w:pStyle w:val="aff9"/>
              <w:spacing w:line="240" w:lineRule="auto"/>
              <w:ind w:firstLine="0"/>
              <w:jc w:val="center"/>
              <w:rPr>
                <w:rFonts w:eastAsia="Times New Roman"/>
                <w:lang w:eastAsia="ru-RU"/>
              </w:rPr>
            </w:pPr>
            <w:r>
              <w:rPr>
                <w:rFonts w:eastAsia="Times New Roman"/>
                <w:lang w:eastAsia="ru-RU"/>
              </w:rPr>
              <w:t>Установленная паспортная мощность котельной</w:t>
            </w:r>
          </w:p>
        </w:tc>
        <w:tc>
          <w:tcPr>
            <w:tcW w:w="799" w:type="pct"/>
            <w:vMerge w:val="restart"/>
            <w:tcBorders>
              <w:top w:val="single" w:sz="8" w:space="0" w:color="auto"/>
              <w:left w:val="none" w:sz="4" w:space="0" w:color="000000"/>
              <w:bottom w:val="single" w:sz="8" w:space="0" w:color="000000"/>
              <w:right w:val="none" w:sz="4" w:space="0" w:color="000000"/>
            </w:tcBorders>
            <w:shd w:val="clear" w:color="auto" w:fill="auto"/>
          </w:tcPr>
          <w:p w:rsidR="00712D1B" w:rsidRDefault="00BE684D">
            <w:pPr>
              <w:pStyle w:val="aff9"/>
              <w:spacing w:line="240" w:lineRule="auto"/>
              <w:ind w:firstLine="0"/>
              <w:jc w:val="center"/>
              <w:rPr>
                <w:rFonts w:eastAsia="Times New Roman"/>
                <w:lang w:eastAsia="ru-RU"/>
              </w:rPr>
            </w:pPr>
            <w:r>
              <w:rPr>
                <w:rFonts w:eastAsia="Times New Roman"/>
                <w:lang w:eastAsia="ru-RU"/>
              </w:rPr>
              <w:t>Фактическая мощность котельной</w:t>
            </w:r>
          </w:p>
        </w:tc>
        <w:tc>
          <w:tcPr>
            <w:tcW w:w="55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СН</w:t>
            </w:r>
          </w:p>
        </w:tc>
        <w:tc>
          <w:tcPr>
            <w:tcW w:w="1034"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Тепловая мощность нетто</w:t>
            </w:r>
          </w:p>
        </w:tc>
      </w:tr>
      <w:tr w:rsidR="00712D1B">
        <w:trPr>
          <w:trHeight w:val="507"/>
          <w:jc w:val="center"/>
        </w:trPr>
        <w:tc>
          <w:tcPr>
            <w:tcW w:w="501" w:type="pct"/>
            <w:vMerge/>
            <w:tcBorders>
              <w:top w:val="single" w:sz="8" w:space="0" w:color="auto"/>
              <w:left w:val="single" w:sz="8" w:space="0" w:color="auto"/>
              <w:bottom w:val="single" w:sz="8" w:space="0" w:color="000000"/>
              <w:right w:val="none" w:sz="4" w:space="0" w:color="000000"/>
            </w:tcBorders>
            <w:vAlign w:val="center"/>
          </w:tcPr>
          <w:p w:rsidR="00712D1B" w:rsidRDefault="00712D1B">
            <w:pPr>
              <w:pStyle w:val="aff9"/>
              <w:spacing w:line="240" w:lineRule="auto"/>
              <w:ind w:firstLine="0"/>
              <w:rPr>
                <w:rFonts w:eastAsia="Times New Roman"/>
                <w:lang w:eastAsia="ru-RU"/>
              </w:rPr>
            </w:pPr>
          </w:p>
        </w:tc>
        <w:tc>
          <w:tcPr>
            <w:tcW w:w="1159" w:type="pct"/>
            <w:vMerge/>
            <w:tcBorders>
              <w:top w:val="single" w:sz="8" w:space="0" w:color="auto"/>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c>
          <w:tcPr>
            <w:tcW w:w="952" w:type="pct"/>
            <w:vMerge/>
            <w:tcBorders>
              <w:top w:val="single" w:sz="8" w:space="0" w:color="auto"/>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c>
          <w:tcPr>
            <w:tcW w:w="799" w:type="pct"/>
            <w:vMerge/>
            <w:tcBorders>
              <w:top w:val="single" w:sz="8" w:space="0" w:color="auto"/>
              <w:left w:val="none" w:sz="4" w:space="0" w:color="000000"/>
              <w:bottom w:val="single" w:sz="8" w:space="0" w:color="000000"/>
              <w:right w:val="none" w:sz="4" w:space="0" w:color="000000"/>
            </w:tcBorders>
            <w:vAlign w:val="center"/>
          </w:tcPr>
          <w:p w:rsidR="00712D1B" w:rsidRDefault="00712D1B">
            <w:pPr>
              <w:pStyle w:val="aff9"/>
              <w:spacing w:line="240" w:lineRule="auto"/>
              <w:ind w:firstLine="0"/>
              <w:rPr>
                <w:rFonts w:eastAsia="Times New Roman"/>
                <w:lang w:eastAsia="ru-RU"/>
              </w:rPr>
            </w:pPr>
          </w:p>
        </w:tc>
        <w:tc>
          <w:tcPr>
            <w:tcW w:w="555" w:type="pct"/>
            <w:vMerge/>
            <w:tcBorders>
              <w:top w:val="single" w:sz="8" w:space="0" w:color="auto"/>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c>
          <w:tcPr>
            <w:tcW w:w="1034" w:type="pct"/>
            <w:vMerge/>
            <w:tcBorders>
              <w:top w:val="single" w:sz="8" w:space="0" w:color="auto"/>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r>
      <w:tr w:rsidR="00712D1B">
        <w:trPr>
          <w:trHeight w:val="294"/>
          <w:jc w:val="center"/>
        </w:trPr>
        <w:tc>
          <w:tcPr>
            <w:tcW w:w="501" w:type="pct"/>
            <w:vMerge/>
            <w:tcBorders>
              <w:top w:val="single" w:sz="8" w:space="0" w:color="auto"/>
              <w:left w:val="single" w:sz="8" w:space="0" w:color="auto"/>
              <w:bottom w:val="single" w:sz="8" w:space="0" w:color="000000"/>
              <w:right w:val="none" w:sz="4" w:space="0" w:color="000000"/>
            </w:tcBorders>
            <w:vAlign w:val="center"/>
          </w:tcPr>
          <w:p w:rsidR="00712D1B" w:rsidRDefault="00712D1B">
            <w:pPr>
              <w:pStyle w:val="aff9"/>
              <w:spacing w:line="240" w:lineRule="auto"/>
              <w:ind w:firstLine="0"/>
              <w:rPr>
                <w:rFonts w:eastAsia="Times New Roman"/>
                <w:lang w:eastAsia="ru-RU"/>
              </w:rPr>
            </w:pPr>
          </w:p>
        </w:tc>
        <w:tc>
          <w:tcPr>
            <w:tcW w:w="1159" w:type="pct"/>
            <w:vMerge/>
            <w:tcBorders>
              <w:top w:val="single" w:sz="8" w:space="0" w:color="auto"/>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c>
          <w:tcPr>
            <w:tcW w:w="952"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Гкал/ч</w:t>
            </w:r>
          </w:p>
        </w:tc>
        <w:tc>
          <w:tcPr>
            <w:tcW w:w="799"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Гкал/ч</w:t>
            </w:r>
          </w:p>
        </w:tc>
        <w:tc>
          <w:tcPr>
            <w:tcW w:w="555"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Гкал/ч</w:t>
            </w:r>
          </w:p>
        </w:tc>
        <w:tc>
          <w:tcPr>
            <w:tcW w:w="1034"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Гкал/ч</w:t>
            </w:r>
          </w:p>
        </w:tc>
      </w:tr>
      <w:tr w:rsidR="00712D1B">
        <w:trPr>
          <w:trHeight w:val="264"/>
          <w:jc w:val="center"/>
        </w:trPr>
        <w:tc>
          <w:tcPr>
            <w:tcW w:w="501" w:type="pct"/>
            <w:tcBorders>
              <w:top w:val="none" w:sz="4" w:space="0" w:color="000000"/>
              <w:left w:val="single" w:sz="8" w:space="0" w:color="auto"/>
              <w:bottom w:val="single" w:sz="8" w:space="0" w:color="auto"/>
              <w:right w:val="none" w:sz="4" w:space="0" w:color="000000"/>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1</w:t>
            </w:r>
          </w:p>
        </w:tc>
        <w:tc>
          <w:tcPr>
            <w:tcW w:w="1159" w:type="pct"/>
            <w:tcBorders>
              <w:top w:val="none" w:sz="4" w:space="0" w:color="000000"/>
              <w:left w:val="single" w:sz="8" w:space="0" w:color="auto"/>
              <w:bottom w:val="single" w:sz="8" w:space="0" w:color="auto"/>
              <w:right w:val="single" w:sz="8" w:space="0" w:color="auto"/>
            </w:tcBorders>
            <w:shd w:val="clear" w:color="auto" w:fill="auto"/>
          </w:tcPr>
          <w:p w:rsidR="00712D1B" w:rsidRDefault="00BE684D">
            <w:pPr>
              <w:pStyle w:val="aff9"/>
              <w:spacing w:line="240" w:lineRule="auto"/>
              <w:ind w:firstLine="0"/>
              <w:jc w:val="center"/>
              <w:rPr>
                <w:rFonts w:eastAsia="Times New Roman"/>
                <w:lang w:eastAsia="ru-RU"/>
              </w:rPr>
            </w:pPr>
            <w:r>
              <w:rPr>
                <w:rFonts w:eastAsia="Times New Roman"/>
                <w:lang w:eastAsia="ru-RU"/>
              </w:rPr>
              <w:t xml:space="preserve">с. Хаилино </w:t>
            </w:r>
            <w:r>
              <w:rPr>
                <w:rFonts w:eastAsia="Times New Roman"/>
                <w:lang w:eastAsia="ru-RU"/>
              </w:rPr>
              <w:br/>
              <w:t>котельная № 1</w:t>
            </w:r>
          </w:p>
        </w:tc>
        <w:tc>
          <w:tcPr>
            <w:tcW w:w="952"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2,4</w:t>
            </w:r>
          </w:p>
        </w:tc>
        <w:tc>
          <w:tcPr>
            <w:tcW w:w="799"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2,04</w:t>
            </w:r>
          </w:p>
        </w:tc>
        <w:tc>
          <w:tcPr>
            <w:tcW w:w="555"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0,046</w:t>
            </w:r>
          </w:p>
        </w:tc>
        <w:tc>
          <w:tcPr>
            <w:tcW w:w="1034"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1,994</w:t>
            </w:r>
          </w:p>
        </w:tc>
      </w:tr>
      <w:tr w:rsidR="00712D1B">
        <w:trPr>
          <w:trHeight w:val="507"/>
          <w:jc w:val="center"/>
        </w:trPr>
        <w:tc>
          <w:tcPr>
            <w:tcW w:w="501" w:type="pct"/>
            <w:vMerge w:val="restart"/>
            <w:tcBorders>
              <w:top w:val="none" w:sz="4" w:space="0" w:color="000000"/>
              <w:left w:val="single" w:sz="8" w:space="0" w:color="auto"/>
              <w:bottom w:val="single" w:sz="8" w:space="0" w:color="000000"/>
              <w:right w:val="none" w:sz="4" w:space="0" w:color="000000"/>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2</w:t>
            </w:r>
          </w:p>
        </w:tc>
        <w:tc>
          <w:tcPr>
            <w:tcW w:w="1159" w:type="pct"/>
            <w:vMerge w:val="restart"/>
            <w:tcBorders>
              <w:top w:val="none" w:sz="4" w:space="0" w:color="000000"/>
              <w:left w:val="single" w:sz="8" w:space="0" w:color="auto"/>
              <w:bottom w:val="single" w:sz="8" w:space="0" w:color="000000"/>
              <w:right w:val="single" w:sz="8" w:space="0" w:color="auto"/>
            </w:tcBorders>
            <w:shd w:val="clear" w:color="auto" w:fill="auto"/>
          </w:tcPr>
          <w:p w:rsidR="00712D1B" w:rsidRDefault="00BE684D">
            <w:pPr>
              <w:pStyle w:val="aff9"/>
              <w:spacing w:line="240" w:lineRule="auto"/>
              <w:ind w:firstLine="0"/>
              <w:jc w:val="center"/>
              <w:rPr>
                <w:rFonts w:eastAsia="Times New Roman"/>
                <w:lang w:eastAsia="ru-RU"/>
              </w:rPr>
            </w:pPr>
            <w:r>
              <w:rPr>
                <w:rFonts w:eastAsia="Times New Roman"/>
                <w:lang w:eastAsia="ru-RU"/>
              </w:rPr>
              <w:t xml:space="preserve">с. Хаилино </w:t>
            </w:r>
            <w:r>
              <w:rPr>
                <w:rFonts w:eastAsia="Times New Roman"/>
                <w:lang w:eastAsia="ru-RU"/>
              </w:rPr>
              <w:br/>
              <w:t>котельная № 2</w:t>
            </w:r>
          </w:p>
        </w:tc>
        <w:tc>
          <w:tcPr>
            <w:tcW w:w="952"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2,6</w:t>
            </w:r>
          </w:p>
        </w:tc>
        <w:tc>
          <w:tcPr>
            <w:tcW w:w="799" w:type="pct"/>
            <w:vMerge w:val="restart"/>
            <w:tcBorders>
              <w:top w:val="none" w:sz="4" w:space="0" w:color="000000"/>
              <w:left w:val="none" w:sz="4" w:space="0" w:color="000000"/>
              <w:bottom w:val="single" w:sz="8" w:space="0" w:color="000000"/>
              <w:right w:val="none" w:sz="4" w:space="0" w:color="000000"/>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2,21</w:t>
            </w:r>
          </w:p>
        </w:tc>
        <w:tc>
          <w:tcPr>
            <w:tcW w:w="555"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0,067</w:t>
            </w:r>
          </w:p>
        </w:tc>
        <w:tc>
          <w:tcPr>
            <w:tcW w:w="1034"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2,143</w:t>
            </w:r>
          </w:p>
        </w:tc>
      </w:tr>
      <w:tr w:rsidR="00712D1B">
        <w:trPr>
          <w:trHeight w:val="507"/>
          <w:jc w:val="center"/>
        </w:trPr>
        <w:tc>
          <w:tcPr>
            <w:tcW w:w="501" w:type="pct"/>
            <w:vMerge/>
            <w:tcBorders>
              <w:top w:val="none" w:sz="4" w:space="0" w:color="000000"/>
              <w:left w:val="single" w:sz="8" w:space="0" w:color="auto"/>
              <w:bottom w:val="single" w:sz="8" w:space="0" w:color="000000"/>
              <w:right w:val="none" w:sz="4" w:space="0" w:color="000000"/>
            </w:tcBorders>
            <w:vAlign w:val="center"/>
          </w:tcPr>
          <w:p w:rsidR="00712D1B" w:rsidRDefault="00712D1B">
            <w:pPr>
              <w:pStyle w:val="aff9"/>
              <w:spacing w:line="240" w:lineRule="auto"/>
              <w:ind w:firstLine="0"/>
              <w:jc w:val="center"/>
              <w:rPr>
                <w:rFonts w:eastAsia="Times New Roman"/>
                <w:lang w:eastAsia="ru-RU"/>
              </w:rPr>
            </w:pPr>
          </w:p>
        </w:tc>
        <w:tc>
          <w:tcPr>
            <w:tcW w:w="1159" w:type="pct"/>
            <w:vMerge/>
            <w:tcBorders>
              <w:top w:val="none" w:sz="4" w:space="0" w:color="000000"/>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c>
          <w:tcPr>
            <w:tcW w:w="952" w:type="pct"/>
            <w:vMerge/>
            <w:tcBorders>
              <w:top w:val="none" w:sz="4" w:space="0" w:color="000000"/>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c>
          <w:tcPr>
            <w:tcW w:w="799" w:type="pct"/>
            <w:vMerge/>
            <w:tcBorders>
              <w:top w:val="none" w:sz="4" w:space="0" w:color="000000"/>
              <w:left w:val="none" w:sz="4" w:space="0" w:color="000000"/>
              <w:bottom w:val="single" w:sz="8" w:space="0" w:color="000000"/>
              <w:right w:val="none" w:sz="4" w:space="0" w:color="000000"/>
            </w:tcBorders>
            <w:vAlign w:val="center"/>
          </w:tcPr>
          <w:p w:rsidR="00712D1B" w:rsidRDefault="00712D1B">
            <w:pPr>
              <w:pStyle w:val="aff9"/>
              <w:spacing w:line="240" w:lineRule="auto"/>
              <w:ind w:firstLine="0"/>
              <w:rPr>
                <w:rFonts w:eastAsia="Times New Roman"/>
                <w:lang w:eastAsia="ru-RU"/>
              </w:rPr>
            </w:pPr>
          </w:p>
        </w:tc>
        <w:tc>
          <w:tcPr>
            <w:tcW w:w="555" w:type="pct"/>
            <w:vMerge/>
            <w:tcBorders>
              <w:top w:val="none" w:sz="4" w:space="0" w:color="000000"/>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c>
          <w:tcPr>
            <w:tcW w:w="1034" w:type="pct"/>
            <w:vMerge/>
            <w:tcBorders>
              <w:top w:val="none" w:sz="4" w:space="0" w:color="000000"/>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r>
      <w:tr w:rsidR="00712D1B">
        <w:trPr>
          <w:trHeight w:val="507"/>
          <w:jc w:val="center"/>
        </w:trPr>
        <w:tc>
          <w:tcPr>
            <w:tcW w:w="501" w:type="pct"/>
            <w:vMerge w:val="restart"/>
            <w:tcBorders>
              <w:top w:val="none" w:sz="4" w:space="0" w:color="000000"/>
              <w:left w:val="single" w:sz="8" w:space="0" w:color="auto"/>
              <w:bottom w:val="single" w:sz="8" w:space="0" w:color="000000"/>
              <w:right w:val="none" w:sz="4" w:space="0" w:color="000000"/>
            </w:tcBorders>
            <w:shd w:val="clear" w:color="auto" w:fill="auto"/>
            <w:noWrap/>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3</w:t>
            </w:r>
          </w:p>
        </w:tc>
        <w:tc>
          <w:tcPr>
            <w:tcW w:w="1159"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Дизельная котельная (территория школы)</w:t>
            </w:r>
          </w:p>
        </w:tc>
        <w:tc>
          <w:tcPr>
            <w:tcW w:w="952"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0,50</w:t>
            </w:r>
          </w:p>
        </w:tc>
        <w:tc>
          <w:tcPr>
            <w:tcW w:w="799" w:type="pct"/>
            <w:vMerge w:val="restart"/>
            <w:tcBorders>
              <w:top w:val="none" w:sz="4" w:space="0" w:color="000000"/>
              <w:left w:val="none" w:sz="4" w:space="0" w:color="000000"/>
              <w:bottom w:val="single" w:sz="8" w:space="0" w:color="000000"/>
              <w:right w:val="none" w:sz="4" w:space="0" w:color="000000"/>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0,48</w:t>
            </w:r>
          </w:p>
        </w:tc>
        <w:tc>
          <w:tcPr>
            <w:tcW w:w="555"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0,001</w:t>
            </w:r>
          </w:p>
        </w:tc>
        <w:tc>
          <w:tcPr>
            <w:tcW w:w="1034"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pStyle w:val="aff9"/>
              <w:spacing w:line="240" w:lineRule="auto"/>
              <w:ind w:firstLine="0"/>
              <w:jc w:val="center"/>
              <w:rPr>
                <w:rFonts w:eastAsia="Times New Roman"/>
                <w:lang w:eastAsia="ru-RU"/>
              </w:rPr>
            </w:pPr>
            <w:r>
              <w:rPr>
                <w:rFonts w:eastAsia="Times New Roman"/>
                <w:lang w:eastAsia="ru-RU"/>
              </w:rPr>
              <w:t>0,474</w:t>
            </w:r>
          </w:p>
        </w:tc>
      </w:tr>
      <w:tr w:rsidR="00712D1B">
        <w:trPr>
          <w:trHeight w:val="507"/>
          <w:jc w:val="center"/>
        </w:trPr>
        <w:tc>
          <w:tcPr>
            <w:tcW w:w="501" w:type="pct"/>
            <w:vMerge/>
            <w:tcBorders>
              <w:top w:val="none" w:sz="4" w:space="0" w:color="000000"/>
              <w:left w:val="single" w:sz="8" w:space="0" w:color="auto"/>
              <w:bottom w:val="single" w:sz="8" w:space="0" w:color="000000"/>
              <w:right w:val="none" w:sz="4" w:space="0" w:color="000000"/>
            </w:tcBorders>
            <w:vAlign w:val="center"/>
          </w:tcPr>
          <w:p w:rsidR="00712D1B" w:rsidRDefault="00712D1B">
            <w:pPr>
              <w:pStyle w:val="aff9"/>
              <w:spacing w:line="240" w:lineRule="auto"/>
              <w:ind w:firstLine="0"/>
              <w:rPr>
                <w:rFonts w:eastAsia="Times New Roman"/>
                <w:lang w:eastAsia="ru-RU"/>
              </w:rPr>
            </w:pPr>
          </w:p>
        </w:tc>
        <w:tc>
          <w:tcPr>
            <w:tcW w:w="1159" w:type="pct"/>
            <w:vMerge/>
            <w:tcBorders>
              <w:top w:val="none" w:sz="4" w:space="0" w:color="000000"/>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c>
          <w:tcPr>
            <w:tcW w:w="952" w:type="pct"/>
            <w:vMerge/>
            <w:tcBorders>
              <w:top w:val="none" w:sz="4" w:space="0" w:color="000000"/>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c>
          <w:tcPr>
            <w:tcW w:w="799" w:type="pct"/>
            <w:vMerge/>
            <w:tcBorders>
              <w:top w:val="none" w:sz="4" w:space="0" w:color="000000"/>
              <w:left w:val="none" w:sz="4" w:space="0" w:color="000000"/>
              <w:bottom w:val="single" w:sz="8" w:space="0" w:color="000000"/>
              <w:right w:val="none" w:sz="4" w:space="0" w:color="000000"/>
            </w:tcBorders>
            <w:vAlign w:val="center"/>
          </w:tcPr>
          <w:p w:rsidR="00712D1B" w:rsidRDefault="00712D1B">
            <w:pPr>
              <w:pStyle w:val="aff9"/>
              <w:spacing w:line="240" w:lineRule="auto"/>
              <w:ind w:firstLine="0"/>
              <w:rPr>
                <w:rFonts w:eastAsia="Times New Roman"/>
                <w:lang w:eastAsia="ru-RU"/>
              </w:rPr>
            </w:pPr>
          </w:p>
        </w:tc>
        <w:tc>
          <w:tcPr>
            <w:tcW w:w="555" w:type="pct"/>
            <w:vMerge/>
            <w:tcBorders>
              <w:top w:val="none" w:sz="4" w:space="0" w:color="000000"/>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c>
          <w:tcPr>
            <w:tcW w:w="1034" w:type="pct"/>
            <w:vMerge/>
            <w:tcBorders>
              <w:top w:val="none" w:sz="4" w:space="0" w:color="000000"/>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r>
    </w:tbl>
    <w:p w:rsidR="00712D1B" w:rsidRDefault="00712D1B">
      <w:pPr>
        <w:pStyle w:val="aff9"/>
        <w:spacing w:line="240" w:lineRule="auto"/>
        <w:ind w:firstLine="0"/>
        <w:rPr>
          <w:rFonts w:eastAsia="Times New Roman"/>
          <w:sz w:val="36"/>
          <w:lang w:eastAsia="ru-RU"/>
        </w:rPr>
      </w:pPr>
    </w:p>
    <w:p w:rsidR="00712D1B" w:rsidRDefault="00BE684D">
      <w:pPr>
        <w:pStyle w:val="aff9"/>
        <w:ind w:hanging="142"/>
        <w:rPr>
          <w:rFonts w:eastAsiaTheme="minorHAnsi"/>
          <w:sz w:val="28"/>
          <w:szCs w:val="28"/>
        </w:rPr>
      </w:pPr>
      <w:r>
        <w:rPr>
          <w:sz w:val="28"/>
          <w:szCs w:val="28"/>
        </w:rPr>
        <w:t>Таблица 2.6.4.2 Перспективная тепловая мощность нетто</w:t>
      </w:r>
    </w:p>
    <w:tbl>
      <w:tblPr>
        <w:tblW w:w="5000" w:type="pct"/>
        <w:tblLook w:val="04A0" w:firstRow="1" w:lastRow="0" w:firstColumn="1" w:lastColumn="0" w:noHBand="0" w:noVBand="1"/>
      </w:tblPr>
      <w:tblGrid>
        <w:gridCol w:w="818"/>
        <w:gridCol w:w="2360"/>
        <w:gridCol w:w="1822"/>
        <w:gridCol w:w="1530"/>
        <w:gridCol w:w="1062"/>
        <w:gridCol w:w="1979"/>
      </w:tblGrid>
      <w:tr w:rsidR="00712D1B">
        <w:trPr>
          <w:trHeight w:val="509"/>
        </w:trPr>
        <w:tc>
          <w:tcPr>
            <w:tcW w:w="427" w:type="pct"/>
            <w:vMerge w:val="restart"/>
            <w:tcBorders>
              <w:top w:val="single" w:sz="8" w:space="0" w:color="auto"/>
              <w:left w:val="single" w:sz="8" w:space="0" w:color="auto"/>
              <w:bottom w:val="single" w:sz="8" w:space="0" w:color="000000"/>
              <w:right w:val="none" w:sz="4" w:space="0" w:color="000000"/>
            </w:tcBorders>
            <w:shd w:val="clear" w:color="auto" w:fill="auto"/>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 пп</w:t>
            </w:r>
          </w:p>
        </w:tc>
        <w:tc>
          <w:tcPr>
            <w:tcW w:w="1233" w:type="pct"/>
            <w:vMerge w:val="restart"/>
            <w:tcBorders>
              <w:top w:val="single" w:sz="8" w:space="0" w:color="auto"/>
              <w:left w:val="single" w:sz="8" w:space="0" w:color="auto"/>
              <w:bottom w:val="single" w:sz="8" w:space="0" w:color="000000"/>
              <w:right w:val="single" w:sz="8" w:space="0" w:color="auto"/>
            </w:tcBorders>
            <w:shd w:val="clear" w:color="auto" w:fill="auto"/>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Наименование источника теплоснабжения</w:t>
            </w:r>
          </w:p>
        </w:tc>
        <w:tc>
          <w:tcPr>
            <w:tcW w:w="952" w:type="pct"/>
            <w:vMerge w:val="restart"/>
            <w:tcBorders>
              <w:top w:val="single" w:sz="8" w:space="0" w:color="auto"/>
              <w:left w:val="single" w:sz="8" w:space="0" w:color="auto"/>
              <w:bottom w:val="single" w:sz="8" w:space="0" w:color="000000"/>
              <w:right w:val="single" w:sz="8" w:space="0" w:color="auto"/>
            </w:tcBorders>
            <w:shd w:val="clear" w:color="auto" w:fill="auto"/>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Установленная паспортная мощность котельной</w:t>
            </w:r>
          </w:p>
        </w:tc>
        <w:tc>
          <w:tcPr>
            <w:tcW w:w="799" w:type="pct"/>
            <w:vMerge w:val="restart"/>
            <w:tcBorders>
              <w:top w:val="single" w:sz="8" w:space="0" w:color="auto"/>
              <w:left w:val="none" w:sz="4" w:space="0" w:color="000000"/>
              <w:bottom w:val="single" w:sz="8" w:space="0" w:color="000000"/>
              <w:right w:val="none" w:sz="4" w:space="0" w:color="000000"/>
            </w:tcBorders>
            <w:shd w:val="clear" w:color="auto" w:fill="auto"/>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Фактическая мощность котельной</w:t>
            </w:r>
          </w:p>
        </w:tc>
        <w:tc>
          <w:tcPr>
            <w:tcW w:w="55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СН</w:t>
            </w:r>
          </w:p>
        </w:tc>
        <w:tc>
          <w:tcPr>
            <w:tcW w:w="1034"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Тепловая мощность нетто</w:t>
            </w:r>
          </w:p>
        </w:tc>
      </w:tr>
      <w:tr w:rsidR="00712D1B">
        <w:trPr>
          <w:trHeight w:val="509"/>
        </w:trPr>
        <w:tc>
          <w:tcPr>
            <w:tcW w:w="427"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lang w:eastAsia="ru-RU"/>
              </w:rPr>
            </w:pPr>
          </w:p>
        </w:tc>
        <w:tc>
          <w:tcPr>
            <w:tcW w:w="1233"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c>
          <w:tcPr>
            <w:tcW w:w="952"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c>
          <w:tcPr>
            <w:tcW w:w="799" w:type="pct"/>
            <w:vMerge/>
            <w:tcBorders>
              <w:top w:val="single" w:sz="8" w:space="0" w:color="auto"/>
              <w:left w:val="none" w:sz="4" w:space="0" w:color="000000"/>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lang w:eastAsia="ru-RU"/>
              </w:rPr>
            </w:pPr>
          </w:p>
        </w:tc>
        <w:tc>
          <w:tcPr>
            <w:tcW w:w="555"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c>
          <w:tcPr>
            <w:tcW w:w="1034"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r>
      <w:tr w:rsidR="00712D1B">
        <w:trPr>
          <w:trHeight w:val="615"/>
        </w:trPr>
        <w:tc>
          <w:tcPr>
            <w:tcW w:w="427"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lang w:eastAsia="ru-RU"/>
              </w:rPr>
            </w:pPr>
          </w:p>
        </w:tc>
        <w:tc>
          <w:tcPr>
            <w:tcW w:w="1233"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c>
          <w:tcPr>
            <w:tcW w:w="952" w:type="pct"/>
            <w:tcBorders>
              <w:top w:val="none" w:sz="4" w:space="0" w:color="000000"/>
              <w:left w:val="none" w:sz="4" w:space="0" w:color="000000"/>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Гкал/ч</w:t>
            </w:r>
          </w:p>
        </w:tc>
        <w:tc>
          <w:tcPr>
            <w:tcW w:w="799" w:type="pct"/>
            <w:tcBorders>
              <w:top w:val="none" w:sz="4" w:space="0" w:color="000000"/>
              <w:left w:val="none" w:sz="4" w:space="0" w:color="000000"/>
              <w:bottom w:val="single" w:sz="8" w:space="0" w:color="auto"/>
              <w:right w:val="none" w:sz="4" w:space="0" w:color="000000"/>
            </w:tcBorders>
            <w:shd w:val="clear" w:color="auto" w:fill="auto"/>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Гкал/ч</w:t>
            </w:r>
          </w:p>
        </w:tc>
        <w:tc>
          <w:tcPr>
            <w:tcW w:w="555" w:type="pct"/>
            <w:tcBorders>
              <w:top w:val="none" w:sz="4" w:space="0" w:color="000000"/>
              <w:left w:val="single" w:sz="8" w:space="0" w:color="auto"/>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Гкал/ч</w:t>
            </w:r>
          </w:p>
        </w:tc>
        <w:tc>
          <w:tcPr>
            <w:tcW w:w="1034" w:type="pct"/>
            <w:tcBorders>
              <w:top w:val="none" w:sz="4" w:space="0" w:color="000000"/>
              <w:left w:val="none" w:sz="4" w:space="0" w:color="000000"/>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Гкал/ч</w:t>
            </w:r>
          </w:p>
        </w:tc>
      </w:tr>
      <w:tr w:rsidR="00712D1B">
        <w:trPr>
          <w:trHeight w:val="315"/>
        </w:trPr>
        <w:tc>
          <w:tcPr>
            <w:tcW w:w="427" w:type="pct"/>
            <w:tcBorders>
              <w:top w:val="none" w:sz="4" w:space="0" w:color="000000"/>
              <w:left w:val="single" w:sz="8" w:space="0" w:color="auto"/>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1</w:t>
            </w:r>
          </w:p>
        </w:tc>
        <w:tc>
          <w:tcPr>
            <w:tcW w:w="1233"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2</w:t>
            </w:r>
          </w:p>
        </w:tc>
        <w:tc>
          <w:tcPr>
            <w:tcW w:w="952"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3</w:t>
            </w:r>
          </w:p>
        </w:tc>
        <w:tc>
          <w:tcPr>
            <w:tcW w:w="799"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4</w:t>
            </w:r>
          </w:p>
        </w:tc>
        <w:tc>
          <w:tcPr>
            <w:tcW w:w="555"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5</w:t>
            </w:r>
          </w:p>
        </w:tc>
        <w:tc>
          <w:tcPr>
            <w:tcW w:w="1034"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6</w:t>
            </w:r>
          </w:p>
        </w:tc>
      </w:tr>
      <w:tr w:rsidR="00712D1B">
        <w:trPr>
          <w:trHeight w:val="315"/>
        </w:trPr>
        <w:tc>
          <w:tcPr>
            <w:tcW w:w="427" w:type="pct"/>
            <w:tcBorders>
              <w:top w:val="none" w:sz="4" w:space="0" w:color="000000"/>
              <w:left w:val="single" w:sz="8" w:space="0" w:color="auto"/>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1</w:t>
            </w:r>
          </w:p>
        </w:tc>
        <w:tc>
          <w:tcPr>
            <w:tcW w:w="1233" w:type="pct"/>
            <w:tcBorders>
              <w:top w:val="none" w:sz="4" w:space="0" w:color="000000"/>
              <w:left w:val="single" w:sz="8" w:space="0" w:color="auto"/>
              <w:bottom w:val="single" w:sz="8" w:space="0" w:color="auto"/>
              <w:right w:val="single" w:sz="8" w:space="0" w:color="auto"/>
            </w:tcBorders>
            <w:shd w:val="clear" w:color="auto" w:fill="auto"/>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с. Хаилино котельная № 1</w:t>
            </w:r>
          </w:p>
        </w:tc>
        <w:tc>
          <w:tcPr>
            <w:tcW w:w="952"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2,9</w:t>
            </w:r>
          </w:p>
        </w:tc>
        <w:tc>
          <w:tcPr>
            <w:tcW w:w="799" w:type="pct"/>
            <w:tcBorders>
              <w:top w:val="none" w:sz="4" w:space="0" w:color="000000"/>
              <w:left w:val="none" w:sz="4" w:space="0" w:color="000000"/>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2,47</w:t>
            </w:r>
          </w:p>
        </w:tc>
        <w:tc>
          <w:tcPr>
            <w:tcW w:w="555"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0,047</w:t>
            </w:r>
          </w:p>
        </w:tc>
        <w:tc>
          <w:tcPr>
            <w:tcW w:w="1034"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2,418</w:t>
            </w:r>
          </w:p>
        </w:tc>
      </w:tr>
      <w:tr w:rsidR="00712D1B">
        <w:trPr>
          <w:trHeight w:val="509"/>
        </w:trPr>
        <w:tc>
          <w:tcPr>
            <w:tcW w:w="427" w:type="pct"/>
            <w:vMerge w:val="restart"/>
            <w:tcBorders>
              <w:top w:val="none" w:sz="4" w:space="0" w:color="000000"/>
              <w:left w:val="single" w:sz="8" w:space="0" w:color="auto"/>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2</w:t>
            </w:r>
          </w:p>
        </w:tc>
        <w:tc>
          <w:tcPr>
            <w:tcW w:w="1233" w:type="pct"/>
            <w:vMerge w:val="restart"/>
            <w:tcBorders>
              <w:top w:val="none" w:sz="4" w:space="0" w:color="000000"/>
              <w:left w:val="single" w:sz="8" w:space="0" w:color="auto"/>
              <w:bottom w:val="single" w:sz="8" w:space="0" w:color="000000"/>
              <w:right w:val="single" w:sz="8" w:space="0" w:color="auto"/>
            </w:tcBorders>
            <w:shd w:val="clear" w:color="auto" w:fill="auto"/>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с. Хаилино котельная № 2</w:t>
            </w:r>
          </w:p>
        </w:tc>
        <w:tc>
          <w:tcPr>
            <w:tcW w:w="952"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2,6</w:t>
            </w:r>
          </w:p>
        </w:tc>
        <w:tc>
          <w:tcPr>
            <w:tcW w:w="799" w:type="pct"/>
            <w:vMerge w:val="restart"/>
            <w:tcBorders>
              <w:top w:val="none" w:sz="4" w:space="0" w:color="000000"/>
              <w:left w:val="none" w:sz="4" w:space="0" w:color="000000"/>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2,21</w:t>
            </w:r>
          </w:p>
        </w:tc>
        <w:tc>
          <w:tcPr>
            <w:tcW w:w="555"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0,067</w:t>
            </w:r>
          </w:p>
        </w:tc>
        <w:tc>
          <w:tcPr>
            <w:tcW w:w="1034"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2,143</w:t>
            </w:r>
          </w:p>
        </w:tc>
      </w:tr>
      <w:tr w:rsidR="00712D1B">
        <w:trPr>
          <w:trHeight w:val="509"/>
        </w:trPr>
        <w:tc>
          <w:tcPr>
            <w:tcW w:w="427" w:type="pct"/>
            <w:vMerge/>
            <w:tcBorders>
              <w:top w:val="none" w:sz="4" w:space="0" w:color="000000"/>
              <w:left w:val="single" w:sz="8" w:space="0" w:color="auto"/>
              <w:bottom w:val="single" w:sz="4" w:space="0" w:color="auto"/>
              <w:right w:val="none" w:sz="4" w:space="0" w:color="000000"/>
            </w:tcBorders>
            <w:vAlign w:val="center"/>
          </w:tcPr>
          <w:p w:rsidR="00712D1B" w:rsidRDefault="00712D1B">
            <w:pPr>
              <w:spacing w:line="240" w:lineRule="auto"/>
              <w:ind w:firstLine="0"/>
              <w:jc w:val="center"/>
              <w:rPr>
                <w:rFonts w:eastAsia="Times New Roman" w:cs="Times New Roman"/>
                <w:sz w:val="24"/>
                <w:lang w:eastAsia="ru-RU"/>
              </w:rPr>
            </w:pPr>
          </w:p>
        </w:tc>
        <w:tc>
          <w:tcPr>
            <w:tcW w:w="1233" w:type="pct"/>
            <w:vMerge/>
            <w:tcBorders>
              <w:top w:val="none" w:sz="4" w:space="0" w:color="000000"/>
              <w:left w:val="single" w:sz="8" w:space="0" w:color="auto"/>
              <w:bottom w:val="single" w:sz="4" w:space="0" w:color="auto"/>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c>
          <w:tcPr>
            <w:tcW w:w="952" w:type="pct"/>
            <w:vMerge/>
            <w:tcBorders>
              <w:top w:val="none" w:sz="4" w:space="0" w:color="000000"/>
              <w:left w:val="single" w:sz="8" w:space="0" w:color="auto"/>
              <w:bottom w:val="single" w:sz="4" w:space="0" w:color="auto"/>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c>
          <w:tcPr>
            <w:tcW w:w="799" w:type="pct"/>
            <w:vMerge/>
            <w:tcBorders>
              <w:top w:val="none" w:sz="4" w:space="0" w:color="000000"/>
              <w:left w:val="none" w:sz="4" w:space="0" w:color="000000"/>
              <w:bottom w:val="single" w:sz="4" w:space="0" w:color="auto"/>
              <w:right w:val="none" w:sz="4" w:space="0" w:color="000000"/>
            </w:tcBorders>
            <w:vAlign w:val="center"/>
          </w:tcPr>
          <w:p w:rsidR="00712D1B" w:rsidRDefault="00712D1B">
            <w:pPr>
              <w:spacing w:line="240" w:lineRule="auto"/>
              <w:ind w:firstLine="0"/>
              <w:jc w:val="center"/>
              <w:rPr>
                <w:rFonts w:eastAsia="Times New Roman" w:cs="Times New Roman"/>
                <w:sz w:val="24"/>
                <w:lang w:eastAsia="ru-RU"/>
              </w:rPr>
            </w:pPr>
          </w:p>
        </w:tc>
        <w:tc>
          <w:tcPr>
            <w:tcW w:w="555" w:type="pct"/>
            <w:vMerge/>
            <w:tcBorders>
              <w:top w:val="none" w:sz="4" w:space="0" w:color="000000"/>
              <w:left w:val="single" w:sz="8" w:space="0" w:color="auto"/>
              <w:bottom w:val="single" w:sz="4" w:space="0" w:color="auto"/>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c>
          <w:tcPr>
            <w:tcW w:w="1034" w:type="pct"/>
            <w:vMerge/>
            <w:tcBorders>
              <w:top w:val="none" w:sz="4" w:space="0" w:color="000000"/>
              <w:left w:val="single" w:sz="8" w:space="0" w:color="auto"/>
              <w:bottom w:val="single" w:sz="4" w:space="0" w:color="auto"/>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r>
      <w:tr w:rsidR="00712D1B">
        <w:trPr>
          <w:trHeight w:val="1018"/>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lastRenderedPageBreak/>
              <w:t>3</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Дизельная котельная (территория школы)</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 0,5</w:t>
            </w:r>
          </w:p>
        </w:tc>
        <w:tc>
          <w:tcPr>
            <w:tcW w:w="23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 </w:t>
            </w:r>
          </w:p>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 Перевод в резерв</w:t>
            </w:r>
          </w:p>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 </w:t>
            </w:r>
          </w:p>
        </w:tc>
      </w:tr>
    </w:tbl>
    <w:p w:rsidR="00712D1B" w:rsidRDefault="00BE684D">
      <w:pPr>
        <w:pStyle w:val="aff9"/>
        <w:spacing w:line="240" w:lineRule="auto"/>
        <w:ind w:left="-142" w:firstLine="0"/>
        <w:rPr>
          <w:rFonts w:eastAsiaTheme="minorHAnsi"/>
          <w:sz w:val="22"/>
          <w:szCs w:val="22"/>
        </w:rPr>
      </w:pPr>
      <w:r>
        <w:rPr>
          <w:rFonts w:eastAsiaTheme="minorHAnsi"/>
          <w:sz w:val="22"/>
          <w:szCs w:val="22"/>
        </w:rPr>
        <w:t>Примечание: все значения в Таблице 2.6.4.2 указаны исходя из фактических значений установленной мощности и другие параметры необходимо определить при проектировании реконструкции котельных № 1,2, исходя из состава оборудования.</w:t>
      </w:r>
    </w:p>
    <w:p w:rsidR="00712D1B" w:rsidRDefault="00712D1B">
      <w:pPr>
        <w:pStyle w:val="aff9"/>
        <w:rPr>
          <w:rFonts w:eastAsia="Times New Roman"/>
          <w:sz w:val="28"/>
          <w:lang w:eastAsia="ru-RU"/>
        </w:rPr>
      </w:pPr>
    </w:p>
    <w:p w:rsidR="00712D1B" w:rsidRDefault="00BE684D">
      <w:pPr>
        <w:pStyle w:val="3"/>
        <w:numPr>
          <w:ilvl w:val="2"/>
          <w:numId w:val="13"/>
        </w:numPr>
        <w:ind w:left="0" w:firstLine="0"/>
      </w:pPr>
      <w:bookmarkStart w:id="87" w:name="_Toc123217552"/>
      <w: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87"/>
    </w:p>
    <w:p w:rsidR="00712D1B" w:rsidRDefault="00712D1B"/>
    <w:p w:rsidR="00712D1B" w:rsidRDefault="00BE684D">
      <w:pPr>
        <w:pStyle w:val="aff9"/>
        <w:spacing w:line="240" w:lineRule="auto"/>
        <w:ind w:hanging="142"/>
        <w:rPr>
          <w:rFonts w:eastAsia="Times New Roman"/>
          <w:sz w:val="28"/>
          <w:lang w:eastAsia="ru-RU"/>
        </w:rPr>
      </w:pPr>
      <w:r>
        <w:rPr>
          <w:sz w:val="28"/>
          <w:szCs w:val="28"/>
        </w:rPr>
        <w:t>Таблица 2.6.5.1 значение существующих тепловых потерь в теплосетях</w:t>
      </w:r>
    </w:p>
    <w:tbl>
      <w:tblPr>
        <w:tblW w:w="5000" w:type="pct"/>
        <w:tblLook w:val="04A0" w:firstRow="1" w:lastRow="0" w:firstColumn="1" w:lastColumn="0" w:noHBand="0" w:noVBand="1"/>
      </w:tblPr>
      <w:tblGrid>
        <w:gridCol w:w="959"/>
        <w:gridCol w:w="5938"/>
        <w:gridCol w:w="2674"/>
      </w:tblGrid>
      <w:tr w:rsidR="00712D1B">
        <w:trPr>
          <w:trHeight w:val="507"/>
        </w:trPr>
        <w:tc>
          <w:tcPr>
            <w:tcW w:w="501" w:type="pct"/>
            <w:vMerge w:val="restart"/>
            <w:tcBorders>
              <w:top w:val="single" w:sz="8" w:space="0" w:color="auto"/>
              <w:left w:val="single" w:sz="8" w:space="0" w:color="auto"/>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 пп</w:t>
            </w:r>
          </w:p>
        </w:tc>
        <w:tc>
          <w:tcPr>
            <w:tcW w:w="3102"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Наименование источника теплоснабжения</w:t>
            </w:r>
          </w:p>
        </w:tc>
        <w:tc>
          <w:tcPr>
            <w:tcW w:w="1397"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Потери</w:t>
            </w:r>
          </w:p>
        </w:tc>
      </w:tr>
      <w:tr w:rsidR="00712D1B">
        <w:trPr>
          <w:trHeight w:val="507"/>
        </w:trPr>
        <w:tc>
          <w:tcPr>
            <w:tcW w:w="501"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lang w:eastAsia="ru-RU"/>
              </w:rPr>
            </w:pPr>
          </w:p>
        </w:tc>
        <w:tc>
          <w:tcPr>
            <w:tcW w:w="3102"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c>
          <w:tcPr>
            <w:tcW w:w="1397"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r>
      <w:tr w:rsidR="00712D1B">
        <w:trPr>
          <w:trHeight w:val="60"/>
        </w:trPr>
        <w:tc>
          <w:tcPr>
            <w:tcW w:w="501"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lang w:eastAsia="ru-RU"/>
              </w:rPr>
            </w:pPr>
          </w:p>
        </w:tc>
        <w:tc>
          <w:tcPr>
            <w:tcW w:w="3102"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c>
          <w:tcPr>
            <w:tcW w:w="1397"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Гкал/ч</w:t>
            </w:r>
          </w:p>
        </w:tc>
      </w:tr>
      <w:tr w:rsidR="00712D1B">
        <w:trPr>
          <w:trHeight w:val="315"/>
        </w:trPr>
        <w:tc>
          <w:tcPr>
            <w:tcW w:w="501" w:type="pct"/>
            <w:tcBorders>
              <w:top w:val="none" w:sz="4" w:space="0" w:color="000000"/>
              <w:left w:val="single" w:sz="8" w:space="0" w:color="auto"/>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1</w:t>
            </w:r>
          </w:p>
        </w:tc>
        <w:tc>
          <w:tcPr>
            <w:tcW w:w="3102"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2</w:t>
            </w:r>
          </w:p>
        </w:tc>
        <w:tc>
          <w:tcPr>
            <w:tcW w:w="1397"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3</w:t>
            </w:r>
          </w:p>
        </w:tc>
      </w:tr>
      <w:tr w:rsidR="00712D1B">
        <w:trPr>
          <w:trHeight w:val="60"/>
        </w:trPr>
        <w:tc>
          <w:tcPr>
            <w:tcW w:w="501" w:type="pct"/>
            <w:tcBorders>
              <w:top w:val="none" w:sz="4" w:space="0" w:color="000000"/>
              <w:left w:val="single" w:sz="8" w:space="0" w:color="auto"/>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1</w:t>
            </w:r>
          </w:p>
        </w:tc>
        <w:tc>
          <w:tcPr>
            <w:tcW w:w="3102"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с. Хаилино котельная № 1</w:t>
            </w:r>
          </w:p>
        </w:tc>
        <w:tc>
          <w:tcPr>
            <w:tcW w:w="1397"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0,2</w:t>
            </w:r>
          </w:p>
        </w:tc>
      </w:tr>
      <w:tr w:rsidR="00712D1B">
        <w:trPr>
          <w:trHeight w:val="509"/>
        </w:trPr>
        <w:tc>
          <w:tcPr>
            <w:tcW w:w="501" w:type="pct"/>
            <w:vMerge w:val="restart"/>
            <w:tcBorders>
              <w:top w:val="none" w:sz="4" w:space="0" w:color="000000"/>
              <w:left w:val="single" w:sz="8" w:space="0" w:color="auto"/>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2</w:t>
            </w:r>
          </w:p>
        </w:tc>
        <w:tc>
          <w:tcPr>
            <w:tcW w:w="3102"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с. Хаилино котельная № 2</w:t>
            </w:r>
          </w:p>
        </w:tc>
        <w:tc>
          <w:tcPr>
            <w:tcW w:w="1397"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0,13</w:t>
            </w:r>
          </w:p>
        </w:tc>
      </w:tr>
      <w:tr w:rsidR="00712D1B">
        <w:trPr>
          <w:trHeight w:val="507"/>
        </w:trPr>
        <w:tc>
          <w:tcPr>
            <w:tcW w:w="501" w:type="pct"/>
            <w:vMerge/>
            <w:tcBorders>
              <w:top w:val="none" w:sz="4" w:space="0" w:color="000000"/>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lang w:eastAsia="ru-RU"/>
              </w:rPr>
            </w:pPr>
          </w:p>
        </w:tc>
        <w:tc>
          <w:tcPr>
            <w:tcW w:w="3102"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c>
          <w:tcPr>
            <w:tcW w:w="1397"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lang w:eastAsia="ru-RU"/>
              </w:rPr>
            </w:pPr>
          </w:p>
        </w:tc>
      </w:tr>
      <w:tr w:rsidR="00712D1B">
        <w:trPr>
          <w:trHeight w:val="509"/>
        </w:trPr>
        <w:tc>
          <w:tcPr>
            <w:tcW w:w="501" w:type="pct"/>
            <w:vMerge w:val="restart"/>
            <w:tcBorders>
              <w:top w:val="none" w:sz="4" w:space="0" w:color="000000"/>
              <w:left w:val="single" w:sz="8" w:space="0" w:color="auto"/>
              <w:bottom w:val="single" w:sz="8" w:space="0" w:color="000000"/>
              <w:right w:val="none" w:sz="4" w:space="0" w:color="000000"/>
            </w:tcBorders>
            <w:shd w:val="clear" w:color="auto" w:fill="auto"/>
            <w:noWrap/>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3</w:t>
            </w:r>
          </w:p>
        </w:tc>
        <w:tc>
          <w:tcPr>
            <w:tcW w:w="3102"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Дизельная котельная (территория школы)</w:t>
            </w:r>
          </w:p>
        </w:tc>
        <w:tc>
          <w:tcPr>
            <w:tcW w:w="1397"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0,00</w:t>
            </w:r>
          </w:p>
        </w:tc>
      </w:tr>
      <w:tr w:rsidR="00712D1B">
        <w:trPr>
          <w:trHeight w:val="509"/>
        </w:trPr>
        <w:tc>
          <w:tcPr>
            <w:tcW w:w="501" w:type="pct"/>
            <w:vMerge/>
            <w:tcBorders>
              <w:top w:val="none" w:sz="4" w:space="0" w:color="000000"/>
              <w:left w:val="single" w:sz="8" w:space="0" w:color="auto"/>
              <w:bottom w:val="single" w:sz="8" w:space="0" w:color="000000"/>
              <w:right w:val="none" w:sz="4" w:space="0" w:color="000000"/>
            </w:tcBorders>
            <w:vAlign w:val="center"/>
          </w:tcPr>
          <w:p w:rsidR="00712D1B" w:rsidRDefault="00712D1B">
            <w:pPr>
              <w:pStyle w:val="aff9"/>
              <w:spacing w:line="240" w:lineRule="auto"/>
              <w:ind w:firstLine="0"/>
              <w:rPr>
                <w:rFonts w:eastAsia="Times New Roman"/>
                <w:lang w:eastAsia="ru-RU"/>
              </w:rPr>
            </w:pPr>
          </w:p>
        </w:tc>
        <w:tc>
          <w:tcPr>
            <w:tcW w:w="3102" w:type="pct"/>
            <w:vMerge/>
            <w:tcBorders>
              <w:top w:val="none" w:sz="4" w:space="0" w:color="000000"/>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c>
          <w:tcPr>
            <w:tcW w:w="1397" w:type="pct"/>
            <w:vMerge/>
            <w:tcBorders>
              <w:top w:val="none" w:sz="4" w:space="0" w:color="000000"/>
              <w:left w:val="single" w:sz="8" w:space="0" w:color="auto"/>
              <w:bottom w:val="single" w:sz="8" w:space="0" w:color="000000"/>
              <w:right w:val="single" w:sz="8" w:space="0" w:color="auto"/>
            </w:tcBorders>
            <w:vAlign w:val="center"/>
          </w:tcPr>
          <w:p w:rsidR="00712D1B" w:rsidRDefault="00712D1B">
            <w:pPr>
              <w:pStyle w:val="aff9"/>
              <w:spacing w:line="240" w:lineRule="auto"/>
              <w:ind w:firstLine="0"/>
              <w:rPr>
                <w:rFonts w:eastAsia="Times New Roman"/>
                <w:lang w:eastAsia="ru-RU"/>
              </w:rPr>
            </w:pPr>
          </w:p>
        </w:tc>
      </w:tr>
    </w:tbl>
    <w:p w:rsidR="00712D1B" w:rsidRDefault="00712D1B">
      <w:pPr>
        <w:pStyle w:val="aff9"/>
        <w:rPr>
          <w:rFonts w:eastAsia="Times New Roman"/>
          <w:sz w:val="28"/>
          <w:lang w:eastAsia="ru-RU"/>
        </w:rPr>
      </w:pPr>
    </w:p>
    <w:p w:rsidR="00712D1B" w:rsidRDefault="00BE684D">
      <w:pPr>
        <w:pStyle w:val="aff9"/>
        <w:rPr>
          <w:rFonts w:eastAsia="Times New Roman"/>
          <w:sz w:val="28"/>
          <w:lang w:eastAsia="ru-RU"/>
        </w:rPr>
      </w:pPr>
      <w:r>
        <w:rPr>
          <w:rFonts w:eastAsia="Times New Roman"/>
          <w:sz w:val="28"/>
          <w:lang w:eastAsia="ru-RU"/>
        </w:rPr>
        <w:t>Расчет перспективных тепловых потерь определить после выполнения проектирование по реконструкции тепловых сетей в селе Хаилино.</w:t>
      </w:r>
    </w:p>
    <w:p w:rsidR="00712D1B" w:rsidRDefault="00712D1B">
      <w:pPr>
        <w:pStyle w:val="aff9"/>
        <w:rPr>
          <w:rFonts w:eastAsia="Times New Roman"/>
          <w:sz w:val="28"/>
          <w:lang w:eastAsia="ru-RU"/>
        </w:rPr>
      </w:pPr>
    </w:p>
    <w:p w:rsidR="00712D1B" w:rsidRDefault="00712D1B">
      <w:pPr>
        <w:pStyle w:val="aff9"/>
        <w:rPr>
          <w:rFonts w:eastAsia="Times New Roman"/>
          <w:sz w:val="28"/>
          <w:lang w:eastAsia="ru-RU"/>
        </w:rPr>
      </w:pPr>
    </w:p>
    <w:p w:rsidR="00712D1B" w:rsidRDefault="00712D1B">
      <w:pPr>
        <w:pStyle w:val="aff9"/>
        <w:rPr>
          <w:rFonts w:eastAsia="Times New Roman"/>
          <w:sz w:val="28"/>
          <w:lang w:eastAsia="ru-RU"/>
        </w:rPr>
      </w:pPr>
    </w:p>
    <w:p w:rsidR="00712D1B" w:rsidRDefault="00BE684D">
      <w:pPr>
        <w:pStyle w:val="3"/>
        <w:numPr>
          <w:ilvl w:val="2"/>
          <w:numId w:val="13"/>
        </w:numPr>
        <w:ind w:left="0" w:firstLine="0"/>
      </w:pPr>
      <w:bookmarkStart w:id="88" w:name="_Toc123217553"/>
      <w:r>
        <w:lastRenderedPageBreak/>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88"/>
    </w:p>
    <w:p w:rsidR="00712D1B" w:rsidRDefault="00BE684D">
      <w:pPr>
        <w:pStyle w:val="aff9"/>
        <w:rPr>
          <w:rFonts w:eastAsia="Times New Roman"/>
          <w:sz w:val="28"/>
          <w:lang w:eastAsia="ru-RU"/>
        </w:rPr>
      </w:pPr>
      <w:r>
        <w:rPr>
          <w:rFonts w:eastAsia="Times New Roman"/>
          <w:sz w:val="28"/>
          <w:lang w:eastAsia="ru-RU"/>
        </w:rPr>
        <w:t>Затраты на хозяйственные нужды отдельно не рассчитываются, они входят в затраты тепловой энергии на собственные нужды.</w:t>
      </w:r>
    </w:p>
    <w:p w:rsidR="00712D1B" w:rsidRDefault="00712D1B">
      <w:pPr>
        <w:pStyle w:val="aff9"/>
        <w:rPr>
          <w:rFonts w:eastAsia="Times New Roman"/>
          <w:sz w:val="28"/>
          <w:lang w:eastAsia="ru-RU"/>
        </w:rPr>
      </w:pPr>
    </w:p>
    <w:p w:rsidR="00712D1B" w:rsidRDefault="00BE684D">
      <w:pPr>
        <w:pStyle w:val="3"/>
        <w:numPr>
          <w:ilvl w:val="2"/>
          <w:numId w:val="13"/>
        </w:numPr>
        <w:ind w:left="0" w:firstLine="0"/>
      </w:pPr>
      <w:bookmarkStart w:id="89" w:name="_Toc123217554"/>
      <w: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89"/>
    </w:p>
    <w:p w:rsidR="00712D1B" w:rsidRDefault="00712D1B">
      <w:pPr>
        <w:pStyle w:val="aff9"/>
        <w:spacing w:line="240" w:lineRule="auto"/>
        <w:rPr>
          <w:rFonts w:eastAsia="Times New Roman"/>
          <w:sz w:val="28"/>
          <w:lang w:eastAsia="ru-RU"/>
        </w:rPr>
      </w:pPr>
    </w:p>
    <w:p w:rsidR="00712D1B" w:rsidRDefault="00BE684D">
      <w:pPr>
        <w:pStyle w:val="aff9"/>
        <w:ind w:left="-142" w:firstLine="0"/>
        <w:rPr>
          <w:rFonts w:eastAsia="Times New Roman"/>
          <w:sz w:val="28"/>
          <w:lang w:eastAsia="ru-RU"/>
        </w:rPr>
      </w:pPr>
      <w:r>
        <w:rPr>
          <w:sz w:val="28"/>
          <w:szCs w:val="28"/>
        </w:rPr>
        <w:t xml:space="preserve">Таблица 2.6.7.1 </w:t>
      </w:r>
      <w:r>
        <w:rPr>
          <w:rFonts w:eastAsiaTheme="minorHAnsi"/>
          <w:sz w:val="28"/>
          <w:szCs w:val="28"/>
        </w:rPr>
        <w:t>Значения существующей резервной тепловой мощности источников тепловой энергии</w:t>
      </w:r>
      <w:r>
        <w:rPr>
          <w:rFonts w:eastAsiaTheme="minorHAnsi"/>
          <w:b/>
          <w:sz w:val="28"/>
          <w:szCs w:val="28"/>
        </w:rPr>
        <w:t xml:space="preserve"> </w:t>
      </w:r>
    </w:p>
    <w:tbl>
      <w:tblPr>
        <w:tblW w:w="5000" w:type="pct"/>
        <w:tblLook w:val="04A0" w:firstRow="1" w:lastRow="0" w:firstColumn="1" w:lastColumn="0" w:noHBand="0" w:noVBand="1"/>
      </w:tblPr>
      <w:tblGrid>
        <w:gridCol w:w="1422"/>
        <w:gridCol w:w="4751"/>
        <w:gridCol w:w="3398"/>
      </w:tblGrid>
      <w:tr w:rsidR="00712D1B">
        <w:trPr>
          <w:trHeight w:val="509"/>
        </w:trPr>
        <w:tc>
          <w:tcPr>
            <w:tcW w:w="743" w:type="pct"/>
            <w:vMerge w:val="restart"/>
            <w:tcBorders>
              <w:top w:val="single" w:sz="8" w:space="0" w:color="auto"/>
              <w:left w:val="single" w:sz="8" w:space="0" w:color="auto"/>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пп</w:t>
            </w:r>
          </w:p>
        </w:tc>
        <w:tc>
          <w:tcPr>
            <w:tcW w:w="2482"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Наименование источника теплоснабжения</w:t>
            </w:r>
          </w:p>
        </w:tc>
        <w:tc>
          <w:tcPr>
            <w:tcW w:w="177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Резерв тепловой мощности</w:t>
            </w:r>
          </w:p>
        </w:tc>
      </w:tr>
      <w:tr w:rsidR="00712D1B">
        <w:trPr>
          <w:trHeight w:val="509"/>
        </w:trPr>
        <w:tc>
          <w:tcPr>
            <w:tcW w:w="743"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482"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1775"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r>
      <w:tr w:rsidR="00712D1B">
        <w:trPr>
          <w:trHeight w:val="315"/>
        </w:trPr>
        <w:tc>
          <w:tcPr>
            <w:tcW w:w="743"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482"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1775"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r>
      <w:tr w:rsidR="00712D1B">
        <w:trPr>
          <w:trHeight w:val="315"/>
        </w:trPr>
        <w:tc>
          <w:tcPr>
            <w:tcW w:w="743" w:type="pct"/>
            <w:tcBorders>
              <w:top w:val="none" w:sz="4" w:space="0" w:color="000000"/>
              <w:left w:val="single" w:sz="8" w:space="0" w:color="auto"/>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2482"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1</w:t>
            </w:r>
          </w:p>
        </w:tc>
        <w:tc>
          <w:tcPr>
            <w:tcW w:w="1775"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w:t>
            </w:r>
          </w:p>
        </w:tc>
      </w:tr>
      <w:tr w:rsidR="00712D1B">
        <w:trPr>
          <w:trHeight w:val="509"/>
        </w:trPr>
        <w:tc>
          <w:tcPr>
            <w:tcW w:w="743" w:type="pct"/>
            <w:vMerge w:val="restart"/>
            <w:tcBorders>
              <w:top w:val="none" w:sz="4" w:space="0" w:color="000000"/>
              <w:left w:val="single" w:sz="8" w:space="0" w:color="auto"/>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w:t>
            </w:r>
          </w:p>
        </w:tc>
        <w:tc>
          <w:tcPr>
            <w:tcW w:w="2482"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2</w:t>
            </w:r>
          </w:p>
        </w:tc>
        <w:tc>
          <w:tcPr>
            <w:tcW w:w="1775"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1,00</w:t>
            </w:r>
          </w:p>
        </w:tc>
      </w:tr>
      <w:tr w:rsidR="00712D1B">
        <w:trPr>
          <w:trHeight w:val="509"/>
        </w:trPr>
        <w:tc>
          <w:tcPr>
            <w:tcW w:w="743" w:type="pct"/>
            <w:vMerge/>
            <w:tcBorders>
              <w:top w:val="none" w:sz="4" w:space="0" w:color="000000"/>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482"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1775"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r>
      <w:tr w:rsidR="00712D1B">
        <w:trPr>
          <w:trHeight w:val="509"/>
        </w:trPr>
        <w:tc>
          <w:tcPr>
            <w:tcW w:w="743" w:type="pct"/>
            <w:vMerge w:val="restart"/>
            <w:tcBorders>
              <w:top w:val="none" w:sz="4" w:space="0" w:color="000000"/>
              <w:left w:val="single" w:sz="8" w:space="0" w:color="auto"/>
              <w:bottom w:val="single" w:sz="8" w:space="0" w:color="000000"/>
              <w:right w:val="none" w:sz="4" w:space="0" w:color="000000"/>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3</w:t>
            </w:r>
          </w:p>
        </w:tc>
        <w:tc>
          <w:tcPr>
            <w:tcW w:w="2482"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Дизельная котельная (территория школы)</w:t>
            </w:r>
          </w:p>
        </w:tc>
        <w:tc>
          <w:tcPr>
            <w:tcW w:w="1775"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0,25</w:t>
            </w:r>
          </w:p>
        </w:tc>
      </w:tr>
      <w:tr w:rsidR="00712D1B">
        <w:trPr>
          <w:trHeight w:val="509"/>
        </w:trPr>
        <w:tc>
          <w:tcPr>
            <w:tcW w:w="743" w:type="pct"/>
            <w:vMerge/>
            <w:tcBorders>
              <w:top w:val="none" w:sz="4" w:space="0" w:color="000000"/>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482"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1775"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r>
    </w:tbl>
    <w:p w:rsidR="00712D1B" w:rsidRDefault="00712D1B">
      <w:pPr>
        <w:pStyle w:val="aff9"/>
        <w:spacing w:line="240" w:lineRule="auto"/>
        <w:rPr>
          <w:rFonts w:eastAsia="Times New Roman"/>
          <w:sz w:val="28"/>
          <w:lang w:eastAsia="ru-RU"/>
        </w:rPr>
      </w:pPr>
    </w:p>
    <w:p w:rsidR="00712D1B" w:rsidRDefault="00712D1B">
      <w:pPr>
        <w:pStyle w:val="aff9"/>
        <w:spacing w:line="240" w:lineRule="auto"/>
        <w:ind w:firstLine="0"/>
        <w:rPr>
          <w:sz w:val="28"/>
          <w:szCs w:val="28"/>
        </w:rPr>
      </w:pPr>
    </w:p>
    <w:p w:rsidR="00712D1B" w:rsidRDefault="00712D1B">
      <w:pPr>
        <w:pStyle w:val="aff9"/>
        <w:ind w:left="-142" w:firstLine="0"/>
        <w:rPr>
          <w:sz w:val="28"/>
          <w:szCs w:val="28"/>
        </w:rPr>
      </w:pPr>
    </w:p>
    <w:p w:rsidR="00712D1B" w:rsidRDefault="00712D1B">
      <w:pPr>
        <w:pStyle w:val="aff9"/>
        <w:ind w:left="-142" w:firstLine="0"/>
        <w:rPr>
          <w:sz w:val="28"/>
          <w:szCs w:val="28"/>
        </w:rPr>
      </w:pPr>
    </w:p>
    <w:p w:rsidR="00712D1B" w:rsidRDefault="00712D1B">
      <w:pPr>
        <w:pStyle w:val="aff9"/>
        <w:ind w:left="-142" w:firstLine="0"/>
        <w:rPr>
          <w:sz w:val="28"/>
          <w:szCs w:val="28"/>
        </w:rPr>
      </w:pPr>
    </w:p>
    <w:p w:rsidR="00712D1B" w:rsidRDefault="00712D1B">
      <w:pPr>
        <w:pStyle w:val="aff9"/>
        <w:ind w:left="-142" w:firstLine="0"/>
        <w:rPr>
          <w:sz w:val="28"/>
          <w:szCs w:val="28"/>
        </w:rPr>
      </w:pPr>
    </w:p>
    <w:p w:rsidR="00712D1B" w:rsidRDefault="00BE684D">
      <w:pPr>
        <w:pStyle w:val="aff9"/>
        <w:ind w:left="-142" w:firstLine="0"/>
        <w:rPr>
          <w:rFonts w:eastAsia="Times New Roman"/>
          <w:sz w:val="28"/>
          <w:lang w:eastAsia="ru-RU"/>
        </w:rPr>
      </w:pPr>
      <w:r>
        <w:rPr>
          <w:sz w:val="28"/>
          <w:szCs w:val="28"/>
        </w:rPr>
        <w:lastRenderedPageBreak/>
        <w:t xml:space="preserve">Таблица 2.6.7.2 </w:t>
      </w:r>
      <w:r>
        <w:rPr>
          <w:rFonts w:eastAsiaTheme="minorHAnsi"/>
          <w:sz w:val="28"/>
          <w:szCs w:val="28"/>
        </w:rPr>
        <w:t>Значения перспективной резервной тепловой мощности источников тепловой энергии</w:t>
      </w:r>
      <w:r>
        <w:rPr>
          <w:rFonts w:eastAsiaTheme="minorHAnsi"/>
          <w:b/>
          <w:sz w:val="28"/>
          <w:szCs w:val="28"/>
        </w:rPr>
        <w:t xml:space="preserve"> </w:t>
      </w:r>
    </w:p>
    <w:tbl>
      <w:tblPr>
        <w:tblW w:w="5000" w:type="pct"/>
        <w:tblLook w:val="04A0" w:firstRow="1" w:lastRow="0" w:firstColumn="1" w:lastColumn="0" w:noHBand="0" w:noVBand="1"/>
      </w:tblPr>
      <w:tblGrid>
        <w:gridCol w:w="1422"/>
        <w:gridCol w:w="4751"/>
        <w:gridCol w:w="3398"/>
      </w:tblGrid>
      <w:tr w:rsidR="00712D1B">
        <w:trPr>
          <w:trHeight w:val="509"/>
        </w:trPr>
        <w:tc>
          <w:tcPr>
            <w:tcW w:w="743" w:type="pct"/>
            <w:vMerge w:val="restart"/>
            <w:tcBorders>
              <w:top w:val="single" w:sz="8" w:space="0" w:color="auto"/>
              <w:left w:val="single" w:sz="8" w:space="0" w:color="auto"/>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пп</w:t>
            </w:r>
          </w:p>
        </w:tc>
        <w:tc>
          <w:tcPr>
            <w:tcW w:w="2482"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Наименование источника теплоснабжения</w:t>
            </w:r>
          </w:p>
        </w:tc>
        <w:tc>
          <w:tcPr>
            <w:tcW w:w="177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Резерв тепловой мощности</w:t>
            </w:r>
          </w:p>
        </w:tc>
      </w:tr>
      <w:tr w:rsidR="00712D1B" w:rsidTr="007B321F">
        <w:trPr>
          <w:trHeight w:val="276"/>
        </w:trPr>
        <w:tc>
          <w:tcPr>
            <w:tcW w:w="743"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482"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1775"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r>
      <w:tr w:rsidR="00712D1B" w:rsidTr="007B321F">
        <w:trPr>
          <w:trHeight w:val="75"/>
        </w:trPr>
        <w:tc>
          <w:tcPr>
            <w:tcW w:w="743"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482"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1775"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r>
      <w:tr w:rsidR="00712D1B" w:rsidTr="007B321F">
        <w:trPr>
          <w:trHeight w:val="730"/>
        </w:trPr>
        <w:tc>
          <w:tcPr>
            <w:tcW w:w="743" w:type="pct"/>
            <w:tcBorders>
              <w:top w:val="none" w:sz="4" w:space="0" w:color="000000"/>
              <w:left w:val="single" w:sz="8" w:space="0" w:color="auto"/>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2482"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1</w:t>
            </w:r>
          </w:p>
        </w:tc>
        <w:tc>
          <w:tcPr>
            <w:tcW w:w="1775"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1,26</w:t>
            </w:r>
          </w:p>
        </w:tc>
      </w:tr>
      <w:tr w:rsidR="00712D1B" w:rsidTr="007B321F">
        <w:trPr>
          <w:trHeight w:val="423"/>
        </w:trPr>
        <w:tc>
          <w:tcPr>
            <w:tcW w:w="743" w:type="pct"/>
            <w:vMerge w:val="restart"/>
            <w:tcBorders>
              <w:top w:val="none" w:sz="4" w:space="0" w:color="000000"/>
              <w:left w:val="single" w:sz="8" w:space="0" w:color="auto"/>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w:t>
            </w:r>
          </w:p>
        </w:tc>
        <w:tc>
          <w:tcPr>
            <w:tcW w:w="2482"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2</w:t>
            </w:r>
          </w:p>
        </w:tc>
        <w:tc>
          <w:tcPr>
            <w:tcW w:w="1775"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1,00</w:t>
            </w:r>
          </w:p>
        </w:tc>
      </w:tr>
      <w:tr w:rsidR="00712D1B" w:rsidTr="007B321F">
        <w:trPr>
          <w:trHeight w:val="423"/>
        </w:trPr>
        <w:tc>
          <w:tcPr>
            <w:tcW w:w="743" w:type="pct"/>
            <w:vMerge/>
            <w:tcBorders>
              <w:top w:val="none" w:sz="4" w:space="0" w:color="000000"/>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482"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1775"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r>
      <w:tr w:rsidR="00712D1B" w:rsidTr="007B321F">
        <w:trPr>
          <w:trHeight w:val="423"/>
        </w:trPr>
        <w:tc>
          <w:tcPr>
            <w:tcW w:w="743" w:type="pct"/>
            <w:vMerge w:val="restart"/>
            <w:tcBorders>
              <w:top w:val="none" w:sz="4" w:space="0" w:color="000000"/>
              <w:left w:val="single" w:sz="8" w:space="0" w:color="auto"/>
              <w:bottom w:val="single" w:sz="8" w:space="0" w:color="000000"/>
              <w:right w:val="none" w:sz="4" w:space="0" w:color="000000"/>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3</w:t>
            </w:r>
          </w:p>
        </w:tc>
        <w:tc>
          <w:tcPr>
            <w:tcW w:w="2482"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Дизельная котельная (территория школы)</w:t>
            </w:r>
          </w:p>
        </w:tc>
        <w:tc>
          <w:tcPr>
            <w:tcW w:w="1775"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0,5</w:t>
            </w:r>
          </w:p>
        </w:tc>
      </w:tr>
      <w:tr w:rsidR="00712D1B" w:rsidTr="007B321F">
        <w:trPr>
          <w:trHeight w:val="423"/>
        </w:trPr>
        <w:tc>
          <w:tcPr>
            <w:tcW w:w="743" w:type="pct"/>
            <w:vMerge/>
            <w:tcBorders>
              <w:top w:val="none" w:sz="4" w:space="0" w:color="000000"/>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482"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1775"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r>
    </w:tbl>
    <w:p w:rsidR="007B321F" w:rsidRDefault="007B321F">
      <w:pPr>
        <w:pStyle w:val="aff9"/>
        <w:spacing w:line="240" w:lineRule="auto"/>
        <w:ind w:left="-142" w:firstLine="0"/>
        <w:rPr>
          <w:rFonts w:eastAsiaTheme="minorHAnsi"/>
          <w:sz w:val="22"/>
          <w:szCs w:val="28"/>
        </w:rPr>
      </w:pPr>
    </w:p>
    <w:p w:rsidR="00712D1B" w:rsidRDefault="00BE684D">
      <w:pPr>
        <w:pStyle w:val="aff9"/>
        <w:spacing w:line="240" w:lineRule="auto"/>
        <w:ind w:left="-142" w:firstLine="0"/>
        <w:rPr>
          <w:rFonts w:eastAsiaTheme="minorHAnsi"/>
          <w:sz w:val="22"/>
          <w:szCs w:val="28"/>
        </w:rPr>
      </w:pPr>
      <w:r>
        <w:rPr>
          <w:rFonts w:eastAsiaTheme="minorHAnsi"/>
          <w:sz w:val="22"/>
          <w:szCs w:val="28"/>
        </w:rPr>
        <w:t>Примечание: все значения в Таблице 2.6.7.2 указаны исходя из фактических значений резерва мощности, фактические значения резерва определить при проектировании реконструкции котельных № 1,2, исходя из состава оборудования.</w:t>
      </w:r>
    </w:p>
    <w:p w:rsidR="00712D1B" w:rsidRDefault="00712D1B">
      <w:pPr>
        <w:pStyle w:val="aff9"/>
        <w:rPr>
          <w:rFonts w:eastAsia="Times New Roman"/>
          <w:sz w:val="28"/>
          <w:lang w:eastAsia="ru-RU"/>
        </w:rPr>
      </w:pPr>
    </w:p>
    <w:p w:rsidR="00712D1B" w:rsidRDefault="00BE684D">
      <w:pPr>
        <w:pStyle w:val="aff9"/>
        <w:rPr>
          <w:rFonts w:eastAsia="Times New Roman"/>
          <w:sz w:val="28"/>
          <w:lang w:eastAsia="ru-RU"/>
        </w:rPr>
      </w:pPr>
      <w:r>
        <w:rPr>
          <w:rFonts w:eastAsia="Times New Roman"/>
          <w:sz w:val="28"/>
          <w:lang w:eastAsia="ru-RU"/>
        </w:rPr>
        <w:t>Аварийный резерв тепловой мощности соответствует резервам мощности на котельных. Для объекта школа в перспективе резерв мощности обеспечит существующая дизельная котельная.</w:t>
      </w:r>
    </w:p>
    <w:p w:rsidR="00712D1B" w:rsidRDefault="00BE684D">
      <w:pPr>
        <w:pStyle w:val="aff9"/>
        <w:rPr>
          <w:rFonts w:eastAsia="Times New Roman"/>
          <w:sz w:val="28"/>
          <w:lang w:eastAsia="ru-RU"/>
        </w:rPr>
      </w:pPr>
      <w:r>
        <w:rPr>
          <w:rFonts w:eastAsia="Times New Roman"/>
          <w:sz w:val="28"/>
          <w:lang w:eastAsia="ru-RU"/>
        </w:rPr>
        <w:t>Резерв для абонентов с индивидуальными источниками теплоснабжения (с печным отоплением) не предусмотрен.</w:t>
      </w:r>
    </w:p>
    <w:p w:rsidR="00712D1B" w:rsidRDefault="00712D1B">
      <w:pPr>
        <w:pStyle w:val="aff9"/>
        <w:rPr>
          <w:rFonts w:eastAsia="Times New Roman"/>
          <w:sz w:val="28"/>
          <w:lang w:eastAsia="ru-RU"/>
        </w:rPr>
      </w:pPr>
    </w:p>
    <w:p w:rsidR="00712D1B" w:rsidRDefault="00BE684D">
      <w:pPr>
        <w:pStyle w:val="3"/>
        <w:numPr>
          <w:ilvl w:val="2"/>
          <w:numId w:val="13"/>
        </w:numPr>
        <w:ind w:left="0" w:firstLine="0"/>
      </w:pPr>
      <w:bookmarkStart w:id="90" w:name="_Toc123217555"/>
      <w:r>
        <w:t>Значения существующей и перспективной тепловой нагрузки потребителей, устанавливаемые с учетом расчетной тепловой нагрузки</w:t>
      </w:r>
      <w:bookmarkEnd w:id="90"/>
    </w:p>
    <w:p w:rsidR="00712D1B" w:rsidRDefault="00712D1B">
      <w:pPr>
        <w:pStyle w:val="aff9"/>
        <w:spacing w:line="240" w:lineRule="auto"/>
        <w:rPr>
          <w:sz w:val="28"/>
          <w:szCs w:val="28"/>
        </w:rPr>
      </w:pPr>
    </w:p>
    <w:p w:rsidR="00712D1B" w:rsidRDefault="00BE684D">
      <w:pPr>
        <w:pStyle w:val="aff9"/>
        <w:ind w:left="-142" w:firstLine="0"/>
        <w:rPr>
          <w:rFonts w:eastAsia="Times New Roman"/>
          <w:sz w:val="28"/>
          <w:lang w:eastAsia="ru-RU"/>
        </w:rPr>
      </w:pPr>
      <w:r>
        <w:rPr>
          <w:sz w:val="28"/>
          <w:szCs w:val="28"/>
        </w:rPr>
        <w:t xml:space="preserve">Таблица 2.6.8.1 </w:t>
      </w:r>
      <w:r>
        <w:rPr>
          <w:rFonts w:eastAsiaTheme="minorHAnsi"/>
          <w:sz w:val="28"/>
          <w:szCs w:val="28"/>
        </w:rPr>
        <w:t>Значения существующей тепловой нагрузки потребителей, устанавливаемые с учетом расчетной тепловой нагрузки</w:t>
      </w:r>
      <w:r>
        <w:rPr>
          <w:sz w:val="28"/>
          <w:szCs w:val="28"/>
        </w:rPr>
        <w:t xml:space="preserve"> </w:t>
      </w:r>
    </w:p>
    <w:tbl>
      <w:tblPr>
        <w:tblW w:w="5000" w:type="pct"/>
        <w:tblLook w:val="04A0" w:firstRow="1" w:lastRow="0" w:firstColumn="1" w:lastColumn="0" w:noHBand="0" w:noVBand="1"/>
      </w:tblPr>
      <w:tblGrid>
        <w:gridCol w:w="1448"/>
        <w:gridCol w:w="4029"/>
        <w:gridCol w:w="4094"/>
      </w:tblGrid>
      <w:tr w:rsidR="00712D1B" w:rsidTr="007B321F">
        <w:trPr>
          <w:trHeight w:val="300"/>
          <w:tblHeader/>
        </w:trPr>
        <w:tc>
          <w:tcPr>
            <w:tcW w:w="756" w:type="pct"/>
            <w:vMerge w:val="restart"/>
            <w:tcBorders>
              <w:top w:val="single" w:sz="8" w:space="0" w:color="auto"/>
              <w:left w:val="single" w:sz="8" w:space="0" w:color="auto"/>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пп</w:t>
            </w:r>
          </w:p>
        </w:tc>
        <w:tc>
          <w:tcPr>
            <w:tcW w:w="210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Наименование источника теплоснабжения</w:t>
            </w:r>
          </w:p>
        </w:tc>
        <w:tc>
          <w:tcPr>
            <w:tcW w:w="2139" w:type="pct"/>
            <w:tcBorders>
              <w:top w:val="single" w:sz="8" w:space="0" w:color="auto"/>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Присоединенная нагрузка потребителей</w:t>
            </w:r>
          </w:p>
        </w:tc>
      </w:tr>
      <w:tr w:rsidR="00712D1B" w:rsidTr="007B321F">
        <w:trPr>
          <w:trHeight w:val="315"/>
          <w:tblHeader/>
        </w:trPr>
        <w:tc>
          <w:tcPr>
            <w:tcW w:w="756"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05"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39"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Всего</w:t>
            </w:r>
          </w:p>
        </w:tc>
      </w:tr>
      <w:tr w:rsidR="00712D1B" w:rsidTr="007B321F">
        <w:trPr>
          <w:trHeight w:val="75"/>
          <w:tblHeader/>
        </w:trPr>
        <w:tc>
          <w:tcPr>
            <w:tcW w:w="756"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05"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39"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r>
      <w:tr w:rsidR="00712D1B" w:rsidTr="007B321F">
        <w:trPr>
          <w:trHeight w:val="651"/>
        </w:trPr>
        <w:tc>
          <w:tcPr>
            <w:tcW w:w="756" w:type="pct"/>
            <w:tcBorders>
              <w:top w:val="none" w:sz="4" w:space="0" w:color="000000"/>
              <w:left w:val="single" w:sz="8" w:space="0" w:color="auto"/>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2105"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1</w:t>
            </w:r>
          </w:p>
        </w:tc>
        <w:tc>
          <w:tcPr>
            <w:tcW w:w="2139"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0,791</w:t>
            </w:r>
          </w:p>
        </w:tc>
      </w:tr>
      <w:tr w:rsidR="00712D1B" w:rsidRPr="007B321F" w:rsidTr="007B321F">
        <w:trPr>
          <w:trHeight w:val="392"/>
        </w:trPr>
        <w:tc>
          <w:tcPr>
            <w:tcW w:w="0" w:type="auto"/>
            <w:vMerge w:val="restart"/>
            <w:tcBorders>
              <w:top w:val="none" w:sz="4" w:space="0" w:color="000000"/>
              <w:left w:val="single" w:sz="8" w:space="0" w:color="auto"/>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w:t>
            </w:r>
          </w:p>
        </w:tc>
        <w:tc>
          <w:tcPr>
            <w:tcW w:w="0" w:type="auto"/>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2</w:t>
            </w:r>
          </w:p>
        </w:tc>
        <w:tc>
          <w:tcPr>
            <w:tcW w:w="0" w:type="auto"/>
            <w:vMerge w:val="restart"/>
            <w:tcBorders>
              <w:top w:val="none" w:sz="4" w:space="0" w:color="000000"/>
              <w:left w:val="single" w:sz="4"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1,010</w:t>
            </w:r>
          </w:p>
        </w:tc>
      </w:tr>
      <w:tr w:rsidR="00712D1B" w:rsidTr="007B321F">
        <w:trPr>
          <w:trHeight w:val="392"/>
        </w:trPr>
        <w:tc>
          <w:tcPr>
            <w:tcW w:w="756" w:type="pct"/>
            <w:vMerge/>
            <w:tcBorders>
              <w:top w:val="none" w:sz="4" w:space="0" w:color="000000"/>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05"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39" w:type="pct"/>
            <w:vMerge/>
            <w:tcBorders>
              <w:top w:val="none" w:sz="4" w:space="0" w:color="000000"/>
              <w:left w:val="single" w:sz="4"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r>
      <w:tr w:rsidR="00712D1B" w:rsidTr="007B321F">
        <w:trPr>
          <w:trHeight w:val="392"/>
        </w:trPr>
        <w:tc>
          <w:tcPr>
            <w:tcW w:w="756" w:type="pct"/>
            <w:vMerge w:val="restart"/>
            <w:tcBorders>
              <w:top w:val="none" w:sz="4" w:space="0" w:color="000000"/>
              <w:left w:val="single" w:sz="8" w:space="0" w:color="auto"/>
              <w:bottom w:val="single" w:sz="8" w:space="0" w:color="000000"/>
              <w:right w:val="none" w:sz="4" w:space="0" w:color="000000"/>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3</w:t>
            </w:r>
          </w:p>
        </w:tc>
        <w:tc>
          <w:tcPr>
            <w:tcW w:w="2105"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Дизельная котельная (территория школы)</w:t>
            </w:r>
          </w:p>
        </w:tc>
        <w:tc>
          <w:tcPr>
            <w:tcW w:w="2139" w:type="pct"/>
            <w:vMerge w:val="restart"/>
            <w:tcBorders>
              <w:top w:val="none" w:sz="4" w:space="0" w:color="000000"/>
              <w:left w:val="single" w:sz="4"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0,224</w:t>
            </w:r>
          </w:p>
        </w:tc>
      </w:tr>
      <w:tr w:rsidR="00712D1B" w:rsidTr="007B321F">
        <w:trPr>
          <w:trHeight w:val="392"/>
        </w:trPr>
        <w:tc>
          <w:tcPr>
            <w:tcW w:w="756" w:type="pct"/>
            <w:vMerge/>
            <w:tcBorders>
              <w:top w:val="none" w:sz="4" w:space="0" w:color="000000"/>
              <w:left w:val="single" w:sz="8" w:space="0" w:color="auto"/>
              <w:bottom w:val="single" w:sz="8" w:space="0" w:color="000000"/>
              <w:right w:val="none" w:sz="4" w:space="0" w:color="000000"/>
            </w:tcBorders>
            <w:vAlign w:val="center"/>
          </w:tcPr>
          <w:p w:rsidR="00712D1B" w:rsidRDefault="00712D1B">
            <w:pPr>
              <w:spacing w:line="240" w:lineRule="auto"/>
              <w:ind w:firstLine="0"/>
              <w:rPr>
                <w:rFonts w:eastAsia="Times New Roman" w:cs="Times New Roman"/>
                <w:sz w:val="24"/>
                <w:szCs w:val="24"/>
                <w:lang w:eastAsia="ru-RU"/>
              </w:rPr>
            </w:pPr>
          </w:p>
        </w:tc>
        <w:tc>
          <w:tcPr>
            <w:tcW w:w="2105"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c>
          <w:tcPr>
            <w:tcW w:w="2139" w:type="pct"/>
            <w:vMerge/>
            <w:tcBorders>
              <w:top w:val="none" w:sz="4" w:space="0" w:color="000000"/>
              <w:left w:val="single" w:sz="4" w:space="0" w:color="auto"/>
              <w:bottom w:val="single" w:sz="8" w:space="0" w:color="000000"/>
              <w:right w:val="single" w:sz="8" w:space="0" w:color="auto"/>
            </w:tcBorders>
            <w:vAlign w:val="center"/>
          </w:tcPr>
          <w:p w:rsidR="00712D1B" w:rsidRDefault="00712D1B">
            <w:pPr>
              <w:spacing w:line="240" w:lineRule="auto"/>
              <w:ind w:firstLine="0"/>
              <w:rPr>
                <w:rFonts w:eastAsia="Times New Roman" w:cs="Times New Roman"/>
                <w:sz w:val="24"/>
                <w:szCs w:val="24"/>
                <w:lang w:eastAsia="ru-RU"/>
              </w:rPr>
            </w:pPr>
          </w:p>
        </w:tc>
      </w:tr>
    </w:tbl>
    <w:p w:rsidR="00712D1B" w:rsidRDefault="00712D1B">
      <w:pPr>
        <w:pStyle w:val="aff9"/>
        <w:spacing w:line="240" w:lineRule="auto"/>
        <w:rPr>
          <w:rFonts w:eastAsia="Times New Roman"/>
          <w:sz w:val="28"/>
          <w:lang w:eastAsia="ru-RU"/>
        </w:rPr>
      </w:pPr>
    </w:p>
    <w:p w:rsidR="00712D1B" w:rsidRDefault="00712D1B">
      <w:pPr>
        <w:pStyle w:val="aff9"/>
        <w:ind w:left="-142" w:firstLine="0"/>
        <w:rPr>
          <w:sz w:val="28"/>
          <w:szCs w:val="28"/>
        </w:rPr>
      </w:pPr>
    </w:p>
    <w:p w:rsidR="00712D1B" w:rsidRDefault="00BE684D">
      <w:pPr>
        <w:pStyle w:val="aff9"/>
        <w:ind w:left="-142" w:firstLine="0"/>
        <w:rPr>
          <w:rFonts w:eastAsia="Times New Roman"/>
          <w:sz w:val="28"/>
          <w:lang w:eastAsia="ru-RU"/>
        </w:rPr>
      </w:pPr>
      <w:r>
        <w:rPr>
          <w:sz w:val="28"/>
          <w:szCs w:val="28"/>
        </w:rPr>
        <w:t xml:space="preserve">Таблица 2.6.8.2 </w:t>
      </w:r>
      <w:r w:rsidR="007B321F">
        <w:rPr>
          <w:rFonts w:eastAsiaTheme="minorHAnsi"/>
          <w:sz w:val="28"/>
          <w:szCs w:val="28"/>
        </w:rPr>
        <w:t>Значения перспективной тепловой</w:t>
      </w:r>
      <w:r>
        <w:rPr>
          <w:rFonts w:eastAsiaTheme="minorHAnsi"/>
          <w:sz w:val="28"/>
          <w:szCs w:val="28"/>
        </w:rPr>
        <w:t xml:space="preserve"> нагрузки потребителей, устанавливаемые  с учетом расчетной тепловой нагрузки</w:t>
      </w:r>
      <w:r>
        <w:rPr>
          <w:sz w:val="28"/>
          <w:szCs w:val="28"/>
        </w:rPr>
        <w:t xml:space="preserve"> </w:t>
      </w:r>
    </w:p>
    <w:tbl>
      <w:tblPr>
        <w:tblW w:w="5000" w:type="pct"/>
        <w:tblLook w:val="04A0" w:firstRow="1" w:lastRow="0" w:firstColumn="1" w:lastColumn="0" w:noHBand="0" w:noVBand="1"/>
      </w:tblPr>
      <w:tblGrid>
        <w:gridCol w:w="1448"/>
        <w:gridCol w:w="4029"/>
        <w:gridCol w:w="4094"/>
      </w:tblGrid>
      <w:tr w:rsidR="00712D1B">
        <w:trPr>
          <w:trHeight w:val="300"/>
        </w:trPr>
        <w:tc>
          <w:tcPr>
            <w:tcW w:w="756" w:type="pct"/>
            <w:vMerge w:val="restart"/>
            <w:tcBorders>
              <w:top w:val="single" w:sz="8" w:space="0" w:color="auto"/>
              <w:left w:val="single" w:sz="8" w:space="0" w:color="auto"/>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пп</w:t>
            </w:r>
          </w:p>
        </w:tc>
        <w:tc>
          <w:tcPr>
            <w:tcW w:w="210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Наименование источника теплоснабжения</w:t>
            </w:r>
          </w:p>
        </w:tc>
        <w:tc>
          <w:tcPr>
            <w:tcW w:w="2139" w:type="pct"/>
            <w:tcBorders>
              <w:top w:val="single" w:sz="8" w:space="0" w:color="auto"/>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Присоединенная нагрузка потребителей</w:t>
            </w:r>
          </w:p>
        </w:tc>
      </w:tr>
      <w:tr w:rsidR="00712D1B">
        <w:trPr>
          <w:trHeight w:val="315"/>
        </w:trPr>
        <w:tc>
          <w:tcPr>
            <w:tcW w:w="756"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05"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39"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Всего</w:t>
            </w:r>
          </w:p>
        </w:tc>
      </w:tr>
      <w:tr w:rsidR="00712D1B">
        <w:trPr>
          <w:trHeight w:val="315"/>
        </w:trPr>
        <w:tc>
          <w:tcPr>
            <w:tcW w:w="756" w:type="pct"/>
            <w:vMerge/>
            <w:tcBorders>
              <w:top w:val="single" w:sz="8" w:space="0" w:color="auto"/>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05" w:type="pct"/>
            <w:vMerge/>
            <w:tcBorders>
              <w:top w:val="single" w:sz="8" w:space="0" w:color="auto"/>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39"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r>
      <w:tr w:rsidR="00712D1B">
        <w:trPr>
          <w:trHeight w:val="315"/>
        </w:trPr>
        <w:tc>
          <w:tcPr>
            <w:tcW w:w="756" w:type="pct"/>
            <w:tcBorders>
              <w:top w:val="none" w:sz="4" w:space="0" w:color="000000"/>
              <w:left w:val="single" w:sz="8" w:space="0" w:color="auto"/>
              <w:bottom w:val="single" w:sz="8"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2105" w:type="pct"/>
            <w:tcBorders>
              <w:top w:val="none" w:sz="4" w:space="0" w:color="000000"/>
              <w:left w:val="single" w:sz="8" w:space="0" w:color="auto"/>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1</w:t>
            </w:r>
          </w:p>
        </w:tc>
        <w:tc>
          <w:tcPr>
            <w:tcW w:w="2139" w:type="pct"/>
            <w:tcBorders>
              <w:top w:val="none" w:sz="4" w:space="0" w:color="000000"/>
              <w:left w:val="none" w:sz="4" w:space="0" w:color="000000"/>
              <w:bottom w:val="single" w:sz="8" w:space="0" w:color="auto"/>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1,015</w:t>
            </w:r>
          </w:p>
        </w:tc>
      </w:tr>
      <w:tr w:rsidR="00712D1B">
        <w:trPr>
          <w:trHeight w:val="509"/>
        </w:trPr>
        <w:tc>
          <w:tcPr>
            <w:tcW w:w="756" w:type="pct"/>
            <w:vMerge w:val="restart"/>
            <w:tcBorders>
              <w:top w:val="none" w:sz="4" w:space="0" w:color="000000"/>
              <w:left w:val="single" w:sz="8" w:space="0" w:color="auto"/>
              <w:bottom w:val="single" w:sz="8" w:space="0" w:color="000000"/>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w:t>
            </w:r>
          </w:p>
        </w:tc>
        <w:tc>
          <w:tcPr>
            <w:tcW w:w="2105"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2</w:t>
            </w:r>
          </w:p>
        </w:tc>
        <w:tc>
          <w:tcPr>
            <w:tcW w:w="2139" w:type="pct"/>
            <w:vMerge w:val="restart"/>
            <w:tcBorders>
              <w:top w:val="none" w:sz="4" w:space="0" w:color="000000"/>
              <w:left w:val="single" w:sz="4"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1,010</w:t>
            </w:r>
          </w:p>
        </w:tc>
      </w:tr>
      <w:tr w:rsidR="00712D1B">
        <w:trPr>
          <w:trHeight w:val="509"/>
        </w:trPr>
        <w:tc>
          <w:tcPr>
            <w:tcW w:w="756" w:type="pct"/>
            <w:vMerge/>
            <w:tcBorders>
              <w:top w:val="none" w:sz="4" w:space="0" w:color="000000"/>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05"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39" w:type="pct"/>
            <w:vMerge/>
            <w:tcBorders>
              <w:top w:val="none" w:sz="4" w:space="0" w:color="000000"/>
              <w:left w:val="single" w:sz="4"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r>
      <w:tr w:rsidR="00712D1B">
        <w:trPr>
          <w:trHeight w:val="509"/>
        </w:trPr>
        <w:tc>
          <w:tcPr>
            <w:tcW w:w="756" w:type="pct"/>
            <w:vMerge w:val="restart"/>
            <w:tcBorders>
              <w:top w:val="none" w:sz="4" w:space="0" w:color="000000"/>
              <w:left w:val="single" w:sz="8" w:space="0" w:color="auto"/>
              <w:bottom w:val="single" w:sz="8" w:space="0" w:color="000000"/>
              <w:right w:val="none" w:sz="4" w:space="0" w:color="000000"/>
            </w:tcBorders>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3</w:t>
            </w:r>
          </w:p>
        </w:tc>
        <w:tc>
          <w:tcPr>
            <w:tcW w:w="2105" w:type="pct"/>
            <w:vMerge w:val="restart"/>
            <w:tcBorders>
              <w:top w:val="none" w:sz="4" w:space="0" w:color="000000"/>
              <w:left w:val="single" w:sz="8" w:space="0" w:color="auto"/>
              <w:bottom w:val="single" w:sz="8" w:space="0" w:color="000000"/>
              <w:right w:val="single" w:sz="8" w:space="0" w:color="auto"/>
            </w:tcBorders>
            <w:shd w:val="clear" w:color="auto" w:fill="auto"/>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Дизельная котельная (территория школы)</w:t>
            </w:r>
          </w:p>
        </w:tc>
        <w:tc>
          <w:tcPr>
            <w:tcW w:w="2139" w:type="pct"/>
            <w:vMerge w:val="restart"/>
            <w:tcBorders>
              <w:top w:val="none" w:sz="4" w:space="0" w:color="000000"/>
              <w:left w:val="single" w:sz="4" w:space="0" w:color="auto"/>
              <w:bottom w:val="single" w:sz="8" w:space="0" w:color="000000"/>
              <w:right w:val="single" w:sz="8" w:space="0" w:color="auto"/>
            </w:tcBorders>
            <w:shd w:val="clear" w:color="auto" w:fill="auto"/>
            <w:vAlign w:val="center"/>
          </w:tcPr>
          <w:p w:rsidR="00712D1B" w:rsidRDefault="00712D1B">
            <w:pPr>
              <w:spacing w:line="240" w:lineRule="auto"/>
              <w:ind w:firstLine="0"/>
              <w:jc w:val="center"/>
              <w:rPr>
                <w:rFonts w:eastAsia="Times New Roman" w:cs="Times New Roman"/>
                <w:sz w:val="24"/>
                <w:szCs w:val="24"/>
                <w:lang w:eastAsia="ru-RU"/>
              </w:rPr>
            </w:pPr>
          </w:p>
        </w:tc>
      </w:tr>
      <w:tr w:rsidR="00712D1B">
        <w:trPr>
          <w:trHeight w:val="509"/>
        </w:trPr>
        <w:tc>
          <w:tcPr>
            <w:tcW w:w="756" w:type="pct"/>
            <w:vMerge/>
            <w:tcBorders>
              <w:top w:val="none" w:sz="4" w:space="0" w:color="000000"/>
              <w:left w:val="single" w:sz="8" w:space="0" w:color="auto"/>
              <w:bottom w:val="single" w:sz="8" w:space="0" w:color="000000"/>
              <w:right w:val="none" w:sz="4" w:space="0" w:color="000000"/>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05" w:type="pct"/>
            <w:vMerge/>
            <w:tcBorders>
              <w:top w:val="none" w:sz="4" w:space="0" w:color="000000"/>
              <w:left w:val="single" w:sz="8"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c>
          <w:tcPr>
            <w:tcW w:w="2139" w:type="pct"/>
            <w:vMerge/>
            <w:tcBorders>
              <w:top w:val="none" w:sz="4" w:space="0" w:color="000000"/>
              <w:left w:val="single" w:sz="4" w:space="0" w:color="auto"/>
              <w:bottom w:val="single" w:sz="8" w:space="0" w:color="000000"/>
              <w:right w:val="single" w:sz="8" w:space="0" w:color="auto"/>
            </w:tcBorders>
            <w:vAlign w:val="center"/>
          </w:tcPr>
          <w:p w:rsidR="00712D1B" w:rsidRDefault="00712D1B">
            <w:pPr>
              <w:spacing w:line="240" w:lineRule="auto"/>
              <w:ind w:firstLine="0"/>
              <w:jc w:val="center"/>
              <w:rPr>
                <w:rFonts w:eastAsia="Times New Roman" w:cs="Times New Roman"/>
                <w:sz w:val="24"/>
                <w:szCs w:val="24"/>
                <w:lang w:eastAsia="ru-RU"/>
              </w:rPr>
            </w:pPr>
          </w:p>
        </w:tc>
      </w:tr>
    </w:tbl>
    <w:p w:rsidR="00712D1B" w:rsidRDefault="00BE684D">
      <w:pPr>
        <w:pStyle w:val="2"/>
      </w:pPr>
      <w:r>
        <w:br w:type="page" w:clear="all"/>
      </w:r>
      <w:bookmarkStart w:id="91" w:name="_Toc123217556"/>
      <w:r>
        <w:lastRenderedPageBreak/>
        <w:t>Раздел 3. Существующие и перспективные балансы теплоносителя</w:t>
      </w:r>
      <w:bookmarkEnd w:id="91"/>
    </w:p>
    <w:p w:rsidR="00712D1B" w:rsidRDefault="00BE684D">
      <w:pPr>
        <w:pStyle w:val="2"/>
        <w:keepNext w:val="0"/>
        <w:keepLines w:val="0"/>
        <w:widowControl w:val="0"/>
        <w:numPr>
          <w:ilvl w:val="1"/>
          <w:numId w:val="41"/>
        </w:numPr>
        <w:spacing w:before="0" w:after="0"/>
        <w:ind w:left="0" w:firstLine="0"/>
        <w:jc w:val="center"/>
        <w:rPr>
          <w:rFonts w:cs="Times New Roman"/>
          <w:color w:val="000000"/>
        </w:rPr>
      </w:pPr>
      <w:bookmarkStart w:id="92" w:name="_Toc15595121"/>
      <w:bookmarkStart w:id="93" w:name="_Toc123217557"/>
      <w:r>
        <w:rPr>
          <w:rFonts w:cs="Times New Roman"/>
          <w:color w:val="00000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92"/>
      <w:bookmarkEnd w:id="93"/>
    </w:p>
    <w:p w:rsidR="00712D1B" w:rsidRDefault="00BE684D">
      <w:pPr>
        <w:rPr>
          <w:rFonts w:eastAsiaTheme="majorEastAsia" w:cstheme="majorBidi"/>
          <w:b/>
          <w:color w:val="000000" w:themeColor="text1"/>
          <w:szCs w:val="26"/>
        </w:rPr>
      </w:pPr>
      <w:r>
        <w:rPr>
          <w:color w:val="000000"/>
          <w:szCs w:val="28"/>
        </w:rPr>
        <w:t>В муниципальном образовании сельское поселение «село Хаилино» в качестве теплоносителя для передачи тепловой энергии от источника до потребителей используется вода. Водоподготовительные</w:t>
      </w:r>
      <w:r>
        <w:rPr>
          <w:rFonts w:eastAsiaTheme="majorEastAsia" w:cstheme="majorBidi"/>
          <w:b/>
          <w:color w:val="000000" w:themeColor="text1"/>
          <w:szCs w:val="26"/>
        </w:rPr>
        <w:t xml:space="preserve"> </w:t>
      </w:r>
      <w:r>
        <w:rPr>
          <w:color w:val="000000"/>
          <w:szCs w:val="28"/>
        </w:rPr>
        <w:t xml:space="preserve">установки на котельных отсутствуют по существующему типу конструкций котельных. Система теплоснабжения в селе Хаилино закрытая. Горячее водоснабжение осуществляется путем самостоятельного приготовления жителями в индивидуальных водонагревательных установках. </w:t>
      </w:r>
    </w:p>
    <w:p w:rsidR="00712D1B" w:rsidRDefault="00BE684D">
      <w:pPr>
        <w:rPr>
          <w:color w:val="000000"/>
          <w:szCs w:val="28"/>
        </w:rPr>
      </w:pPr>
      <w:r>
        <w:rPr>
          <w:color w:val="000000"/>
          <w:szCs w:val="28"/>
        </w:rPr>
        <w:t>При развитии системы теплоснабжения по средствам строительства новых современных котельных, рекомендовано запланировать установку водоподготовительных установок для защиты оборудования и сетей теплоснабжения от внутренней коррозии.</w:t>
      </w:r>
    </w:p>
    <w:p w:rsidR="00712D1B" w:rsidRDefault="00BE684D">
      <w:pPr>
        <w:pStyle w:val="14"/>
        <w:ind w:firstLine="709"/>
      </w:pPr>
      <w:r>
        <w:t>Баланс производительности водоподготовительных установок для села Хаилино складывается из нижеприведенных статей:</w:t>
      </w:r>
    </w:p>
    <w:p w:rsidR="00712D1B" w:rsidRDefault="00BE684D">
      <w:pPr>
        <w:pStyle w:val="14"/>
        <w:numPr>
          <w:ilvl w:val="0"/>
          <w:numId w:val="8"/>
        </w:numPr>
        <w:tabs>
          <w:tab w:val="left" w:pos="852"/>
        </w:tabs>
        <w:ind w:firstLine="709"/>
      </w:pPr>
      <w:bookmarkStart w:id="94" w:name="bookmark333"/>
      <w:bookmarkEnd w:id="94"/>
      <w:r>
        <w:t>объем воды на заполнение наружной тепловой сети, м</w:t>
      </w:r>
      <w:r>
        <w:rPr>
          <w:vertAlign w:val="superscript"/>
        </w:rPr>
        <w:t>3</w:t>
      </w:r>
      <w:r>
        <w:t>;</w:t>
      </w:r>
    </w:p>
    <w:p w:rsidR="00712D1B" w:rsidRDefault="00BE684D">
      <w:pPr>
        <w:pStyle w:val="14"/>
        <w:numPr>
          <w:ilvl w:val="0"/>
          <w:numId w:val="8"/>
        </w:numPr>
        <w:tabs>
          <w:tab w:val="left" w:pos="852"/>
        </w:tabs>
        <w:ind w:firstLine="709"/>
      </w:pPr>
      <w:r>
        <w:t>объем воды на заполнение водонагревателей (котлов) в котельной и трубопроводов в котельной, м</w:t>
      </w:r>
      <w:r>
        <w:rPr>
          <w:vertAlign w:val="superscript"/>
        </w:rPr>
        <w:t>3</w:t>
      </w:r>
      <w:r>
        <w:t>;</w:t>
      </w:r>
    </w:p>
    <w:p w:rsidR="00712D1B" w:rsidRDefault="00BE684D">
      <w:pPr>
        <w:pStyle w:val="14"/>
        <w:numPr>
          <w:ilvl w:val="0"/>
          <w:numId w:val="8"/>
        </w:numPr>
        <w:tabs>
          <w:tab w:val="left" w:pos="852"/>
        </w:tabs>
        <w:ind w:firstLine="709"/>
      </w:pPr>
      <w:bookmarkStart w:id="95" w:name="bookmark334"/>
      <w:bookmarkEnd w:id="95"/>
      <w:r>
        <w:t>объем воды на подпитку системы теплоснабжения, м</w:t>
      </w:r>
      <w:r>
        <w:rPr>
          <w:vertAlign w:val="superscript"/>
        </w:rPr>
        <w:t>3</w:t>
      </w:r>
      <w:r>
        <w:t>;</w:t>
      </w:r>
    </w:p>
    <w:p w:rsidR="00712D1B" w:rsidRDefault="00BE684D">
      <w:pPr>
        <w:pStyle w:val="14"/>
        <w:numPr>
          <w:ilvl w:val="0"/>
          <w:numId w:val="8"/>
        </w:numPr>
        <w:tabs>
          <w:tab w:val="left" w:pos="852"/>
        </w:tabs>
        <w:ind w:firstLine="709"/>
      </w:pPr>
      <w:bookmarkStart w:id="96" w:name="bookmark335"/>
      <w:bookmarkEnd w:id="96"/>
      <w:r>
        <w:t>объем воды на собственные нужды котельной, м</w:t>
      </w:r>
      <w:r>
        <w:rPr>
          <w:vertAlign w:val="superscript"/>
        </w:rPr>
        <w:t>3</w:t>
      </w:r>
      <w:r>
        <w:t>;</w:t>
      </w:r>
    </w:p>
    <w:p w:rsidR="00712D1B" w:rsidRDefault="00BE684D">
      <w:pPr>
        <w:pStyle w:val="14"/>
        <w:numPr>
          <w:ilvl w:val="0"/>
          <w:numId w:val="8"/>
        </w:numPr>
        <w:tabs>
          <w:tab w:val="left" w:pos="852"/>
        </w:tabs>
        <w:ind w:firstLine="709"/>
      </w:pPr>
      <w:bookmarkStart w:id="97" w:name="bookmark336"/>
      <w:bookmarkEnd w:id="97"/>
      <w:r>
        <w:t>объем воды на заполнение системы отопления потребителей, м</w:t>
      </w:r>
      <w:r>
        <w:rPr>
          <w:vertAlign w:val="superscript"/>
        </w:rPr>
        <w:t>3</w:t>
      </w:r>
      <w:r>
        <w:t>.</w:t>
      </w:r>
    </w:p>
    <w:p w:rsidR="00712D1B" w:rsidRDefault="00BE684D">
      <w:pPr>
        <w:pStyle w:val="14"/>
        <w:ind w:firstLine="709"/>
      </w:pPr>
      <w:bookmarkStart w:id="98" w:name="bookmark337"/>
      <w:bookmarkEnd w:id="98"/>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712D1B" w:rsidRDefault="00BE684D">
      <w:pPr>
        <w:pStyle w:val="14"/>
        <w:ind w:firstLine="709"/>
      </w:pPr>
      <w:r>
        <w:t>Объем воды для наполнения трубопроводов тепловых сетей, м</w:t>
      </w:r>
      <w:r>
        <w:rPr>
          <w:vertAlign w:val="superscript"/>
        </w:rPr>
        <w:t>3</w:t>
      </w:r>
      <w:r>
        <w:t xml:space="preserve">, вычисляется в зависимости от их площади сечения и протяженности по </w:t>
      </w:r>
      <w:r>
        <w:lastRenderedPageBreak/>
        <w:t>формуле:</w:t>
      </w:r>
    </w:p>
    <w:p w:rsidR="00712D1B" w:rsidRDefault="00BE684D">
      <w:pPr>
        <w:jc w:val="center"/>
      </w:pPr>
      <w:r>
        <w:rPr>
          <w:i/>
          <w:iCs/>
          <w:szCs w:val="28"/>
        </w:rPr>
        <w:t>V</w:t>
      </w:r>
      <w:r>
        <w:rPr>
          <w:i/>
          <w:iCs/>
          <w:sz w:val="18"/>
          <w:szCs w:val="18"/>
        </w:rPr>
        <w:t>сети</w:t>
      </w:r>
      <w:r>
        <w:rPr>
          <w:i/>
          <w:iCs/>
          <w:szCs w:val="28"/>
        </w:rPr>
        <w:t>=Σv</w:t>
      </w:r>
      <w:r>
        <w:rPr>
          <w:i/>
          <w:iCs/>
          <w:sz w:val="18"/>
          <w:szCs w:val="18"/>
        </w:rPr>
        <w:t>di</w:t>
      </w:r>
      <w:r>
        <w:rPr>
          <w:i/>
          <w:iCs/>
          <w:szCs w:val="28"/>
        </w:rPr>
        <w:t>l</w:t>
      </w:r>
      <w:r>
        <w:rPr>
          <w:i/>
          <w:iCs/>
          <w:sz w:val="18"/>
          <w:szCs w:val="18"/>
        </w:rPr>
        <w:t>di,</w:t>
      </w:r>
    </w:p>
    <w:p w:rsidR="00712D1B" w:rsidRDefault="00BE684D">
      <w:pPr>
        <w:pStyle w:val="14"/>
        <w:ind w:firstLine="578"/>
      </w:pPr>
      <w:r>
        <w:t>где</w:t>
      </w:r>
    </w:p>
    <w:p w:rsidR="00712D1B" w:rsidRDefault="00BE684D">
      <w:pPr>
        <w:pStyle w:val="14"/>
        <w:ind w:firstLine="578"/>
      </w:pPr>
      <w:r>
        <w:rPr>
          <w:i/>
          <w:iCs/>
        </w:rPr>
        <w:t>v</w:t>
      </w:r>
      <w:r>
        <w:rPr>
          <w:i/>
          <w:iCs/>
          <w:vertAlign w:val="subscript"/>
        </w:rPr>
        <w:t>di</w:t>
      </w:r>
      <w:r>
        <w:rPr>
          <w:i/>
          <w:iCs/>
        </w:rPr>
        <w:t xml:space="preserve"> -</w:t>
      </w:r>
      <w:r>
        <w:t xml:space="preserve"> удельный объем воды в трубопроводе </w:t>
      </w:r>
      <w:r>
        <w:rPr>
          <w:i/>
          <w:iCs/>
        </w:rPr>
        <w:t>i-го</w:t>
      </w:r>
      <w:r>
        <w:t xml:space="preserve"> диаметра протяженностью 1, м</w:t>
      </w:r>
      <w:r>
        <w:rPr>
          <w:vertAlign w:val="superscript"/>
        </w:rPr>
        <w:t>3</w:t>
      </w:r>
      <w:r>
        <w:t>/м;</w:t>
      </w:r>
    </w:p>
    <w:p w:rsidR="00712D1B" w:rsidRDefault="00BE684D">
      <w:pPr>
        <w:pStyle w:val="14"/>
        <w:ind w:firstLine="578"/>
      </w:pPr>
      <w:r>
        <w:rPr>
          <w:i/>
          <w:iCs/>
        </w:rPr>
        <w:t>l</w:t>
      </w:r>
      <w:r>
        <w:rPr>
          <w:i/>
          <w:iCs/>
          <w:vertAlign w:val="subscript"/>
        </w:rPr>
        <w:t>di</w:t>
      </w:r>
      <w:r>
        <w:rPr>
          <w:i/>
          <w:iCs/>
        </w:rPr>
        <w:t xml:space="preserve"> -</w:t>
      </w:r>
      <w:r>
        <w:t xml:space="preserve"> протяженность участка тепловой сети </w:t>
      </w:r>
      <w:r>
        <w:rPr>
          <w:i/>
          <w:iCs/>
        </w:rPr>
        <w:t>i</w:t>
      </w:r>
      <w:r>
        <w:t>-го диаметра, м;</w:t>
      </w:r>
    </w:p>
    <w:p w:rsidR="00712D1B" w:rsidRDefault="00BE684D">
      <w:pPr>
        <w:pStyle w:val="14"/>
        <w:ind w:firstLine="578"/>
      </w:pPr>
      <w:r>
        <w:rPr>
          <w:i/>
          <w:iCs/>
        </w:rPr>
        <w:t>n -</w:t>
      </w:r>
      <w:r>
        <w:t xml:space="preserve"> количество участков сети;</w:t>
      </w:r>
    </w:p>
    <w:p w:rsidR="00712D1B" w:rsidRDefault="00BE684D">
      <w:pPr>
        <w:pStyle w:val="14"/>
        <w:ind w:firstLine="578"/>
      </w:pPr>
      <w:r>
        <w:t>Объем воды на заполнение тепловой системы отопления внутренней системы отопления объекта (здания):</w:t>
      </w:r>
    </w:p>
    <w:p w:rsidR="00712D1B" w:rsidRDefault="00BE684D">
      <w:pPr>
        <w:pStyle w:val="14"/>
        <w:spacing w:line="240" w:lineRule="auto"/>
        <w:ind w:firstLine="580"/>
        <w:jc w:val="center"/>
      </w:pPr>
      <w:r>
        <w:rPr>
          <w:i/>
          <w:iCs/>
        </w:rPr>
        <w:t>V</w:t>
      </w:r>
      <w:r>
        <w:rPr>
          <w:i/>
          <w:iCs/>
          <w:sz w:val="18"/>
          <w:szCs w:val="18"/>
        </w:rPr>
        <w:t>от</w:t>
      </w:r>
      <w:r>
        <w:rPr>
          <w:i/>
          <w:iCs/>
        </w:rPr>
        <w:t>=v</w:t>
      </w:r>
      <w:r>
        <w:rPr>
          <w:i/>
          <w:iCs/>
          <w:sz w:val="18"/>
          <w:szCs w:val="18"/>
        </w:rPr>
        <w:t>от</w:t>
      </w:r>
      <w:r>
        <w:rPr>
          <w:i/>
          <w:iCs/>
        </w:rPr>
        <w:t>*Q</w:t>
      </w:r>
      <w:r>
        <w:rPr>
          <w:i/>
          <w:iCs/>
          <w:sz w:val="18"/>
          <w:szCs w:val="18"/>
        </w:rPr>
        <w:t>от,</w:t>
      </w:r>
    </w:p>
    <w:p w:rsidR="00712D1B" w:rsidRDefault="00BE684D">
      <w:pPr>
        <w:pStyle w:val="14"/>
        <w:ind w:firstLine="578"/>
      </w:pPr>
      <w:r>
        <w:t>где</w:t>
      </w:r>
    </w:p>
    <w:p w:rsidR="00712D1B" w:rsidRDefault="00BE684D">
      <w:pPr>
        <w:pStyle w:val="14"/>
        <w:ind w:firstLine="578"/>
      </w:pPr>
      <w:r>
        <w:rPr>
          <w:i/>
          <w:iCs/>
        </w:rPr>
        <w:t>v</w:t>
      </w:r>
      <w:r>
        <w:rPr>
          <w:i/>
          <w:iCs/>
          <w:vertAlign w:val="subscript"/>
        </w:rPr>
        <w:t>om</w:t>
      </w:r>
      <w:r>
        <w:t xml:space="preserve"> </w:t>
      </w:r>
      <w:r>
        <w:rPr>
          <w:i/>
          <w:iCs/>
        </w:rPr>
        <w:t>-</w:t>
      </w:r>
      <w:r>
        <w:t xml:space="preserve"> удельный объем воды (справочная величина </w:t>
      </w:r>
      <w:r>
        <w:rPr>
          <w:i/>
          <w:iCs/>
        </w:rPr>
        <w:t>v</w:t>
      </w:r>
      <w:r>
        <w:rPr>
          <w:i/>
          <w:iCs/>
          <w:vertAlign w:val="subscript"/>
        </w:rPr>
        <w:t>om</w:t>
      </w:r>
      <w:r>
        <w:t xml:space="preserve"> = 30 м</w:t>
      </w:r>
      <w:r>
        <w:rPr>
          <w:vertAlign w:val="superscript"/>
        </w:rPr>
        <w:t>3</w:t>
      </w:r>
      <w:r>
        <w:t>/Гкал/ч);</w:t>
      </w:r>
    </w:p>
    <w:p w:rsidR="00712D1B" w:rsidRDefault="00BE684D">
      <w:pPr>
        <w:pStyle w:val="14"/>
        <w:ind w:firstLine="578"/>
      </w:pPr>
      <w:r>
        <w:rPr>
          <w:i/>
          <w:iCs/>
        </w:rPr>
        <w:t>Q</w:t>
      </w:r>
      <w:r>
        <w:rPr>
          <w:i/>
          <w:iCs/>
          <w:sz w:val="18"/>
          <w:szCs w:val="18"/>
        </w:rPr>
        <w:t>om</w:t>
      </w:r>
      <w:r>
        <w:t xml:space="preserve"> </w:t>
      </w:r>
      <w:r>
        <w:rPr>
          <w:i/>
          <w:iCs/>
        </w:rPr>
        <w:t>-</w:t>
      </w:r>
      <w:r>
        <w:t xml:space="preserve"> максимальный тепловой поток на отопление здания (расчетно нормативная величина), Гкал/ч.</w:t>
      </w:r>
    </w:p>
    <w:p w:rsidR="00712D1B" w:rsidRDefault="00BE684D">
      <w:pPr>
        <w:pStyle w:val="14"/>
        <w:ind w:firstLine="578"/>
      </w:pPr>
      <w:r>
        <w:t>Объем воды на подпитку системы теплоснабжения закрытая система:</w:t>
      </w:r>
    </w:p>
    <w:p w:rsidR="00712D1B" w:rsidRDefault="00712D1B">
      <w:pPr>
        <w:pStyle w:val="14"/>
        <w:spacing w:line="240" w:lineRule="auto"/>
        <w:ind w:firstLine="580"/>
      </w:pPr>
    </w:p>
    <w:p w:rsidR="00712D1B" w:rsidRDefault="00BE684D">
      <w:pPr>
        <w:pStyle w:val="14"/>
        <w:spacing w:after="140" w:line="240" w:lineRule="auto"/>
        <w:ind w:firstLine="0"/>
        <w:jc w:val="center"/>
      </w:pPr>
      <w:r>
        <w:rPr>
          <w:i/>
          <w:iCs/>
        </w:rPr>
        <w:t>V</w:t>
      </w:r>
      <w:r>
        <w:rPr>
          <w:i/>
          <w:iCs/>
          <w:vertAlign w:val="subscript"/>
        </w:rPr>
        <w:t>nodn</w:t>
      </w:r>
      <w:r>
        <w:rPr>
          <w:i/>
          <w:iCs/>
        </w:rPr>
        <w:t xml:space="preserve"> =0,0025 V,</w:t>
      </w:r>
    </w:p>
    <w:p w:rsidR="00712D1B" w:rsidRDefault="00BE684D">
      <w:pPr>
        <w:pStyle w:val="14"/>
        <w:ind w:firstLine="578"/>
      </w:pPr>
      <w:r>
        <w:t>где</w:t>
      </w:r>
    </w:p>
    <w:p w:rsidR="00712D1B" w:rsidRDefault="00BE684D">
      <w:pPr>
        <w:pStyle w:val="14"/>
        <w:ind w:firstLine="578"/>
      </w:pPr>
      <w:r>
        <w:rPr>
          <w:i/>
          <w:iCs/>
        </w:rPr>
        <w:t>V -</w:t>
      </w:r>
      <w:r>
        <w:t xml:space="preserve"> объем воды в трубопроводах т/сети и системе отопления, м</w:t>
      </w:r>
      <w:r>
        <w:rPr>
          <w:vertAlign w:val="superscript"/>
        </w:rPr>
        <w:t>3</w:t>
      </w:r>
      <w:r>
        <w:t>.</w:t>
      </w:r>
    </w:p>
    <w:p w:rsidR="00712D1B" w:rsidRDefault="00712D1B">
      <w:pPr>
        <w:pStyle w:val="14"/>
        <w:spacing w:line="240" w:lineRule="auto"/>
        <w:ind w:firstLine="580"/>
        <w:rPr>
          <w:sz w:val="2"/>
        </w:rPr>
      </w:pPr>
    </w:p>
    <w:p w:rsidR="00712D1B" w:rsidRDefault="00BE684D">
      <w:pPr>
        <w:pStyle w:val="14"/>
        <w:ind w:firstLine="578"/>
      </w:pPr>
      <w: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712D1B" w:rsidRDefault="00BE684D">
      <w:pPr>
        <w:pStyle w:val="14"/>
        <w:ind w:firstLine="578"/>
        <w:sectPr w:rsidR="00712D1B">
          <w:pgSz w:w="11906" w:h="16838"/>
          <w:pgMar w:top="1134" w:right="850" w:bottom="1134" w:left="1701" w:header="709" w:footer="709" w:gutter="0"/>
          <w:cols w:space="708"/>
          <w:titlePg/>
          <w:docGrid w:linePitch="360"/>
        </w:sectPr>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712D1B" w:rsidRDefault="00BE684D">
      <w:pPr>
        <w:pStyle w:val="2"/>
        <w:keepNext w:val="0"/>
        <w:keepLines w:val="0"/>
        <w:widowControl w:val="0"/>
        <w:numPr>
          <w:ilvl w:val="1"/>
          <w:numId w:val="41"/>
        </w:numPr>
        <w:spacing w:before="0" w:after="0"/>
        <w:ind w:left="0" w:firstLine="0"/>
        <w:jc w:val="center"/>
        <w:rPr>
          <w:bCs/>
          <w:color w:val="000000"/>
          <w:szCs w:val="28"/>
        </w:rPr>
      </w:pPr>
      <w:bookmarkStart w:id="99" w:name="_Toc123217558"/>
      <w:r>
        <w:rPr>
          <w:rFonts w:cs="Times New Roman"/>
          <w:color w:val="000000"/>
        </w:rPr>
        <w:lastRenderedPageBreak/>
        <w:t>Существующие</w:t>
      </w:r>
      <w:r>
        <w:rPr>
          <w:bCs/>
          <w:color w:val="000000"/>
          <w:szCs w:val="28"/>
        </w:rPr>
        <w:t xml:space="preserve">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9"/>
    </w:p>
    <w:p w:rsidR="00712D1B" w:rsidRDefault="00BE684D">
      <w:pPr>
        <w:rPr>
          <w:color w:val="000000"/>
          <w:szCs w:val="28"/>
        </w:rPr>
      </w:pPr>
      <w:r>
        <w:rPr>
          <w:color w:val="000000"/>
          <w:szCs w:val="28"/>
        </w:rPr>
        <w:t>Балансы производительности водоподготовительных установок для села Хаилино не рассматриваются из-за отсутствия подобного оборудования по существующему типу конструкции котельных. При реконструкции котельных и принятия решения (согласно проектной документации) расчет объемов теплоносителя (мощности водоподготовительных установок) для компенсации потерь в аварийных режимах определять с учетом характеристик существующих тепловых сетей.</w:t>
      </w:r>
    </w:p>
    <w:p w:rsidR="00712D1B" w:rsidRDefault="00712D1B">
      <w:pPr>
        <w:rPr>
          <w:color w:val="000000"/>
          <w:szCs w:val="28"/>
        </w:rPr>
      </w:pPr>
    </w:p>
    <w:p w:rsidR="00712D1B" w:rsidRDefault="00BE684D">
      <w:pPr>
        <w:keepNext/>
        <w:spacing w:line="240" w:lineRule="auto"/>
        <w:ind w:hanging="142"/>
        <w:rPr>
          <w:szCs w:val="28"/>
        </w:rPr>
      </w:pPr>
      <w:r>
        <w:rPr>
          <w:rFonts w:eastAsia="Calibri"/>
          <w:bCs/>
          <w:color w:val="000000"/>
          <w:szCs w:val="28"/>
        </w:rPr>
        <w:t xml:space="preserve">Таблица 3.2.1 </w:t>
      </w:r>
      <w:r>
        <w:rPr>
          <w:szCs w:val="28"/>
        </w:rPr>
        <w:t>Характеристика тепловых сетей</w:t>
      </w:r>
    </w:p>
    <w:tbl>
      <w:tblPr>
        <w:tblW w:w="5022" w:type="pct"/>
        <w:tblLayout w:type="fixed"/>
        <w:tblLook w:val="04A0" w:firstRow="1" w:lastRow="0" w:firstColumn="1" w:lastColumn="0" w:noHBand="0" w:noVBand="1"/>
      </w:tblPr>
      <w:tblGrid>
        <w:gridCol w:w="1242"/>
        <w:gridCol w:w="1417"/>
        <w:gridCol w:w="1702"/>
        <w:gridCol w:w="1847"/>
        <w:gridCol w:w="1274"/>
        <w:gridCol w:w="1132"/>
        <w:gridCol w:w="1559"/>
        <w:gridCol w:w="992"/>
        <w:gridCol w:w="710"/>
        <w:gridCol w:w="710"/>
        <w:gridCol w:w="992"/>
        <w:gridCol w:w="1274"/>
      </w:tblGrid>
      <w:tr w:rsidR="00712D1B">
        <w:trPr>
          <w:trHeight w:val="690"/>
          <w:tblHeader/>
        </w:trPr>
        <w:tc>
          <w:tcPr>
            <w:tcW w:w="41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Район тепловых сетей</w:t>
            </w:r>
          </w:p>
        </w:tc>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Котельная, ЦТП</w:t>
            </w:r>
          </w:p>
        </w:tc>
        <w:tc>
          <w:tcPr>
            <w:tcW w:w="1195"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Наименование участка</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Тип прокладки</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Изоляция</w:t>
            </w:r>
          </w:p>
        </w:tc>
        <w:tc>
          <w:tcPr>
            <w:tcW w:w="5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Год ввода в эксплуатацию (перекладки)</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Срок службы</w:t>
            </w:r>
          </w:p>
        </w:tc>
        <w:tc>
          <w:tcPr>
            <w:tcW w:w="478" w:type="pct"/>
            <w:gridSpan w:val="2"/>
            <w:tcBorders>
              <w:top w:val="single" w:sz="4" w:space="0" w:color="auto"/>
              <w:left w:val="none" w:sz="4" w:space="0" w:color="000000"/>
              <w:bottom w:val="single" w:sz="4"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Наружный диаметр Dнар, мм</w:t>
            </w:r>
          </w:p>
        </w:tc>
        <w:tc>
          <w:tcPr>
            <w:tcW w:w="33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Длина участка (в 2 трубы), м</w:t>
            </w:r>
          </w:p>
        </w:tc>
        <w:tc>
          <w:tcPr>
            <w:tcW w:w="429"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Объем сети, м3</w:t>
            </w:r>
          </w:p>
        </w:tc>
      </w:tr>
      <w:tr w:rsidR="00712D1B">
        <w:trPr>
          <w:trHeight w:val="705"/>
          <w:tblHeader/>
        </w:trPr>
        <w:tc>
          <w:tcPr>
            <w:tcW w:w="418"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2"/>
                <w:lang w:eastAsia="ru-RU"/>
              </w:rPr>
            </w:pPr>
          </w:p>
        </w:tc>
        <w:tc>
          <w:tcPr>
            <w:tcW w:w="477"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2"/>
                <w:lang w:eastAsia="ru-RU"/>
              </w:rPr>
            </w:pP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Начало</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Конец</w:t>
            </w:r>
          </w:p>
        </w:tc>
        <w:tc>
          <w:tcPr>
            <w:tcW w:w="429" w:type="pct"/>
            <w:vMerge/>
            <w:tcBorders>
              <w:top w:val="single" w:sz="4" w:space="0" w:color="auto"/>
              <w:left w:val="single" w:sz="4" w:space="0" w:color="auto"/>
              <w:bottom w:val="single" w:sz="4" w:space="0" w:color="auto"/>
              <w:right w:val="single" w:sz="4" w:space="0" w:color="auto"/>
            </w:tcBorders>
            <w:vAlign w:val="center"/>
          </w:tcPr>
          <w:p w:rsidR="00712D1B" w:rsidRDefault="00712D1B">
            <w:pPr>
              <w:spacing w:line="240" w:lineRule="auto"/>
              <w:ind w:firstLine="0"/>
              <w:rPr>
                <w:rFonts w:eastAsia="Times New Roman" w:cs="Times New Roman"/>
                <w:sz w:val="22"/>
                <w:lang w:eastAsia="ru-RU"/>
              </w:rPr>
            </w:pPr>
          </w:p>
        </w:tc>
        <w:tc>
          <w:tcPr>
            <w:tcW w:w="381" w:type="pct"/>
            <w:vMerge/>
            <w:tcBorders>
              <w:top w:val="single" w:sz="4" w:space="0" w:color="auto"/>
              <w:left w:val="single" w:sz="4" w:space="0" w:color="auto"/>
              <w:bottom w:val="single" w:sz="4" w:space="0" w:color="auto"/>
              <w:right w:val="single" w:sz="4" w:space="0" w:color="auto"/>
            </w:tcBorders>
            <w:vAlign w:val="center"/>
          </w:tcPr>
          <w:p w:rsidR="00712D1B" w:rsidRDefault="00712D1B">
            <w:pPr>
              <w:spacing w:line="240" w:lineRule="auto"/>
              <w:ind w:firstLine="0"/>
              <w:rPr>
                <w:rFonts w:eastAsia="Times New Roman" w:cs="Times New Roman"/>
                <w:sz w:val="22"/>
                <w:lang w:eastAsia="ru-RU"/>
              </w:rPr>
            </w:pPr>
          </w:p>
        </w:tc>
        <w:tc>
          <w:tcPr>
            <w:tcW w:w="525" w:type="pct"/>
            <w:vMerge/>
            <w:tcBorders>
              <w:top w:val="single" w:sz="4" w:space="0" w:color="auto"/>
              <w:left w:val="single" w:sz="4" w:space="0" w:color="auto"/>
              <w:bottom w:val="single" w:sz="4" w:space="0" w:color="auto"/>
              <w:right w:val="single" w:sz="4" w:space="0" w:color="auto"/>
            </w:tcBorders>
            <w:vAlign w:val="center"/>
          </w:tcPr>
          <w:p w:rsidR="00712D1B" w:rsidRDefault="00712D1B">
            <w:pPr>
              <w:spacing w:line="240" w:lineRule="auto"/>
              <w:ind w:firstLine="0"/>
              <w:rPr>
                <w:rFonts w:eastAsia="Times New Roman" w:cs="Times New Roman"/>
                <w:sz w:val="22"/>
                <w:lang w:eastAsia="ru-RU"/>
              </w:rPr>
            </w:pPr>
          </w:p>
        </w:tc>
        <w:tc>
          <w:tcPr>
            <w:tcW w:w="334" w:type="pct"/>
            <w:vMerge/>
            <w:tcBorders>
              <w:top w:val="single" w:sz="4" w:space="0" w:color="auto"/>
              <w:left w:val="single" w:sz="4" w:space="0" w:color="auto"/>
              <w:bottom w:val="single" w:sz="4" w:space="0" w:color="auto"/>
              <w:right w:val="single" w:sz="4" w:space="0" w:color="auto"/>
            </w:tcBorders>
            <w:vAlign w:val="center"/>
          </w:tcPr>
          <w:p w:rsidR="00712D1B" w:rsidRDefault="00712D1B">
            <w:pPr>
              <w:spacing w:line="240" w:lineRule="auto"/>
              <w:ind w:firstLine="0"/>
              <w:rPr>
                <w:rFonts w:eastAsia="Times New Roman" w:cs="Times New Roman"/>
                <w:sz w:val="22"/>
                <w:lang w:eastAsia="ru-RU"/>
              </w:rPr>
            </w:pPr>
          </w:p>
        </w:tc>
        <w:tc>
          <w:tcPr>
            <w:tcW w:w="478" w:type="pct"/>
            <w:gridSpan w:val="2"/>
            <w:tcBorders>
              <w:top w:val="single" w:sz="4" w:space="0" w:color="auto"/>
              <w:left w:val="none" w:sz="4" w:space="0" w:color="000000"/>
              <w:bottom w:val="single" w:sz="4" w:space="0" w:color="auto"/>
              <w:right w:val="single" w:sz="4" w:space="0" w:color="000000"/>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Отопление</w:t>
            </w:r>
          </w:p>
        </w:tc>
        <w:tc>
          <w:tcPr>
            <w:tcW w:w="334"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2"/>
                <w:lang w:eastAsia="ru-RU"/>
              </w:rPr>
            </w:pPr>
          </w:p>
        </w:tc>
        <w:tc>
          <w:tcPr>
            <w:tcW w:w="429"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22"/>
                <w:lang w:eastAsia="ru-RU"/>
              </w:rPr>
            </w:pPr>
          </w:p>
        </w:tc>
      </w:tr>
      <w:tr w:rsidR="00712D1B">
        <w:trPr>
          <w:trHeight w:val="30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 </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 </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712D1B">
            <w:pPr>
              <w:spacing w:line="240" w:lineRule="auto"/>
              <w:ind w:firstLine="0"/>
              <w:jc w:val="center"/>
              <w:rPr>
                <w:rFonts w:eastAsia="Times New Roman" w:cs="Times New Roman"/>
                <w:sz w:val="22"/>
                <w:lang w:eastAsia="ru-RU"/>
              </w:rPr>
            </w:pP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712D1B">
            <w:pPr>
              <w:spacing w:line="240" w:lineRule="auto"/>
              <w:ind w:firstLine="0"/>
              <w:jc w:val="center"/>
              <w:rPr>
                <w:rFonts w:eastAsia="Times New Roman" w:cs="Times New Roman"/>
                <w:sz w:val="22"/>
                <w:lang w:eastAsia="ru-RU"/>
              </w:rPr>
            </w:pPr>
          </w:p>
        </w:tc>
        <w:tc>
          <w:tcPr>
            <w:tcW w:w="429"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22"/>
                <w:lang w:eastAsia="ru-RU"/>
              </w:rPr>
            </w:pPr>
            <w:r>
              <w:rPr>
                <w:rFonts w:eastAsia="Times New Roman" w:cs="Times New Roman"/>
                <w:sz w:val="22"/>
                <w:lang w:eastAsia="ru-RU"/>
              </w:rPr>
              <w:t> </w:t>
            </w:r>
          </w:p>
        </w:tc>
        <w:tc>
          <w:tcPr>
            <w:tcW w:w="381"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22"/>
                <w:lang w:eastAsia="ru-RU"/>
              </w:rPr>
            </w:pPr>
            <w:r>
              <w:rPr>
                <w:rFonts w:eastAsia="Times New Roman" w:cs="Times New Roman"/>
                <w:sz w:val="22"/>
                <w:lang w:eastAsia="ru-RU"/>
              </w:rPr>
              <w:t> </w:t>
            </w:r>
          </w:p>
        </w:tc>
        <w:tc>
          <w:tcPr>
            <w:tcW w:w="525"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 </w:t>
            </w:r>
          </w:p>
        </w:tc>
        <w:tc>
          <w:tcPr>
            <w:tcW w:w="334"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color w:val="FFFFFF"/>
                <w:sz w:val="22"/>
                <w:lang w:eastAsia="ru-RU"/>
              </w:rPr>
            </w:pPr>
            <w:r>
              <w:rPr>
                <w:rFonts w:eastAsia="Times New Roman" w:cs="Times New Roman"/>
                <w:color w:val="FFFFFF"/>
                <w:sz w:val="22"/>
                <w:lang w:eastAsia="ru-RU"/>
              </w:rPr>
              <w:t>2021</w:t>
            </w:r>
          </w:p>
        </w:tc>
        <w:tc>
          <w:tcPr>
            <w:tcW w:w="239"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 </w:t>
            </w:r>
          </w:p>
        </w:tc>
        <w:tc>
          <w:tcPr>
            <w:tcW w:w="239"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 </w:t>
            </w:r>
          </w:p>
        </w:tc>
        <w:tc>
          <w:tcPr>
            <w:tcW w:w="334"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 </w:t>
            </w:r>
          </w:p>
        </w:tc>
        <w:tc>
          <w:tcPr>
            <w:tcW w:w="429"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 </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
                <w:bCs/>
                <w:i/>
                <w:iCs/>
                <w:sz w:val="22"/>
                <w:lang w:eastAsia="ru-RU"/>
              </w:rPr>
            </w:pPr>
            <w:r>
              <w:rPr>
                <w:rFonts w:eastAsia="Times New Roman" w:cs="Times New Roman"/>
                <w:b/>
                <w:bCs/>
                <w:i/>
                <w:iCs/>
                <w:sz w:val="22"/>
                <w:lang w:eastAsia="ru-RU"/>
              </w:rPr>
              <w:t>Котельная №1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0,079</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подземная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1,978</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Подгорная 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0,063</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1,024</w:t>
            </w:r>
          </w:p>
        </w:tc>
      </w:tr>
      <w:tr w:rsidR="00712D1B">
        <w:trPr>
          <w:trHeight w:val="48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здания администрации Центральная 16а</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0,042</w:t>
            </w:r>
          </w:p>
        </w:tc>
      </w:tr>
      <w:tr w:rsidR="00712D1B">
        <w:trPr>
          <w:trHeight w:val="31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0,459</w:t>
            </w:r>
          </w:p>
        </w:tc>
      </w:tr>
      <w:tr w:rsidR="00712D1B">
        <w:trPr>
          <w:trHeight w:val="31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 xml:space="preserve">Водозабор </w:t>
            </w:r>
            <w:r>
              <w:rPr>
                <w:rFonts w:eastAsia="Times New Roman" w:cs="Times New Roman"/>
                <w:sz w:val="22"/>
                <w:lang w:eastAsia="ru-RU"/>
              </w:rPr>
              <w:lastRenderedPageBreak/>
              <w:t>башня (спутник )</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130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0,510</w:t>
            </w:r>
          </w:p>
        </w:tc>
      </w:tr>
      <w:tr w:rsidR="00712D1B">
        <w:trPr>
          <w:trHeight w:val="31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Водозабор (спутник )</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0,393</w:t>
            </w:r>
          </w:p>
        </w:tc>
      </w:tr>
      <w:tr w:rsidR="00712D1B">
        <w:trPr>
          <w:trHeight w:val="31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0,883</w:t>
            </w:r>
          </w:p>
        </w:tc>
      </w:tr>
      <w:tr w:rsidR="00712D1B">
        <w:trPr>
          <w:trHeight w:val="48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ТК5</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здания Больницы Центральная 16б</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0,027</w:t>
            </w:r>
          </w:p>
        </w:tc>
      </w:tr>
      <w:tr w:rsidR="00712D1B">
        <w:trPr>
          <w:trHeight w:val="31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ТК5</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0,424</w:t>
            </w:r>
          </w:p>
        </w:tc>
      </w:tr>
      <w:tr w:rsidR="00712D1B">
        <w:trPr>
          <w:trHeight w:val="31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Подгорная 6а</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0,063</w:t>
            </w:r>
          </w:p>
        </w:tc>
      </w:tr>
      <w:tr w:rsidR="00712D1B">
        <w:trPr>
          <w:trHeight w:val="31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1,024</w:t>
            </w:r>
          </w:p>
        </w:tc>
      </w:tr>
      <w:tr w:rsidR="00712D1B">
        <w:trPr>
          <w:trHeight w:val="48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ТК6</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здания Столярного цеха Подгорная 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0,102</w:t>
            </w:r>
          </w:p>
        </w:tc>
      </w:tr>
      <w:tr w:rsidR="00712D1B">
        <w:trPr>
          <w:trHeight w:val="36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ТК6</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подземная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159</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1,448</w:t>
            </w:r>
          </w:p>
        </w:tc>
      </w:tr>
      <w:tr w:rsidR="00712D1B">
        <w:trPr>
          <w:trHeight w:val="34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0,161</w:t>
            </w:r>
          </w:p>
        </w:tc>
      </w:tr>
      <w:tr w:rsidR="00712D1B">
        <w:trPr>
          <w:trHeight w:val="31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общежития Подгорная 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0,051</w:t>
            </w:r>
          </w:p>
        </w:tc>
      </w:tr>
      <w:tr w:rsidR="00712D1B">
        <w:trPr>
          <w:trHeight w:val="31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музыкальной школы</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0,102</w:t>
            </w:r>
          </w:p>
        </w:tc>
      </w:tr>
      <w:tr w:rsidR="00712D1B">
        <w:trPr>
          <w:trHeight w:val="34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65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1,021</w:t>
            </w:r>
          </w:p>
        </w:tc>
      </w:tr>
      <w:tr w:rsidR="00712D1B">
        <w:trPr>
          <w:trHeight w:val="48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 xml:space="preserve">школа резервная линия (спутник </w:t>
            </w:r>
            <w:r>
              <w:rPr>
                <w:rFonts w:eastAsia="Times New Roman" w:cs="Times New Roman"/>
                <w:sz w:val="22"/>
                <w:lang w:eastAsia="ru-RU"/>
              </w:rPr>
              <w:lastRenderedPageBreak/>
              <w:t>ХВС)</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89</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89</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0,340</w:t>
            </w:r>
          </w:p>
        </w:tc>
      </w:tr>
      <w:tr w:rsidR="00712D1B">
        <w:trPr>
          <w:trHeight w:val="34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0,502</w:t>
            </w:r>
          </w:p>
        </w:tc>
      </w:tr>
      <w:tr w:rsidR="00712D1B">
        <w:trPr>
          <w:trHeight w:val="34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0,314</w:t>
            </w:r>
          </w:p>
        </w:tc>
      </w:tr>
      <w:tr w:rsidR="00712D1B">
        <w:trPr>
          <w:trHeight w:val="40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Центральная 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0,008</w:t>
            </w:r>
          </w:p>
        </w:tc>
      </w:tr>
      <w:tr w:rsidR="00712D1B">
        <w:trPr>
          <w:trHeight w:val="40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0,523</w:t>
            </w:r>
          </w:p>
        </w:tc>
      </w:tr>
      <w:tr w:rsidR="00712D1B">
        <w:trPr>
          <w:trHeight w:val="40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0,037</w:t>
            </w:r>
          </w:p>
        </w:tc>
      </w:tr>
      <w:tr w:rsidR="00712D1B">
        <w:trPr>
          <w:trHeight w:val="40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Центральная 7 и магазин</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0,003</w:t>
            </w:r>
          </w:p>
        </w:tc>
      </w:tr>
      <w:tr w:rsidR="00712D1B">
        <w:trPr>
          <w:trHeight w:val="40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0,112</w:t>
            </w:r>
          </w:p>
        </w:tc>
      </w:tr>
      <w:tr w:rsidR="00712D1B">
        <w:trPr>
          <w:trHeight w:val="40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УП5</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Центральная 7а</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0,024</w:t>
            </w:r>
          </w:p>
        </w:tc>
      </w:tr>
      <w:tr w:rsidR="00712D1B">
        <w:trPr>
          <w:trHeight w:val="40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УП5</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Центральная 9а</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0,024</w:t>
            </w:r>
          </w:p>
        </w:tc>
      </w:tr>
      <w:tr w:rsidR="00712D1B">
        <w:trPr>
          <w:trHeight w:val="40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89</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89</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0,381</w:t>
            </w:r>
          </w:p>
        </w:tc>
      </w:tr>
      <w:tr w:rsidR="00712D1B">
        <w:trPr>
          <w:trHeight w:val="40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УП6</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Центральная 11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0,003</w:t>
            </w:r>
          </w:p>
        </w:tc>
      </w:tr>
      <w:tr w:rsidR="00712D1B">
        <w:trPr>
          <w:trHeight w:val="40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УП6</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0,161</w:t>
            </w:r>
          </w:p>
        </w:tc>
      </w:tr>
      <w:tr w:rsidR="00712D1B">
        <w:trPr>
          <w:trHeight w:val="40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0,063</w:t>
            </w:r>
          </w:p>
        </w:tc>
      </w:tr>
      <w:tr w:rsidR="00712D1B">
        <w:trPr>
          <w:trHeight w:val="36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 xml:space="preserve">стена жд </w:t>
            </w:r>
            <w:r>
              <w:rPr>
                <w:rFonts w:eastAsia="Times New Roman" w:cs="Times New Roman"/>
                <w:sz w:val="22"/>
                <w:lang w:eastAsia="ru-RU"/>
              </w:rPr>
              <w:lastRenderedPageBreak/>
              <w:t>Центральная 11в</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0,008</w:t>
            </w:r>
          </w:p>
        </w:tc>
      </w:tr>
      <w:tr w:rsidR="00712D1B">
        <w:trPr>
          <w:trHeight w:val="36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Центральная 11а</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0,008</w:t>
            </w:r>
          </w:p>
        </w:tc>
      </w:tr>
      <w:tr w:rsidR="00712D1B">
        <w:trPr>
          <w:trHeight w:val="31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здания Почты</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0,032</w:t>
            </w:r>
          </w:p>
        </w:tc>
      </w:tr>
      <w:tr w:rsidR="00712D1B">
        <w:trPr>
          <w:trHeight w:val="33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0,229</w:t>
            </w:r>
          </w:p>
        </w:tc>
      </w:tr>
      <w:tr w:rsidR="00712D1B">
        <w:trPr>
          <w:trHeight w:val="31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Подгорная 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0,056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0,318</w:t>
            </w:r>
          </w:p>
        </w:tc>
      </w:tr>
      <w:tr w:rsidR="00712D1B">
        <w:trPr>
          <w:trHeight w:val="58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здания офиса Корякэнерго и Оленпром (Центральная 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0,750</w:t>
            </w:r>
          </w:p>
        </w:tc>
      </w:tr>
      <w:tr w:rsidR="00712D1B">
        <w:trPr>
          <w:trHeight w:val="51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здания Сбербанка Центральная 13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0,407</w:t>
            </w:r>
          </w:p>
        </w:tc>
      </w:tr>
      <w:tr w:rsidR="00712D1B">
        <w:trPr>
          <w:trHeight w:val="30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Центральная 17а</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0,008</w:t>
            </w:r>
          </w:p>
        </w:tc>
      </w:tr>
      <w:tr w:rsidR="00712D1B">
        <w:trPr>
          <w:trHeight w:val="30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Центральная 10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0,010</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ТК10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0,483</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ТК10</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0,092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 xml:space="preserve">стена дома </w:t>
            </w:r>
            <w:r>
              <w:rPr>
                <w:rFonts w:eastAsia="Times New Roman" w:cs="Times New Roman"/>
                <w:sz w:val="22"/>
                <w:lang w:eastAsia="ru-RU"/>
              </w:rPr>
              <w:lastRenderedPageBreak/>
              <w:t>Центральная 12а</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0,026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Центральная 12б</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0,058</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ТК10</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0,292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УП15</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0,432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УП15</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Центральная 17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УП16</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Центральная 19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УП16</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0,445</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УП17</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Центральная 21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0,008</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УП17</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Центральная 12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0,018</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УП17</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0,382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Центральная 23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0,008</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Центральная 14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0,017</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0,254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Центральная 25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Центральная 16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0,029</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УП19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0,356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УП20</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Центральная 27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УП20</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0,458</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Центральная 29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0,006</w:t>
            </w:r>
          </w:p>
        </w:tc>
      </w:tr>
      <w:tr w:rsidR="00712D1B">
        <w:trPr>
          <w:trHeight w:val="33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1,727</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Подгорная 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0,032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Подгорная 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0,027</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0,408</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Подгорная 10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0,027</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ТК11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0,722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ТК11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УП32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0,086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УП32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Подгорная 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0,059</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УП32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Подгорная 11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0,024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ТК11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Подгорная 12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0,039</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ТК11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0,359</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УП26</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Подгорная 13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УП26</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0,224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УП27</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Подгорная 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УП27</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0,254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дома Подгорная 17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0,381</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Пожарного депо ввод1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0,024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УП30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0,381</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УП30</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Пожарного депо ввод2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0,024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№1</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УП30</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гаражи</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0,212</w:t>
            </w:r>
          </w:p>
        </w:tc>
      </w:tr>
      <w:tr w:rsidR="00712D1B">
        <w:trPr>
          <w:trHeight w:val="330"/>
        </w:trPr>
        <w:tc>
          <w:tcPr>
            <w:tcW w:w="418" w:type="pct"/>
            <w:tcBorders>
              <w:top w:val="none" w:sz="4" w:space="0" w:color="000000"/>
              <w:left w:val="single" w:sz="4" w:space="0" w:color="auto"/>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 xml:space="preserve">Итого </w:t>
            </w:r>
            <w:r>
              <w:rPr>
                <w:rFonts w:eastAsia="Times New Roman" w:cs="Times New Roman"/>
                <w:b/>
                <w:bCs/>
                <w:sz w:val="22"/>
                <w:lang w:eastAsia="ru-RU"/>
              </w:rPr>
              <w:br/>
              <w:t>кот №1</w:t>
            </w:r>
          </w:p>
        </w:tc>
        <w:tc>
          <w:tcPr>
            <w:tcW w:w="1195" w:type="pct"/>
            <w:gridSpan w:val="2"/>
            <w:tcBorders>
              <w:top w:val="none" w:sz="4" w:space="0" w:color="000000"/>
              <w:left w:val="none" w:sz="4" w:space="0" w:color="000000"/>
              <w:bottom w:val="single" w:sz="4" w:space="0" w:color="auto"/>
              <w:right w:val="single" w:sz="4" w:space="0" w:color="auto"/>
            </w:tcBorders>
            <w:shd w:val="clear" w:color="auto" w:fill="E7E6E6" w:themeFill="background2"/>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все сети Котельная №1</w:t>
            </w:r>
          </w:p>
        </w:tc>
        <w:tc>
          <w:tcPr>
            <w:tcW w:w="429"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 </w:t>
            </w:r>
          </w:p>
        </w:tc>
        <w:tc>
          <w:tcPr>
            <w:tcW w:w="381"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 </w:t>
            </w:r>
          </w:p>
        </w:tc>
        <w:tc>
          <w:tcPr>
            <w:tcW w:w="525"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2001</w:t>
            </w:r>
          </w:p>
        </w:tc>
        <w:tc>
          <w:tcPr>
            <w:tcW w:w="334"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20</w:t>
            </w:r>
          </w:p>
        </w:tc>
        <w:tc>
          <w:tcPr>
            <w:tcW w:w="239" w:type="pct"/>
            <w:tcBorders>
              <w:top w:val="none" w:sz="4" w:space="0" w:color="000000"/>
              <w:left w:val="none" w:sz="4" w:space="0" w:color="000000"/>
              <w:bottom w:val="single" w:sz="4" w:space="0" w:color="auto"/>
              <w:right w:val="single" w:sz="4" w:space="0" w:color="auto"/>
            </w:tcBorders>
            <w:shd w:val="clear" w:color="auto" w:fill="E7E6E6" w:themeFill="background2"/>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80,7</w:t>
            </w:r>
          </w:p>
        </w:tc>
        <w:tc>
          <w:tcPr>
            <w:tcW w:w="239"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712D1B">
            <w:pPr>
              <w:spacing w:line="240" w:lineRule="auto"/>
              <w:ind w:firstLine="0"/>
              <w:jc w:val="center"/>
              <w:rPr>
                <w:rFonts w:eastAsia="Times New Roman" w:cs="Times New Roman"/>
                <w:b/>
                <w:bCs/>
                <w:sz w:val="22"/>
                <w:lang w:eastAsia="ru-RU"/>
              </w:rPr>
            </w:pPr>
          </w:p>
        </w:tc>
        <w:tc>
          <w:tcPr>
            <w:tcW w:w="334"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2251</w:t>
            </w:r>
          </w:p>
        </w:tc>
        <w:tc>
          <w:tcPr>
            <w:tcW w:w="429"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22,602</w:t>
            </w:r>
          </w:p>
        </w:tc>
      </w:tr>
      <w:tr w:rsidR="00712D1B">
        <w:trPr>
          <w:trHeight w:val="39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b/>
                <w:bCs/>
                <w:i/>
                <w:iCs/>
                <w:sz w:val="22"/>
                <w:lang w:eastAsia="ru-RU"/>
              </w:rPr>
            </w:pPr>
            <w:r>
              <w:rPr>
                <w:rFonts w:eastAsia="Times New Roman" w:cs="Times New Roman"/>
                <w:b/>
                <w:bCs/>
                <w:i/>
                <w:iCs/>
                <w:sz w:val="22"/>
                <w:lang w:eastAsia="ru-RU"/>
              </w:rPr>
              <w:t>Котельная №2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ТК2.1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0,118</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ТК2.1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42,5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0,540</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17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6,5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0,010</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ТК2.2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39,5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0,502</w:t>
            </w:r>
          </w:p>
        </w:tc>
      </w:tr>
      <w:tr w:rsidR="00712D1B">
        <w:trPr>
          <w:trHeight w:val="45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ТК2.2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20 (ИП Бакалдин)</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0,042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ТК2.2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0,114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18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0,012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17,5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0,223</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0,056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0,014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0,179</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16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0,040</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0,864</w:t>
            </w:r>
          </w:p>
        </w:tc>
      </w:tr>
      <w:tr w:rsidR="00712D1B">
        <w:trPr>
          <w:trHeight w:val="54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УП2.6</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16 (спутник ХВС)</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18,5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0,018</w:t>
            </w:r>
          </w:p>
        </w:tc>
      </w:tr>
      <w:tr w:rsidR="00712D1B">
        <w:trPr>
          <w:trHeight w:val="36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УП2.6</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0,172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УП2.7</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развилка на заречн12/14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0,161</w:t>
            </w:r>
          </w:p>
        </w:tc>
      </w:tr>
      <w:tr w:rsidR="00712D1B">
        <w:trPr>
          <w:trHeight w:val="43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развилка на заречн12/14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14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28,5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0,046</w:t>
            </w:r>
          </w:p>
        </w:tc>
      </w:tr>
      <w:tr w:rsidR="00712D1B">
        <w:trPr>
          <w:trHeight w:val="42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развилка на заречн12/14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12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0,039</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УП2.7</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0,090</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14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18,5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0,018</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0,232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12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0,032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11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0,003</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0,232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УП2.10</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0,003</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УП2.10</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0,007</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10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0,031</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ТК2.3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0,112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ТК2.3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0,120</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0,041</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29,5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0,221</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39,5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0,155</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29,5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0,116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УП2.15</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0,003</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УП2.15</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0,122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УП2.16</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2а</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0,003</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ТК2.3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0,059</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0,031</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0,130</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УП2.20</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0,003</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УП2.20</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29,5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0,116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0,003</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0,031</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0,130</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УП2.17</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0,019</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УП2.17</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ул.Заречная 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0,003</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ТК2.1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УП2.25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0,528</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УП2.25</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18,5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0,030</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УП2.25</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0,534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13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29,5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0,047</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ТК2.5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подземная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0,314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ТК2.5</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25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0,012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ТК2.5</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ТК2.4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подземная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0,644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ТК2.4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23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0,031</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ТК2.4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63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0,989</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жд ул.Ягодная 21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0,014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ТК2.1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УП2.26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0,992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lastRenderedPageBreak/>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УП2.26</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ДЭС (спутник ХВС)</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0,063</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УП2.26</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УП2.27</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0,118</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УП2.27</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скалад у ДЭС</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2016</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32</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7,5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0,012</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УП2.27</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0,467</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Центральная 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0,014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УП2.28</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29</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0,455</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Центральная 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0,055</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УП2.29</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31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0,487</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УП2.30</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Подгорная 1а</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0,047</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УП2.30</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0,204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Центральная 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15</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0,059</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УП2.31</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16</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0,251</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Подгорная 1</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0,047</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УП2.32</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0,204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Центральная 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57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22</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0,086</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УП2.33</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УП2.34</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108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0,314</w:t>
            </w:r>
          </w:p>
        </w:tc>
      </w:tr>
      <w:tr w:rsidR="00712D1B">
        <w:trPr>
          <w:trHeight w:val="270"/>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кот №2</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УП2.34</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стена Подгорная 3</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надземная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1998</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23</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25</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8</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0,008</w:t>
            </w:r>
          </w:p>
        </w:tc>
      </w:tr>
      <w:tr w:rsidR="00712D1B">
        <w:trPr>
          <w:trHeight w:val="330"/>
        </w:trPr>
        <w:tc>
          <w:tcPr>
            <w:tcW w:w="418" w:type="pct"/>
            <w:tcBorders>
              <w:top w:val="none" w:sz="4" w:space="0" w:color="000000"/>
              <w:left w:val="single" w:sz="4" w:space="0" w:color="auto"/>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lastRenderedPageBreak/>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 xml:space="preserve">Итого </w:t>
            </w:r>
            <w:r>
              <w:rPr>
                <w:rFonts w:eastAsia="Times New Roman" w:cs="Times New Roman"/>
                <w:b/>
                <w:bCs/>
                <w:sz w:val="22"/>
                <w:lang w:eastAsia="ru-RU"/>
              </w:rPr>
              <w:br/>
              <w:t>кот №2</w:t>
            </w:r>
          </w:p>
        </w:tc>
        <w:tc>
          <w:tcPr>
            <w:tcW w:w="1195" w:type="pct"/>
            <w:gridSpan w:val="2"/>
            <w:tcBorders>
              <w:top w:val="none" w:sz="4" w:space="0" w:color="000000"/>
              <w:left w:val="none" w:sz="4" w:space="0" w:color="000000"/>
              <w:bottom w:val="single" w:sz="4" w:space="0" w:color="auto"/>
              <w:right w:val="single" w:sz="4" w:space="0" w:color="auto"/>
            </w:tcBorders>
            <w:shd w:val="clear" w:color="auto" w:fill="E7E6E6" w:themeFill="background2"/>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все сети  Котельная №2</w:t>
            </w:r>
          </w:p>
        </w:tc>
        <w:tc>
          <w:tcPr>
            <w:tcW w:w="429"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 </w:t>
            </w:r>
          </w:p>
        </w:tc>
        <w:tc>
          <w:tcPr>
            <w:tcW w:w="381"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 </w:t>
            </w:r>
          </w:p>
        </w:tc>
        <w:tc>
          <w:tcPr>
            <w:tcW w:w="525"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2000</w:t>
            </w:r>
          </w:p>
        </w:tc>
        <w:tc>
          <w:tcPr>
            <w:tcW w:w="334"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21</w:t>
            </w:r>
          </w:p>
        </w:tc>
        <w:tc>
          <w:tcPr>
            <w:tcW w:w="239" w:type="pct"/>
            <w:tcBorders>
              <w:top w:val="none" w:sz="4" w:space="0" w:color="000000"/>
              <w:left w:val="none" w:sz="4" w:space="0" w:color="000000"/>
              <w:bottom w:val="single" w:sz="4" w:space="0" w:color="auto"/>
              <w:right w:val="single" w:sz="4" w:space="0" w:color="auto"/>
            </w:tcBorders>
            <w:shd w:val="clear" w:color="auto" w:fill="E7E6E6" w:themeFill="background2"/>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71,1</w:t>
            </w:r>
          </w:p>
        </w:tc>
        <w:tc>
          <w:tcPr>
            <w:tcW w:w="239"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 </w:t>
            </w:r>
          </w:p>
        </w:tc>
        <w:tc>
          <w:tcPr>
            <w:tcW w:w="334"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1 637</w:t>
            </w:r>
          </w:p>
        </w:tc>
        <w:tc>
          <w:tcPr>
            <w:tcW w:w="429"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12,254</w:t>
            </w:r>
          </w:p>
        </w:tc>
      </w:tr>
      <w:tr w:rsidR="00712D1B">
        <w:trPr>
          <w:trHeight w:val="255"/>
        </w:trPr>
        <w:tc>
          <w:tcPr>
            <w:tcW w:w="418"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с.Хаилино</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диз.кот школ.</w:t>
            </w:r>
          </w:p>
        </w:tc>
        <w:tc>
          <w:tcPr>
            <w:tcW w:w="573"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диз. Котельная</w:t>
            </w:r>
          </w:p>
        </w:tc>
        <w:tc>
          <w:tcPr>
            <w:tcW w:w="622"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i/>
                <w:iCs/>
                <w:sz w:val="22"/>
                <w:lang w:eastAsia="ru-RU"/>
              </w:rPr>
            </w:pPr>
            <w:r>
              <w:rPr>
                <w:rFonts w:eastAsia="Times New Roman" w:cs="Times New Roman"/>
                <w:i/>
                <w:iCs/>
                <w:sz w:val="22"/>
                <w:lang w:eastAsia="ru-RU"/>
              </w:rPr>
              <w:t>здание школы</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подземная</w:t>
            </w:r>
          </w:p>
        </w:tc>
        <w:tc>
          <w:tcPr>
            <w:tcW w:w="38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минвата</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2017</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4</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90</w:t>
            </w:r>
          </w:p>
        </w:tc>
        <w:tc>
          <w:tcPr>
            <w:tcW w:w="2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90</w:t>
            </w:r>
          </w:p>
        </w:tc>
        <w:tc>
          <w:tcPr>
            <w:tcW w:w="334"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130</w:t>
            </w:r>
          </w:p>
        </w:tc>
        <w:tc>
          <w:tcPr>
            <w:tcW w:w="42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2"/>
                <w:lang w:eastAsia="ru-RU"/>
              </w:rPr>
            </w:pPr>
            <w:r>
              <w:rPr>
                <w:rFonts w:eastAsia="Times New Roman" w:cs="Times New Roman"/>
                <w:sz w:val="22"/>
                <w:lang w:eastAsia="ru-RU"/>
              </w:rPr>
              <w:t>1,106</w:t>
            </w:r>
          </w:p>
        </w:tc>
      </w:tr>
      <w:tr w:rsidR="00712D1B">
        <w:trPr>
          <w:trHeight w:val="535"/>
        </w:trPr>
        <w:tc>
          <w:tcPr>
            <w:tcW w:w="895" w:type="pct"/>
            <w:gridSpan w:val="2"/>
            <w:tcBorders>
              <w:top w:val="none" w:sz="4" w:space="0" w:color="000000"/>
              <w:left w:val="single" w:sz="4" w:space="0" w:color="auto"/>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Итого</w:t>
            </w:r>
          </w:p>
        </w:tc>
        <w:tc>
          <w:tcPr>
            <w:tcW w:w="1195" w:type="pct"/>
            <w:gridSpan w:val="2"/>
            <w:tcBorders>
              <w:top w:val="none" w:sz="4" w:space="0" w:color="000000"/>
              <w:left w:val="none" w:sz="4" w:space="0" w:color="000000"/>
              <w:bottom w:val="single" w:sz="4" w:space="0" w:color="auto"/>
              <w:right w:val="single" w:sz="4" w:space="0" w:color="auto"/>
            </w:tcBorders>
            <w:shd w:val="clear" w:color="auto" w:fill="E7E6E6" w:themeFill="background2"/>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все сети</w:t>
            </w:r>
          </w:p>
        </w:tc>
        <w:tc>
          <w:tcPr>
            <w:tcW w:w="429"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 </w:t>
            </w:r>
          </w:p>
        </w:tc>
        <w:tc>
          <w:tcPr>
            <w:tcW w:w="381"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 </w:t>
            </w:r>
          </w:p>
        </w:tc>
        <w:tc>
          <w:tcPr>
            <w:tcW w:w="525"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2001</w:t>
            </w:r>
          </w:p>
        </w:tc>
        <w:tc>
          <w:tcPr>
            <w:tcW w:w="334"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20</w:t>
            </w:r>
          </w:p>
        </w:tc>
        <w:tc>
          <w:tcPr>
            <w:tcW w:w="239" w:type="pct"/>
            <w:tcBorders>
              <w:top w:val="none" w:sz="4" w:space="0" w:color="000000"/>
              <w:left w:val="none" w:sz="4" w:space="0" w:color="000000"/>
              <w:bottom w:val="single" w:sz="4" w:space="0" w:color="auto"/>
              <w:right w:val="single" w:sz="4" w:space="0" w:color="auto"/>
            </w:tcBorders>
            <w:shd w:val="clear" w:color="auto" w:fill="E7E6E6" w:themeFill="background2"/>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76,6</w:t>
            </w:r>
          </w:p>
        </w:tc>
        <w:tc>
          <w:tcPr>
            <w:tcW w:w="239"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 </w:t>
            </w:r>
          </w:p>
        </w:tc>
        <w:tc>
          <w:tcPr>
            <w:tcW w:w="334"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3 888</w:t>
            </w:r>
          </w:p>
        </w:tc>
        <w:tc>
          <w:tcPr>
            <w:tcW w:w="429" w:type="pct"/>
            <w:tcBorders>
              <w:top w:val="none" w:sz="4" w:space="0" w:color="000000"/>
              <w:left w:val="none" w:sz="4" w:space="0" w:color="000000"/>
              <w:bottom w:val="single" w:sz="4" w:space="0" w:color="auto"/>
              <w:right w:val="single" w:sz="4" w:space="0" w:color="auto"/>
            </w:tcBorders>
            <w:shd w:val="clear" w:color="auto" w:fill="E7E6E6" w:themeFill="background2"/>
            <w:noWrap/>
            <w:vAlign w:val="center"/>
          </w:tcPr>
          <w:p w:rsidR="00712D1B" w:rsidRDefault="00BE684D">
            <w:pPr>
              <w:spacing w:line="240" w:lineRule="auto"/>
              <w:ind w:firstLine="0"/>
              <w:jc w:val="center"/>
              <w:rPr>
                <w:rFonts w:eastAsia="Times New Roman" w:cs="Times New Roman"/>
                <w:b/>
                <w:bCs/>
                <w:sz w:val="22"/>
                <w:lang w:eastAsia="ru-RU"/>
              </w:rPr>
            </w:pPr>
            <w:r>
              <w:rPr>
                <w:rFonts w:eastAsia="Times New Roman" w:cs="Times New Roman"/>
                <w:b/>
                <w:bCs/>
                <w:sz w:val="22"/>
                <w:lang w:eastAsia="ru-RU"/>
              </w:rPr>
              <w:t>35,961</w:t>
            </w:r>
          </w:p>
        </w:tc>
      </w:tr>
    </w:tbl>
    <w:p w:rsidR="00712D1B" w:rsidRDefault="00712D1B">
      <w:pPr>
        <w:pStyle w:val="14"/>
        <w:sectPr w:rsidR="00712D1B">
          <w:pgSz w:w="16838" w:h="11906" w:orient="landscape"/>
          <w:pgMar w:top="1701" w:right="1134" w:bottom="850" w:left="1134" w:header="709" w:footer="709" w:gutter="0"/>
          <w:cols w:space="708"/>
          <w:titlePg/>
          <w:docGrid w:linePitch="360"/>
        </w:sectPr>
      </w:pPr>
    </w:p>
    <w:p w:rsidR="00712D1B" w:rsidRDefault="00BE684D">
      <w:pPr>
        <w:pStyle w:val="2"/>
        <w:jc w:val="center"/>
      </w:pPr>
      <w:bookmarkStart w:id="100" w:name="_Toc123217559"/>
      <w:r>
        <w:lastRenderedPageBreak/>
        <w:t xml:space="preserve">Раздел 4. Основные положения мастер-плана развития систем теплоснабжения </w:t>
      </w:r>
      <w:r>
        <w:rPr>
          <w:color w:val="000000"/>
          <w:szCs w:val="28"/>
        </w:rPr>
        <w:t>сельского поселения «село Хаилино»</w:t>
      </w:r>
      <w:bookmarkEnd w:id="100"/>
    </w:p>
    <w:p w:rsidR="00712D1B" w:rsidRDefault="00BE684D">
      <w:pPr>
        <w:pStyle w:val="14"/>
        <w:numPr>
          <w:ilvl w:val="0"/>
          <w:numId w:val="16"/>
        </w:numPr>
        <w:tabs>
          <w:tab w:val="left" w:pos="1171"/>
        </w:tabs>
        <w:spacing w:line="240" w:lineRule="auto"/>
        <w:ind w:firstLine="578"/>
        <w:jc w:val="center"/>
      </w:pPr>
      <w:r>
        <w:rPr>
          <w:b/>
          <w:bCs/>
        </w:rPr>
        <w:t>Описание сценариев развития теплоснабжения с. Хаилино</w:t>
      </w:r>
    </w:p>
    <w:p w:rsidR="00712D1B" w:rsidRDefault="00712D1B">
      <w:pPr>
        <w:pStyle w:val="aff9"/>
        <w:rPr>
          <w:sz w:val="28"/>
        </w:rPr>
      </w:pPr>
    </w:p>
    <w:p w:rsidR="00712D1B" w:rsidRDefault="00BE684D">
      <w:pPr>
        <w:pStyle w:val="aff9"/>
        <w:ind w:firstLine="708"/>
        <w:rPr>
          <w:sz w:val="28"/>
        </w:rPr>
      </w:pPr>
      <w:r>
        <w:rPr>
          <w:sz w:val="28"/>
        </w:rPr>
        <w:t xml:space="preserve">В Мастер-плане сформировано 3 варианта развития системы теплоснабжения муниципального образования сельское поселение «село Хаилино». </w:t>
      </w:r>
    </w:p>
    <w:p w:rsidR="00712D1B" w:rsidRDefault="00BE684D">
      <w:pPr>
        <w:pStyle w:val="aff9"/>
        <w:spacing w:before="120" w:after="120"/>
        <w:rPr>
          <w:sz w:val="28"/>
          <w:u w:val="single"/>
        </w:rPr>
      </w:pPr>
      <w:r>
        <w:rPr>
          <w:sz w:val="28"/>
          <w:u w:val="single"/>
        </w:rPr>
        <w:t xml:space="preserve">Вариант 1: </w:t>
      </w:r>
    </w:p>
    <w:p w:rsidR="00712D1B" w:rsidRDefault="00BE684D">
      <w:pPr>
        <w:pStyle w:val="aff9"/>
        <w:rPr>
          <w:sz w:val="28"/>
        </w:rPr>
      </w:pPr>
      <w:r>
        <w:rPr>
          <w:sz w:val="28"/>
        </w:rPr>
        <w:t xml:space="preserve">Предполагает сохранение существующей системы теплоснабжения с плановым капитальным ремонтом источников теплоснабжения по мере износа и морального устаревания. Развитие тепловых сетей выполняется только для подключения новых абонентов, а также ремонт и замена существующих. </w:t>
      </w:r>
    </w:p>
    <w:p w:rsidR="00712D1B" w:rsidRDefault="00BE684D">
      <w:pPr>
        <w:pStyle w:val="aff9"/>
        <w:ind w:firstLine="708"/>
        <w:rPr>
          <w:sz w:val="28"/>
        </w:rPr>
      </w:pPr>
      <w:r>
        <w:rPr>
          <w:sz w:val="28"/>
        </w:rPr>
        <w:t>Это сохранит существующую выработку тепловой энергии с возможностью подключения новых потребителей.</w:t>
      </w:r>
    </w:p>
    <w:p w:rsidR="00712D1B" w:rsidRDefault="00BE684D">
      <w:pPr>
        <w:pStyle w:val="aff9"/>
        <w:spacing w:before="120" w:after="120"/>
        <w:rPr>
          <w:sz w:val="28"/>
          <w:u w:val="single"/>
        </w:rPr>
      </w:pPr>
      <w:r>
        <w:rPr>
          <w:sz w:val="28"/>
          <w:u w:val="single"/>
        </w:rPr>
        <w:t xml:space="preserve">Вариант 2: </w:t>
      </w:r>
    </w:p>
    <w:p w:rsidR="00712D1B" w:rsidRDefault="00BE684D">
      <w:pPr>
        <w:pStyle w:val="aff9"/>
        <w:rPr>
          <w:sz w:val="28"/>
        </w:rPr>
      </w:pPr>
      <w:r>
        <w:rPr>
          <w:sz w:val="28"/>
        </w:rPr>
        <w:t>Предполагает строительство единой котельной и перекладки тепловых сетей в связи с изменением балансов нагрузок.</w:t>
      </w:r>
    </w:p>
    <w:p w:rsidR="00712D1B" w:rsidRDefault="00BE684D">
      <w:pPr>
        <w:pStyle w:val="aff9"/>
        <w:keepNext/>
        <w:spacing w:before="120" w:after="120"/>
        <w:rPr>
          <w:sz w:val="28"/>
        </w:rPr>
      </w:pPr>
      <w:r>
        <w:rPr>
          <w:sz w:val="28"/>
          <w:u w:val="single"/>
        </w:rPr>
        <w:t>Вариант 3:</w:t>
      </w:r>
      <w:r>
        <w:rPr>
          <w:sz w:val="28"/>
        </w:rPr>
        <w:t xml:space="preserve"> </w:t>
      </w:r>
    </w:p>
    <w:p w:rsidR="00712D1B" w:rsidRDefault="00BE684D">
      <w:pPr>
        <w:pStyle w:val="aff9"/>
        <w:rPr>
          <w:sz w:val="28"/>
        </w:rPr>
      </w:pPr>
      <w:r>
        <w:rPr>
          <w:sz w:val="28"/>
        </w:rPr>
        <w:t>Предполагает реконструкцию существующих котельных с частичной перекладкой тепловых сетей с переводом дизельной котельной школы в резерв.</w:t>
      </w:r>
    </w:p>
    <w:p w:rsidR="00712D1B" w:rsidRDefault="00BE684D">
      <w:pPr>
        <w:pStyle w:val="aff9"/>
        <w:rPr>
          <w:sz w:val="28"/>
        </w:rPr>
      </w:pPr>
      <w:r>
        <w:rPr>
          <w:sz w:val="28"/>
        </w:rPr>
        <w:t xml:space="preserve">Данный вариант наиболее перспективен к реализации, так как при реконструкции существующих объектов не применяется тот объем нормативов, как при новом строительстве, следовательно, на земельном участке котельной, можно будет установить дополнительный модуль с размещением в нем оборудования, при этом допускается работа системы отопления от существующего оборудования в плоть до окончания работ по </w:t>
      </w:r>
      <w:r>
        <w:rPr>
          <w:sz w:val="28"/>
        </w:rPr>
        <w:lastRenderedPageBreak/>
        <w:t>монтажу и подключению к сетям нового модуля. Так же при реконструкции возможно расширение существующих объектов с целью улучшения условий эксплуатации и повышения эффективности работы.</w:t>
      </w:r>
    </w:p>
    <w:p w:rsidR="00712D1B" w:rsidRDefault="00BE684D">
      <w:pPr>
        <w:pStyle w:val="aff9"/>
        <w:rPr>
          <w:sz w:val="28"/>
        </w:rPr>
      </w:pPr>
      <w:r>
        <w:rPr>
          <w:sz w:val="28"/>
        </w:rPr>
        <w:t>При реализации Варианта 3 рекомендуется возвести модульные котельные на территории существующих котельных №1,2 в сторону сопки. После переключения на новые котельные старые здания снести, либо использовать в качестве вспомогательных комплексов. После реконструкции котельных №1,2 перевести дизельную котельную школы в резерв, школу переключить на котельную №1.</w:t>
      </w:r>
    </w:p>
    <w:p w:rsidR="00712D1B" w:rsidRDefault="00BE684D">
      <w:pPr>
        <w:pStyle w:val="aff9"/>
        <w:rPr>
          <w:sz w:val="28"/>
        </w:rPr>
      </w:pPr>
      <w:r>
        <w:rPr>
          <w:sz w:val="28"/>
        </w:rPr>
        <w:t>При реконструкции котельных выполнить перекладку тепловых сетей с монтажом перемычки переключения с котельной №1 на котельную №2 и наоборот (мероприятие по повышению живучести системы теплоснабжения).</w:t>
      </w:r>
    </w:p>
    <w:p w:rsidR="00712D1B" w:rsidRDefault="00712D1B">
      <w:pPr>
        <w:pStyle w:val="aff9"/>
        <w:rPr>
          <w:sz w:val="28"/>
        </w:rPr>
      </w:pPr>
    </w:p>
    <w:p w:rsidR="00712D1B" w:rsidRDefault="00BE684D">
      <w:pPr>
        <w:pStyle w:val="14"/>
        <w:numPr>
          <w:ilvl w:val="0"/>
          <w:numId w:val="16"/>
        </w:numPr>
        <w:spacing w:line="240" w:lineRule="auto"/>
        <w:ind w:firstLine="0"/>
        <w:jc w:val="center"/>
        <w:rPr>
          <w:b/>
          <w:bCs/>
        </w:rPr>
      </w:pPr>
      <w:bookmarkStart w:id="101" w:name="_Toc15595124"/>
      <w:r>
        <w:rPr>
          <w:b/>
          <w:bCs/>
        </w:rPr>
        <w:t>Обоснование выбора приоритетного сценария развития теплоснабжения поселения</w:t>
      </w:r>
      <w:bookmarkEnd w:id="101"/>
    </w:p>
    <w:p w:rsidR="00712D1B" w:rsidRDefault="00BE684D">
      <w:pPr>
        <w:pStyle w:val="aff9"/>
        <w:rPr>
          <w:sz w:val="28"/>
        </w:rPr>
      </w:pPr>
      <w:r>
        <w:rPr>
          <w:sz w:val="28"/>
        </w:rPr>
        <w:t>Вариант 1. Данный вариант развития системы теплоснабжения  предполагает сравнительно небольшие капиталовложения с небольшим сроком окупаемости, при этом не происходит улучшения рабочего процесса, не повышается живучесть системы, не решается вопрос с нарушением нормативов, не упрощается эксплуатация, не улучшаются параметры системы теплоснабжения, не улучшится экология.</w:t>
      </w:r>
    </w:p>
    <w:p w:rsidR="00712D1B" w:rsidRDefault="00BE684D">
      <w:pPr>
        <w:pStyle w:val="aff9"/>
        <w:rPr>
          <w:sz w:val="28"/>
        </w:rPr>
      </w:pPr>
      <w:r>
        <w:rPr>
          <w:sz w:val="28"/>
        </w:rPr>
        <w:t xml:space="preserve">Вариант 2. Данный вариант развития системы теплоснабжения предлагает более современное развитие, но для выполнения требуются большие капиталовложения с длительным сроком окупаемости. </w:t>
      </w:r>
    </w:p>
    <w:p w:rsidR="00712D1B" w:rsidRDefault="00BE684D">
      <w:pPr>
        <w:pStyle w:val="aff9"/>
        <w:rPr>
          <w:sz w:val="28"/>
        </w:rPr>
      </w:pPr>
      <w:r>
        <w:rPr>
          <w:sz w:val="28"/>
        </w:rPr>
        <w:t>Вариант 3. Наиболее реализуемый вариант, позволит максимально довести существующие котельные до требований современных норм и правил, повысит параметры теплоносителя по давлению, повысит уровень живучести системы теплоснабжения, учтет технологии энергосбережения, снизит объем вредных выбросов, упростит эксплуатацию и повысит уровень безопасности.</w:t>
      </w:r>
    </w:p>
    <w:p w:rsidR="00712D1B" w:rsidRDefault="00BE684D">
      <w:pPr>
        <w:pStyle w:val="aff9"/>
        <w:rPr>
          <w:sz w:val="28"/>
        </w:rPr>
      </w:pPr>
      <w:r>
        <w:rPr>
          <w:sz w:val="28"/>
        </w:rPr>
        <w:lastRenderedPageBreak/>
        <w:t>Таким образом, наиболее приоритетным вариантом перспективного развития систем теплоснабжения на территории муниципального образования сельское поселение «село Хаилино» является 3 вариант развития.</w:t>
      </w:r>
    </w:p>
    <w:p w:rsidR="00712D1B" w:rsidRDefault="00712D1B">
      <w:pPr>
        <w:rPr>
          <w:szCs w:val="28"/>
        </w:rPr>
      </w:pPr>
    </w:p>
    <w:p w:rsidR="00712D1B" w:rsidRDefault="00BE684D">
      <w:pPr>
        <w:pStyle w:val="2"/>
        <w:jc w:val="center"/>
      </w:pPr>
      <w:bookmarkStart w:id="102" w:name="_Toc123217560"/>
      <w:r>
        <w:t>Раздел 5. Предложения по строительству, реконструкции, техническому перевооружению и (или) модернизации источников тепловой энергии</w:t>
      </w:r>
      <w:bookmarkEnd w:id="102"/>
    </w:p>
    <w:p w:rsidR="00712D1B" w:rsidRDefault="00BE684D">
      <w:pPr>
        <w:pStyle w:val="2"/>
        <w:keepNext w:val="0"/>
        <w:keepLines w:val="0"/>
        <w:widowControl w:val="0"/>
        <w:numPr>
          <w:ilvl w:val="1"/>
          <w:numId w:val="42"/>
        </w:numPr>
        <w:spacing w:before="0" w:after="0"/>
        <w:ind w:left="0" w:firstLine="0"/>
        <w:jc w:val="center"/>
        <w:rPr>
          <w:rFonts w:cs="Times New Roman"/>
          <w:color w:val="000000"/>
        </w:rPr>
      </w:pPr>
      <w:bookmarkStart w:id="103" w:name="_Toc15595126"/>
      <w:r>
        <w:rPr>
          <w:rFonts w:cs="Times New Roman"/>
          <w:color w:val="000000"/>
        </w:rPr>
        <w:t xml:space="preserve"> </w:t>
      </w:r>
      <w:bookmarkStart w:id="104" w:name="_Toc123217561"/>
      <w:r>
        <w:rPr>
          <w:rFonts w:cs="Times New Roman"/>
          <w:color w:val="00000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103"/>
      <w:bookmarkEnd w:id="104"/>
    </w:p>
    <w:p w:rsidR="00712D1B" w:rsidRDefault="00BE684D">
      <w:pPr>
        <w:pStyle w:val="aff9"/>
        <w:rPr>
          <w:sz w:val="28"/>
          <w:u w:val="single"/>
        </w:rPr>
      </w:pPr>
      <w:r>
        <w:rPr>
          <w:sz w:val="28"/>
          <w:u w:val="single"/>
        </w:rPr>
        <w:t>Централизованное теплоснабжение</w:t>
      </w:r>
    </w:p>
    <w:p w:rsidR="00712D1B" w:rsidRDefault="00BE684D">
      <w:pPr>
        <w:pStyle w:val="aff9"/>
        <w:rPr>
          <w:sz w:val="28"/>
        </w:rPr>
      </w:pPr>
      <w:r>
        <w:rPr>
          <w:sz w:val="28"/>
        </w:rPr>
        <w:t>Существующая централизованная система теплоснабжения села Хаилино сохраняется. Основным источником теплоснабжения для жилой застройки, объектов общественно - деловой и объектов культуры и здравоохранения, являются существующие котельные.</w:t>
      </w:r>
    </w:p>
    <w:p w:rsidR="00712D1B" w:rsidRDefault="00712D1B">
      <w:pPr>
        <w:pStyle w:val="aff9"/>
        <w:rPr>
          <w:sz w:val="28"/>
        </w:rPr>
      </w:pPr>
    </w:p>
    <w:p w:rsidR="00712D1B" w:rsidRDefault="00BE684D">
      <w:pPr>
        <w:pStyle w:val="aff9"/>
        <w:rPr>
          <w:sz w:val="28"/>
          <w:u w:val="single"/>
        </w:rPr>
      </w:pPr>
      <w:r>
        <w:rPr>
          <w:sz w:val="28"/>
          <w:u w:val="single"/>
        </w:rPr>
        <w:t>Индивидуальное теплоснабжение</w:t>
      </w:r>
    </w:p>
    <w:p w:rsidR="00712D1B" w:rsidRDefault="00BE684D">
      <w:pPr>
        <w:pStyle w:val="aff9"/>
        <w:rPr>
          <w:sz w:val="28"/>
        </w:rPr>
      </w:pPr>
      <w:r>
        <w:rPr>
          <w:sz w:val="28"/>
        </w:rPr>
        <w:t>Теплоснабжение частной незначительной части жилой застройки.</w:t>
      </w:r>
    </w:p>
    <w:p w:rsidR="00712D1B" w:rsidRDefault="00712D1B">
      <w:pPr>
        <w:pStyle w:val="aff9"/>
        <w:rPr>
          <w:sz w:val="28"/>
        </w:rPr>
      </w:pPr>
    </w:p>
    <w:p w:rsidR="00712D1B" w:rsidRDefault="00BE684D">
      <w:pPr>
        <w:pStyle w:val="2"/>
        <w:keepNext w:val="0"/>
        <w:keepLines w:val="0"/>
        <w:widowControl w:val="0"/>
        <w:numPr>
          <w:ilvl w:val="1"/>
          <w:numId w:val="42"/>
        </w:numPr>
        <w:spacing w:before="0" w:after="0"/>
        <w:ind w:left="0" w:firstLine="0"/>
        <w:jc w:val="center"/>
        <w:rPr>
          <w:rFonts w:cs="Times New Roman"/>
          <w:color w:val="000000"/>
        </w:rPr>
      </w:pPr>
      <w:bookmarkStart w:id="105" w:name="_Toc15595127"/>
      <w:bookmarkStart w:id="106" w:name="_Toc123217562"/>
      <w:r>
        <w:rPr>
          <w:rFonts w:cs="Times New Roman"/>
          <w:color w:val="00000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5"/>
      <w:bookmarkEnd w:id="106"/>
    </w:p>
    <w:p w:rsidR="00712D1B" w:rsidRDefault="00BE684D">
      <w:pPr>
        <w:pStyle w:val="aff9"/>
        <w:rPr>
          <w:sz w:val="28"/>
        </w:rPr>
      </w:pPr>
      <w:r>
        <w:rPr>
          <w:sz w:val="28"/>
        </w:rPr>
        <w:lastRenderedPageBreak/>
        <w:t>В настоящий момент все потребители с. Хаилино находятся в зонах действия существующих источников теплоснабжения. Расширение зон эффективного теплоснабжения не планируется.</w:t>
      </w:r>
    </w:p>
    <w:p w:rsidR="00712D1B" w:rsidRDefault="00712D1B">
      <w:pPr>
        <w:pStyle w:val="aff9"/>
        <w:rPr>
          <w:sz w:val="28"/>
        </w:rPr>
      </w:pPr>
    </w:p>
    <w:p w:rsidR="00712D1B" w:rsidRDefault="00712D1B">
      <w:pPr>
        <w:pStyle w:val="aff9"/>
        <w:rPr>
          <w:sz w:val="28"/>
        </w:rPr>
      </w:pPr>
    </w:p>
    <w:p w:rsidR="00712D1B" w:rsidRDefault="00BE684D">
      <w:pPr>
        <w:pStyle w:val="2"/>
        <w:keepNext w:val="0"/>
        <w:keepLines w:val="0"/>
        <w:widowControl w:val="0"/>
        <w:numPr>
          <w:ilvl w:val="1"/>
          <w:numId w:val="42"/>
        </w:numPr>
        <w:spacing w:before="0" w:after="0"/>
        <w:ind w:left="0" w:firstLine="0"/>
        <w:jc w:val="center"/>
        <w:rPr>
          <w:rFonts w:cs="Times New Roman"/>
          <w:color w:val="000000"/>
        </w:rPr>
      </w:pPr>
      <w:bookmarkStart w:id="107" w:name="_Toc15595128"/>
      <w:bookmarkStart w:id="108" w:name="_Toc123217563"/>
      <w:r>
        <w:rPr>
          <w:rFonts w:cs="Times New Roman"/>
          <w:color w:val="000000"/>
        </w:rPr>
        <w:t>Предложения по техническому перевооружению источников тепловой энергии с целью повышения эффективности работы систем теплоснабжения</w:t>
      </w:r>
      <w:bookmarkEnd w:id="107"/>
      <w:bookmarkEnd w:id="108"/>
    </w:p>
    <w:p w:rsidR="00712D1B" w:rsidRDefault="00BE684D">
      <w:pPr>
        <w:pStyle w:val="aff9"/>
        <w:rPr>
          <w:sz w:val="28"/>
        </w:rPr>
      </w:pPr>
      <w:r>
        <w:rPr>
          <w:sz w:val="28"/>
        </w:rPr>
        <w:t>По факту морального устаревания оборудования на объектах теплоснабжения необходимо выполнять работу по замене такого оборудование на более новое и современное. Из-за стесненных условий в котельных размещение современного оборудования невозможно без нарушений, поэтому необходимо выполнить мероприятия по их реконструкции, в том числе со строительством новых блоков рядом с существующими котельными.</w:t>
      </w:r>
    </w:p>
    <w:p w:rsidR="00712D1B" w:rsidRDefault="00712D1B">
      <w:pPr>
        <w:pStyle w:val="aff9"/>
        <w:rPr>
          <w:sz w:val="28"/>
        </w:rPr>
      </w:pPr>
    </w:p>
    <w:p w:rsidR="00712D1B" w:rsidRDefault="00BE684D">
      <w:pPr>
        <w:pStyle w:val="2"/>
        <w:keepNext w:val="0"/>
        <w:keepLines w:val="0"/>
        <w:widowControl w:val="0"/>
        <w:numPr>
          <w:ilvl w:val="1"/>
          <w:numId w:val="42"/>
        </w:numPr>
        <w:spacing w:before="0" w:after="0"/>
        <w:ind w:left="0" w:firstLine="0"/>
        <w:jc w:val="center"/>
        <w:rPr>
          <w:rFonts w:cs="Times New Roman"/>
          <w:color w:val="000000"/>
        </w:rPr>
      </w:pPr>
      <w:bookmarkStart w:id="109" w:name="_Toc15595130"/>
      <w:bookmarkStart w:id="110" w:name="_Toc123217564"/>
      <w:r>
        <w:rPr>
          <w:rFonts w:cs="Times New Roman"/>
          <w:color w:val="00000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09"/>
      <w:bookmarkEnd w:id="110"/>
    </w:p>
    <w:p w:rsidR="00712D1B" w:rsidRDefault="00BE684D">
      <w:pPr>
        <w:pStyle w:val="aff9"/>
        <w:rPr>
          <w:sz w:val="28"/>
        </w:rPr>
      </w:pPr>
      <w:r>
        <w:rPr>
          <w:sz w:val="28"/>
        </w:rPr>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выполнять в соответствии с действующим на момент вывода из эксплуатации законодательством Российской Федерации.</w:t>
      </w:r>
    </w:p>
    <w:p w:rsidR="00712D1B" w:rsidRDefault="00712D1B">
      <w:pPr>
        <w:pStyle w:val="aff9"/>
        <w:rPr>
          <w:sz w:val="28"/>
        </w:rPr>
      </w:pPr>
    </w:p>
    <w:p w:rsidR="00712D1B" w:rsidRDefault="00BE684D">
      <w:pPr>
        <w:spacing w:after="160" w:line="259" w:lineRule="auto"/>
        <w:ind w:firstLine="0"/>
        <w:jc w:val="left"/>
        <w:rPr>
          <w:rFonts w:eastAsiaTheme="majorEastAsia" w:cs="Times New Roman"/>
          <w:b/>
          <w:color w:val="000000"/>
          <w:szCs w:val="26"/>
        </w:rPr>
      </w:pPr>
      <w:bookmarkStart w:id="111" w:name="_Toc15595131"/>
      <w:r>
        <w:rPr>
          <w:rFonts w:cs="Times New Roman"/>
          <w:color w:val="000000"/>
        </w:rPr>
        <w:br w:type="page" w:clear="all"/>
      </w:r>
    </w:p>
    <w:p w:rsidR="00712D1B" w:rsidRDefault="00BE684D">
      <w:pPr>
        <w:pStyle w:val="2"/>
        <w:keepNext w:val="0"/>
        <w:keepLines w:val="0"/>
        <w:widowControl w:val="0"/>
        <w:numPr>
          <w:ilvl w:val="1"/>
          <w:numId w:val="42"/>
        </w:numPr>
        <w:spacing w:before="0" w:after="0"/>
        <w:ind w:left="0" w:firstLine="0"/>
        <w:jc w:val="center"/>
        <w:rPr>
          <w:rFonts w:cs="Times New Roman"/>
          <w:color w:val="000000"/>
        </w:rPr>
      </w:pPr>
      <w:bookmarkStart w:id="112" w:name="_Toc123217565"/>
      <w:r>
        <w:rPr>
          <w:rFonts w:cs="Times New Roman"/>
          <w:color w:val="000000"/>
        </w:rPr>
        <w:lastRenderedPageBreak/>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11"/>
      <w:bookmarkEnd w:id="112"/>
    </w:p>
    <w:p w:rsidR="00712D1B" w:rsidRDefault="00BE684D">
      <w:pPr>
        <w:pStyle w:val="aff9"/>
        <w:rPr>
          <w:sz w:val="28"/>
        </w:rPr>
      </w:pPr>
      <w:r>
        <w:rPr>
          <w:sz w:val="28"/>
        </w:rPr>
        <w:t>Не предусматривается, так как отсутствует источник тепловой энергии с комбинированной выработкой тепловой и электрической энергии.</w:t>
      </w:r>
    </w:p>
    <w:p w:rsidR="00712D1B" w:rsidRDefault="00712D1B">
      <w:pPr>
        <w:pStyle w:val="aff9"/>
        <w:rPr>
          <w:sz w:val="28"/>
        </w:rPr>
      </w:pPr>
    </w:p>
    <w:p w:rsidR="00712D1B" w:rsidRDefault="00712D1B">
      <w:pPr>
        <w:pStyle w:val="aff9"/>
        <w:rPr>
          <w:sz w:val="28"/>
        </w:rPr>
      </w:pPr>
    </w:p>
    <w:p w:rsidR="00712D1B" w:rsidRDefault="00BE684D">
      <w:pPr>
        <w:pStyle w:val="2"/>
        <w:keepNext w:val="0"/>
        <w:keepLines w:val="0"/>
        <w:widowControl w:val="0"/>
        <w:numPr>
          <w:ilvl w:val="1"/>
          <w:numId w:val="42"/>
        </w:numPr>
        <w:spacing w:before="0" w:after="0"/>
        <w:ind w:left="0" w:firstLine="0"/>
        <w:jc w:val="center"/>
        <w:rPr>
          <w:rFonts w:cs="Times New Roman"/>
          <w:color w:val="000000"/>
        </w:rPr>
      </w:pPr>
      <w:bookmarkStart w:id="113" w:name="_Toc15595132"/>
      <w:bookmarkStart w:id="114" w:name="_Toc123217566"/>
      <w:r>
        <w:rPr>
          <w:rFonts w:cs="Times New Roman"/>
          <w:color w:val="00000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13"/>
      <w:bookmarkEnd w:id="114"/>
    </w:p>
    <w:p w:rsidR="00712D1B" w:rsidRDefault="00BE684D">
      <w:pPr>
        <w:pStyle w:val="aff9"/>
        <w:rPr>
          <w:sz w:val="28"/>
        </w:rPr>
      </w:pPr>
      <w:r>
        <w:rPr>
          <w:sz w:val="28"/>
        </w:rPr>
        <w:t>Не предусматривается, так как отсутствует источник тепловой энергии с комбинированной выработкой тепловой и электрической энергии.</w:t>
      </w:r>
    </w:p>
    <w:p w:rsidR="00712D1B" w:rsidRDefault="00712D1B">
      <w:pPr>
        <w:pStyle w:val="aff9"/>
      </w:pPr>
    </w:p>
    <w:p w:rsidR="00712D1B" w:rsidRDefault="00BE684D">
      <w:pPr>
        <w:pStyle w:val="2"/>
        <w:keepNext w:val="0"/>
        <w:keepLines w:val="0"/>
        <w:widowControl w:val="0"/>
        <w:numPr>
          <w:ilvl w:val="1"/>
          <w:numId w:val="42"/>
        </w:numPr>
        <w:spacing w:before="0" w:after="0"/>
        <w:ind w:left="0" w:firstLine="0"/>
        <w:jc w:val="center"/>
        <w:rPr>
          <w:rFonts w:cs="Times New Roman"/>
          <w:color w:val="000000"/>
        </w:rPr>
      </w:pPr>
      <w:bookmarkStart w:id="115" w:name="_Toc15595133"/>
      <w:bookmarkStart w:id="116" w:name="_Toc123217567"/>
      <w:r>
        <w:rPr>
          <w:rFonts w:cs="Times New Roman"/>
          <w:color w:val="00000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15"/>
      <w:bookmarkEnd w:id="116"/>
    </w:p>
    <w:p w:rsidR="00712D1B" w:rsidRDefault="00BE684D">
      <w:pPr>
        <w:pStyle w:val="aff9"/>
        <w:rPr>
          <w:sz w:val="28"/>
          <w:szCs w:val="20"/>
        </w:rPr>
      </w:pPr>
      <w:r>
        <w:rPr>
          <w:sz w:val="28"/>
          <w:szCs w:val="20"/>
        </w:rPr>
        <w:t>Утвержденный температурный график котельных представлен в Таблице 5.7.1.</w:t>
      </w:r>
    </w:p>
    <w:p w:rsidR="00712D1B" w:rsidRDefault="00BE684D">
      <w:pPr>
        <w:pStyle w:val="aff9"/>
        <w:rPr>
          <w:sz w:val="28"/>
          <w:szCs w:val="20"/>
        </w:rPr>
      </w:pPr>
      <w:r>
        <w:rPr>
          <w:sz w:val="28"/>
          <w:szCs w:val="20"/>
        </w:rPr>
        <w:t xml:space="preserve"> </w:t>
      </w:r>
    </w:p>
    <w:p w:rsidR="00712D1B" w:rsidRDefault="00BE684D" w:rsidP="007B321F">
      <w:pPr>
        <w:pStyle w:val="aff9"/>
        <w:ind w:firstLine="0"/>
        <w:rPr>
          <w:sz w:val="28"/>
          <w:szCs w:val="20"/>
        </w:rPr>
      </w:pPr>
      <w:r>
        <w:rPr>
          <w:sz w:val="28"/>
          <w:szCs w:val="20"/>
        </w:rPr>
        <w:t>Таблица 5.7.1 Температурный график котельных</w:t>
      </w:r>
    </w:p>
    <w:tbl>
      <w:tblPr>
        <w:tblW w:w="5000" w:type="pct"/>
        <w:tblLook w:val="04A0" w:firstRow="1" w:lastRow="0" w:firstColumn="1" w:lastColumn="0" w:noHBand="0" w:noVBand="1"/>
      </w:tblPr>
      <w:tblGrid>
        <w:gridCol w:w="1790"/>
        <w:gridCol w:w="1780"/>
        <w:gridCol w:w="1487"/>
        <w:gridCol w:w="1524"/>
        <w:gridCol w:w="1495"/>
        <w:gridCol w:w="1495"/>
      </w:tblGrid>
      <w:tr w:rsidR="00712D1B" w:rsidTr="007B321F">
        <w:trPr>
          <w:trHeight w:val="315"/>
          <w:tblHeader/>
        </w:trPr>
        <w:tc>
          <w:tcPr>
            <w:tcW w:w="26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Температура</w:t>
            </w:r>
          </w:p>
        </w:tc>
        <w:tc>
          <w:tcPr>
            <w:tcW w:w="2358"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Температура</w:t>
            </w:r>
          </w:p>
        </w:tc>
      </w:tr>
      <w:tr w:rsidR="00712D1B" w:rsidTr="007B321F">
        <w:trPr>
          <w:trHeight w:val="900"/>
          <w:tblHeader/>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 xml:space="preserve">наружного воздуха.     </w:t>
            </w:r>
            <w:r>
              <w:rPr>
                <w:rFonts w:eastAsia="Times New Roman" w:cs="Times New Roman"/>
                <w:color w:val="000000"/>
                <w:sz w:val="24"/>
                <w:szCs w:val="24"/>
                <w:lang w:eastAsia="ru-RU"/>
              </w:rPr>
              <w:br/>
              <w:t>t н.в. ˚С</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В под-м труб-де T</w:t>
            </w:r>
            <w:r>
              <w:rPr>
                <w:rFonts w:eastAsia="Times New Roman" w:cs="Times New Roman"/>
                <w:color w:val="000000"/>
                <w:sz w:val="24"/>
                <w:szCs w:val="24"/>
                <w:vertAlign w:val="subscript"/>
                <w:lang w:eastAsia="ru-RU"/>
              </w:rPr>
              <w:t xml:space="preserve">1 </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В обр-м труб-де T</w:t>
            </w:r>
            <w:r>
              <w:rPr>
                <w:rFonts w:eastAsia="Times New Roman" w:cs="Times New Roman"/>
                <w:color w:val="000000"/>
                <w:sz w:val="24"/>
                <w:szCs w:val="24"/>
                <w:vertAlign w:val="subscript"/>
                <w:lang w:eastAsia="ru-RU"/>
              </w:rPr>
              <w:t xml:space="preserve">2 </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 xml:space="preserve">наружного воздуха .     </w:t>
            </w:r>
            <w:r>
              <w:rPr>
                <w:rFonts w:eastAsia="Times New Roman" w:cs="Times New Roman"/>
                <w:color w:val="000000"/>
                <w:sz w:val="24"/>
                <w:szCs w:val="24"/>
                <w:lang w:eastAsia="ru-RU"/>
              </w:rPr>
              <w:br/>
              <w:t>t н.в. ˚С</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В под-м труб-де T</w:t>
            </w:r>
            <w:r>
              <w:rPr>
                <w:rFonts w:eastAsia="Times New Roman" w:cs="Times New Roman"/>
                <w:color w:val="000000"/>
                <w:sz w:val="24"/>
                <w:szCs w:val="24"/>
                <w:vertAlign w:val="subscript"/>
                <w:lang w:eastAsia="ru-RU"/>
              </w:rPr>
              <w:t xml:space="preserve">1 </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В обр-м труб-де T</w:t>
            </w:r>
            <w:r>
              <w:rPr>
                <w:rFonts w:eastAsia="Times New Roman" w:cs="Times New Roman"/>
                <w:color w:val="000000"/>
                <w:sz w:val="24"/>
                <w:szCs w:val="24"/>
                <w:vertAlign w:val="subscript"/>
                <w:lang w:eastAsia="ru-RU"/>
              </w:rPr>
              <w:t xml:space="preserve">2 </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8</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41,4</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35,9</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-12</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68,3</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53,6</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7</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42,9</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36,9</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-13</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69,5</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54,4</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44,3</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37,9</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-14</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70,8</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55,1</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45,8</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38,9</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-15</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72,0</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55,9</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47,2</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39,8</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-16</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73,3</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56,7</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lastRenderedPageBreak/>
              <w:t>3</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48,6</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40,8</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-17</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74,5</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57,5</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50,0</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41,7</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-18</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75,7</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58,2</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51,3</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42,6</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-19</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76,9</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59,0</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52,7</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43,5</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78,1</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59,7</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54,1</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44,4</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-21</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79,3</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60,5</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55,4</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45,3</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-22</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80,5</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61,2</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56,7</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46,1</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-23</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81,7</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62,0</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58,0</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47,0</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-24</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82,9</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62,7</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59,3</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47,8</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-25</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84,1</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63,4</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60,7</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48,7</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-26</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85,3</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64,1</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-7</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61,9</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49,5</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-27</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86,5</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64,9</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-8</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63,2</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50,3</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-28</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87,7</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65,6</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-9</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64,5</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51,2</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-29</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88,8</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66,3</w:t>
            </w:r>
          </w:p>
        </w:tc>
      </w:tr>
      <w:tr w:rsidR="00712D1B" w:rsidTr="007B321F">
        <w:trPr>
          <w:trHeight w:val="315"/>
        </w:trPr>
        <w:tc>
          <w:tcPr>
            <w:tcW w:w="935" w:type="pct"/>
            <w:tcBorders>
              <w:top w:val="none" w:sz="4" w:space="0" w:color="000000"/>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w:t>
            </w:r>
          </w:p>
        </w:tc>
        <w:tc>
          <w:tcPr>
            <w:tcW w:w="930"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65,8</w:t>
            </w:r>
          </w:p>
        </w:tc>
        <w:tc>
          <w:tcPr>
            <w:tcW w:w="77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52,0</w:t>
            </w:r>
          </w:p>
        </w:tc>
        <w:tc>
          <w:tcPr>
            <w:tcW w:w="796"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-30</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90,0</w:t>
            </w:r>
          </w:p>
        </w:tc>
        <w:tc>
          <w:tcPr>
            <w:tcW w:w="78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67,0</w:t>
            </w:r>
          </w:p>
        </w:tc>
      </w:tr>
      <w:tr w:rsidR="00712D1B" w:rsidTr="007B321F">
        <w:trPr>
          <w:trHeight w:val="315"/>
        </w:trPr>
        <w:tc>
          <w:tcPr>
            <w:tcW w:w="935" w:type="pct"/>
            <w:tcBorders>
              <w:top w:val="single" w:sz="4" w:space="0" w:color="auto"/>
              <w:left w:val="single" w:sz="4" w:space="0" w:color="auto"/>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-11</w:t>
            </w:r>
          </w:p>
        </w:tc>
        <w:tc>
          <w:tcPr>
            <w:tcW w:w="930" w:type="pct"/>
            <w:tcBorders>
              <w:top w:val="single" w:sz="4" w:space="0" w:color="auto"/>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67,0</w:t>
            </w:r>
          </w:p>
        </w:tc>
        <w:tc>
          <w:tcPr>
            <w:tcW w:w="776" w:type="pct"/>
            <w:tcBorders>
              <w:top w:val="single" w:sz="4" w:space="0" w:color="auto"/>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52,8</w:t>
            </w:r>
          </w:p>
        </w:tc>
        <w:tc>
          <w:tcPr>
            <w:tcW w:w="796" w:type="pct"/>
            <w:tcBorders>
              <w:top w:val="single" w:sz="4" w:space="0" w:color="auto"/>
              <w:left w:val="none" w:sz="4" w:space="0" w:color="000000"/>
              <w:bottom w:val="single" w:sz="4" w:space="0" w:color="auto"/>
              <w:right w:val="single" w:sz="4" w:space="0" w:color="auto"/>
            </w:tcBorders>
            <w:shd w:val="clear" w:color="auto" w:fill="auto"/>
            <w:noWrap/>
            <w:vAlign w:val="bottom"/>
          </w:tcPr>
          <w:p w:rsidR="00712D1B" w:rsidRDefault="00BE684D">
            <w:pPr>
              <w:spacing w:line="240" w:lineRule="auto"/>
              <w:ind w:firstLine="0"/>
              <w:rPr>
                <w:rFonts w:ascii="Arial CYR" w:eastAsia="Times New Roman" w:hAnsi="Arial CYR" w:cs="Arial CYR"/>
                <w:sz w:val="20"/>
                <w:szCs w:val="20"/>
                <w:lang w:eastAsia="ru-RU"/>
              </w:rPr>
            </w:pPr>
            <w:r>
              <w:rPr>
                <w:rFonts w:ascii="Arial CYR" w:eastAsia="Times New Roman" w:hAnsi="Arial CYR" w:cs="Arial CYR"/>
                <w:sz w:val="20"/>
                <w:szCs w:val="20"/>
                <w:lang w:eastAsia="ru-RU"/>
              </w:rPr>
              <w:t> </w:t>
            </w:r>
          </w:p>
        </w:tc>
        <w:tc>
          <w:tcPr>
            <w:tcW w:w="781" w:type="pct"/>
            <w:tcBorders>
              <w:top w:val="single" w:sz="4" w:space="0" w:color="auto"/>
              <w:left w:val="none" w:sz="4" w:space="0" w:color="000000"/>
              <w:bottom w:val="single" w:sz="4" w:space="0" w:color="auto"/>
              <w:right w:val="single" w:sz="4" w:space="0" w:color="auto"/>
            </w:tcBorders>
            <w:shd w:val="clear" w:color="auto" w:fill="auto"/>
            <w:noWrap/>
            <w:vAlign w:val="bottom"/>
          </w:tcPr>
          <w:p w:rsidR="00712D1B" w:rsidRDefault="00BE684D">
            <w:pPr>
              <w:spacing w:line="240" w:lineRule="auto"/>
              <w:ind w:firstLine="0"/>
              <w:rPr>
                <w:rFonts w:ascii="Arial CYR" w:eastAsia="Times New Roman" w:hAnsi="Arial CYR" w:cs="Arial CYR"/>
                <w:sz w:val="20"/>
                <w:szCs w:val="20"/>
                <w:lang w:eastAsia="ru-RU"/>
              </w:rPr>
            </w:pPr>
            <w:r>
              <w:rPr>
                <w:rFonts w:ascii="Arial CYR" w:eastAsia="Times New Roman" w:hAnsi="Arial CYR" w:cs="Arial CYR"/>
                <w:sz w:val="20"/>
                <w:szCs w:val="20"/>
                <w:lang w:eastAsia="ru-RU"/>
              </w:rPr>
              <w:t> </w:t>
            </w:r>
          </w:p>
        </w:tc>
        <w:tc>
          <w:tcPr>
            <w:tcW w:w="781" w:type="pct"/>
            <w:tcBorders>
              <w:top w:val="single" w:sz="4" w:space="0" w:color="auto"/>
              <w:left w:val="none" w:sz="4" w:space="0" w:color="000000"/>
              <w:bottom w:val="single" w:sz="4" w:space="0" w:color="auto"/>
              <w:right w:val="single" w:sz="4" w:space="0" w:color="auto"/>
            </w:tcBorders>
            <w:shd w:val="clear" w:color="auto" w:fill="auto"/>
            <w:noWrap/>
            <w:vAlign w:val="bottom"/>
          </w:tcPr>
          <w:p w:rsidR="00712D1B" w:rsidRDefault="00BE684D">
            <w:pPr>
              <w:spacing w:line="240" w:lineRule="auto"/>
              <w:ind w:firstLine="0"/>
              <w:rPr>
                <w:rFonts w:ascii="Arial CYR" w:eastAsia="Times New Roman" w:hAnsi="Arial CYR" w:cs="Arial CYR"/>
                <w:sz w:val="20"/>
                <w:szCs w:val="20"/>
                <w:lang w:eastAsia="ru-RU"/>
              </w:rPr>
            </w:pPr>
            <w:r>
              <w:rPr>
                <w:rFonts w:ascii="Arial CYR" w:eastAsia="Times New Roman" w:hAnsi="Arial CYR" w:cs="Arial CYR"/>
                <w:sz w:val="20"/>
                <w:szCs w:val="20"/>
                <w:lang w:eastAsia="ru-RU"/>
              </w:rPr>
              <w:t> </w:t>
            </w:r>
          </w:p>
        </w:tc>
      </w:tr>
    </w:tbl>
    <w:p w:rsidR="00712D1B" w:rsidRDefault="00712D1B">
      <w:pPr>
        <w:ind w:firstLine="0"/>
        <w:rPr>
          <w:lang w:bidi="en-US"/>
        </w:rPr>
      </w:pPr>
      <w:bookmarkStart w:id="117" w:name="_Toc15595134"/>
    </w:p>
    <w:p w:rsidR="00712D1B" w:rsidRDefault="00BE684D">
      <w:pPr>
        <w:pStyle w:val="2"/>
        <w:keepNext w:val="0"/>
        <w:keepLines w:val="0"/>
        <w:widowControl w:val="0"/>
        <w:numPr>
          <w:ilvl w:val="1"/>
          <w:numId w:val="18"/>
        </w:numPr>
        <w:spacing w:before="0" w:after="0"/>
        <w:ind w:left="0" w:firstLine="0"/>
        <w:jc w:val="center"/>
        <w:rPr>
          <w:rFonts w:cs="Times New Roman"/>
          <w:color w:val="000000"/>
        </w:rPr>
      </w:pPr>
      <w:bookmarkStart w:id="118" w:name="_Toc123217568"/>
      <w:r>
        <w:rPr>
          <w:rFonts w:cs="Times New Roman"/>
          <w:color w:val="00000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17"/>
      <w:bookmarkEnd w:id="118"/>
    </w:p>
    <w:p w:rsidR="00712D1B" w:rsidRDefault="00BE684D">
      <w:pPr>
        <w:pStyle w:val="aff9"/>
        <w:rPr>
          <w:sz w:val="28"/>
        </w:rPr>
      </w:pPr>
      <w:r>
        <w:rPr>
          <w:sz w:val="28"/>
        </w:rPr>
        <w:t>Ввод в эксплуатацию новых мощностей выполнять по факту исполнения мероприятий по их строительству.</w:t>
      </w:r>
    </w:p>
    <w:p w:rsidR="00712D1B" w:rsidRDefault="00712D1B">
      <w:pPr>
        <w:pStyle w:val="aff9"/>
      </w:pPr>
    </w:p>
    <w:p w:rsidR="00712D1B" w:rsidRDefault="00BE684D">
      <w:pPr>
        <w:pStyle w:val="2"/>
        <w:keepNext w:val="0"/>
        <w:keepLines w:val="0"/>
        <w:widowControl w:val="0"/>
        <w:numPr>
          <w:ilvl w:val="1"/>
          <w:numId w:val="42"/>
        </w:numPr>
        <w:spacing w:before="0" w:after="0"/>
        <w:ind w:left="0" w:firstLine="0"/>
        <w:jc w:val="center"/>
        <w:rPr>
          <w:rFonts w:cs="Times New Roman"/>
          <w:color w:val="000000"/>
        </w:rPr>
      </w:pPr>
      <w:bookmarkStart w:id="119" w:name="_Toc15595135"/>
      <w:bookmarkStart w:id="120" w:name="_Toc123217569"/>
      <w:r>
        <w:rPr>
          <w:rFonts w:cs="Times New Roman"/>
          <w:color w:val="000000"/>
        </w:rPr>
        <w:t>Предложения по вводу новых и реконструкции существующих источникоёв тепловой энергии с использованием возобновляемых источников энергии, а также местных видов топлива</w:t>
      </w:r>
      <w:bookmarkEnd w:id="119"/>
      <w:bookmarkEnd w:id="120"/>
    </w:p>
    <w:p w:rsidR="00712D1B" w:rsidRDefault="00BE684D">
      <w:pPr>
        <w:pStyle w:val="aff9"/>
        <w:rPr>
          <w:sz w:val="28"/>
        </w:rPr>
      </w:pPr>
      <w:r>
        <w:rPr>
          <w:sz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712D1B" w:rsidRDefault="00712D1B">
      <w:pPr>
        <w:pStyle w:val="aff9"/>
        <w:rPr>
          <w:sz w:val="28"/>
        </w:rPr>
      </w:pPr>
    </w:p>
    <w:p w:rsidR="00712D1B" w:rsidRDefault="00712D1B">
      <w:pPr>
        <w:pStyle w:val="aff9"/>
        <w:rPr>
          <w:sz w:val="28"/>
        </w:rPr>
      </w:pPr>
    </w:p>
    <w:p w:rsidR="00712D1B" w:rsidRDefault="00BE684D">
      <w:pPr>
        <w:pStyle w:val="2"/>
        <w:spacing w:before="0" w:after="0"/>
        <w:jc w:val="center"/>
      </w:pPr>
      <w:bookmarkStart w:id="121" w:name="_Toc123217570"/>
      <w:r>
        <w:lastRenderedPageBreak/>
        <w:t>Раздел 6. Предложения по строительству, реконструкции и (или) модернизации тепловых сетей</w:t>
      </w:r>
      <w:bookmarkEnd w:id="121"/>
    </w:p>
    <w:p w:rsidR="00712D1B" w:rsidRDefault="00BE684D">
      <w:pPr>
        <w:pStyle w:val="2"/>
        <w:keepNext w:val="0"/>
        <w:keepLines w:val="0"/>
        <w:widowControl w:val="0"/>
        <w:numPr>
          <w:ilvl w:val="1"/>
          <w:numId w:val="43"/>
        </w:numPr>
        <w:spacing w:before="0" w:after="0"/>
        <w:ind w:left="0" w:firstLine="0"/>
        <w:jc w:val="center"/>
        <w:rPr>
          <w:rFonts w:cs="Times New Roman"/>
          <w:color w:val="000000"/>
        </w:rPr>
      </w:pPr>
      <w:bookmarkStart w:id="122" w:name="_Toc15595137"/>
      <w:r>
        <w:rPr>
          <w:rFonts w:cs="Times New Roman"/>
          <w:color w:val="000000"/>
        </w:rPr>
        <w:t xml:space="preserve"> </w:t>
      </w:r>
      <w:bookmarkStart w:id="123" w:name="_Toc123217571"/>
      <w:r>
        <w:rPr>
          <w:rFonts w:cs="Times New Roman"/>
          <w:color w:val="00000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22"/>
      <w:bookmarkEnd w:id="123"/>
    </w:p>
    <w:p w:rsidR="00712D1B" w:rsidRDefault="00BE684D">
      <w:r>
        <w:t>В рамках реализации Варианта № 3 (сценариев развития системы теплоснабжения) необходимо предусмотреть соединяющую перемычку между тепловыми сетями котельной № 1 и тепловыми сетями котельной № 2, что позволит перевод потребителей котельной № 2 на нагрузку котельной № 1 в период температур наружного воздуха -5</w:t>
      </w:r>
      <w:r>
        <w:rPr>
          <w:rFonts w:ascii="Calibri" w:hAnsi="Calibri" w:cs="Calibri"/>
        </w:rPr>
        <w:t>°</w:t>
      </w:r>
      <w:r>
        <w:t>С - +8</w:t>
      </w:r>
      <w:r>
        <w:rPr>
          <w:rFonts w:ascii="Calibri" w:hAnsi="Calibri" w:cs="Calibri"/>
        </w:rPr>
        <w:t>°</w:t>
      </w:r>
      <w:r>
        <w:t>С (май-июнь, сентябрь-октябрь), так же данная перемычка повысит живучесть системы при аварийных ситуациях на одной из котельных. Кроме того при наличии перемычки возможно осуществить вариант перевода потребителей по линии ул. Центральная ,8 до ул. Центральная, 2 на теплоснабжение от котельной № 1. Так же в рамках реализации Варианта № 3 (сценариев развития системы теплоснабжения) планируется подключение к котельной № 1 школы в с. Хаилино с переводом дизельной школьной котельной в резерв.</w:t>
      </w:r>
    </w:p>
    <w:p w:rsidR="00712D1B" w:rsidRDefault="00712D1B">
      <w:pPr>
        <w:pStyle w:val="aff9"/>
      </w:pPr>
    </w:p>
    <w:p w:rsidR="00712D1B" w:rsidRDefault="00BE684D">
      <w:pPr>
        <w:pStyle w:val="2"/>
        <w:keepNext w:val="0"/>
        <w:keepLines w:val="0"/>
        <w:widowControl w:val="0"/>
        <w:numPr>
          <w:ilvl w:val="1"/>
          <w:numId w:val="43"/>
        </w:numPr>
        <w:spacing w:before="0" w:after="0"/>
        <w:ind w:left="0" w:firstLine="0"/>
        <w:jc w:val="center"/>
        <w:rPr>
          <w:rFonts w:cs="Times New Roman"/>
          <w:color w:val="000000"/>
        </w:rPr>
      </w:pPr>
      <w:bookmarkStart w:id="124" w:name="_Toc15595138"/>
      <w:bookmarkStart w:id="125" w:name="_Toc123217572"/>
      <w:r>
        <w:rPr>
          <w:rFonts w:cs="Times New Roman"/>
          <w:color w:val="00000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24"/>
      <w:bookmarkEnd w:id="125"/>
    </w:p>
    <w:p w:rsidR="00712D1B" w:rsidRDefault="00BE684D">
      <w:r>
        <w:t>Требуется строительство и реконструкция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712D1B" w:rsidRDefault="00712D1B">
      <w:pPr>
        <w:pStyle w:val="aff9"/>
        <w:spacing w:line="240" w:lineRule="auto"/>
      </w:pPr>
    </w:p>
    <w:p w:rsidR="00712D1B" w:rsidRDefault="00BE684D">
      <w:pPr>
        <w:pStyle w:val="2"/>
        <w:keepNext w:val="0"/>
        <w:keepLines w:val="0"/>
        <w:widowControl w:val="0"/>
        <w:numPr>
          <w:ilvl w:val="1"/>
          <w:numId w:val="43"/>
        </w:numPr>
        <w:spacing w:before="0" w:after="0"/>
        <w:ind w:left="0" w:firstLine="0"/>
        <w:jc w:val="center"/>
        <w:rPr>
          <w:rFonts w:cs="Times New Roman"/>
          <w:color w:val="000000"/>
        </w:rPr>
      </w:pPr>
      <w:bookmarkStart w:id="126" w:name="_Toc15595139"/>
      <w:bookmarkStart w:id="127" w:name="_Toc123217573"/>
      <w:r>
        <w:rPr>
          <w:rFonts w:cs="Times New Roman"/>
          <w:color w:val="00000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6"/>
      <w:bookmarkEnd w:id="127"/>
    </w:p>
    <w:p w:rsidR="00712D1B" w:rsidRDefault="00BE684D">
      <w: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возможно реализовать после реконструкции котельных с установкой на них современного и более производительного оборудования. После реконструкции котельных от котельной № 1 возможно будет подключить школу в селе Хаилино (в настоящий момент школа отапливается от дизельной котельной школы). Так же не исключена возможность теплоснабжения всего села от одной котельной в период май - июнь и сентябрь - октябрь, что улучшит экологические показатели.</w:t>
      </w:r>
    </w:p>
    <w:p w:rsidR="00712D1B" w:rsidRDefault="00712D1B">
      <w:pPr>
        <w:pStyle w:val="aff9"/>
      </w:pPr>
    </w:p>
    <w:p w:rsidR="00712D1B" w:rsidRDefault="00BE684D">
      <w:pPr>
        <w:pStyle w:val="2"/>
        <w:keepNext w:val="0"/>
        <w:keepLines w:val="0"/>
        <w:widowControl w:val="0"/>
        <w:numPr>
          <w:ilvl w:val="1"/>
          <w:numId w:val="43"/>
        </w:numPr>
        <w:spacing w:before="0" w:after="0"/>
        <w:ind w:left="0" w:firstLine="0"/>
        <w:jc w:val="center"/>
        <w:rPr>
          <w:rFonts w:cs="Times New Roman"/>
          <w:color w:val="000000"/>
        </w:rPr>
      </w:pPr>
      <w:bookmarkStart w:id="128" w:name="_Toc15595140"/>
      <w:bookmarkStart w:id="129" w:name="_Toc123217574"/>
      <w:r>
        <w:rPr>
          <w:rFonts w:cs="Times New Roman"/>
        </w:rPr>
        <w:t xml:space="preserve">Предложения по строительству и реконструкции тепловых сетей для </w:t>
      </w:r>
      <w:r>
        <w:rPr>
          <w:rFonts w:cs="Times New Roman"/>
          <w:color w:val="000000"/>
        </w:rPr>
        <w:t>повышения</w:t>
      </w:r>
      <w:r>
        <w:rPr>
          <w:rFonts w:cs="Times New Roman"/>
        </w:rPr>
        <w:t xml:space="preserve"> эффективности функционирования системы </w:t>
      </w:r>
      <w:r>
        <w:rPr>
          <w:rFonts w:cs="Times New Roman"/>
          <w:color w:val="000000"/>
        </w:rPr>
        <w:t>теплоснабжения</w:t>
      </w:r>
      <w:r>
        <w:rPr>
          <w:rFonts w:cs="Times New Roman"/>
        </w:rPr>
        <w:t>, в том числе за счет перевода котельных</w:t>
      </w:r>
      <w:r>
        <w:rPr>
          <w:rFonts w:cs="Times New Roman"/>
          <w:color w:val="000000"/>
        </w:rPr>
        <w:t xml:space="preserve"> в пиковый режим работы или ликвидации котельных</w:t>
      </w:r>
      <w:bookmarkEnd w:id="128"/>
      <w:bookmarkEnd w:id="129"/>
    </w:p>
    <w:p w:rsidR="00712D1B" w:rsidRDefault="00BE684D">
      <w:r>
        <w:t>Строительство и реконструкция тепловых сетей, для обеспечения работы котельных в пиковые режимы не требуется, так как в пиковые режимы каждая из котельных будет обеспечивать теплоснабжением, только установленную для этой котельной группу потребителей.</w:t>
      </w:r>
    </w:p>
    <w:p w:rsidR="00712D1B" w:rsidRDefault="00712D1B"/>
    <w:p w:rsidR="00712D1B" w:rsidRDefault="00712D1B"/>
    <w:p w:rsidR="00712D1B" w:rsidRDefault="00712D1B"/>
    <w:p w:rsidR="00712D1B" w:rsidRDefault="00712D1B"/>
    <w:p w:rsidR="00712D1B" w:rsidRDefault="00BE684D">
      <w:pPr>
        <w:pStyle w:val="2"/>
        <w:keepNext w:val="0"/>
        <w:keepLines w:val="0"/>
        <w:widowControl w:val="0"/>
        <w:numPr>
          <w:ilvl w:val="1"/>
          <w:numId w:val="43"/>
        </w:numPr>
        <w:spacing w:before="0" w:after="0"/>
        <w:ind w:left="0" w:firstLine="0"/>
        <w:jc w:val="center"/>
        <w:rPr>
          <w:rFonts w:cs="Times New Roman"/>
          <w:color w:val="000000"/>
        </w:rPr>
      </w:pPr>
      <w:bookmarkStart w:id="130" w:name="_Toc15595141"/>
      <w:bookmarkStart w:id="131" w:name="_Toc123217575"/>
      <w:r>
        <w:rPr>
          <w:rFonts w:cs="Times New Roman"/>
          <w:color w:val="000000"/>
        </w:rPr>
        <w:lastRenderedPageBreak/>
        <w:t>Предложения по строительству и реконструкции тепловых сетей для обеспечения нормативной надежности теплоснабжения потребителей</w:t>
      </w:r>
      <w:bookmarkEnd w:id="130"/>
      <w:bookmarkEnd w:id="131"/>
    </w:p>
    <w:p w:rsidR="00712D1B" w:rsidRDefault="00BE684D">
      <w:r>
        <w:t>Строительство и реконструкцию тепловых сетей для обеспечения нормативной надежности теплоснабжения потребителей, необходимо выполнить при реализации программ перспективного развития системы теплоснабжения села Хаилино по варианту № 3 рассмотренного выше.</w:t>
      </w:r>
    </w:p>
    <w:p w:rsidR="00712D1B" w:rsidRDefault="00712D1B"/>
    <w:p w:rsidR="00712D1B" w:rsidRDefault="00BE684D">
      <w:pPr>
        <w:pStyle w:val="2"/>
        <w:spacing w:before="0" w:after="0"/>
        <w:jc w:val="center"/>
      </w:pPr>
      <w:bookmarkStart w:id="132" w:name="_Toc123217576"/>
      <w:r>
        <w:t>Раздел 7. Предложения по переводу открытых систем теплоснабжения (горячего водоснабжения) в закрытые системы горячего водоснабжения</w:t>
      </w:r>
      <w:bookmarkEnd w:id="132"/>
    </w:p>
    <w:p w:rsidR="00712D1B" w:rsidRDefault="00BE684D">
      <w:pPr>
        <w:rPr>
          <w:rFonts w:eastAsia="Calibri" w:cs="Times New Roman"/>
          <w:bCs/>
          <w:szCs w:val="18"/>
        </w:rPr>
      </w:pPr>
      <w:r>
        <w:rPr>
          <w:rFonts w:eastAsia="Calibri" w:cs="Times New Roman"/>
          <w:bCs/>
          <w:szCs w:val="18"/>
        </w:rPr>
        <w:t>Система теплоснабжения в селе Хаилино закрытая, строительство сетей ГВС не планируется. ГВС потребители готовят индивидуально.</w:t>
      </w:r>
    </w:p>
    <w:p w:rsidR="00712D1B" w:rsidRDefault="00712D1B">
      <w:pPr>
        <w:rPr>
          <w:rFonts w:eastAsia="Calibri" w:cs="Times New Roman"/>
          <w:bCs/>
          <w:szCs w:val="18"/>
        </w:rPr>
      </w:pPr>
    </w:p>
    <w:p w:rsidR="00712D1B" w:rsidRDefault="00BE684D">
      <w:pPr>
        <w:pStyle w:val="2"/>
        <w:spacing w:before="0" w:after="0"/>
        <w:jc w:val="center"/>
      </w:pPr>
      <w:bookmarkStart w:id="133" w:name="_Toc123217577"/>
      <w:r>
        <w:t>Раздел 8. Перспективные топливные балансы</w:t>
      </w:r>
      <w:bookmarkEnd w:id="133"/>
    </w:p>
    <w:p w:rsidR="00712D1B" w:rsidRDefault="00BE684D">
      <w:pPr>
        <w:pStyle w:val="2"/>
        <w:keepNext w:val="0"/>
        <w:keepLines w:val="0"/>
        <w:widowControl w:val="0"/>
        <w:numPr>
          <w:ilvl w:val="1"/>
          <w:numId w:val="44"/>
        </w:numPr>
        <w:spacing w:before="0" w:after="0"/>
        <w:ind w:left="0" w:firstLine="0"/>
        <w:jc w:val="center"/>
        <w:rPr>
          <w:rFonts w:cs="Times New Roman"/>
          <w:color w:val="000000"/>
        </w:rPr>
      </w:pPr>
      <w:bookmarkStart w:id="134" w:name="_Toc15595146"/>
      <w:bookmarkStart w:id="135" w:name="_Toc123217578"/>
      <w:r>
        <w:rPr>
          <w:rFonts w:cs="Times New Roman"/>
          <w:color w:val="000000"/>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34"/>
      <w:bookmarkEnd w:id="135"/>
    </w:p>
    <w:p w:rsidR="00712D1B" w:rsidRDefault="00BE684D">
      <w:r>
        <w:t>Перспективные 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8.1.1.</w:t>
      </w:r>
    </w:p>
    <w:p w:rsidR="00712D1B" w:rsidRDefault="00712D1B">
      <w:pPr>
        <w:sectPr w:rsidR="00712D1B">
          <w:pgSz w:w="11906" w:h="16838"/>
          <w:pgMar w:top="1134" w:right="850" w:bottom="1134" w:left="1701" w:header="709" w:footer="709" w:gutter="0"/>
          <w:cols w:space="708"/>
          <w:titlePg/>
          <w:docGrid w:linePitch="360"/>
        </w:sectPr>
      </w:pPr>
    </w:p>
    <w:p w:rsidR="00712D1B" w:rsidRDefault="00BE684D">
      <w:pPr>
        <w:pStyle w:val="aff9"/>
        <w:ind w:left="-142" w:firstLine="0"/>
        <w:rPr>
          <w:sz w:val="28"/>
        </w:rPr>
      </w:pPr>
      <w:r>
        <w:rPr>
          <w:sz w:val="28"/>
        </w:rPr>
        <w:lastRenderedPageBreak/>
        <w:t>Таблица 8.1.1 Перспективные топливные балансы источников тепловой энергии</w:t>
      </w:r>
    </w:p>
    <w:tbl>
      <w:tblPr>
        <w:tblW w:w="5000" w:type="pct"/>
        <w:tblLayout w:type="fixed"/>
        <w:tblLook w:val="04A0" w:firstRow="1" w:lastRow="0" w:firstColumn="1" w:lastColumn="0" w:noHBand="0" w:noVBand="1"/>
      </w:tblPr>
      <w:tblGrid>
        <w:gridCol w:w="1384"/>
        <w:gridCol w:w="1328"/>
        <w:gridCol w:w="1420"/>
        <w:gridCol w:w="1185"/>
        <w:gridCol w:w="917"/>
        <w:gridCol w:w="1189"/>
        <w:gridCol w:w="1049"/>
        <w:gridCol w:w="1099"/>
      </w:tblGrid>
      <w:tr w:rsidR="00712D1B">
        <w:trPr>
          <w:trHeight w:val="2160"/>
          <w:tblHeader/>
        </w:trPr>
        <w:tc>
          <w:tcPr>
            <w:tcW w:w="723" w:type="pct"/>
            <w:tcBorders>
              <w:top w:val="single" w:sz="8" w:space="0" w:color="auto"/>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lang w:val="en-US"/>
              </w:rPr>
              <w:t>Наименование котельной</w:t>
            </w:r>
          </w:p>
        </w:tc>
        <w:tc>
          <w:tcPr>
            <w:tcW w:w="694"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Тепловая нагрузка с учетом потерь при транспортировке и СН, Гкал/час</w:t>
            </w:r>
          </w:p>
        </w:tc>
        <w:tc>
          <w:tcPr>
            <w:tcW w:w="742"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Присоединенная тепловая нагрузка (мощность), Гкал/ч</w:t>
            </w:r>
          </w:p>
        </w:tc>
        <w:tc>
          <w:tcPr>
            <w:tcW w:w="619"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Объем производства тепловой энергии в год, Гкал</w:t>
            </w:r>
          </w:p>
        </w:tc>
        <w:tc>
          <w:tcPr>
            <w:tcW w:w="479"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lang w:val="en-US"/>
              </w:rPr>
              <w:t>Основное топливо</w:t>
            </w:r>
          </w:p>
        </w:tc>
        <w:tc>
          <w:tcPr>
            <w:tcW w:w="621"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Средняя теплотворная способность топлива, ккал/кг</w:t>
            </w:r>
          </w:p>
        </w:tc>
        <w:tc>
          <w:tcPr>
            <w:tcW w:w="548"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Годовой расход основного топлива, т.у.т.</w:t>
            </w:r>
          </w:p>
        </w:tc>
        <w:tc>
          <w:tcPr>
            <w:tcW w:w="574"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Годовой расход натурального топлива, тн</w:t>
            </w:r>
          </w:p>
        </w:tc>
      </w:tr>
      <w:tr w:rsidR="00712D1B">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noWrap/>
            <w:vAlign w:val="center"/>
          </w:tcPr>
          <w:p w:rsidR="00712D1B" w:rsidRDefault="00BE684D">
            <w:pPr>
              <w:spacing w:line="240" w:lineRule="auto"/>
              <w:ind w:firstLine="0"/>
              <w:jc w:val="center"/>
              <w:rPr>
                <w:rFonts w:cs="Times New Roman"/>
                <w:bCs/>
                <w:color w:val="000000"/>
                <w:sz w:val="24"/>
                <w:szCs w:val="24"/>
              </w:rPr>
            </w:pPr>
            <w:r>
              <w:rPr>
                <w:rFonts w:cs="Times New Roman"/>
                <w:bCs/>
                <w:color w:val="000000"/>
                <w:sz w:val="24"/>
                <w:szCs w:val="24"/>
              </w:rPr>
              <w:t>2022-2027 гг.</w:t>
            </w:r>
          </w:p>
        </w:tc>
      </w:tr>
      <w:tr w:rsidR="00712D1B">
        <w:trPr>
          <w:trHeight w:val="645"/>
        </w:trPr>
        <w:tc>
          <w:tcPr>
            <w:tcW w:w="723"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с. Хаилино котельная № 1</w:t>
            </w:r>
          </w:p>
        </w:tc>
        <w:tc>
          <w:tcPr>
            <w:tcW w:w="69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1,03</w:t>
            </w:r>
          </w:p>
        </w:tc>
        <w:tc>
          <w:tcPr>
            <w:tcW w:w="742"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0,79</w:t>
            </w:r>
          </w:p>
        </w:tc>
        <w:tc>
          <w:tcPr>
            <w:tcW w:w="61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5379,01</w:t>
            </w:r>
          </w:p>
        </w:tc>
        <w:tc>
          <w:tcPr>
            <w:tcW w:w="47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lang w:val="en-US"/>
              </w:rPr>
              <w:t>Уголь</w:t>
            </w:r>
          </w:p>
        </w:tc>
        <w:tc>
          <w:tcPr>
            <w:tcW w:w="621"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lang w:val="en-US"/>
              </w:rPr>
              <w:t>5400,00</w:t>
            </w:r>
          </w:p>
        </w:tc>
        <w:tc>
          <w:tcPr>
            <w:tcW w:w="548"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1362,55</w:t>
            </w:r>
          </w:p>
        </w:tc>
        <w:tc>
          <w:tcPr>
            <w:tcW w:w="57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1766,27</w:t>
            </w:r>
          </w:p>
        </w:tc>
      </w:tr>
      <w:tr w:rsidR="00712D1B">
        <w:trPr>
          <w:trHeight w:val="645"/>
        </w:trPr>
        <w:tc>
          <w:tcPr>
            <w:tcW w:w="723"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с. Хаилино котельная № 2</w:t>
            </w:r>
          </w:p>
        </w:tc>
        <w:tc>
          <w:tcPr>
            <w:tcW w:w="69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1,21</w:t>
            </w:r>
          </w:p>
        </w:tc>
        <w:tc>
          <w:tcPr>
            <w:tcW w:w="742"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1,01</w:t>
            </w:r>
          </w:p>
        </w:tc>
        <w:tc>
          <w:tcPr>
            <w:tcW w:w="61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3357,89</w:t>
            </w:r>
          </w:p>
        </w:tc>
        <w:tc>
          <w:tcPr>
            <w:tcW w:w="47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Уголь</w:t>
            </w:r>
          </w:p>
        </w:tc>
        <w:tc>
          <w:tcPr>
            <w:tcW w:w="621"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5400,00</w:t>
            </w:r>
          </w:p>
        </w:tc>
        <w:tc>
          <w:tcPr>
            <w:tcW w:w="548"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775,66</w:t>
            </w:r>
          </w:p>
        </w:tc>
        <w:tc>
          <w:tcPr>
            <w:tcW w:w="57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1005,48</w:t>
            </w:r>
          </w:p>
        </w:tc>
      </w:tr>
      <w:tr w:rsidR="00712D1B">
        <w:trPr>
          <w:trHeight w:val="765"/>
        </w:trPr>
        <w:tc>
          <w:tcPr>
            <w:tcW w:w="723"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Дизельная котельная (территория школы)</w:t>
            </w:r>
          </w:p>
        </w:tc>
        <w:tc>
          <w:tcPr>
            <w:tcW w:w="69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0,22</w:t>
            </w:r>
          </w:p>
        </w:tc>
        <w:tc>
          <w:tcPr>
            <w:tcW w:w="742"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0,22</w:t>
            </w:r>
          </w:p>
        </w:tc>
        <w:tc>
          <w:tcPr>
            <w:tcW w:w="61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818,02</w:t>
            </w:r>
          </w:p>
        </w:tc>
        <w:tc>
          <w:tcPr>
            <w:tcW w:w="47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Диз.топл</w:t>
            </w:r>
          </w:p>
        </w:tc>
        <w:tc>
          <w:tcPr>
            <w:tcW w:w="621"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10150,00</w:t>
            </w:r>
          </w:p>
        </w:tc>
        <w:tc>
          <w:tcPr>
            <w:tcW w:w="548"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145,19</w:t>
            </w:r>
          </w:p>
        </w:tc>
        <w:tc>
          <w:tcPr>
            <w:tcW w:w="57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100,13</w:t>
            </w:r>
          </w:p>
        </w:tc>
      </w:tr>
      <w:tr w:rsidR="00712D1B">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noWrap/>
            <w:vAlign w:val="center"/>
          </w:tcPr>
          <w:p w:rsidR="00712D1B" w:rsidRDefault="00BE684D">
            <w:pPr>
              <w:spacing w:line="240" w:lineRule="auto"/>
              <w:ind w:firstLine="0"/>
              <w:jc w:val="center"/>
              <w:rPr>
                <w:rFonts w:cs="Times New Roman"/>
                <w:bCs/>
                <w:color w:val="000000"/>
                <w:sz w:val="24"/>
                <w:szCs w:val="24"/>
              </w:rPr>
            </w:pPr>
            <w:r>
              <w:rPr>
                <w:rFonts w:cs="Times New Roman"/>
                <w:bCs/>
                <w:color w:val="000000"/>
                <w:sz w:val="24"/>
                <w:szCs w:val="24"/>
              </w:rPr>
              <w:t>2027-2034 гг.</w:t>
            </w:r>
          </w:p>
        </w:tc>
      </w:tr>
      <w:tr w:rsidR="00712D1B">
        <w:trPr>
          <w:trHeight w:val="645"/>
        </w:trPr>
        <w:tc>
          <w:tcPr>
            <w:tcW w:w="723"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с. Хаилино котельная № 1</w:t>
            </w:r>
          </w:p>
        </w:tc>
        <w:tc>
          <w:tcPr>
            <w:tcW w:w="69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1,26</w:t>
            </w:r>
          </w:p>
        </w:tc>
        <w:tc>
          <w:tcPr>
            <w:tcW w:w="742"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1,02</w:t>
            </w:r>
          </w:p>
        </w:tc>
        <w:tc>
          <w:tcPr>
            <w:tcW w:w="61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6197,03</w:t>
            </w:r>
          </w:p>
        </w:tc>
        <w:tc>
          <w:tcPr>
            <w:tcW w:w="47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lang w:val="en-US"/>
              </w:rPr>
              <w:t>Уголь</w:t>
            </w:r>
          </w:p>
        </w:tc>
        <w:tc>
          <w:tcPr>
            <w:tcW w:w="621"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lang w:val="en-US"/>
              </w:rPr>
              <w:t>5400,00</w:t>
            </w:r>
          </w:p>
        </w:tc>
        <w:tc>
          <w:tcPr>
            <w:tcW w:w="548"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1636,00</w:t>
            </w:r>
          </w:p>
        </w:tc>
        <w:tc>
          <w:tcPr>
            <w:tcW w:w="57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2120,74</w:t>
            </w:r>
          </w:p>
        </w:tc>
      </w:tr>
      <w:tr w:rsidR="00712D1B">
        <w:trPr>
          <w:trHeight w:val="645"/>
        </w:trPr>
        <w:tc>
          <w:tcPr>
            <w:tcW w:w="723"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с. Хаилино котельная № 2</w:t>
            </w:r>
          </w:p>
        </w:tc>
        <w:tc>
          <w:tcPr>
            <w:tcW w:w="69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1,21</w:t>
            </w:r>
          </w:p>
        </w:tc>
        <w:tc>
          <w:tcPr>
            <w:tcW w:w="742"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1,01</w:t>
            </w:r>
          </w:p>
        </w:tc>
        <w:tc>
          <w:tcPr>
            <w:tcW w:w="61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3357,89</w:t>
            </w:r>
          </w:p>
        </w:tc>
        <w:tc>
          <w:tcPr>
            <w:tcW w:w="47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Уголь</w:t>
            </w:r>
          </w:p>
        </w:tc>
        <w:tc>
          <w:tcPr>
            <w:tcW w:w="621"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5400,00</w:t>
            </w:r>
          </w:p>
        </w:tc>
        <w:tc>
          <w:tcPr>
            <w:tcW w:w="548"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775,66</w:t>
            </w:r>
          </w:p>
        </w:tc>
        <w:tc>
          <w:tcPr>
            <w:tcW w:w="57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1005,48</w:t>
            </w:r>
          </w:p>
        </w:tc>
      </w:tr>
      <w:tr w:rsidR="00712D1B">
        <w:trPr>
          <w:trHeight w:val="645"/>
        </w:trPr>
        <w:tc>
          <w:tcPr>
            <w:tcW w:w="723"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Дизельная котельная (территория школы)</w:t>
            </w:r>
          </w:p>
        </w:tc>
        <w:tc>
          <w:tcPr>
            <w:tcW w:w="69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712D1B">
            <w:pPr>
              <w:spacing w:line="240" w:lineRule="auto"/>
              <w:ind w:firstLine="0"/>
              <w:jc w:val="center"/>
              <w:rPr>
                <w:rFonts w:cs="Times New Roman"/>
                <w:color w:val="000000"/>
                <w:sz w:val="24"/>
                <w:szCs w:val="24"/>
              </w:rPr>
            </w:pPr>
          </w:p>
        </w:tc>
        <w:tc>
          <w:tcPr>
            <w:tcW w:w="742"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712D1B">
            <w:pPr>
              <w:spacing w:line="240" w:lineRule="auto"/>
              <w:ind w:firstLine="0"/>
              <w:jc w:val="center"/>
              <w:rPr>
                <w:rFonts w:cs="Times New Roman"/>
                <w:color w:val="000000"/>
                <w:sz w:val="24"/>
                <w:szCs w:val="24"/>
              </w:rPr>
            </w:pPr>
          </w:p>
        </w:tc>
        <w:tc>
          <w:tcPr>
            <w:tcW w:w="61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712D1B">
            <w:pPr>
              <w:spacing w:line="240" w:lineRule="auto"/>
              <w:ind w:firstLine="0"/>
              <w:jc w:val="center"/>
              <w:rPr>
                <w:rFonts w:cs="Times New Roman"/>
                <w:color w:val="000000"/>
                <w:sz w:val="24"/>
                <w:szCs w:val="24"/>
              </w:rPr>
            </w:pPr>
          </w:p>
        </w:tc>
        <w:tc>
          <w:tcPr>
            <w:tcW w:w="47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Диз.топл</w:t>
            </w:r>
          </w:p>
        </w:tc>
        <w:tc>
          <w:tcPr>
            <w:tcW w:w="621"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10150,00</w:t>
            </w:r>
          </w:p>
        </w:tc>
        <w:tc>
          <w:tcPr>
            <w:tcW w:w="548"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712D1B">
            <w:pPr>
              <w:spacing w:line="240" w:lineRule="auto"/>
              <w:ind w:firstLine="0"/>
              <w:jc w:val="center"/>
              <w:rPr>
                <w:rFonts w:cs="Times New Roman"/>
                <w:color w:val="000000"/>
                <w:sz w:val="24"/>
                <w:szCs w:val="24"/>
              </w:rPr>
            </w:pPr>
          </w:p>
        </w:tc>
        <w:tc>
          <w:tcPr>
            <w:tcW w:w="57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0,00</w:t>
            </w:r>
          </w:p>
        </w:tc>
      </w:tr>
    </w:tbl>
    <w:p w:rsidR="00712D1B" w:rsidRDefault="00712D1B">
      <w:pPr>
        <w:keepNext/>
        <w:rPr>
          <w:rFonts w:cs="Times New Roman"/>
          <w:szCs w:val="28"/>
        </w:rPr>
      </w:pPr>
    </w:p>
    <w:p w:rsidR="00712D1B" w:rsidRDefault="00BE684D">
      <w:pPr>
        <w:pStyle w:val="2"/>
        <w:keepNext w:val="0"/>
        <w:keepLines w:val="0"/>
        <w:widowControl w:val="0"/>
        <w:numPr>
          <w:ilvl w:val="1"/>
          <w:numId w:val="44"/>
        </w:numPr>
        <w:spacing w:before="0" w:after="0"/>
        <w:ind w:left="0" w:firstLine="0"/>
        <w:jc w:val="center"/>
        <w:rPr>
          <w:rFonts w:cs="Times New Roman"/>
          <w:color w:val="000000"/>
        </w:rPr>
      </w:pPr>
      <w:bookmarkStart w:id="136" w:name="_Toc15595147"/>
      <w:bookmarkStart w:id="137" w:name="_Toc123217579"/>
      <w:r>
        <w:rPr>
          <w:rFonts w:cs="Times New Roman"/>
          <w:color w:val="000000"/>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36"/>
      <w:bookmarkEnd w:id="137"/>
    </w:p>
    <w:p w:rsidR="00712D1B" w:rsidRDefault="00BE684D">
      <w:r>
        <w:t>Основным видом топлива для котельных является уголь. Резервное топливо не требуется, так как имеет место единовременный сезонный завоз всего объема топлива на весь предстоящий отопительный период.</w:t>
      </w:r>
    </w:p>
    <w:p w:rsidR="00712D1B" w:rsidRDefault="00712D1B"/>
    <w:p w:rsidR="00712D1B" w:rsidRDefault="00712D1B"/>
    <w:p w:rsidR="00712D1B" w:rsidRDefault="00BE684D">
      <w:pPr>
        <w:pStyle w:val="2"/>
        <w:keepNext w:val="0"/>
        <w:keepLines w:val="0"/>
        <w:widowControl w:val="0"/>
        <w:numPr>
          <w:ilvl w:val="1"/>
          <w:numId w:val="44"/>
        </w:numPr>
        <w:spacing w:before="0" w:after="0"/>
        <w:ind w:left="0" w:firstLine="0"/>
        <w:jc w:val="center"/>
        <w:rPr>
          <w:rFonts w:cs="Times New Roman"/>
          <w:color w:val="000000"/>
        </w:rPr>
      </w:pPr>
      <w:bookmarkStart w:id="138" w:name="_Toc123217580"/>
      <w:r>
        <w:rPr>
          <w:rFonts w:cs="Times New Roman"/>
          <w:color w:val="000000"/>
        </w:rPr>
        <w:lastRenderedPageBreak/>
        <w:t xml:space="preserve">Виды топлива (в случае, если топливом является уголь, - вид ископаемого угля в соответствии с Межгосударственным </w:t>
      </w:r>
      <w:hyperlink r:id="rId14" w:tooltip="consultantplus://offline/ref=B777179CD0ACD7A745D74DB2417919F5CE51CA2F5F089E288DADF98DA8A1397A6D3F75108E4156FE0E3219P5v4T" w:history="1">
        <w:r>
          <w:rPr>
            <w:rFonts w:cs="Times New Roman"/>
            <w:color w:val="000000"/>
          </w:rPr>
          <w:t>стандартом</w:t>
        </w:r>
      </w:hyperlink>
      <w:r>
        <w:rPr>
          <w:rFonts w:cs="Times New Roman"/>
          <w:color w:val="000000"/>
        </w:rPr>
        <w:t xml:space="preserve">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38"/>
    </w:p>
    <w:p w:rsidR="00712D1B" w:rsidRDefault="00BE684D">
      <w:r>
        <w:t>Основной вид топлива на источниках теплоснабжения села Хаилино (котельные - 1,2) каменный уголь. Наиболее распространенная марка поставляемого угля является марка «Д». Уголь поставляется по договорам поставки в паспортах представлены характеристики угля без наименования происхождения. Основные параметры:</w:t>
      </w:r>
    </w:p>
    <w:p w:rsidR="00712D1B" w:rsidRDefault="00BE684D">
      <w:pPr>
        <w:pStyle w:val="af1"/>
        <w:numPr>
          <w:ilvl w:val="0"/>
          <w:numId w:val="26"/>
        </w:numPr>
      </w:pPr>
      <w:r>
        <w:t xml:space="preserve">Общая влажность 13,2 %, </w:t>
      </w:r>
    </w:p>
    <w:p w:rsidR="00712D1B" w:rsidRDefault="00BE684D">
      <w:pPr>
        <w:pStyle w:val="af1"/>
        <w:numPr>
          <w:ilvl w:val="0"/>
          <w:numId w:val="26"/>
        </w:numPr>
      </w:pPr>
      <w:r>
        <w:t>Внутренняя влажность 4,8 %,</w:t>
      </w:r>
    </w:p>
    <w:p w:rsidR="00712D1B" w:rsidRDefault="00BE684D">
      <w:pPr>
        <w:pStyle w:val="af1"/>
        <w:numPr>
          <w:ilvl w:val="0"/>
          <w:numId w:val="26"/>
        </w:numPr>
      </w:pPr>
      <w:r>
        <w:t>Зольность 12,9 %,</w:t>
      </w:r>
    </w:p>
    <w:p w:rsidR="00712D1B" w:rsidRDefault="00BE684D">
      <w:pPr>
        <w:pStyle w:val="af1"/>
        <w:numPr>
          <w:ilvl w:val="0"/>
          <w:numId w:val="26"/>
        </w:numPr>
      </w:pPr>
      <w:r>
        <w:t>Летучие вещества 31,4 %,</w:t>
      </w:r>
    </w:p>
    <w:p w:rsidR="00712D1B" w:rsidRDefault="00BE684D">
      <w:pPr>
        <w:pStyle w:val="af1"/>
        <w:numPr>
          <w:ilvl w:val="0"/>
          <w:numId w:val="26"/>
        </w:numPr>
      </w:pPr>
      <w:r>
        <w:t>Общая сера 0,64 %,</w:t>
      </w:r>
    </w:p>
    <w:p w:rsidR="00712D1B" w:rsidRDefault="00BE684D">
      <w:pPr>
        <w:pStyle w:val="af1"/>
        <w:numPr>
          <w:ilvl w:val="0"/>
          <w:numId w:val="26"/>
        </w:numPr>
      </w:pPr>
      <w:r>
        <w:t>Калорийность высшая 5739 ккал/кг,</w:t>
      </w:r>
    </w:p>
    <w:p w:rsidR="00712D1B" w:rsidRDefault="00BE684D">
      <w:pPr>
        <w:pStyle w:val="af1"/>
        <w:numPr>
          <w:ilvl w:val="0"/>
          <w:numId w:val="26"/>
        </w:numPr>
      </w:pPr>
      <w:r>
        <w:t>Калорийность низшая 5468 ккал/кг</w:t>
      </w:r>
    </w:p>
    <w:p w:rsidR="00712D1B" w:rsidRDefault="00BE684D">
      <w:r>
        <w:t xml:space="preserve">Необходимо отметить, что указанные параметры угля не являются константой и при поставках значения в паспортах могут отличаться от приведенных в настоящей схеме теплоснабжения. Теплоснабжающей организации не выгодно покупать уголь более низких параметров, так как его объем будет больше, следовательно более затратная доставка по зимнику с села Тиличики, более интенсивная работа тягодутьевых механизмов, которая повышает расход электроэнергии на собственные нужды, больший объем выбросов, а следовательно и оплаты за них, более интенсивная работа персонала котельных (на котельных ручная подача угля) и т.д. </w:t>
      </w:r>
    </w:p>
    <w:p w:rsidR="00712D1B" w:rsidRDefault="00BE684D">
      <w:r>
        <w:t>На дизельной котельной (территория школы) используется дизельное топливо (зимнее и летнее).</w:t>
      </w:r>
    </w:p>
    <w:p w:rsidR="00712D1B" w:rsidRDefault="00BE684D">
      <w:r>
        <w:lastRenderedPageBreak/>
        <w:t xml:space="preserve"> Основные параметры:</w:t>
      </w:r>
    </w:p>
    <w:p w:rsidR="00712D1B" w:rsidRDefault="00BE684D">
      <w:pPr>
        <w:pStyle w:val="af1"/>
        <w:numPr>
          <w:ilvl w:val="0"/>
          <w:numId w:val="25"/>
        </w:numPr>
      </w:pPr>
      <w:r>
        <w:t>Плотность при температуре +20</w:t>
      </w:r>
      <w:r>
        <w:rPr>
          <w:rFonts w:ascii="Calibri" w:hAnsi="Calibri" w:cs="Calibri"/>
        </w:rPr>
        <w:t>°</w:t>
      </w:r>
      <w:r>
        <w:t>С - 804-821;</w:t>
      </w:r>
    </w:p>
    <w:p w:rsidR="00712D1B" w:rsidRDefault="00BE684D">
      <w:pPr>
        <w:pStyle w:val="af1"/>
        <w:numPr>
          <w:ilvl w:val="0"/>
          <w:numId w:val="25"/>
        </w:numPr>
      </w:pPr>
      <w:r>
        <w:t>Массовая доля серы - 0,315-0,362;</w:t>
      </w:r>
    </w:p>
    <w:p w:rsidR="00712D1B" w:rsidRDefault="00BE684D">
      <w:pPr>
        <w:pStyle w:val="af1"/>
        <w:numPr>
          <w:ilvl w:val="0"/>
          <w:numId w:val="25"/>
        </w:numPr>
      </w:pPr>
      <w:r>
        <w:t>Кинематическая вязкость при температуре +20</w:t>
      </w:r>
      <m:oMath>
        <m:r>
          <w:rPr>
            <w:rFonts w:ascii="Cambria Math" w:hAnsi="Cambria Math" w:cs="Calibri"/>
          </w:rPr>
          <m:t>°</m:t>
        </m:r>
        <m:r>
          <w:rPr>
            <w:rFonts w:ascii="Cambria Math" w:hAnsi="Cambria Math"/>
          </w:rPr>
          <m:t>С</m:t>
        </m:r>
      </m:oMath>
      <w:r>
        <w:t xml:space="preserve"> - 6,709-6,821;</w:t>
      </w:r>
    </w:p>
    <w:p w:rsidR="00712D1B" w:rsidRDefault="00BE684D">
      <w:pPr>
        <w:pStyle w:val="af1"/>
        <w:numPr>
          <w:ilvl w:val="0"/>
          <w:numId w:val="25"/>
        </w:numPr>
      </w:pPr>
      <w:r>
        <w:t>Температура помутнения - (-)34</w:t>
      </w:r>
      <w:r>
        <w:rPr>
          <w:rFonts w:ascii="Calibri" w:hAnsi="Calibri" w:cs="Calibri"/>
        </w:rPr>
        <w:t>°</w:t>
      </w:r>
      <w:r>
        <w:t>С;</w:t>
      </w:r>
    </w:p>
    <w:p w:rsidR="00712D1B" w:rsidRDefault="00BE684D">
      <w:pPr>
        <w:pStyle w:val="af1"/>
        <w:numPr>
          <w:ilvl w:val="0"/>
          <w:numId w:val="25"/>
        </w:numPr>
      </w:pPr>
      <w:r>
        <w:t>Температура застывания - (-)38</w:t>
      </w:r>
      <w:r>
        <w:rPr>
          <w:rFonts w:ascii="Calibri" w:hAnsi="Calibri" w:cs="Calibri"/>
        </w:rPr>
        <w:t>°</w:t>
      </w:r>
      <w:r>
        <w:t>С;</w:t>
      </w:r>
    </w:p>
    <w:p w:rsidR="00712D1B" w:rsidRDefault="00BE684D">
      <w:pPr>
        <w:pStyle w:val="af1"/>
        <w:numPr>
          <w:ilvl w:val="0"/>
          <w:numId w:val="25"/>
        </w:numPr>
      </w:pPr>
      <w:r>
        <w:t>Массовая доля воды – следы – отсутствие;</w:t>
      </w:r>
    </w:p>
    <w:p w:rsidR="00712D1B" w:rsidRDefault="00BE684D">
      <w:pPr>
        <w:pStyle w:val="af1"/>
        <w:numPr>
          <w:ilvl w:val="0"/>
          <w:numId w:val="25"/>
        </w:numPr>
      </w:pPr>
      <w:r>
        <w:t>Массовая доля механических примесей - отсутствие.</w:t>
      </w:r>
    </w:p>
    <w:p w:rsidR="00712D1B" w:rsidRDefault="00BE684D">
      <w:r>
        <w:t>Допускаются отклонения от перечисленных параметров с учетом допустимых пределов.</w:t>
      </w:r>
    </w:p>
    <w:p w:rsidR="00712D1B" w:rsidRDefault="00712D1B"/>
    <w:p w:rsidR="00712D1B" w:rsidRDefault="00BE684D">
      <w:pPr>
        <w:pStyle w:val="2"/>
        <w:keepNext w:val="0"/>
        <w:keepLines w:val="0"/>
        <w:widowControl w:val="0"/>
        <w:numPr>
          <w:ilvl w:val="1"/>
          <w:numId w:val="44"/>
        </w:numPr>
        <w:spacing w:before="0" w:after="0"/>
        <w:ind w:left="0" w:firstLine="0"/>
        <w:jc w:val="center"/>
        <w:rPr>
          <w:rFonts w:cs="Times New Roman"/>
          <w:color w:val="000000"/>
        </w:rPr>
      </w:pPr>
      <w:bookmarkStart w:id="139" w:name="_Toc123217581"/>
      <w:r>
        <w:rPr>
          <w:rFonts w:cs="Times New Roman"/>
          <w:color w:val="000000"/>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39"/>
    </w:p>
    <w:p w:rsidR="00712D1B" w:rsidRDefault="00BE684D">
      <w:r>
        <w:t>Преобладающий вид топлива в селе Хаилино - уголь.</w:t>
      </w:r>
    </w:p>
    <w:p w:rsidR="00712D1B" w:rsidRDefault="00712D1B"/>
    <w:p w:rsidR="00712D1B" w:rsidRDefault="00BE684D">
      <w:pPr>
        <w:pStyle w:val="2"/>
        <w:keepNext w:val="0"/>
        <w:keepLines w:val="0"/>
        <w:widowControl w:val="0"/>
        <w:numPr>
          <w:ilvl w:val="1"/>
          <w:numId w:val="44"/>
        </w:numPr>
        <w:spacing w:before="0" w:after="0"/>
        <w:ind w:left="0" w:firstLine="0"/>
        <w:jc w:val="center"/>
        <w:rPr>
          <w:rFonts w:cs="Times New Roman"/>
          <w:color w:val="000000"/>
        </w:rPr>
      </w:pPr>
      <w:bookmarkStart w:id="140" w:name="_Toc123217582"/>
      <w:r>
        <w:rPr>
          <w:rFonts w:cs="Times New Roman"/>
          <w:color w:val="000000"/>
        </w:rPr>
        <w:t>Приоритетное направление развития топливного баланса поселения</w:t>
      </w:r>
      <w:bookmarkEnd w:id="140"/>
    </w:p>
    <w:p w:rsidR="00712D1B" w:rsidRDefault="00BE684D">
      <w:r>
        <w:t>Приоритетным направлением по использованию топлива на источниках теплоснабжения села Хаилино является уголь, планируется реконструкция котельных и тепловых сетей с закрытием (переводом в резерв) дизельной школьной котельной.</w:t>
      </w:r>
    </w:p>
    <w:p w:rsidR="00712D1B" w:rsidRDefault="00712D1B"/>
    <w:p w:rsidR="00712D1B" w:rsidRDefault="00BE684D">
      <w:pPr>
        <w:pStyle w:val="2"/>
        <w:spacing w:before="0" w:after="0"/>
        <w:jc w:val="center"/>
      </w:pPr>
      <w:bookmarkStart w:id="141" w:name="_Toc123217583"/>
      <w:r>
        <w:t>Раздел 9. Инвестиции в строительство, реконструкцию, техническое перевооружение и (или) модернизацию</w:t>
      </w:r>
      <w:bookmarkEnd w:id="141"/>
    </w:p>
    <w:p w:rsidR="00712D1B" w:rsidRDefault="00BE684D">
      <w:bookmarkStart w:id="142" w:name="_Toc15595149"/>
      <w:r>
        <w:t>Схемой теплоснабжения предусмотрены следующие мероприятия по реконструкции источников тепловой энергии.</w:t>
      </w:r>
    </w:p>
    <w:p w:rsidR="00712D1B" w:rsidRDefault="00712D1B"/>
    <w:p w:rsidR="00712D1B" w:rsidRDefault="00BE684D">
      <w:pPr>
        <w:ind w:firstLine="0"/>
      </w:pPr>
      <w:r>
        <w:lastRenderedPageBreak/>
        <w:t>Таблица 9.1 Финансовые потребности в реализацию мероприятий по реконструкции источников тепловой энергии, млн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24"/>
        <w:gridCol w:w="1558"/>
        <w:gridCol w:w="1354"/>
        <w:gridCol w:w="1362"/>
        <w:gridCol w:w="1367"/>
      </w:tblGrid>
      <w:tr w:rsidR="00712D1B">
        <w:trPr>
          <w:trHeight w:val="20"/>
        </w:trPr>
        <w:tc>
          <w:tcPr>
            <w:tcW w:w="1988" w:type="pct"/>
            <w:shd w:val="clear" w:color="auto" w:fill="auto"/>
            <w:vAlign w:val="center"/>
          </w:tcPr>
          <w:p w:rsidR="00712D1B" w:rsidRDefault="00BE684D">
            <w:pPr>
              <w:pStyle w:val="11111"/>
              <w:widowControl w:val="0"/>
              <w:jc w:val="center"/>
              <w:rPr>
                <w:rFonts w:eastAsia="Calibri" w:cs="Arial"/>
                <w:sz w:val="24"/>
                <w:szCs w:val="24"/>
              </w:rPr>
            </w:pPr>
            <w:r>
              <w:rPr>
                <w:rFonts w:eastAsia="Calibri" w:cs="Arial"/>
                <w:sz w:val="24"/>
                <w:szCs w:val="24"/>
              </w:rPr>
              <w:t>Показатель</w:t>
            </w:r>
          </w:p>
        </w:tc>
        <w:tc>
          <w:tcPr>
            <w:tcW w:w="832" w:type="pct"/>
            <w:shd w:val="clear" w:color="auto" w:fill="auto"/>
            <w:vAlign w:val="center"/>
          </w:tcPr>
          <w:p w:rsidR="00712D1B" w:rsidRDefault="00BE684D">
            <w:pPr>
              <w:pStyle w:val="11111"/>
              <w:widowControl w:val="0"/>
              <w:jc w:val="center"/>
              <w:rPr>
                <w:rFonts w:eastAsia="Calibri" w:cs="Arial"/>
                <w:sz w:val="24"/>
                <w:szCs w:val="24"/>
              </w:rPr>
            </w:pPr>
            <w:r>
              <w:rPr>
                <w:rFonts w:eastAsia="Calibri" w:cs="Arial"/>
                <w:sz w:val="24"/>
                <w:szCs w:val="24"/>
              </w:rPr>
              <w:t>20</w:t>
            </w:r>
            <w:r>
              <w:rPr>
                <w:rFonts w:eastAsia="Calibri" w:cs="Arial"/>
                <w:sz w:val="24"/>
                <w:szCs w:val="24"/>
                <w:lang w:val="ru-RU"/>
              </w:rPr>
              <w:t>22</w:t>
            </w:r>
            <w:r>
              <w:rPr>
                <w:rFonts w:eastAsia="Calibri" w:cs="Arial"/>
                <w:sz w:val="24"/>
                <w:szCs w:val="24"/>
              </w:rPr>
              <w:t>-202</w:t>
            </w:r>
            <w:r>
              <w:rPr>
                <w:rFonts w:eastAsia="Calibri" w:cs="Arial"/>
                <w:sz w:val="24"/>
                <w:szCs w:val="24"/>
                <w:lang w:val="ru-RU"/>
              </w:rPr>
              <w:t>4</w:t>
            </w:r>
            <w:r>
              <w:rPr>
                <w:rFonts w:eastAsia="Calibri" w:cs="Arial"/>
                <w:sz w:val="24"/>
                <w:szCs w:val="24"/>
              </w:rPr>
              <w:t xml:space="preserve"> годы</w:t>
            </w:r>
          </w:p>
        </w:tc>
        <w:tc>
          <w:tcPr>
            <w:tcW w:w="723" w:type="pct"/>
            <w:shd w:val="clear" w:color="auto" w:fill="auto"/>
            <w:vAlign w:val="center"/>
          </w:tcPr>
          <w:p w:rsidR="00712D1B" w:rsidRDefault="00BE684D">
            <w:pPr>
              <w:pStyle w:val="11111"/>
              <w:widowControl w:val="0"/>
              <w:jc w:val="center"/>
              <w:rPr>
                <w:rFonts w:eastAsia="Calibri" w:cs="Arial"/>
                <w:sz w:val="24"/>
                <w:szCs w:val="24"/>
              </w:rPr>
            </w:pPr>
            <w:r>
              <w:rPr>
                <w:rFonts w:eastAsia="Calibri" w:cs="Arial"/>
                <w:sz w:val="24"/>
                <w:szCs w:val="24"/>
              </w:rPr>
              <w:t>202</w:t>
            </w:r>
            <w:r>
              <w:rPr>
                <w:rFonts w:eastAsia="Calibri" w:cs="Arial"/>
                <w:sz w:val="24"/>
                <w:szCs w:val="24"/>
                <w:lang w:val="ru-RU"/>
              </w:rPr>
              <w:t>4</w:t>
            </w:r>
            <w:r>
              <w:rPr>
                <w:rFonts w:eastAsia="Calibri" w:cs="Arial"/>
                <w:sz w:val="24"/>
                <w:szCs w:val="24"/>
              </w:rPr>
              <w:t>-202</w:t>
            </w:r>
            <w:r>
              <w:rPr>
                <w:rFonts w:eastAsia="Calibri" w:cs="Arial"/>
                <w:sz w:val="24"/>
                <w:szCs w:val="24"/>
                <w:lang w:val="ru-RU"/>
              </w:rPr>
              <w:t>7</w:t>
            </w:r>
            <w:r>
              <w:rPr>
                <w:rFonts w:eastAsia="Calibri" w:cs="Arial"/>
                <w:sz w:val="24"/>
                <w:szCs w:val="24"/>
              </w:rPr>
              <w:t xml:space="preserve"> годы</w:t>
            </w:r>
          </w:p>
        </w:tc>
        <w:tc>
          <w:tcPr>
            <w:tcW w:w="727" w:type="pct"/>
            <w:shd w:val="clear" w:color="auto" w:fill="auto"/>
            <w:vAlign w:val="center"/>
          </w:tcPr>
          <w:p w:rsidR="00712D1B" w:rsidRDefault="00BE684D">
            <w:pPr>
              <w:pStyle w:val="11111"/>
              <w:widowControl w:val="0"/>
              <w:jc w:val="center"/>
              <w:rPr>
                <w:rFonts w:eastAsia="Calibri" w:cs="Arial"/>
                <w:sz w:val="24"/>
                <w:szCs w:val="24"/>
              </w:rPr>
            </w:pPr>
            <w:r>
              <w:rPr>
                <w:rFonts w:eastAsia="Calibri" w:cs="Arial"/>
                <w:sz w:val="24"/>
                <w:szCs w:val="24"/>
              </w:rPr>
              <w:t>202</w:t>
            </w:r>
            <w:r>
              <w:rPr>
                <w:rFonts w:eastAsia="Calibri" w:cs="Arial"/>
                <w:sz w:val="24"/>
                <w:szCs w:val="24"/>
                <w:lang w:val="ru-RU"/>
              </w:rPr>
              <w:t>7</w:t>
            </w:r>
            <w:r>
              <w:rPr>
                <w:rFonts w:eastAsia="Calibri" w:cs="Arial"/>
                <w:sz w:val="24"/>
                <w:szCs w:val="24"/>
              </w:rPr>
              <w:t>-20</w:t>
            </w:r>
            <w:r>
              <w:rPr>
                <w:rFonts w:eastAsia="Calibri" w:cs="Arial"/>
                <w:sz w:val="24"/>
                <w:szCs w:val="24"/>
                <w:lang w:val="ru-RU"/>
              </w:rPr>
              <w:t>29</w:t>
            </w:r>
            <w:r>
              <w:rPr>
                <w:rFonts w:eastAsia="Calibri" w:cs="Arial"/>
                <w:sz w:val="24"/>
                <w:szCs w:val="24"/>
              </w:rPr>
              <w:t xml:space="preserve"> годы</w:t>
            </w:r>
          </w:p>
        </w:tc>
        <w:tc>
          <w:tcPr>
            <w:tcW w:w="730" w:type="pct"/>
            <w:shd w:val="clear" w:color="auto" w:fill="auto"/>
            <w:vAlign w:val="center"/>
          </w:tcPr>
          <w:p w:rsidR="00712D1B" w:rsidRDefault="00BE684D">
            <w:pPr>
              <w:pStyle w:val="11111"/>
              <w:widowControl w:val="0"/>
              <w:jc w:val="center"/>
              <w:rPr>
                <w:rFonts w:eastAsia="Calibri" w:cs="Arial"/>
                <w:sz w:val="24"/>
                <w:szCs w:val="24"/>
              </w:rPr>
            </w:pPr>
            <w:r>
              <w:rPr>
                <w:rFonts w:eastAsia="Calibri" w:cs="Arial"/>
                <w:sz w:val="24"/>
                <w:szCs w:val="24"/>
              </w:rPr>
              <w:t>20</w:t>
            </w:r>
            <w:r>
              <w:rPr>
                <w:rFonts w:eastAsia="Calibri" w:cs="Arial"/>
                <w:sz w:val="24"/>
                <w:szCs w:val="24"/>
                <w:lang w:val="ru-RU"/>
              </w:rPr>
              <w:t>29</w:t>
            </w:r>
            <w:r>
              <w:rPr>
                <w:rFonts w:eastAsia="Calibri" w:cs="Arial"/>
                <w:sz w:val="24"/>
                <w:szCs w:val="24"/>
              </w:rPr>
              <w:t>-203</w:t>
            </w:r>
            <w:r>
              <w:rPr>
                <w:rFonts w:eastAsia="Calibri" w:cs="Arial"/>
                <w:sz w:val="24"/>
                <w:szCs w:val="24"/>
                <w:lang w:val="ru-RU"/>
              </w:rPr>
              <w:t>4</w:t>
            </w:r>
            <w:r>
              <w:rPr>
                <w:rFonts w:eastAsia="Calibri" w:cs="Arial"/>
                <w:sz w:val="24"/>
                <w:szCs w:val="24"/>
              </w:rPr>
              <w:t xml:space="preserve"> годы</w:t>
            </w:r>
          </w:p>
        </w:tc>
      </w:tr>
      <w:tr w:rsidR="00712D1B">
        <w:trPr>
          <w:trHeight w:val="20"/>
        </w:trPr>
        <w:tc>
          <w:tcPr>
            <w:tcW w:w="1988" w:type="pct"/>
            <w:shd w:val="clear" w:color="auto" w:fill="auto"/>
            <w:vAlign w:val="center"/>
          </w:tcPr>
          <w:p w:rsidR="00712D1B" w:rsidRDefault="00BE684D">
            <w:pPr>
              <w:pStyle w:val="11111"/>
              <w:widowControl w:val="0"/>
              <w:rPr>
                <w:rFonts w:eastAsia="Calibri" w:cs="Arial"/>
                <w:sz w:val="24"/>
                <w:szCs w:val="24"/>
                <w:lang w:val="ru-RU"/>
              </w:rPr>
            </w:pPr>
            <w:r>
              <w:rPr>
                <w:rFonts w:eastAsia="Calibri" w:cs="Arial"/>
                <w:sz w:val="24"/>
                <w:szCs w:val="24"/>
                <w:lang w:val="ru-RU"/>
              </w:rPr>
              <w:t>Реконструкция котельной № 1</w:t>
            </w:r>
          </w:p>
        </w:tc>
        <w:tc>
          <w:tcPr>
            <w:tcW w:w="832" w:type="pct"/>
            <w:shd w:val="clear" w:color="auto" w:fill="auto"/>
            <w:vAlign w:val="center"/>
          </w:tcPr>
          <w:p w:rsidR="00712D1B" w:rsidRDefault="00712D1B">
            <w:pPr>
              <w:pStyle w:val="11111"/>
              <w:widowControl w:val="0"/>
              <w:jc w:val="center"/>
              <w:rPr>
                <w:rFonts w:eastAsia="Calibri" w:cs="Arial"/>
                <w:sz w:val="24"/>
                <w:szCs w:val="24"/>
              </w:rPr>
            </w:pPr>
          </w:p>
        </w:tc>
        <w:tc>
          <w:tcPr>
            <w:tcW w:w="723" w:type="pct"/>
            <w:shd w:val="clear" w:color="auto" w:fill="auto"/>
            <w:vAlign w:val="center"/>
          </w:tcPr>
          <w:p w:rsidR="00712D1B" w:rsidRDefault="00BE684D">
            <w:pPr>
              <w:pStyle w:val="11111"/>
              <w:widowControl w:val="0"/>
              <w:jc w:val="center"/>
              <w:rPr>
                <w:rFonts w:eastAsia="Calibri" w:cs="Arial"/>
                <w:sz w:val="24"/>
                <w:szCs w:val="24"/>
                <w:lang w:val="ru-RU"/>
              </w:rPr>
            </w:pPr>
            <w:r>
              <w:rPr>
                <w:rFonts w:eastAsia="Calibri" w:cs="Arial"/>
                <w:sz w:val="24"/>
                <w:szCs w:val="24"/>
                <w:lang w:val="ru-RU"/>
              </w:rPr>
              <w:t xml:space="preserve">50 </w:t>
            </w:r>
          </w:p>
        </w:tc>
        <w:tc>
          <w:tcPr>
            <w:tcW w:w="727" w:type="pct"/>
            <w:shd w:val="clear" w:color="auto" w:fill="auto"/>
            <w:vAlign w:val="center"/>
          </w:tcPr>
          <w:p w:rsidR="00712D1B" w:rsidRDefault="00BE684D">
            <w:pPr>
              <w:pStyle w:val="11111"/>
              <w:widowControl w:val="0"/>
              <w:jc w:val="center"/>
              <w:rPr>
                <w:rFonts w:eastAsia="Calibri" w:cs="Arial"/>
                <w:sz w:val="24"/>
                <w:szCs w:val="24"/>
                <w:lang w:val="ru-RU"/>
              </w:rPr>
            </w:pPr>
            <w:r>
              <w:rPr>
                <w:rFonts w:eastAsia="Calibri" w:cs="Arial"/>
                <w:sz w:val="24"/>
                <w:szCs w:val="24"/>
                <w:lang w:val="ru-RU"/>
              </w:rPr>
              <w:t>250</w:t>
            </w:r>
          </w:p>
        </w:tc>
        <w:tc>
          <w:tcPr>
            <w:tcW w:w="730" w:type="pct"/>
            <w:shd w:val="clear" w:color="auto" w:fill="auto"/>
            <w:vAlign w:val="center"/>
          </w:tcPr>
          <w:p w:rsidR="00712D1B" w:rsidRDefault="00712D1B">
            <w:pPr>
              <w:pStyle w:val="11111"/>
              <w:widowControl w:val="0"/>
              <w:jc w:val="center"/>
              <w:rPr>
                <w:rFonts w:eastAsia="Calibri" w:cs="Arial"/>
                <w:sz w:val="24"/>
                <w:szCs w:val="24"/>
              </w:rPr>
            </w:pPr>
          </w:p>
        </w:tc>
      </w:tr>
      <w:tr w:rsidR="00712D1B">
        <w:trPr>
          <w:trHeight w:val="20"/>
        </w:trPr>
        <w:tc>
          <w:tcPr>
            <w:tcW w:w="1988" w:type="pct"/>
            <w:shd w:val="clear" w:color="auto" w:fill="auto"/>
            <w:vAlign w:val="center"/>
          </w:tcPr>
          <w:p w:rsidR="00712D1B" w:rsidRDefault="00BE684D">
            <w:pPr>
              <w:pStyle w:val="11111"/>
              <w:widowControl w:val="0"/>
              <w:rPr>
                <w:rFonts w:eastAsia="Calibri" w:cs="Arial"/>
                <w:sz w:val="24"/>
                <w:szCs w:val="24"/>
                <w:lang w:val="ru-RU"/>
              </w:rPr>
            </w:pPr>
            <w:r>
              <w:rPr>
                <w:rFonts w:eastAsia="Calibri" w:cs="Arial"/>
                <w:sz w:val="24"/>
                <w:szCs w:val="24"/>
                <w:lang w:val="ru-RU"/>
              </w:rPr>
              <w:t>Реконструкция котельной № 2</w:t>
            </w:r>
          </w:p>
        </w:tc>
        <w:tc>
          <w:tcPr>
            <w:tcW w:w="832" w:type="pct"/>
            <w:shd w:val="clear" w:color="auto" w:fill="auto"/>
            <w:vAlign w:val="center"/>
          </w:tcPr>
          <w:p w:rsidR="00712D1B" w:rsidRDefault="00712D1B">
            <w:pPr>
              <w:pStyle w:val="11111"/>
              <w:widowControl w:val="0"/>
              <w:jc w:val="center"/>
              <w:rPr>
                <w:rFonts w:eastAsia="Calibri" w:cs="Arial"/>
                <w:sz w:val="24"/>
                <w:szCs w:val="24"/>
                <w:lang w:val="ru-RU"/>
              </w:rPr>
            </w:pPr>
          </w:p>
        </w:tc>
        <w:tc>
          <w:tcPr>
            <w:tcW w:w="723" w:type="pct"/>
            <w:shd w:val="clear" w:color="auto" w:fill="auto"/>
            <w:vAlign w:val="center"/>
          </w:tcPr>
          <w:p w:rsidR="00712D1B" w:rsidRDefault="00BE684D">
            <w:pPr>
              <w:pStyle w:val="11111"/>
              <w:widowControl w:val="0"/>
              <w:jc w:val="center"/>
              <w:rPr>
                <w:rFonts w:eastAsia="Calibri" w:cs="Arial"/>
                <w:sz w:val="24"/>
                <w:szCs w:val="24"/>
                <w:lang w:val="ru-RU"/>
              </w:rPr>
            </w:pPr>
            <w:r>
              <w:rPr>
                <w:rFonts w:eastAsia="Calibri" w:cs="Arial"/>
                <w:sz w:val="24"/>
                <w:szCs w:val="24"/>
                <w:lang w:val="ru-RU"/>
              </w:rPr>
              <w:t>50</w:t>
            </w:r>
          </w:p>
        </w:tc>
        <w:tc>
          <w:tcPr>
            <w:tcW w:w="727" w:type="pct"/>
            <w:shd w:val="clear" w:color="auto" w:fill="auto"/>
            <w:vAlign w:val="center"/>
          </w:tcPr>
          <w:p w:rsidR="00712D1B" w:rsidRDefault="00BE684D">
            <w:pPr>
              <w:pStyle w:val="11111"/>
              <w:widowControl w:val="0"/>
              <w:jc w:val="center"/>
              <w:rPr>
                <w:rFonts w:eastAsia="Calibri" w:cs="Arial"/>
                <w:sz w:val="24"/>
                <w:szCs w:val="24"/>
                <w:lang w:val="ru-RU"/>
              </w:rPr>
            </w:pPr>
            <w:r>
              <w:rPr>
                <w:rFonts w:eastAsia="Calibri" w:cs="Arial"/>
                <w:sz w:val="24"/>
                <w:szCs w:val="24"/>
                <w:lang w:val="ru-RU"/>
              </w:rPr>
              <w:t>250</w:t>
            </w:r>
          </w:p>
        </w:tc>
        <w:tc>
          <w:tcPr>
            <w:tcW w:w="730" w:type="pct"/>
            <w:shd w:val="clear" w:color="auto" w:fill="auto"/>
            <w:vAlign w:val="center"/>
          </w:tcPr>
          <w:p w:rsidR="00712D1B" w:rsidRDefault="00712D1B">
            <w:pPr>
              <w:pStyle w:val="11111"/>
              <w:widowControl w:val="0"/>
              <w:jc w:val="center"/>
              <w:rPr>
                <w:rFonts w:eastAsia="Calibri" w:cs="Arial"/>
                <w:sz w:val="24"/>
                <w:szCs w:val="24"/>
                <w:lang w:val="ru-RU"/>
              </w:rPr>
            </w:pPr>
          </w:p>
        </w:tc>
      </w:tr>
      <w:tr w:rsidR="00712D1B">
        <w:trPr>
          <w:trHeight w:val="20"/>
        </w:trPr>
        <w:tc>
          <w:tcPr>
            <w:tcW w:w="1988" w:type="pct"/>
            <w:shd w:val="clear" w:color="auto" w:fill="auto"/>
            <w:vAlign w:val="center"/>
          </w:tcPr>
          <w:p w:rsidR="00712D1B" w:rsidRDefault="00BE684D">
            <w:pPr>
              <w:pStyle w:val="11111"/>
              <w:widowControl w:val="0"/>
              <w:rPr>
                <w:rFonts w:eastAsia="Calibri" w:cs="Arial"/>
                <w:sz w:val="24"/>
                <w:szCs w:val="24"/>
                <w:lang w:val="ru-RU"/>
              </w:rPr>
            </w:pPr>
            <w:r>
              <w:rPr>
                <w:rFonts w:eastAsia="Calibri" w:cs="Arial"/>
                <w:sz w:val="24"/>
                <w:szCs w:val="24"/>
                <w:lang w:val="ru-RU"/>
              </w:rPr>
              <w:t xml:space="preserve">Реконструкция тепловых сетей </w:t>
            </w:r>
          </w:p>
        </w:tc>
        <w:tc>
          <w:tcPr>
            <w:tcW w:w="832" w:type="pct"/>
            <w:shd w:val="clear" w:color="auto" w:fill="auto"/>
            <w:vAlign w:val="center"/>
          </w:tcPr>
          <w:p w:rsidR="00712D1B" w:rsidRDefault="00712D1B">
            <w:pPr>
              <w:pStyle w:val="11111"/>
              <w:widowControl w:val="0"/>
              <w:jc w:val="center"/>
              <w:rPr>
                <w:rFonts w:eastAsia="Calibri" w:cs="Arial"/>
                <w:sz w:val="24"/>
                <w:szCs w:val="24"/>
                <w:lang w:val="ru-RU"/>
              </w:rPr>
            </w:pPr>
          </w:p>
        </w:tc>
        <w:tc>
          <w:tcPr>
            <w:tcW w:w="723" w:type="pct"/>
            <w:shd w:val="clear" w:color="auto" w:fill="auto"/>
            <w:vAlign w:val="center"/>
          </w:tcPr>
          <w:p w:rsidR="00712D1B" w:rsidRDefault="00712D1B">
            <w:pPr>
              <w:pStyle w:val="11111"/>
              <w:widowControl w:val="0"/>
              <w:jc w:val="center"/>
              <w:rPr>
                <w:rFonts w:eastAsia="Calibri" w:cs="Arial"/>
                <w:sz w:val="24"/>
                <w:szCs w:val="24"/>
                <w:lang w:val="ru-RU"/>
              </w:rPr>
            </w:pPr>
          </w:p>
        </w:tc>
        <w:tc>
          <w:tcPr>
            <w:tcW w:w="727" w:type="pct"/>
            <w:shd w:val="clear" w:color="auto" w:fill="auto"/>
            <w:vAlign w:val="center"/>
          </w:tcPr>
          <w:p w:rsidR="00712D1B" w:rsidRDefault="00BE684D">
            <w:pPr>
              <w:pStyle w:val="11111"/>
              <w:widowControl w:val="0"/>
              <w:jc w:val="center"/>
              <w:rPr>
                <w:rFonts w:eastAsia="Calibri" w:cs="Arial"/>
                <w:sz w:val="24"/>
                <w:szCs w:val="24"/>
                <w:lang w:val="ru-RU"/>
              </w:rPr>
            </w:pPr>
            <w:r>
              <w:rPr>
                <w:rFonts w:eastAsia="Calibri" w:cs="Arial"/>
                <w:sz w:val="24"/>
                <w:szCs w:val="24"/>
                <w:lang w:val="ru-RU"/>
              </w:rPr>
              <w:t>70</w:t>
            </w:r>
          </w:p>
        </w:tc>
        <w:tc>
          <w:tcPr>
            <w:tcW w:w="730" w:type="pct"/>
            <w:shd w:val="clear" w:color="auto" w:fill="auto"/>
            <w:vAlign w:val="center"/>
          </w:tcPr>
          <w:p w:rsidR="00712D1B" w:rsidRDefault="00712D1B">
            <w:pPr>
              <w:pStyle w:val="11111"/>
              <w:widowControl w:val="0"/>
              <w:jc w:val="center"/>
              <w:rPr>
                <w:rFonts w:eastAsia="Calibri" w:cs="Arial"/>
                <w:sz w:val="24"/>
                <w:szCs w:val="24"/>
                <w:lang w:val="ru-RU"/>
              </w:rPr>
            </w:pPr>
          </w:p>
        </w:tc>
      </w:tr>
    </w:tbl>
    <w:p w:rsidR="00712D1B" w:rsidRDefault="00712D1B">
      <w:pPr>
        <w:rPr>
          <w:rFonts w:eastAsia="Calibri" w:cs="Times New Roman"/>
          <w:bCs/>
          <w:szCs w:val="18"/>
        </w:rPr>
      </w:pPr>
    </w:p>
    <w:p w:rsidR="00712D1B" w:rsidRDefault="00BE684D">
      <w:pPr>
        <w:rPr>
          <w:rFonts w:eastAsia="Calibri" w:cs="Times New Roman"/>
          <w:bCs/>
          <w:szCs w:val="18"/>
        </w:rPr>
      </w:pPr>
      <w:r>
        <w:rPr>
          <w:rFonts w:eastAsia="Calibri" w:cs="Times New Roman"/>
          <w:bCs/>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712D1B" w:rsidRDefault="00712D1B">
      <w:pPr>
        <w:rPr>
          <w:rFonts w:eastAsia="Calibri" w:cs="Times New Roman"/>
          <w:bCs/>
          <w:szCs w:val="18"/>
        </w:rPr>
      </w:pPr>
    </w:p>
    <w:p w:rsidR="00712D1B" w:rsidRDefault="00BE684D">
      <w:pPr>
        <w:pStyle w:val="2"/>
        <w:keepNext w:val="0"/>
        <w:keepLines w:val="0"/>
        <w:widowControl w:val="0"/>
        <w:numPr>
          <w:ilvl w:val="1"/>
          <w:numId w:val="45"/>
        </w:numPr>
        <w:spacing w:before="0" w:after="0"/>
        <w:ind w:left="0" w:firstLine="0"/>
        <w:jc w:val="center"/>
        <w:rPr>
          <w:rFonts w:cs="Times New Roman"/>
          <w:color w:val="000000"/>
        </w:rPr>
      </w:pPr>
      <w:bookmarkStart w:id="143" w:name="_Toc123217584"/>
      <w:r>
        <w:rPr>
          <w:rFonts w:cs="Times New Roman"/>
          <w:color w:val="000000"/>
        </w:rPr>
        <w:t>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на каждом этапе</w:t>
      </w:r>
      <w:bookmarkEnd w:id="142"/>
      <w:bookmarkEnd w:id="143"/>
    </w:p>
    <w:p w:rsidR="00712D1B" w:rsidRDefault="00BE684D">
      <w:pPr>
        <w:ind w:firstLine="0"/>
        <w:jc w:val="center"/>
      </w:pPr>
      <w:r>
        <w:rPr>
          <w:b/>
        </w:rPr>
        <w:t>Пояснительная записка</w:t>
      </w:r>
      <w:r>
        <w:br/>
        <w:t>к инвестиционному проекту</w:t>
      </w:r>
    </w:p>
    <w:p w:rsidR="00712D1B" w:rsidRDefault="00BE684D">
      <w:pPr>
        <w:ind w:firstLine="0"/>
        <w:jc w:val="center"/>
        <w:rPr>
          <w:b/>
          <w:bCs/>
          <w:szCs w:val="28"/>
          <w:lang w:bidi="ru-RU"/>
        </w:rPr>
      </w:pPr>
      <w:r>
        <w:rPr>
          <w:b/>
          <w:bCs/>
          <w:szCs w:val="28"/>
          <w:lang w:bidi="ru-RU"/>
        </w:rPr>
        <w:t>Реконструкция котельной № 1</w:t>
      </w:r>
    </w:p>
    <w:p w:rsidR="00712D1B" w:rsidRDefault="00BE684D">
      <w:pPr>
        <w:pStyle w:val="25"/>
        <w:spacing w:after="0"/>
        <w:ind w:firstLine="601"/>
        <w:jc w:val="both"/>
        <w:rPr>
          <w:sz w:val="28"/>
          <w:szCs w:val="28"/>
          <w:lang w:bidi="ru-RU"/>
        </w:rPr>
      </w:pPr>
      <w:r>
        <w:rPr>
          <w:sz w:val="28"/>
          <w:szCs w:val="28"/>
          <w:lang w:bidi="ru-RU"/>
        </w:rPr>
        <w:t>Мероприятие «Реконструкция котельной № 1» поспособствует повышению надежности, а также позволит системе теплоснабжения соответствовать необходимым нормам и требованиям.</w:t>
      </w:r>
    </w:p>
    <w:tbl>
      <w:tblPr>
        <w:tblpPr w:leftFromText="180" w:rightFromText="180" w:vertAnchor="text" w:horzAnchor="margin" w:tblpY="54"/>
        <w:tblW w:w="5000" w:type="pct"/>
        <w:tblCellMar>
          <w:left w:w="10" w:type="dxa"/>
          <w:right w:w="10" w:type="dxa"/>
        </w:tblCellMar>
        <w:tblLook w:val="04A0" w:firstRow="1" w:lastRow="0" w:firstColumn="1" w:lastColumn="0" w:noHBand="0" w:noVBand="1"/>
      </w:tblPr>
      <w:tblGrid>
        <w:gridCol w:w="4325"/>
        <w:gridCol w:w="1819"/>
        <w:gridCol w:w="3231"/>
      </w:tblGrid>
      <w:tr w:rsidR="00712D1B">
        <w:trPr>
          <w:trHeight w:hRule="exact" w:val="571"/>
        </w:trPr>
        <w:tc>
          <w:tcPr>
            <w:tcW w:w="2307" w:type="pct"/>
            <w:tcBorders>
              <w:top w:val="single" w:sz="4" w:space="0" w:color="auto"/>
              <w:left w:val="single" w:sz="4" w:space="0" w:color="auto"/>
            </w:tcBorders>
            <w:shd w:val="clear" w:color="auto" w:fill="FFFFFF"/>
            <w:vAlign w:val="center"/>
          </w:tcPr>
          <w:p w:rsidR="00712D1B" w:rsidRDefault="00BE684D">
            <w:pPr>
              <w:pStyle w:val="25"/>
              <w:spacing w:line="240" w:lineRule="auto"/>
              <w:ind w:firstLine="0"/>
              <w:rPr>
                <w:sz w:val="24"/>
                <w:szCs w:val="24"/>
              </w:rPr>
            </w:pPr>
            <w:r>
              <w:rPr>
                <w:sz w:val="24"/>
                <w:szCs w:val="24"/>
              </w:rPr>
              <w:t>Наименование проекта</w:t>
            </w:r>
          </w:p>
        </w:tc>
        <w:tc>
          <w:tcPr>
            <w:tcW w:w="2693" w:type="pct"/>
            <w:gridSpan w:val="2"/>
            <w:tcBorders>
              <w:top w:val="single" w:sz="4" w:space="0" w:color="auto"/>
              <w:left w:val="single" w:sz="4" w:space="0" w:color="auto"/>
              <w:right w:val="single" w:sz="4" w:space="0" w:color="auto"/>
            </w:tcBorders>
            <w:shd w:val="clear" w:color="auto" w:fill="FFFFFF"/>
            <w:vAlign w:val="center"/>
          </w:tcPr>
          <w:p w:rsidR="00712D1B" w:rsidRDefault="00BE684D">
            <w:pPr>
              <w:pStyle w:val="25"/>
              <w:spacing w:line="240" w:lineRule="auto"/>
              <w:ind w:firstLine="0"/>
              <w:rPr>
                <w:b/>
                <w:sz w:val="24"/>
                <w:szCs w:val="24"/>
              </w:rPr>
            </w:pPr>
            <w:r>
              <w:rPr>
                <w:b/>
                <w:sz w:val="24"/>
                <w:szCs w:val="24"/>
                <w:lang w:bidi="ru-RU"/>
              </w:rPr>
              <w:t>«</w:t>
            </w:r>
            <w:r>
              <w:rPr>
                <w:b/>
                <w:bCs/>
                <w:sz w:val="24"/>
                <w:szCs w:val="24"/>
                <w:lang w:bidi="ru-RU"/>
              </w:rPr>
              <w:t xml:space="preserve">Реконструкция котельной № 1 </w:t>
            </w:r>
          </w:p>
        </w:tc>
      </w:tr>
      <w:tr w:rsidR="00712D1B">
        <w:trPr>
          <w:trHeight w:hRule="exact" w:val="861"/>
        </w:trPr>
        <w:tc>
          <w:tcPr>
            <w:tcW w:w="2307" w:type="pct"/>
            <w:tcBorders>
              <w:top w:val="single" w:sz="4" w:space="0" w:color="auto"/>
              <w:left w:val="single" w:sz="4" w:space="0" w:color="auto"/>
            </w:tcBorders>
            <w:shd w:val="clear" w:color="auto" w:fill="FFFFFF"/>
            <w:vAlign w:val="center"/>
          </w:tcPr>
          <w:p w:rsidR="00712D1B" w:rsidRDefault="00BE684D">
            <w:pPr>
              <w:pStyle w:val="25"/>
              <w:spacing w:line="240" w:lineRule="auto"/>
              <w:ind w:firstLine="0"/>
              <w:rPr>
                <w:sz w:val="24"/>
                <w:szCs w:val="24"/>
              </w:rPr>
            </w:pPr>
            <w:r>
              <w:rPr>
                <w:sz w:val="24"/>
                <w:szCs w:val="24"/>
              </w:rPr>
              <w:t>Цели и задачи проекта</w:t>
            </w:r>
          </w:p>
        </w:tc>
        <w:tc>
          <w:tcPr>
            <w:tcW w:w="26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2D1B" w:rsidRDefault="00BE684D">
            <w:pPr>
              <w:pStyle w:val="25"/>
              <w:spacing w:line="240" w:lineRule="auto"/>
              <w:ind w:firstLine="0"/>
              <w:rPr>
                <w:sz w:val="24"/>
                <w:szCs w:val="24"/>
              </w:rPr>
            </w:pPr>
            <w:r>
              <w:rPr>
                <w:sz w:val="24"/>
                <w:szCs w:val="24"/>
                <w:lang w:bidi="ru-RU"/>
              </w:rPr>
              <w:t xml:space="preserve">Повышение надежности теплоснабжения и выполнение действующих норм в системе теплоснабжения </w:t>
            </w:r>
          </w:p>
        </w:tc>
      </w:tr>
      <w:tr w:rsidR="00712D1B">
        <w:trPr>
          <w:trHeight w:hRule="exact" w:val="336"/>
        </w:trPr>
        <w:tc>
          <w:tcPr>
            <w:tcW w:w="2307" w:type="pct"/>
            <w:tcBorders>
              <w:top w:val="single" w:sz="4" w:space="0" w:color="auto"/>
              <w:left w:val="single" w:sz="4" w:space="0" w:color="auto"/>
            </w:tcBorders>
            <w:shd w:val="clear" w:color="auto" w:fill="FFFFFF"/>
            <w:vAlign w:val="bottom"/>
          </w:tcPr>
          <w:p w:rsidR="00712D1B" w:rsidRDefault="00BE684D">
            <w:pPr>
              <w:pStyle w:val="25"/>
              <w:spacing w:line="240" w:lineRule="auto"/>
              <w:ind w:firstLine="0"/>
              <w:rPr>
                <w:sz w:val="24"/>
                <w:szCs w:val="24"/>
              </w:rPr>
            </w:pPr>
            <w:r>
              <w:rPr>
                <w:sz w:val="24"/>
                <w:szCs w:val="24"/>
              </w:rPr>
              <w:t>Сроки реализации проекта</w:t>
            </w:r>
          </w:p>
        </w:tc>
        <w:tc>
          <w:tcPr>
            <w:tcW w:w="2693"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2D1B" w:rsidRDefault="00BE684D">
            <w:pPr>
              <w:pStyle w:val="25"/>
              <w:spacing w:line="240" w:lineRule="auto"/>
              <w:ind w:firstLine="0"/>
              <w:rPr>
                <w:b/>
                <w:sz w:val="24"/>
                <w:szCs w:val="24"/>
              </w:rPr>
            </w:pPr>
            <w:r>
              <w:rPr>
                <w:b/>
                <w:sz w:val="24"/>
                <w:szCs w:val="24"/>
              </w:rPr>
              <w:t>2024-2029</w:t>
            </w:r>
            <w:r>
              <w:rPr>
                <w:b/>
                <w:sz w:val="24"/>
                <w:szCs w:val="24"/>
                <w:lang w:val="en-US"/>
              </w:rPr>
              <w:t xml:space="preserve"> </w:t>
            </w:r>
            <w:r>
              <w:rPr>
                <w:b/>
                <w:sz w:val="24"/>
                <w:szCs w:val="24"/>
              </w:rPr>
              <w:t>гг.</w:t>
            </w:r>
          </w:p>
        </w:tc>
      </w:tr>
      <w:tr w:rsidR="00712D1B">
        <w:trPr>
          <w:trHeight w:val="503"/>
        </w:trPr>
        <w:tc>
          <w:tcPr>
            <w:tcW w:w="2307" w:type="pct"/>
            <w:vMerge w:val="restart"/>
            <w:tcBorders>
              <w:top w:val="single" w:sz="4" w:space="0" w:color="auto"/>
              <w:left w:val="single" w:sz="4" w:space="0" w:color="auto"/>
            </w:tcBorders>
            <w:shd w:val="clear" w:color="auto" w:fill="FFFFFF"/>
            <w:vAlign w:val="center"/>
          </w:tcPr>
          <w:p w:rsidR="00712D1B" w:rsidRDefault="00BE684D">
            <w:pPr>
              <w:pStyle w:val="25"/>
              <w:spacing w:line="240" w:lineRule="auto"/>
              <w:ind w:firstLine="0"/>
              <w:rPr>
                <w:sz w:val="24"/>
                <w:szCs w:val="24"/>
              </w:rPr>
            </w:pPr>
            <w:r>
              <w:rPr>
                <w:sz w:val="24"/>
                <w:szCs w:val="24"/>
              </w:rPr>
              <w:t>Дисконтированные инвестиции проекта по годам, млн рублей</w:t>
            </w:r>
          </w:p>
        </w:tc>
        <w:tc>
          <w:tcPr>
            <w:tcW w:w="970" w:type="pct"/>
            <w:tcBorders>
              <w:top w:val="single" w:sz="4" w:space="0" w:color="auto"/>
              <w:left w:val="single" w:sz="4" w:space="0" w:color="auto"/>
            </w:tcBorders>
            <w:shd w:val="clear" w:color="auto" w:fill="FFFFFF"/>
            <w:vAlign w:val="center"/>
          </w:tcPr>
          <w:p w:rsidR="00712D1B" w:rsidRDefault="00BE684D">
            <w:pPr>
              <w:pStyle w:val="25"/>
              <w:spacing w:after="0" w:line="240" w:lineRule="auto"/>
              <w:ind w:firstLine="0"/>
              <w:rPr>
                <w:b/>
                <w:sz w:val="24"/>
                <w:szCs w:val="24"/>
              </w:rPr>
            </w:pPr>
            <w:r>
              <w:rPr>
                <w:b/>
                <w:sz w:val="24"/>
                <w:szCs w:val="24"/>
              </w:rPr>
              <w:t>2024-2027 гг.</w:t>
            </w:r>
          </w:p>
        </w:tc>
        <w:tc>
          <w:tcPr>
            <w:tcW w:w="1723" w:type="pct"/>
            <w:tcBorders>
              <w:top w:val="single" w:sz="4" w:space="0" w:color="auto"/>
              <w:left w:val="single" w:sz="4" w:space="0" w:color="auto"/>
              <w:bottom w:val="single" w:sz="4" w:space="0" w:color="auto"/>
              <w:right w:val="single" w:sz="4" w:space="0" w:color="auto"/>
            </w:tcBorders>
            <w:shd w:val="clear" w:color="auto" w:fill="FFFFFF"/>
            <w:vAlign w:val="center"/>
          </w:tcPr>
          <w:p w:rsidR="00712D1B" w:rsidRDefault="00BE684D">
            <w:pPr>
              <w:pStyle w:val="25"/>
              <w:spacing w:after="0" w:line="240" w:lineRule="auto"/>
              <w:ind w:firstLine="0"/>
              <w:rPr>
                <w:bCs/>
                <w:sz w:val="24"/>
                <w:szCs w:val="24"/>
              </w:rPr>
            </w:pPr>
            <w:r>
              <w:rPr>
                <w:bCs/>
                <w:sz w:val="24"/>
                <w:szCs w:val="24"/>
              </w:rPr>
              <w:t>50</w:t>
            </w:r>
          </w:p>
        </w:tc>
      </w:tr>
      <w:tr w:rsidR="00712D1B">
        <w:trPr>
          <w:trHeight w:val="502"/>
        </w:trPr>
        <w:tc>
          <w:tcPr>
            <w:tcW w:w="2307" w:type="pct"/>
            <w:vMerge/>
            <w:tcBorders>
              <w:left w:val="single" w:sz="4" w:space="0" w:color="auto"/>
            </w:tcBorders>
            <w:shd w:val="clear" w:color="auto" w:fill="FFFFFF"/>
            <w:vAlign w:val="center"/>
          </w:tcPr>
          <w:p w:rsidR="00712D1B" w:rsidRDefault="00712D1B">
            <w:pPr>
              <w:pStyle w:val="25"/>
              <w:spacing w:line="240" w:lineRule="auto"/>
              <w:ind w:firstLine="0"/>
              <w:rPr>
                <w:sz w:val="24"/>
                <w:szCs w:val="24"/>
              </w:rPr>
            </w:pPr>
          </w:p>
        </w:tc>
        <w:tc>
          <w:tcPr>
            <w:tcW w:w="970" w:type="pct"/>
            <w:tcBorders>
              <w:top w:val="single" w:sz="4" w:space="0" w:color="auto"/>
              <w:left w:val="single" w:sz="4" w:space="0" w:color="auto"/>
            </w:tcBorders>
            <w:shd w:val="clear" w:color="auto" w:fill="FFFFFF"/>
            <w:vAlign w:val="center"/>
          </w:tcPr>
          <w:p w:rsidR="00712D1B" w:rsidRDefault="00BE684D">
            <w:pPr>
              <w:pStyle w:val="25"/>
              <w:spacing w:after="0" w:line="240" w:lineRule="auto"/>
              <w:ind w:firstLine="0"/>
              <w:rPr>
                <w:b/>
                <w:sz w:val="24"/>
                <w:szCs w:val="24"/>
              </w:rPr>
            </w:pPr>
            <w:r>
              <w:rPr>
                <w:b/>
                <w:sz w:val="24"/>
                <w:szCs w:val="24"/>
              </w:rPr>
              <w:t>2027-2029 гг.</w:t>
            </w:r>
          </w:p>
        </w:tc>
        <w:tc>
          <w:tcPr>
            <w:tcW w:w="1723" w:type="pct"/>
            <w:tcBorders>
              <w:top w:val="single" w:sz="4" w:space="0" w:color="auto"/>
              <w:left w:val="single" w:sz="4" w:space="0" w:color="auto"/>
              <w:bottom w:val="single" w:sz="4" w:space="0" w:color="auto"/>
              <w:right w:val="single" w:sz="4" w:space="0" w:color="auto"/>
            </w:tcBorders>
            <w:shd w:val="clear" w:color="auto" w:fill="FFFFFF"/>
            <w:vAlign w:val="center"/>
          </w:tcPr>
          <w:p w:rsidR="00712D1B" w:rsidRDefault="00BE684D">
            <w:pPr>
              <w:pStyle w:val="25"/>
              <w:spacing w:after="0" w:line="240" w:lineRule="auto"/>
              <w:ind w:firstLine="0"/>
              <w:rPr>
                <w:bCs/>
                <w:sz w:val="24"/>
                <w:szCs w:val="24"/>
              </w:rPr>
            </w:pPr>
            <w:r>
              <w:rPr>
                <w:bCs/>
                <w:sz w:val="24"/>
                <w:szCs w:val="24"/>
              </w:rPr>
              <w:t>250</w:t>
            </w:r>
          </w:p>
        </w:tc>
      </w:tr>
      <w:tr w:rsidR="00712D1B">
        <w:trPr>
          <w:trHeight w:hRule="exact" w:val="336"/>
        </w:trPr>
        <w:tc>
          <w:tcPr>
            <w:tcW w:w="2307" w:type="pct"/>
            <w:tcBorders>
              <w:top w:val="single" w:sz="4" w:space="0" w:color="auto"/>
              <w:left w:val="single" w:sz="4" w:space="0" w:color="auto"/>
              <w:bottom w:val="single" w:sz="4" w:space="0" w:color="auto"/>
            </w:tcBorders>
            <w:shd w:val="clear" w:color="auto" w:fill="FFFFFF"/>
            <w:vAlign w:val="bottom"/>
          </w:tcPr>
          <w:p w:rsidR="00712D1B" w:rsidRDefault="00BE684D">
            <w:pPr>
              <w:pStyle w:val="25"/>
              <w:spacing w:line="240" w:lineRule="auto"/>
              <w:ind w:firstLine="0"/>
              <w:rPr>
                <w:sz w:val="24"/>
                <w:szCs w:val="24"/>
              </w:rPr>
            </w:pPr>
            <w:r>
              <w:rPr>
                <w:sz w:val="24"/>
                <w:szCs w:val="24"/>
              </w:rPr>
              <w:t>Направление проекта</w:t>
            </w:r>
          </w:p>
        </w:tc>
        <w:tc>
          <w:tcPr>
            <w:tcW w:w="26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2D1B" w:rsidRDefault="00BE684D">
            <w:pPr>
              <w:pStyle w:val="25"/>
              <w:spacing w:line="240" w:lineRule="auto"/>
              <w:ind w:firstLine="0"/>
              <w:rPr>
                <w:sz w:val="24"/>
                <w:szCs w:val="24"/>
              </w:rPr>
            </w:pPr>
            <w:r>
              <w:rPr>
                <w:sz w:val="24"/>
                <w:szCs w:val="24"/>
              </w:rPr>
              <w:t>Проект надежности</w:t>
            </w:r>
          </w:p>
        </w:tc>
      </w:tr>
      <w:tr w:rsidR="00712D1B">
        <w:trPr>
          <w:trHeight w:hRule="exact" w:val="979"/>
        </w:trPr>
        <w:tc>
          <w:tcPr>
            <w:tcW w:w="2307" w:type="pct"/>
            <w:tcBorders>
              <w:top w:val="single" w:sz="4" w:space="0" w:color="auto"/>
              <w:left w:val="single" w:sz="4" w:space="0" w:color="auto"/>
              <w:bottom w:val="single" w:sz="4" w:space="0" w:color="auto"/>
            </w:tcBorders>
            <w:shd w:val="clear" w:color="auto" w:fill="FFFFFF"/>
            <w:vAlign w:val="center"/>
          </w:tcPr>
          <w:p w:rsidR="00712D1B" w:rsidRDefault="00BE684D">
            <w:pPr>
              <w:pStyle w:val="25"/>
              <w:spacing w:line="240" w:lineRule="auto"/>
              <w:ind w:firstLine="0"/>
              <w:rPr>
                <w:sz w:val="24"/>
                <w:szCs w:val="24"/>
              </w:rPr>
            </w:pPr>
            <w:r>
              <w:rPr>
                <w:sz w:val="24"/>
                <w:szCs w:val="24"/>
              </w:rPr>
              <w:t>Описание экономического эффекта</w:t>
            </w:r>
          </w:p>
        </w:tc>
        <w:tc>
          <w:tcPr>
            <w:tcW w:w="2693"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2D1B" w:rsidRDefault="00BE684D">
            <w:pPr>
              <w:pStyle w:val="25"/>
              <w:spacing w:line="240" w:lineRule="auto"/>
              <w:ind w:firstLine="0"/>
              <w:rPr>
                <w:sz w:val="24"/>
                <w:szCs w:val="24"/>
              </w:rPr>
            </w:pPr>
            <w:r>
              <w:rPr>
                <w:sz w:val="24"/>
                <w:szCs w:val="24"/>
              </w:rPr>
              <w:t>Проект направлен на повышение надежности и не генерирует дополнительного денежного потока от операционной деятельности</w:t>
            </w:r>
          </w:p>
        </w:tc>
      </w:tr>
    </w:tbl>
    <w:p w:rsidR="00712D1B" w:rsidRDefault="00712D1B">
      <w:pPr>
        <w:ind w:firstLine="0"/>
        <w:jc w:val="center"/>
        <w:rPr>
          <w:b/>
          <w:bCs/>
          <w:szCs w:val="28"/>
        </w:rPr>
      </w:pPr>
    </w:p>
    <w:p w:rsidR="00712D1B" w:rsidRDefault="00BE684D">
      <w:pPr>
        <w:ind w:firstLine="0"/>
        <w:jc w:val="center"/>
      </w:pPr>
      <w:r>
        <w:rPr>
          <w:b/>
        </w:rPr>
        <w:lastRenderedPageBreak/>
        <w:t>Пояснительная записка</w:t>
      </w:r>
      <w:r>
        <w:br/>
        <w:t>к инвестиционному проекту</w:t>
      </w:r>
    </w:p>
    <w:p w:rsidR="00712D1B" w:rsidRDefault="00BE684D">
      <w:pPr>
        <w:ind w:firstLine="0"/>
        <w:jc w:val="center"/>
        <w:rPr>
          <w:b/>
          <w:bCs/>
          <w:szCs w:val="28"/>
          <w:lang w:bidi="ru-RU"/>
        </w:rPr>
      </w:pPr>
      <w:r>
        <w:rPr>
          <w:b/>
          <w:bCs/>
          <w:szCs w:val="28"/>
        </w:rPr>
        <w:t>Реконструкция котельной № 2</w:t>
      </w:r>
    </w:p>
    <w:p w:rsidR="00712D1B" w:rsidRDefault="00BE684D">
      <w:pPr>
        <w:rPr>
          <w:bCs/>
          <w:szCs w:val="28"/>
          <w:lang w:bidi="ru-RU"/>
        </w:rPr>
      </w:pPr>
      <w:r>
        <w:rPr>
          <w:bCs/>
          <w:szCs w:val="28"/>
          <w:lang w:bidi="ru-RU"/>
        </w:rPr>
        <w:t>Мероприятие «Реконструкция котельной № 2» позволит повысить надежность и эффективность системы теплоснабжения.</w:t>
      </w:r>
    </w:p>
    <w:tbl>
      <w:tblPr>
        <w:tblpPr w:leftFromText="180" w:rightFromText="180" w:vertAnchor="text" w:horzAnchor="margin" w:tblpY="54"/>
        <w:tblW w:w="5000" w:type="pct"/>
        <w:tblCellMar>
          <w:left w:w="10" w:type="dxa"/>
          <w:right w:w="10" w:type="dxa"/>
        </w:tblCellMar>
        <w:tblLook w:val="04A0" w:firstRow="1" w:lastRow="0" w:firstColumn="1" w:lastColumn="0" w:noHBand="0" w:noVBand="1"/>
      </w:tblPr>
      <w:tblGrid>
        <w:gridCol w:w="4325"/>
        <w:gridCol w:w="1819"/>
        <w:gridCol w:w="3231"/>
      </w:tblGrid>
      <w:tr w:rsidR="00712D1B">
        <w:trPr>
          <w:trHeight w:hRule="exact" w:val="571"/>
        </w:trPr>
        <w:tc>
          <w:tcPr>
            <w:tcW w:w="2307" w:type="pct"/>
            <w:tcBorders>
              <w:top w:val="single" w:sz="4" w:space="0" w:color="auto"/>
              <w:left w:val="single" w:sz="4" w:space="0" w:color="auto"/>
            </w:tcBorders>
            <w:shd w:val="clear" w:color="auto" w:fill="FFFFFF"/>
            <w:vAlign w:val="center"/>
          </w:tcPr>
          <w:p w:rsidR="00712D1B" w:rsidRDefault="00BE684D">
            <w:pPr>
              <w:pStyle w:val="25"/>
              <w:spacing w:line="240" w:lineRule="auto"/>
              <w:ind w:firstLine="0"/>
              <w:rPr>
                <w:sz w:val="24"/>
                <w:szCs w:val="24"/>
              </w:rPr>
            </w:pPr>
            <w:r>
              <w:rPr>
                <w:sz w:val="24"/>
                <w:szCs w:val="24"/>
              </w:rPr>
              <w:t>Наименование проекта</w:t>
            </w:r>
          </w:p>
        </w:tc>
        <w:tc>
          <w:tcPr>
            <w:tcW w:w="2693" w:type="pct"/>
            <w:gridSpan w:val="2"/>
            <w:tcBorders>
              <w:top w:val="single" w:sz="4" w:space="0" w:color="auto"/>
              <w:left w:val="single" w:sz="4" w:space="0" w:color="auto"/>
              <w:right w:val="single" w:sz="4" w:space="0" w:color="auto"/>
            </w:tcBorders>
            <w:shd w:val="clear" w:color="auto" w:fill="FFFFFF"/>
            <w:vAlign w:val="center"/>
          </w:tcPr>
          <w:p w:rsidR="00712D1B" w:rsidRDefault="00BE684D">
            <w:pPr>
              <w:pStyle w:val="25"/>
              <w:spacing w:line="240" w:lineRule="auto"/>
              <w:ind w:firstLine="0"/>
              <w:rPr>
                <w:b/>
                <w:sz w:val="24"/>
                <w:szCs w:val="24"/>
              </w:rPr>
            </w:pPr>
            <w:r>
              <w:rPr>
                <w:b/>
                <w:sz w:val="24"/>
                <w:szCs w:val="24"/>
                <w:lang w:bidi="ru-RU"/>
              </w:rPr>
              <w:t>«</w:t>
            </w:r>
            <w:r>
              <w:rPr>
                <w:b/>
                <w:bCs/>
                <w:sz w:val="24"/>
                <w:szCs w:val="24"/>
                <w:lang w:bidi="ru-RU"/>
              </w:rPr>
              <w:t xml:space="preserve">Реконструкция котельной № 2 </w:t>
            </w:r>
          </w:p>
        </w:tc>
      </w:tr>
      <w:tr w:rsidR="00712D1B">
        <w:trPr>
          <w:trHeight w:hRule="exact" w:val="861"/>
        </w:trPr>
        <w:tc>
          <w:tcPr>
            <w:tcW w:w="2307" w:type="pct"/>
            <w:tcBorders>
              <w:top w:val="single" w:sz="4" w:space="0" w:color="auto"/>
              <w:left w:val="single" w:sz="4" w:space="0" w:color="auto"/>
            </w:tcBorders>
            <w:shd w:val="clear" w:color="auto" w:fill="FFFFFF"/>
            <w:vAlign w:val="center"/>
          </w:tcPr>
          <w:p w:rsidR="00712D1B" w:rsidRDefault="00BE684D">
            <w:pPr>
              <w:pStyle w:val="25"/>
              <w:spacing w:line="240" w:lineRule="auto"/>
              <w:ind w:firstLine="0"/>
              <w:rPr>
                <w:sz w:val="24"/>
                <w:szCs w:val="24"/>
              </w:rPr>
            </w:pPr>
            <w:r>
              <w:rPr>
                <w:sz w:val="24"/>
                <w:szCs w:val="24"/>
              </w:rPr>
              <w:t>Цели и задачи проекта</w:t>
            </w:r>
          </w:p>
        </w:tc>
        <w:tc>
          <w:tcPr>
            <w:tcW w:w="26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2D1B" w:rsidRDefault="00BE684D">
            <w:pPr>
              <w:pStyle w:val="25"/>
              <w:spacing w:line="240" w:lineRule="auto"/>
              <w:ind w:firstLine="0"/>
              <w:rPr>
                <w:sz w:val="24"/>
                <w:szCs w:val="24"/>
              </w:rPr>
            </w:pPr>
            <w:r>
              <w:rPr>
                <w:sz w:val="24"/>
                <w:szCs w:val="24"/>
                <w:lang w:bidi="ru-RU"/>
              </w:rPr>
              <w:t xml:space="preserve">Повышение надежности теплоснабжения и выполнение действующих норм в системе теплоснабжения </w:t>
            </w:r>
          </w:p>
        </w:tc>
      </w:tr>
      <w:tr w:rsidR="00712D1B">
        <w:trPr>
          <w:trHeight w:hRule="exact" w:val="336"/>
        </w:trPr>
        <w:tc>
          <w:tcPr>
            <w:tcW w:w="2307" w:type="pct"/>
            <w:tcBorders>
              <w:top w:val="single" w:sz="4" w:space="0" w:color="auto"/>
              <w:left w:val="single" w:sz="4" w:space="0" w:color="auto"/>
            </w:tcBorders>
            <w:shd w:val="clear" w:color="auto" w:fill="FFFFFF"/>
            <w:vAlign w:val="bottom"/>
          </w:tcPr>
          <w:p w:rsidR="00712D1B" w:rsidRDefault="00BE684D">
            <w:pPr>
              <w:pStyle w:val="25"/>
              <w:spacing w:line="240" w:lineRule="auto"/>
              <w:ind w:firstLine="0"/>
              <w:rPr>
                <w:sz w:val="24"/>
                <w:szCs w:val="24"/>
              </w:rPr>
            </w:pPr>
            <w:r>
              <w:rPr>
                <w:sz w:val="24"/>
                <w:szCs w:val="24"/>
              </w:rPr>
              <w:t>Сроки реализации проекта</w:t>
            </w:r>
          </w:p>
        </w:tc>
        <w:tc>
          <w:tcPr>
            <w:tcW w:w="2693"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2D1B" w:rsidRDefault="00BE684D">
            <w:pPr>
              <w:pStyle w:val="25"/>
              <w:spacing w:line="240" w:lineRule="auto"/>
              <w:ind w:firstLine="0"/>
              <w:rPr>
                <w:b/>
                <w:sz w:val="24"/>
                <w:szCs w:val="24"/>
              </w:rPr>
            </w:pPr>
            <w:r>
              <w:rPr>
                <w:b/>
                <w:sz w:val="24"/>
                <w:szCs w:val="24"/>
              </w:rPr>
              <w:t>2024-2029</w:t>
            </w:r>
            <w:r>
              <w:rPr>
                <w:b/>
                <w:sz w:val="24"/>
                <w:szCs w:val="24"/>
                <w:lang w:val="en-US"/>
              </w:rPr>
              <w:t xml:space="preserve"> </w:t>
            </w:r>
            <w:r>
              <w:rPr>
                <w:b/>
                <w:sz w:val="24"/>
                <w:szCs w:val="24"/>
              </w:rPr>
              <w:t>гг.</w:t>
            </w:r>
          </w:p>
        </w:tc>
      </w:tr>
      <w:tr w:rsidR="00712D1B">
        <w:trPr>
          <w:trHeight w:val="503"/>
        </w:trPr>
        <w:tc>
          <w:tcPr>
            <w:tcW w:w="2307" w:type="pct"/>
            <w:vMerge w:val="restart"/>
            <w:tcBorders>
              <w:top w:val="single" w:sz="4" w:space="0" w:color="auto"/>
              <w:left w:val="single" w:sz="4" w:space="0" w:color="auto"/>
            </w:tcBorders>
            <w:shd w:val="clear" w:color="auto" w:fill="FFFFFF"/>
            <w:vAlign w:val="center"/>
          </w:tcPr>
          <w:p w:rsidR="00712D1B" w:rsidRDefault="00BE684D">
            <w:pPr>
              <w:pStyle w:val="25"/>
              <w:spacing w:line="240" w:lineRule="auto"/>
              <w:ind w:firstLine="0"/>
              <w:rPr>
                <w:sz w:val="24"/>
                <w:szCs w:val="24"/>
              </w:rPr>
            </w:pPr>
            <w:r>
              <w:rPr>
                <w:sz w:val="24"/>
                <w:szCs w:val="24"/>
              </w:rPr>
              <w:t>Дисконтированные инвестиции проекта по годам, млн рублей</w:t>
            </w:r>
          </w:p>
        </w:tc>
        <w:tc>
          <w:tcPr>
            <w:tcW w:w="970" w:type="pct"/>
            <w:tcBorders>
              <w:top w:val="single" w:sz="4" w:space="0" w:color="auto"/>
              <w:left w:val="single" w:sz="4" w:space="0" w:color="auto"/>
            </w:tcBorders>
            <w:shd w:val="clear" w:color="auto" w:fill="FFFFFF"/>
            <w:vAlign w:val="center"/>
          </w:tcPr>
          <w:p w:rsidR="00712D1B" w:rsidRDefault="00BE684D">
            <w:pPr>
              <w:pStyle w:val="25"/>
              <w:spacing w:after="0" w:line="240" w:lineRule="auto"/>
              <w:ind w:firstLine="0"/>
              <w:rPr>
                <w:b/>
                <w:sz w:val="24"/>
                <w:szCs w:val="24"/>
              </w:rPr>
            </w:pPr>
            <w:r>
              <w:rPr>
                <w:b/>
                <w:sz w:val="24"/>
                <w:szCs w:val="24"/>
              </w:rPr>
              <w:t>2024-2027 гг.</w:t>
            </w:r>
          </w:p>
        </w:tc>
        <w:tc>
          <w:tcPr>
            <w:tcW w:w="1723" w:type="pct"/>
            <w:tcBorders>
              <w:top w:val="single" w:sz="4" w:space="0" w:color="auto"/>
              <w:left w:val="single" w:sz="4" w:space="0" w:color="auto"/>
              <w:bottom w:val="single" w:sz="4" w:space="0" w:color="auto"/>
              <w:right w:val="single" w:sz="4" w:space="0" w:color="auto"/>
            </w:tcBorders>
            <w:shd w:val="clear" w:color="auto" w:fill="FFFFFF"/>
            <w:vAlign w:val="center"/>
          </w:tcPr>
          <w:p w:rsidR="00712D1B" w:rsidRDefault="00BE684D">
            <w:pPr>
              <w:pStyle w:val="25"/>
              <w:spacing w:after="0" w:line="240" w:lineRule="auto"/>
              <w:ind w:firstLine="0"/>
              <w:rPr>
                <w:bCs/>
                <w:sz w:val="24"/>
                <w:szCs w:val="24"/>
              </w:rPr>
            </w:pPr>
            <w:r>
              <w:rPr>
                <w:bCs/>
                <w:sz w:val="24"/>
                <w:szCs w:val="24"/>
              </w:rPr>
              <w:t>50</w:t>
            </w:r>
          </w:p>
        </w:tc>
      </w:tr>
      <w:tr w:rsidR="00712D1B">
        <w:trPr>
          <w:trHeight w:val="502"/>
        </w:trPr>
        <w:tc>
          <w:tcPr>
            <w:tcW w:w="2307" w:type="pct"/>
            <w:vMerge/>
            <w:tcBorders>
              <w:left w:val="single" w:sz="4" w:space="0" w:color="auto"/>
            </w:tcBorders>
            <w:shd w:val="clear" w:color="auto" w:fill="FFFFFF"/>
            <w:vAlign w:val="center"/>
          </w:tcPr>
          <w:p w:rsidR="00712D1B" w:rsidRDefault="00712D1B">
            <w:pPr>
              <w:pStyle w:val="25"/>
              <w:spacing w:line="240" w:lineRule="auto"/>
              <w:ind w:firstLine="0"/>
              <w:rPr>
                <w:sz w:val="24"/>
                <w:szCs w:val="24"/>
              </w:rPr>
            </w:pPr>
          </w:p>
        </w:tc>
        <w:tc>
          <w:tcPr>
            <w:tcW w:w="970" w:type="pct"/>
            <w:tcBorders>
              <w:top w:val="single" w:sz="4" w:space="0" w:color="auto"/>
              <w:left w:val="single" w:sz="4" w:space="0" w:color="auto"/>
            </w:tcBorders>
            <w:shd w:val="clear" w:color="auto" w:fill="FFFFFF"/>
            <w:vAlign w:val="center"/>
          </w:tcPr>
          <w:p w:rsidR="00712D1B" w:rsidRDefault="00BE684D">
            <w:pPr>
              <w:pStyle w:val="25"/>
              <w:spacing w:after="0" w:line="240" w:lineRule="auto"/>
              <w:ind w:firstLine="0"/>
              <w:rPr>
                <w:b/>
                <w:sz w:val="24"/>
                <w:szCs w:val="24"/>
              </w:rPr>
            </w:pPr>
            <w:r>
              <w:rPr>
                <w:b/>
                <w:sz w:val="24"/>
                <w:szCs w:val="24"/>
              </w:rPr>
              <w:t>2027-2029 гг.</w:t>
            </w:r>
          </w:p>
        </w:tc>
        <w:tc>
          <w:tcPr>
            <w:tcW w:w="1723" w:type="pct"/>
            <w:tcBorders>
              <w:top w:val="single" w:sz="4" w:space="0" w:color="auto"/>
              <w:left w:val="single" w:sz="4" w:space="0" w:color="auto"/>
              <w:bottom w:val="single" w:sz="4" w:space="0" w:color="auto"/>
              <w:right w:val="single" w:sz="4" w:space="0" w:color="auto"/>
            </w:tcBorders>
            <w:shd w:val="clear" w:color="auto" w:fill="FFFFFF"/>
            <w:vAlign w:val="center"/>
          </w:tcPr>
          <w:p w:rsidR="00712D1B" w:rsidRDefault="00BE684D">
            <w:pPr>
              <w:pStyle w:val="25"/>
              <w:spacing w:after="0" w:line="240" w:lineRule="auto"/>
              <w:ind w:firstLine="0"/>
              <w:rPr>
                <w:bCs/>
                <w:sz w:val="24"/>
                <w:szCs w:val="24"/>
              </w:rPr>
            </w:pPr>
            <w:r>
              <w:rPr>
                <w:bCs/>
                <w:sz w:val="24"/>
                <w:szCs w:val="24"/>
              </w:rPr>
              <w:t>250</w:t>
            </w:r>
          </w:p>
        </w:tc>
      </w:tr>
      <w:tr w:rsidR="00712D1B">
        <w:trPr>
          <w:trHeight w:hRule="exact" w:val="336"/>
        </w:trPr>
        <w:tc>
          <w:tcPr>
            <w:tcW w:w="2307" w:type="pct"/>
            <w:tcBorders>
              <w:top w:val="single" w:sz="4" w:space="0" w:color="auto"/>
              <w:left w:val="single" w:sz="4" w:space="0" w:color="auto"/>
              <w:bottom w:val="single" w:sz="4" w:space="0" w:color="auto"/>
            </w:tcBorders>
            <w:shd w:val="clear" w:color="auto" w:fill="FFFFFF"/>
            <w:vAlign w:val="bottom"/>
          </w:tcPr>
          <w:p w:rsidR="00712D1B" w:rsidRDefault="00BE684D">
            <w:pPr>
              <w:pStyle w:val="25"/>
              <w:spacing w:line="240" w:lineRule="auto"/>
              <w:ind w:firstLine="0"/>
              <w:rPr>
                <w:sz w:val="24"/>
                <w:szCs w:val="24"/>
              </w:rPr>
            </w:pPr>
            <w:r>
              <w:rPr>
                <w:sz w:val="24"/>
                <w:szCs w:val="24"/>
              </w:rPr>
              <w:t>Направление проекта</w:t>
            </w:r>
          </w:p>
        </w:tc>
        <w:tc>
          <w:tcPr>
            <w:tcW w:w="26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2D1B" w:rsidRDefault="00BE684D">
            <w:pPr>
              <w:pStyle w:val="25"/>
              <w:spacing w:line="240" w:lineRule="auto"/>
              <w:ind w:firstLine="0"/>
              <w:rPr>
                <w:sz w:val="24"/>
                <w:szCs w:val="24"/>
              </w:rPr>
            </w:pPr>
            <w:r>
              <w:rPr>
                <w:sz w:val="24"/>
                <w:szCs w:val="24"/>
              </w:rPr>
              <w:t>Проект надежности</w:t>
            </w:r>
          </w:p>
        </w:tc>
      </w:tr>
      <w:tr w:rsidR="00712D1B">
        <w:trPr>
          <w:trHeight w:hRule="exact" w:val="979"/>
        </w:trPr>
        <w:tc>
          <w:tcPr>
            <w:tcW w:w="2307" w:type="pct"/>
            <w:tcBorders>
              <w:top w:val="single" w:sz="4" w:space="0" w:color="auto"/>
              <w:left w:val="single" w:sz="4" w:space="0" w:color="auto"/>
              <w:bottom w:val="single" w:sz="4" w:space="0" w:color="auto"/>
            </w:tcBorders>
            <w:shd w:val="clear" w:color="auto" w:fill="FFFFFF"/>
            <w:vAlign w:val="center"/>
          </w:tcPr>
          <w:p w:rsidR="00712D1B" w:rsidRDefault="00BE684D">
            <w:pPr>
              <w:pStyle w:val="25"/>
              <w:spacing w:line="240" w:lineRule="auto"/>
              <w:ind w:firstLine="0"/>
              <w:rPr>
                <w:sz w:val="24"/>
                <w:szCs w:val="24"/>
              </w:rPr>
            </w:pPr>
            <w:r>
              <w:rPr>
                <w:sz w:val="24"/>
                <w:szCs w:val="24"/>
              </w:rPr>
              <w:t>Описание экономического эффекта</w:t>
            </w:r>
          </w:p>
        </w:tc>
        <w:tc>
          <w:tcPr>
            <w:tcW w:w="2693"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2D1B" w:rsidRDefault="00BE684D">
            <w:pPr>
              <w:pStyle w:val="25"/>
              <w:spacing w:line="240" w:lineRule="auto"/>
              <w:ind w:firstLine="0"/>
              <w:rPr>
                <w:sz w:val="24"/>
                <w:szCs w:val="24"/>
              </w:rPr>
            </w:pPr>
            <w:r>
              <w:rPr>
                <w:sz w:val="24"/>
                <w:szCs w:val="24"/>
              </w:rPr>
              <w:t>Проект направлен на повышение надежности и не генерирует дополнительного денежного потока от операционной деятельности</w:t>
            </w:r>
          </w:p>
        </w:tc>
      </w:tr>
    </w:tbl>
    <w:p w:rsidR="00712D1B" w:rsidRDefault="00712D1B">
      <w:pPr>
        <w:ind w:firstLine="0"/>
        <w:rPr>
          <w:b/>
        </w:rPr>
      </w:pPr>
    </w:p>
    <w:p w:rsidR="00712D1B" w:rsidRDefault="00BE684D">
      <w:pPr>
        <w:pStyle w:val="2"/>
        <w:keepNext w:val="0"/>
        <w:keepLines w:val="0"/>
        <w:widowControl w:val="0"/>
        <w:numPr>
          <w:ilvl w:val="1"/>
          <w:numId w:val="45"/>
        </w:numPr>
        <w:spacing w:before="0" w:after="0"/>
        <w:ind w:left="0" w:firstLine="0"/>
        <w:jc w:val="center"/>
        <w:rPr>
          <w:rFonts w:cs="Times New Roman"/>
          <w:color w:val="000000"/>
        </w:rPr>
      </w:pPr>
      <w:bookmarkStart w:id="144" w:name="_Toc15595150"/>
      <w:bookmarkStart w:id="145" w:name="_Toc123217585"/>
      <w:r>
        <w:rPr>
          <w:rFonts w:cs="Times New Roman"/>
          <w:color w:val="00000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44"/>
      <w:bookmarkEnd w:id="145"/>
    </w:p>
    <w:p w:rsidR="00712D1B" w:rsidRDefault="00BE684D">
      <w:pPr>
        <w:ind w:firstLine="0"/>
        <w:jc w:val="center"/>
      </w:pPr>
      <w:r>
        <w:rPr>
          <w:b/>
        </w:rPr>
        <w:t>Пояснительная записка</w:t>
      </w:r>
      <w:r>
        <w:br/>
        <w:t>к инвестиционному проекту</w:t>
      </w:r>
    </w:p>
    <w:p w:rsidR="00712D1B" w:rsidRDefault="00BE684D">
      <w:pPr>
        <w:ind w:firstLine="0"/>
        <w:jc w:val="center"/>
        <w:rPr>
          <w:b/>
          <w:bCs/>
          <w:szCs w:val="28"/>
          <w:lang w:bidi="ru-RU"/>
        </w:rPr>
      </w:pPr>
      <w:r>
        <w:rPr>
          <w:b/>
          <w:bCs/>
          <w:szCs w:val="28"/>
          <w:lang w:bidi="ru-RU"/>
        </w:rPr>
        <w:t>Реконструкция тепловых сетей</w:t>
      </w:r>
    </w:p>
    <w:p w:rsidR="00712D1B" w:rsidRDefault="00BE684D">
      <w:pPr>
        <w:rPr>
          <w:bCs/>
          <w:szCs w:val="28"/>
          <w:lang w:bidi="ru-RU"/>
        </w:rPr>
      </w:pPr>
      <w:r>
        <w:rPr>
          <w:bCs/>
          <w:szCs w:val="28"/>
          <w:lang w:bidi="ru-RU"/>
        </w:rPr>
        <w:t>Мероприятие «Реконструкция тепловых сетей» позволит повысить надежность и эффективность системы теплоснабжения.</w:t>
      </w:r>
    </w:p>
    <w:tbl>
      <w:tblPr>
        <w:tblpPr w:leftFromText="180" w:rightFromText="180" w:vertAnchor="text" w:horzAnchor="margin" w:tblpY="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25"/>
        <w:gridCol w:w="1819"/>
        <w:gridCol w:w="3231"/>
      </w:tblGrid>
      <w:tr w:rsidR="00712D1B">
        <w:trPr>
          <w:trHeight w:hRule="exact" w:val="1428"/>
        </w:trPr>
        <w:tc>
          <w:tcPr>
            <w:tcW w:w="2307" w:type="pct"/>
            <w:shd w:val="clear" w:color="auto" w:fill="FFFFFF"/>
            <w:vAlign w:val="center"/>
          </w:tcPr>
          <w:p w:rsidR="00712D1B" w:rsidRDefault="00BE684D">
            <w:pPr>
              <w:pStyle w:val="25"/>
              <w:spacing w:line="240" w:lineRule="auto"/>
              <w:ind w:firstLine="0"/>
              <w:rPr>
                <w:sz w:val="24"/>
                <w:szCs w:val="24"/>
              </w:rPr>
            </w:pPr>
            <w:r>
              <w:rPr>
                <w:sz w:val="24"/>
                <w:szCs w:val="24"/>
              </w:rPr>
              <w:t>Наименование проекта</w:t>
            </w:r>
          </w:p>
        </w:tc>
        <w:tc>
          <w:tcPr>
            <w:tcW w:w="2693" w:type="pct"/>
            <w:gridSpan w:val="2"/>
            <w:shd w:val="clear" w:color="auto" w:fill="FFFFFF"/>
            <w:vAlign w:val="center"/>
          </w:tcPr>
          <w:p w:rsidR="00712D1B" w:rsidRDefault="00BE684D">
            <w:pPr>
              <w:pStyle w:val="25"/>
              <w:spacing w:line="240" w:lineRule="auto"/>
              <w:ind w:firstLine="0"/>
              <w:rPr>
                <w:b/>
                <w:sz w:val="24"/>
                <w:szCs w:val="24"/>
              </w:rPr>
            </w:pPr>
            <w:r>
              <w:rPr>
                <w:b/>
                <w:sz w:val="24"/>
                <w:szCs w:val="24"/>
                <w:lang w:bidi="ru-RU"/>
              </w:rPr>
              <w:t>«</w:t>
            </w:r>
            <w:bookmarkStart w:id="146" w:name="_Hlk118637818"/>
            <w:r>
              <w:rPr>
                <w:b/>
                <w:sz w:val="24"/>
                <w:szCs w:val="24"/>
                <w:lang w:bidi="ru-RU"/>
              </w:rPr>
              <w:t>Реконструкция теплов</w:t>
            </w:r>
            <w:bookmarkEnd w:id="146"/>
            <w:r>
              <w:rPr>
                <w:b/>
                <w:sz w:val="24"/>
                <w:szCs w:val="24"/>
                <w:lang w:bidi="ru-RU"/>
              </w:rPr>
              <w:t>ых сетей»</w:t>
            </w:r>
          </w:p>
        </w:tc>
      </w:tr>
      <w:tr w:rsidR="00712D1B">
        <w:trPr>
          <w:trHeight w:hRule="exact" w:val="861"/>
        </w:trPr>
        <w:tc>
          <w:tcPr>
            <w:tcW w:w="2307" w:type="pct"/>
            <w:shd w:val="clear" w:color="auto" w:fill="FFFFFF"/>
            <w:vAlign w:val="center"/>
          </w:tcPr>
          <w:p w:rsidR="00712D1B" w:rsidRDefault="00BE684D">
            <w:pPr>
              <w:pStyle w:val="25"/>
              <w:spacing w:line="240" w:lineRule="auto"/>
              <w:ind w:firstLine="0"/>
              <w:rPr>
                <w:sz w:val="24"/>
                <w:szCs w:val="24"/>
              </w:rPr>
            </w:pPr>
            <w:r>
              <w:rPr>
                <w:sz w:val="24"/>
                <w:szCs w:val="24"/>
              </w:rPr>
              <w:t>Цели и задачи проекта</w:t>
            </w:r>
          </w:p>
        </w:tc>
        <w:tc>
          <w:tcPr>
            <w:tcW w:w="2693" w:type="pct"/>
            <w:gridSpan w:val="2"/>
            <w:shd w:val="clear" w:color="auto" w:fill="FFFFFF"/>
            <w:vAlign w:val="center"/>
          </w:tcPr>
          <w:p w:rsidR="00712D1B" w:rsidRDefault="00BE684D">
            <w:pPr>
              <w:pStyle w:val="25"/>
              <w:spacing w:line="240" w:lineRule="auto"/>
              <w:ind w:firstLine="0"/>
              <w:rPr>
                <w:sz w:val="24"/>
                <w:szCs w:val="24"/>
              </w:rPr>
            </w:pPr>
            <w:r>
              <w:rPr>
                <w:sz w:val="24"/>
                <w:szCs w:val="24"/>
                <w:lang w:bidi="ru-RU"/>
              </w:rPr>
              <w:t xml:space="preserve">Повышение надежности теплоснабжения и выполнение действующих норм и правил в системе теплоснабжения </w:t>
            </w:r>
          </w:p>
        </w:tc>
      </w:tr>
      <w:tr w:rsidR="00712D1B">
        <w:trPr>
          <w:trHeight w:hRule="exact" w:val="336"/>
        </w:trPr>
        <w:tc>
          <w:tcPr>
            <w:tcW w:w="2307" w:type="pct"/>
            <w:shd w:val="clear" w:color="auto" w:fill="FFFFFF"/>
            <w:vAlign w:val="bottom"/>
          </w:tcPr>
          <w:p w:rsidR="00712D1B" w:rsidRDefault="00BE684D">
            <w:pPr>
              <w:pStyle w:val="25"/>
              <w:spacing w:line="240" w:lineRule="auto"/>
              <w:ind w:firstLine="0"/>
              <w:rPr>
                <w:sz w:val="24"/>
                <w:szCs w:val="24"/>
              </w:rPr>
            </w:pPr>
            <w:r>
              <w:rPr>
                <w:sz w:val="24"/>
                <w:szCs w:val="24"/>
              </w:rPr>
              <w:t>Сроки реализации проекта</w:t>
            </w:r>
          </w:p>
        </w:tc>
        <w:tc>
          <w:tcPr>
            <w:tcW w:w="2693" w:type="pct"/>
            <w:gridSpan w:val="2"/>
            <w:shd w:val="clear" w:color="auto" w:fill="FFFFFF"/>
            <w:vAlign w:val="bottom"/>
          </w:tcPr>
          <w:p w:rsidR="00712D1B" w:rsidRDefault="00BE684D">
            <w:pPr>
              <w:pStyle w:val="25"/>
              <w:spacing w:line="240" w:lineRule="auto"/>
              <w:ind w:firstLine="0"/>
              <w:rPr>
                <w:b/>
                <w:sz w:val="24"/>
                <w:szCs w:val="24"/>
                <w:highlight w:val="yellow"/>
              </w:rPr>
            </w:pPr>
            <w:r>
              <w:rPr>
                <w:b/>
                <w:sz w:val="24"/>
                <w:szCs w:val="24"/>
              </w:rPr>
              <w:t>2024-2029 гг.</w:t>
            </w:r>
          </w:p>
        </w:tc>
      </w:tr>
      <w:tr w:rsidR="00712D1B">
        <w:trPr>
          <w:trHeight w:val="1030"/>
        </w:trPr>
        <w:tc>
          <w:tcPr>
            <w:tcW w:w="2307" w:type="pct"/>
            <w:shd w:val="clear" w:color="auto" w:fill="FFFFFF"/>
            <w:vAlign w:val="center"/>
          </w:tcPr>
          <w:p w:rsidR="00712D1B" w:rsidRDefault="00BE684D">
            <w:pPr>
              <w:pStyle w:val="25"/>
              <w:spacing w:line="240" w:lineRule="auto"/>
              <w:ind w:firstLine="0"/>
              <w:rPr>
                <w:sz w:val="24"/>
                <w:szCs w:val="24"/>
              </w:rPr>
            </w:pPr>
            <w:r>
              <w:rPr>
                <w:sz w:val="24"/>
                <w:szCs w:val="24"/>
              </w:rPr>
              <w:lastRenderedPageBreak/>
              <w:t>Инвестиции проекта по годам, млн рублей</w:t>
            </w:r>
          </w:p>
        </w:tc>
        <w:tc>
          <w:tcPr>
            <w:tcW w:w="970" w:type="pct"/>
            <w:shd w:val="clear" w:color="auto" w:fill="FFFFFF"/>
            <w:vAlign w:val="center"/>
          </w:tcPr>
          <w:p w:rsidR="00712D1B" w:rsidRDefault="00BE684D">
            <w:pPr>
              <w:pStyle w:val="25"/>
              <w:spacing w:after="0" w:line="240" w:lineRule="auto"/>
              <w:ind w:firstLine="0"/>
              <w:rPr>
                <w:b/>
                <w:sz w:val="24"/>
                <w:szCs w:val="24"/>
                <w:highlight w:val="yellow"/>
              </w:rPr>
            </w:pPr>
            <w:r>
              <w:rPr>
                <w:b/>
                <w:sz w:val="24"/>
                <w:szCs w:val="24"/>
              </w:rPr>
              <w:t>2027-2029 гг.</w:t>
            </w:r>
          </w:p>
        </w:tc>
        <w:tc>
          <w:tcPr>
            <w:tcW w:w="1723" w:type="pct"/>
            <w:shd w:val="clear" w:color="auto" w:fill="FFFFFF"/>
            <w:vAlign w:val="center"/>
          </w:tcPr>
          <w:p w:rsidR="00712D1B" w:rsidRDefault="00BE684D">
            <w:pPr>
              <w:pStyle w:val="25"/>
              <w:spacing w:line="240" w:lineRule="auto"/>
              <w:ind w:firstLine="0"/>
              <w:rPr>
                <w:bCs/>
                <w:sz w:val="24"/>
                <w:szCs w:val="24"/>
              </w:rPr>
            </w:pPr>
            <w:r>
              <w:rPr>
                <w:bCs/>
                <w:sz w:val="24"/>
                <w:szCs w:val="24"/>
              </w:rPr>
              <w:t>70</w:t>
            </w:r>
          </w:p>
        </w:tc>
      </w:tr>
      <w:tr w:rsidR="00712D1B">
        <w:trPr>
          <w:trHeight w:hRule="exact" w:val="336"/>
        </w:trPr>
        <w:tc>
          <w:tcPr>
            <w:tcW w:w="2307" w:type="pct"/>
            <w:shd w:val="clear" w:color="auto" w:fill="FFFFFF"/>
            <w:vAlign w:val="bottom"/>
          </w:tcPr>
          <w:p w:rsidR="00712D1B" w:rsidRDefault="00BE684D">
            <w:pPr>
              <w:pStyle w:val="25"/>
              <w:spacing w:line="240" w:lineRule="auto"/>
              <w:ind w:firstLine="0"/>
              <w:rPr>
                <w:sz w:val="24"/>
                <w:szCs w:val="24"/>
              </w:rPr>
            </w:pPr>
            <w:r>
              <w:rPr>
                <w:sz w:val="24"/>
                <w:szCs w:val="24"/>
              </w:rPr>
              <w:t>Направление проекта</w:t>
            </w:r>
          </w:p>
        </w:tc>
        <w:tc>
          <w:tcPr>
            <w:tcW w:w="2693" w:type="pct"/>
            <w:gridSpan w:val="2"/>
            <w:shd w:val="clear" w:color="auto" w:fill="FFFFFF"/>
            <w:vAlign w:val="bottom"/>
          </w:tcPr>
          <w:p w:rsidR="00712D1B" w:rsidRDefault="00BE684D">
            <w:pPr>
              <w:pStyle w:val="25"/>
              <w:spacing w:line="240" w:lineRule="auto"/>
              <w:ind w:firstLine="0"/>
              <w:rPr>
                <w:sz w:val="24"/>
                <w:szCs w:val="24"/>
              </w:rPr>
            </w:pPr>
            <w:r>
              <w:rPr>
                <w:sz w:val="24"/>
                <w:szCs w:val="24"/>
              </w:rPr>
              <w:t>Проект надежности</w:t>
            </w:r>
          </w:p>
        </w:tc>
      </w:tr>
      <w:tr w:rsidR="00712D1B">
        <w:trPr>
          <w:trHeight w:hRule="exact" w:val="979"/>
        </w:trPr>
        <w:tc>
          <w:tcPr>
            <w:tcW w:w="2307" w:type="pct"/>
            <w:shd w:val="clear" w:color="auto" w:fill="FFFFFF"/>
            <w:vAlign w:val="center"/>
          </w:tcPr>
          <w:p w:rsidR="00712D1B" w:rsidRDefault="00BE684D">
            <w:pPr>
              <w:pStyle w:val="25"/>
              <w:spacing w:line="240" w:lineRule="auto"/>
              <w:ind w:firstLine="0"/>
              <w:rPr>
                <w:sz w:val="24"/>
                <w:szCs w:val="24"/>
              </w:rPr>
            </w:pPr>
            <w:r>
              <w:rPr>
                <w:sz w:val="24"/>
                <w:szCs w:val="24"/>
              </w:rPr>
              <w:t>Описание экономического эффекта</w:t>
            </w:r>
          </w:p>
        </w:tc>
        <w:tc>
          <w:tcPr>
            <w:tcW w:w="2693" w:type="pct"/>
            <w:gridSpan w:val="2"/>
            <w:shd w:val="clear" w:color="auto" w:fill="FFFFFF"/>
            <w:vAlign w:val="bottom"/>
          </w:tcPr>
          <w:p w:rsidR="00712D1B" w:rsidRDefault="00BE684D">
            <w:pPr>
              <w:pStyle w:val="25"/>
              <w:spacing w:line="240" w:lineRule="auto"/>
              <w:ind w:firstLine="0"/>
              <w:rPr>
                <w:sz w:val="24"/>
                <w:szCs w:val="24"/>
              </w:rPr>
            </w:pPr>
            <w:r>
              <w:rPr>
                <w:sz w:val="24"/>
                <w:szCs w:val="24"/>
              </w:rPr>
              <w:t>Проект направлен на повышение надежности и не генерирует дополнительного денежного потока от операционной деятельности</w:t>
            </w:r>
          </w:p>
        </w:tc>
      </w:tr>
    </w:tbl>
    <w:p w:rsidR="00712D1B" w:rsidRDefault="00712D1B">
      <w:pPr>
        <w:ind w:firstLine="0"/>
        <w:jc w:val="left"/>
        <w:rPr>
          <w:rFonts w:eastAsiaTheme="majorEastAsia" w:cstheme="majorBidi"/>
          <w:b/>
          <w:color w:val="000000" w:themeColor="text1"/>
          <w:szCs w:val="26"/>
        </w:rPr>
      </w:pPr>
    </w:p>
    <w:p w:rsidR="00712D1B" w:rsidRDefault="00BE684D">
      <w:pPr>
        <w:pStyle w:val="2"/>
        <w:keepNext w:val="0"/>
        <w:keepLines w:val="0"/>
        <w:widowControl w:val="0"/>
        <w:numPr>
          <w:ilvl w:val="1"/>
          <w:numId w:val="45"/>
        </w:numPr>
        <w:spacing w:before="0" w:after="0"/>
        <w:ind w:left="0" w:firstLine="0"/>
        <w:jc w:val="center"/>
        <w:rPr>
          <w:rFonts w:cs="Times New Roman"/>
          <w:color w:val="000000"/>
        </w:rPr>
      </w:pPr>
      <w:bookmarkStart w:id="147" w:name="_Toc123217586"/>
      <w:r>
        <w:rPr>
          <w:rFonts w:cs="Times New Roman"/>
          <w:color w:val="00000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47"/>
    </w:p>
    <w:p w:rsidR="00712D1B" w:rsidRDefault="00BE684D">
      <w:pPr>
        <w:rPr>
          <w:rFonts w:eastAsia="Calibri" w:cs="Times New Roman"/>
          <w:bCs/>
          <w:szCs w:val="18"/>
        </w:rPr>
      </w:pPr>
      <w:r>
        <w:rPr>
          <w:rFonts w:eastAsia="Calibri" w:cs="Times New Roman"/>
          <w:bCs/>
          <w:szCs w:val="18"/>
        </w:rPr>
        <w:t>Изменения температурного графика на источниках теплоснабжения не планируется.</w:t>
      </w:r>
    </w:p>
    <w:p w:rsidR="00712D1B" w:rsidRDefault="00712D1B">
      <w:pPr>
        <w:rPr>
          <w:rFonts w:eastAsia="Calibri" w:cs="Times New Roman"/>
          <w:bCs/>
          <w:szCs w:val="18"/>
        </w:rPr>
      </w:pPr>
    </w:p>
    <w:p w:rsidR="00712D1B" w:rsidRDefault="00BE684D">
      <w:pPr>
        <w:pStyle w:val="2"/>
        <w:keepNext w:val="0"/>
        <w:keepLines w:val="0"/>
        <w:widowControl w:val="0"/>
        <w:numPr>
          <w:ilvl w:val="1"/>
          <w:numId w:val="45"/>
        </w:numPr>
        <w:spacing w:before="0" w:after="0"/>
        <w:ind w:left="0" w:firstLine="0"/>
        <w:jc w:val="center"/>
        <w:rPr>
          <w:rFonts w:cs="Times New Roman"/>
          <w:color w:val="000000"/>
        </w:rPr>
      </w:pPr>
      <w:bookmarkStart w:id="148" w:name="_Toc15595152"/>
      <w:bookmarkStart w:id="149" w:name="_Toc123217587"/>
      <w:r>
        <w:rPr>
          <w:rFonts w:cs="Times New Roman"/>
          <w:color w:val="00000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48"/>
      <w:bookmarkEnd w:id="149"/>
    </w:p>
    <w:p w:rsidR="00712D1B" w:rsidRDefault="00BE684D">
      <w:pPr>
        <w:rPr>
          <w:rFonts w:eastAsia="Calibri" w:cs="Times New Roman"/>
          <w:bCs/>
          <w:szCs w:val="18"/>
        </w:rPr>
      </w:pPr>
      <w:r>
        <w:rPr>
          <w:rFonts w:eastAsia="Calibri" w:cs="Times New Roman"/>
          <w:bCs/>
          <w:szCs w:val="18"/>
        </w:rPr>
        <w:t>Система теплоснабжения в селе Хаилино закрытая, строительство сетей ГВС не планируется. ГВС потребители готовят индивидуально.</w:t>
      </w:r>
    </w:p>
    <w:p w:rsidR="00712D1B" w:rsidRDefault="00712D1B">
      <w:pPr>
        <w:rPr>
          <w:rFonts w:eastAsia="Calibri" w:cs="Times New Roman"/>
          <w:bCs/>
          <w:szCs w:val="18"/>
        </w:rPr>
      </w:pPr>
    </w:p>
    <w:p w:rsidR="00712D1B" w:rsidRDefault="00BE684D">
      <w:pPr>
        <w:pStyle w:val="2"/>
        <w:keepNext w:val="0"/>
        <w:keepLines w:val="0"/>
        <w:widowControl w:val="0"/>
        <w:numPr>
          <w:ilvl w:val="1"/>
          <w:numId w:val="45"/>
        </w:numPr>
        <w:spacing w:before="0" w:after="0"/>
        <w:ind w:left="0" w:firstLine="0"/>
        <w:jc w:val="center"/>
        <w:rPr>
          <w:rFonts w:eastAsia="Times New Roman" w:cs="Times New Roman"/>
          <w:color w:val="000000"/>
          <w:szCs w:val="28"/>
          <w:lang w:bidi="en-US"/>
        </w:rPr>
      </w:pPr>
      <w:bookmarkStart w:id="150" w:name="_Toc123217588"/>
      <w:r>
        <w:rPr>
          <w:rFonts w:eastAsia="Times New Roman" w:cs="Times New Roman"/>
          <w:color w:val="000000"/>
          <w:szCs w:val="28"/>
          <w:lang w:bidi="en-US"/>
        </w:rPr>
        <w:t xml:space="preserve">Оценка </w:t>
      </w:r>
      <w:r>
        <w:rPr>
          <w:rFonts w:cs="Times New Roman"/>
          <w:color w:val="000000"/>
        </w:rPr>
        <w:t>эффективности</w:t>
      </w:r>
      <w:r>
        <w:rPr>
          <w:rFonts w:eastAsia="Times New Roman" w:cs="Times New Roman"/>
          <w:color w:val="000000"/>
          <w:szCs w:val="28"/>
          <w:lang w:bidi="en-US"/>
        </w:rPr>
        <w:t xml:space="preserve"> инвестиций по отдельным предложениям</w:t>
      </w:r>
      <w:bookmarkEnd w:id="150"/>
    </w:p>
    <w:p w:rsidR="00712D1B" w:rsidRDefault="00BE684D">
      <w:pPr>
        <w:rPr>
          <w:rFonts w:eastAsia="Calibri" w:cs="Times New Roman"/>
          <w:bCs/>
          <w:szCs w:val="18"/>
        </w:rPr>
      </w:pPr>
      <w:r>
        <w:rPr>
          <w:rFonts w:eastAsia="Calibri" w:cs="Times New Roman"/>
          <w:bCs/>
          <w:szCs w:val="18"/>
        </w:rPr>
        <w:t>Оценка эффективности не проводится в виду отсутствия потребности в предложениях исходя из перечисленных выше пунктов.</w:t>
      </w:r>
    </w:p>
    <w:p w:rsidR="00712D1B" w:rsidRDefault="00712D1B">
      <w:pPr>
        <w:rPr>
          <w:rFonts w:eastAsia="Calibri" w:cs="Times New Roman"/>
          <w:bCs/>
          <w:szCs w:val="18"/>
        </w:rPr>
      </w:pPr>
    </w:p>
    <w:p w:rsidR="00712D1B" w:rsidRDefault="00BE684D">
      <w:pPr>
        <w:pStyle w:val="2"/>
        <w:keepNext w:val="0"/>
        <w:keepLines w:val="0"/>
        <w:widowControl w:val="0"/>
        <w:numPr>
          <w:ilvl w:val="1"/>
          <w:numId w:val="45"/>
        </w:numPr>
        <w:spacing w:before="0" w:after="0"/>
        <w:ind w:left="0" w:firstLine="0"/>
        <w:jc w:val="center"/>
        <w:rPr>
          <w:rFonts w:eastAsia="Times New Roman" w:cs="Times New Roman"/>
          <w:color w:val="000000"/>
          <w:szCs w:val="28"/>
          <w:lang w:bidi="en-US"/>
        </w:rPr>
      </w:pPr>
      <w:bookmarkStart w:id="151" w:name="_Toc123217589"/>
      <w:r>
        <w:rPr>
          <w:rFonts w:cs="Times New Roman"/>
          <w:color w:val="000000"/>
        </w:rPr>
        <w:t>Величина</w:t>
      </w:r>
      <w:r>
        <w:rPr>
          <w:rFonts w:eastAsia="Times New Roman" w:cs="Times New Roman"/>
          <w:color w:val="000000"/>
          <w:szCs w:val="28"/>
          <w:lang w:bidi="en-US"/>
        </w:rPr>
        <w:t xml:space="preserve"> фактически осуществленных инвестиций в строительство, </w:t>
      </w:r>
      <w:r>
        <w:rPr>
          <w:rFonts w:cs="Times New Roman"/>
          <w:color w:val="000000"/>
        </w:rPr>
        <w:t>реконструкцию</w:t>
      </w:r>
      <w:r>
        <w:rPr>
          <w:rFonts w:eastAsia="Times New Roman" w:cs="Times New Roman"/>
          <w:color w:val="000000"/>
          <w:szCs w:val="28"/>
          <w:lang w:bidi="en-US"/>
        </w:rPr>
        <w:t>, техническое перевооружение и (или) модернизацию объектов теплоснабжения за базовый период и базовый период актуализации</w:t>
      </w:r>
      <w:bookmarkEnd w:id="151"/>
    </w:p>
    <w:p w:rsidR="00712D1B" w:rsidRDefault="00BE684D">
      <w:pPr>
        <w:rPr>
          <w:rFonts w:eastAsia="Calibri" w:cs="Times New Roman"/>
          <w:bCs/>
          <w:szCs w:val="18"/>
        </w:rPr>
      </w:pPr>
      <w:r>
        <w:rPr>
          <w:rFonts w:eastAsia="Calibri" w:cs="Times New Roman"/>
          <w:bCs/>
          <w:szCs w:val="18"/>
        </w:rPr>
        <w:lastRenderedPageBreak/>
        <w:t>Данные о фактически осуществленных инвестиционных программах в сфере теплоснабжения в селе Хаилино в 2022 г. отсутствуют, так как  подобные мероприятия не проводились.</w:t>
      </w:r>
    </w:p>
    <w:p w:rsidR="00712D1B" w:rsidRDefault="00712D1B">
      <w:pPr>
        <w:ind w:firstLine="0"/>
        <w:jc w:val="left"/>
        <w:rPr>
          <w:rFonts w:eastAsiaTheme="majorEastAsia" w:cstheme="majorBidi"/>
          <w:b/>
          <w:color w:val="000000" w:themeColor="text1"/>
          <w:szCs w:val="26"/>
        </w:rPr>
      </w:pPr>
    </w:p>
    <w:p w:rsidR="00712D1B" w:rsidRDefault="00BE684D">
      <w:pPr>
        <w:pStyle w:val="2"/>
        <w:spacing w:before="0" w:after="0"/>
        <w:jc w:val="center"/>
      </w:pPr>
      <w:bookmarkStart w:id="152" w:name="_Toc123217590"/>
      <w:r>
        <w:t>Раздел 10. Решение об определении статуса единой теплоснабжающей организации (организаций)</w:t>
      </w:r>
      <w:bookmarkEnd w:id="152"/>
    </w:p>
    <w:p w:rsidR="00712D1B" w:rsidRDefault="00BE684D">
      <w:pPr>
        <w:pStyle w:val="25"/>
        <w:spacing w:after="0"/>
        <w:ind w:firstLine="600"/>
        <w:jc w:val="both"/>
        <w:rPr>
          <w:sz w:val="28"/>
          <w:szCs w:val="28"/>
        </w:rPr>
      </w:pPr>
      <w:bookmarkStart w:id="153" w:name="bookmark416"/>
      <w:bookmarkEnd w:id="153"/>
      <w:r>
        <w:rPr>
          <w:sz w:val="28"/>
          <w:szCs w:val="28"/>
        </w:rP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712D1B" w:rsidRDefault="00BE684D">
      <w:pPr>
        <w:pStyle w:val="25"/>
        <w:spacing w:after="0"/>
        <w:ind w:firstLine="600"/>
        <w:jc w:val="both"/>
        <w:rPr>
          <w:sz w:val="28"/>
          <w:szCs w:val="28"/>
        </w:rPr>
      </w:pPr>
      <w:r>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w:t>
      </w:r>
    </w:p>
    <w:p w:rsidR="00712D1B" w:rsidRDefault="00BE684D">
      <w:pPr>
        <w:pStyle w:val="25"/>
        <w:spacing w:after="0"/>
        <w:ind w:firstLine="600"/>
        <w:jc w:val="both"/>
        <w:rPr>
          <w:sz w:val="28"/>
          <w:szCs w:val="28"/>
        </w:rPr>
      </w:pPr>
      <w:r>
        <w:rPr>
          <w:sz w:val="28"/>
          <w:szCs w:val="28"/>
        </w:rPr>
        <w:t xml:space="preserve">В соответствии со статьей 2 пунктом 28 Федерального закона от 27 июля 2010 г. № 190-ФЗ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w:t>
      </w:r>
      <w:r>
        <w:rPr>
          <w:sz w:val="28"/>
          <w:szCs w:val="28"/>
        </w:rPr>
        <w:lastRenderedPageBreak/>
        <w:t>теплоснабжения, утвержденными Правительством Российской Федерации».</w:t>
      </w:r>
    </w:p>
    <w:p w:rsidR="00712D1B" w:rsidRDefault="00BE684D">
      <w:pPr>
        <w:pStyle w:val="25"/>
        <w:spacing w:after="0"/>
        <w:ind w:firstLine="600"/>
        <w:jc w:val="both"/>
        <w:rPr>
          <w:sz w:val="28"/>
          <w:szCs w:val="28"/>
        </w:rPr>
      </w:pPr>
      <w:r>
        <w:rPr>
          <w:sz w:val="28"/>
          <w:szCs w:val="28"/>
        </w:rPr>
        <w:t>В соответствии со статьей 6 пунктом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712D1B" w:rsidRDefault="00BE684D">
      <w:pPr>
        <w:pStyle w:val="25"/>
        <w:spacing w:after="0"/>
        <w:ind w:firstLine="600"/>
        <w:jc w:val="both"/>
        <w:rPr>
          <w:sz w:val="28"/>
          <w:szCs w:val="28"/>
        </w:rPr>
      </w:pPr>
      <w:r>
        <w:rPr>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712D1B" w:rsidRDefault="00BE684D">
      <w:pPr>
        <w:pStyle w:val="25"/>
        <w:spacing w:after="0"/>
        <w:ind w:firstLine="600"/>
        <w:jc w:val="both"/>
        <w:rPr>
          <w:sz w:val="28"/>
          <w:szCs w:val="28"/>
        </w:rPr>
      </w:pPr>
      <w:r>
        <w:rPr>
          <w:sz w:val="28"/>
          <w:szCs w:val="28"/>
        </w:rPr>
        <w:t>К заявке прилагается бухгалтерская отчетность, составленная на последнюю отчетную дату перед подачей заявки, с отметкой налогового органа об ее принятии.</w:t>
      </w:r>
    </w:p>
    <w:p w:rsidR="00712D1B" w:rsidRDefault="00BE684D">
      <w:pPr>
        <w:pStyle w:val="25"/>
        <w:spacing w:after="0"/>
        <w:ind w:firstLine="600"/>
        <w:jc w:val="both"/>
        <w:rPr>
          <w:sz w:val="28"/>
          <w:szCs w:val="28"/>
        </w:rPr>
      </w:pPr>
      <w:r>
        <w:rPr>
          <w:sz w:val="28"/>
          <w:szCs w:val="28"/>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Pr>
          <w:sz w:val="28"/>
          <w:szCs w:val="28"/>
        </w:rPr>
        <w:lastRenderedPageBreak/>
        <w:t>«Интернет» (далее - официальный сайт).</w:t>
      </w:r>
    </w:p>
    <w:p w:rsidR="00712D1B" w:rsidRDefault="00BE684D">
      <w:pPr>
        <w:pStyle w:val="25"/>
        <w:spacing w:after="0"/>
        <w:ind w:firstLine="600"/>
        <w:jc w:val="both"/>
        <w:rPr>
          <w:sz w:val="28"/>
          <w:szCs w:val="28"/>
        </w:rPr>
      </w:pPr>
      <w:r>
        <w:rPr>
          <w:sz w:val="28"/>
          <w:szCs w:val="28"/>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712D1B" w:rsidRDefault="00BE684D">
      <w:pPr>
        <w:rPr>
          <w:rFonts w:cs="Times New Roman"/>
          <w:szCs w:val="28"/>
        </w:rPr>
      </w:pPr>
      <w:r>
        <w:rPr>
          <w:rFonts w:cs="Times New Roman"/>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p>
    <w:p w:rsidR="00712D1B" w:rsidRDefault="00712D1B">
      <w:pPr>
        <w:rPr>
          <w:rFonts w:cs="Times New Roman"/>
          <w:szCs w:val="28"/>
        </w:rPr>
      </w:pPr>
    </w:p>
    <w:p w:rsidR="00712D1B" w:rsidRDefault="00BE684D">
      <w:pPr>
        <w:pStyle w:val="25"/>
        <w:keepNext/>
        <w:spacing w:after="0"/>
        <w:ind w:firstLine="0"/>
        <w:jc w:val="both"/>
        <w:rPr>
          <w:sz w:val="28"/>
          <w:szCs w:val="28"/>
        </w:rPr>
      </w:pPr>
      <w:r>
        <w:rPr>
          <w:sz w:val="28"/>
          <w:szCs w:val="28"/>
        </w:rPr>
        <w:lastRenderedPageBreak/>
        <w:t>Таблица 10.1 Критерии и порядок определения единой теплоснабжающей организации</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78"/>
        <w:gridCol w:w="5227"/>
      </w:tblGrid>
      <w:tr w:rsidR="00712D1B">
        <w:trPr>
          <w:trHeight w:hRule="exact" w:val="6942"/>
          <w:jc w:val="center"/>
        </w:trPr>
        <w:tc>
          <w:tcPr>
            <w:tcW w:w="4378" w:type="dxa"/>
            <w:shd w:val="clear" w:color="auto" w:fill="FFFFFF"/>
            <w:tcMar>
              <w:left w:w="113" w:type="dxa"/>
              <w:right w:w="113" w:type="dxa"/>
            </w:tcMar>
            <w:vAlign w:val="center"/>
          </w:tcPr>
          <w:p w:rsidR="00712D1B" w:rsidRDefault="00BE684D">
            <w:pPr>
              <w:pStyle w:val="44"/>
              <w:shd w:val="clear" w:color="auto" w:fill="auto"/>
              <w:spacing w:before="0" w:after="0" w:line="240" w:lineRule="auto"/>
              <w:ind w:right="128"/>
            </w:pPr>
            <w:r>
              <w:t>1 критерий: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712D1B" w:rsidRDefault="00712D1B">
            <w:pPr>
              <w:rPr>
                <w:rFonts w:cs="Times New Roman"/>
                <w:sz w:val="21"/>
                <w:szCs w:val="21"/>
              </w:rPr>
            </w:pPr>
          </w:p>
        </w:tc>
        <w:tc>
          <w:tcPr>
            <w:tcW w:w="5227" w:type="dxa"/>
            <w:shd w:val="clear" w:color="auto" w:fill="FFFFFF"/>
            <w:tcMar>
              <w:left w:w="113" w:type="dxa"/>
              <w:right w:w="113" w:type="dxa"/>
            </w:tcMar>
          </w:tcPr>
          <w:p w:rsidR="00712D1B" w:rsidRDefault="00BE684D">
            <w:pPr>
              <w:pStyle w:val="44"/>
              <w:shd w:val="clear" w:color="auto" w:fill="auto"/>
              <w:spacing w:before="0" w:after="0" w:line="240" w:lineRule="auto"/>
              <w:ind w:firstLine="459"/>
            </w:pPr>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712D1B" w:rsidRDefault="00BE684D">
            <w:pPr>
              <w:pStyle w:val="25"/>
              <w:spacing w:after="0" w:line="240" w:lineRule="auto"/>
              <w:ind w:firstLine="420"/>
              <w:jc w:val="both"/>
              <w:rPr>
                <w:sz w:val="21"/>
                <w:szCs w:val="21"/>
              </w:rPr>
            </w:pPr>
            <w:r>
              <w:rPr>
                <w:sz w:val="21"/>
                <w:szCs w:val="21"/>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w:t>
            </w:r>
            <w:r>
              <w:rPr>
                <w:rStyle w:val="2TimesNewRoman105pt"/>
                <w:rFonts w:eastAsia="Palatino Linotype"/>
              </w:rPr>
              <w:t>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712D1B" w:rsidRDefault="00BE684D">
            <w:pPr>
              <w:pStyle w:val="25"/>
              <w:spacing w:after="0" w:line="240" w:lineRule="auto"/>
              <w:ind w:firstLine="420"/>
              <w:jc w:val="both"/>
              <w:rPr>
                <w:b/>
                <w:bCs/>
              </w:rPr>
            </w:pPr>
            <w:r>
              <w:rPr>
                <w:rStyle w:val="2TimesNewRoman105pt"/>
                <w:rFonts w:eastAsia="Palatino Linotype"/>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r w:rsidR="00712D1B">
        <w:trPr>
          <w:trHeight w:hRule="exact" w:val="1710"/>
          <w:jc w:val="center"/>
        </w:trPr>
        <w:tc>
          <w:tcPr>
            <w:tcW w:w="4378" w:type="dxa"/>
            <w:shd w:val="clear" w:color="auto" w:fill="FFFFFF"/>
            <w:tcMar>
              <w:left w:w="113" w:type="dxa"/>
              <w:right w:w="113" w:type="dxa"/>
            </w:tcMar>
            <w:vAlign w:val="center"/>
          </w:tcPr>
          <w:p w:rsidR="00712D1B" w:rsidRDefault="00BE684D">
            <w:pPr>
              <w:pStyle w:val="44"/>
              <w:shd w:val="clear" w:color="auto" w:fill="auto"/>
              <w:spacing w:before="0" w:after="0" w:line="240" w:lineRule="auto"/>
              <w:ind w:firstLine="17"/>
            </w:pPr>
            <w:r>
              <w:rPr>
                <w:rStyle w:val="2TimesNewRoman105pt"/>
                <w:rFonts w:eastAsia="Palatino Linotype"/>
              </w:rPr>
              <w:t>2 критерий: размер собственного капитала</w:t>
            </w:r>
          </w:p>
        </w:tc>
        <w:tc>
          <w:tcPr>
            <w:tcW w:w="5227" w:type="dxa"/>
            <w:shd w:val="clear" w:color="auto" w:fill="FFFFFF"/>
            <w:tcMar>
              <w:left w:w="113" w:type="dxa"/>
              <w:right w:w="113" w:type="dxa"/>
            </w:tcMar>
          </w:tcPr>
          <w:p w:rsidR="00712D1B" w:rsidRDefault="00BE684D">
            <w:pPr>
              <w:pStyle w:val="44"/>
              <w:shd w:val="clear" w:color="auto" w:fill="auto"/>
              <w:spacing w:before="0" w:after="0" w:line="240" w:lineRule="auto"/>
              <w:ind w:firstLine="459"/>
            </w:pPr>
            <w:r>
              <w:rPr>
                <w:rStyle w:val="2TimesNewRoman105pt"/>
                <w:rFonts w:eastAsia="Palatino Linotype"/>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712D1B">
        <w:trPr>
          <w:trHeight w:hRule="exact" w:val="2683"/>
          <w:jc w:val="center"/>
        </w:trPr>
        <w:tc>
          <w:tcPr>
            <w:tcW w:w="4378" w:type="dxa"/>
            <w:shd w:val="clear" w:color="auto" w:fill="FFFFFF"/>
            <w:tcMar>
              <w:left w:w="113" w:type="dxa"/>
              <w:right w:w="113" w:type="dxa"/>
            </w:tcMar>
            <w:vAlign w:val="center"/>
          </w:tcPr>
          <w:p w:rsidR="00712D1B" w:rsidRDefault="00BE684D">
            <w:pPr>
              <w:pStyle w:val="25"/>
              <w:spacing w:after="0" w:line="240" w:lineRule="auto"/>
              <w:ind w:firstLine="0"/>
              <w:jc w:val="both"/>
              <w:rPr>
                <w:b/>
              </w:rPr>
            </w:pPr>
            <w:r>
              <w:rPr>
                <w:rStyle w:val="2TimesNewRoman105pt"/>
                <w:rFonts w:eastAsia="Palatino Linotype"/>
              </w:rPr>
              <w:t>3 критерий: способность в лучшей мере обеспечить надежность теплоснабжения в соответствующей системе теплоснабжения</w:t>
            </w:r>
          </w:p>
        </w:tc>
        <w:tc>
          <w:tcPr>
            <w:tcW w:w="5227" w:type="dxa"/>
            <w:shd w:val="clear" w:color="auto" w:fill="FFFFFF"/>
            <w:tcMar>
              <w:left w:w="113" w:type="dxa"/>
              <w:right w:w="113" w:type="dxa"/>
            </w:tcMar>
          </w:tcPr>
          <w:p w:rsidR="00712D1B" w:rsidRDefault="00BE684D">
            <w:pPr>
              <w:pStyle w:val="25"/>
              <w:spacing w:after="0" w:line="240" w:lineRule="auto"/>
              <w:ind w:firstLine="420"/>
              <w:jc w:val="both"/>
            </w:pPr>
            <w:r>
              <w:rPr>
                <w:rStyle w:val="2TimesNewRoman105pt"/>
                <w:rFonts w:eastAsia="Palatino Linotype"/>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712D1B" w:rsidRDefault="00712D1B">
      <w:pPr>
        <w:pStyle w:val="25"/>
        <w:spacing w:after="0"/>
        <w:ind w:firstLine="0"/>
        <w:jc w:val="both"/>
      </w:pPr>
    </w:p>
    <w:p w:rsidR="00712D1B" w:rsidRDefault="00BE684D">
      <w:pPr>
        <w:pStyle w:val="25"/>
        <w:spacing w:after="0"/>
        <w:ind w:firstLine="600"/>
        <w:jc w:val="both"/>
        <w:rPr>
          <w:sz w:val="28"/>
          <w:szCs w:val="28"/>
        </w:rPr>
      </w:pPr>
      <w:r>
        <w:rPr>
          <w:sz w:val="28"/>
          <w:szCs w:val="28"/>
        </w:rPr>
        <w:t xml:space="preserve">В случае если организациями не подано ни одной заявки на присвоение статуса единой теплоснабжающей организации, статус единой </w:t>
      </w:r>
      <w:r>
        <w:rPr>
          <w:sz w:val="28"/>
          <w:szCs w:val="28"/>
        </w:rPr>
        <w:lastRenderedPageBreak/>
        <w:t>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712D1B" w:rsidRDefault="00BE684D">
      <w:pPr>
        <w:pStyle w:val="25"/>
        <w:spacing w:after="0"/>
        <w:ind w:firstLine="600"/>
        <w:jc w:val="both"/>
        <w:rPr>
          <w:sz w:val="28"/>
          <w:szCs w:val="28"/>
        </w:rPr>
      </w:pPr>
      <w:r>
        <w:rPr>
          <w:sz w:val="28"/>
          <w:szCs w:val="28"/>
        </w:rPr>
        <w:t>Единая теплоснабжающая организация при осуществлении своей деятельности обязана:</w:t>
      </w:r>
    </w:p>
    <w:p w:rsidR="00712D1B" w:rsidRDefault="00BE684D">
      <w:pPr>
        <w:pStyle w:val="25"/>
        <w:numPr>
          <w:ilvl w:val="0"/>
          <w:numId w:val="4"/>
        </w:numPr>
        <w:tabs>
          <w:tab w:val="left" w:pos="1123"/>
        </w:tabs>
        <w:spacing w:after="0"/>
        <w:ind w:firstLine="600"/>
        <w:jc w:val="both"/>
        <w:rPr>
          <w:sz w:val="28"/>
          <w:szCs w:val="28"/>
        </w:rPr>
      </w:pPr>
      <w:r>
        <w:rPr>
          <w:sz w:val="28"/>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712D1B" w:rsidRDefault="00BE684D">
      <w:pPr>
        <w:pStyle w:val="25"/>
        <w:numPr>
          <w:ilvl w:val="0"/>
          <w:numId w:val="4"/>
        </w:numPr>
        <w:tabs>
          <w:tab w:val="left" w:pos="950"/>
        </w:tabs>
        <w:spacing w:after="0"/>
        <w:ind w:firstLine="600"/>
        <w:jc w:val="both"/>
        <w:rPr>
          <w:sz w:val="28"/>
          <w:szCs w:val="28"/>
        </w:rPr>
      </w:pPr>
      <w:r>
        <w:rPr>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712D1B" w:rsidRDefault="00BE684D">
      <w:pPr>
        <w:pStyle w:val="25"/>
        <w:numPr>
          <w:ilvl w:val="0"/>
          <w:numId w:val="4"/>
        </w:numPr>
        <w:tabs>
          <w:tab w:val="left" w:pos="950"/>
        </w:tabs>
        <w:spacing w:after="0"/>
        <w:ind w:firstLine="600"/>
        <w:jc w:val="both"/>
        <w:rPr>
          <w:sz w:val="28"/>
          <w:szCs w:val="28"/>
        </w:rPr>
      </w:pPr>
      <w:r>
        <w:rPr>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12D1B" w:rsidRDefault="00BE684D">
      <w:pPr>
        <w:pStyle w:val="25"/>
        <w:spacing w:after="0"/>
        <w:ind w:firstLine="600"/>
        <w:jc w:val="both"/>
        <w:rPr>
          <w:sz w:val="28"/>
          <w:szCs w:val="28"/>
        </w:rPr>
      </w:pPr>
      <w:r>
        <w:rPr>
          <w:sz w:val="28"/>
          <w:szCs w:val="28"/>
        </w:rPr>
        <w:t>Организация может утратить статус единой теплоснабжающей организации в следующих случаях:</w:t>
      </w:r>
    </w:p>
    <w:p w:rsidR="00712D1B" w:rsidRDefault="00BE684D">
      <w:pPr>
        <w:pStyle w:val="25"/>
        <w:numPr>
          <w:ilvl w:val="0"/>
          <w:numId w:val="5"/>
        </w:numPr>
        <w:tabs>
          <w:tab w:val="left" w:pos="950"/>
        </w:tabs>
        <w:spacing w:after="0"/>
        <w:ind w:firstLine="600"/>
        <w:jc w:val="both"/>
        <w:rPr>
          <w:sz w:val="28"/>
          <w:szCs w:val="28"/>
        </w:rPr>
      </w:pPr>
      <w:r>
        <w:rPr>
          <w:sz w:val="28"/>
          <w:szCs w:val="28"/>
        </w:rP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712D1B" w:rsidRDefault="00BE684D">
      <w:pPr>
        <w:pStyle w:val="25"/>
        <w:numPr>
          <w:ilvl w:val="0"/>
          <w:numId w:val="5"/>
        </w:numPr>
        <w:tabs>
          <w:tab w:val="left" w:pos="950"/>
        </w:tabs>
        <w:spacing w:after="0"/>
        <w:ind w:firstLine="600"/>
        <w:jc w:val="both"/>
        <w:rPr>
          <w:sz w:val="28"/>
          <w:szCs w:val="28"/>
        </w:rPr>
      </w:pPr>
      <w:r>
        <w:rPr>
          <w:sz w:val="28"/>
          <w:szCs w:val="28"/>
        </w:rPr>
        <w:t xml:space="preserve">Принятие в установленном порядке решения о реорганизации (за исключением реорганизации в форме присоединения, когда к </w:t>
      </w:r>
      <w:r>
        <w:rPr>
          <w:sz w:val="28"/>
          <w:szCs w:val="28"/>
        </w:rPr>
        <w:lastRenderedPageBreak/>
        <w:t>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712D1B" w:rsidRDefault="00BE684D">
      <w:pPr>
        <w:pStyle w:val="25"/>
        <w:numPr>
          <w:ilvl w:val="0"/>
          <w:numId w:val="5"/>
        </w:numPr>
        <w:tabs>
          <w:tab w:val="left" w:pos="950"/>
        </w:tabs>
        <w:spacing w:after="0"/>
        <w:ind w:firstLine="600"/>
        <w:jc w:val="both"/>
        <w:rPr>
          <w:sz w:val="28"/>
          <w:szCs w:val="28"/>
        </w:rPr>
      </w:pPr>
      <w:r>
        <w:rPr>
          <w:sz w:val="28"/>
          <w:szCs w:val="28"/>
        </w:rPr>
        <w:t>Принятие арбитражным судом решения о признании организации, имеющей статус единой теплоснабжающей организации, банкротом.</w:t>
      </w:r>
    </w:p>
    <w:p w:rsidR="00712D1B" w:rsidRDefault="00BE684D">
      <w:pPr>
        <w:pStyle w:val="25"/>
        <w:numPr>
          <w:ilvl w:val="0"/>
          <w:numId w:val="5"/>
        </w:numPr>
        <w:tabs>
          <w:tab w:val="left" w:pos="950"/>
        </w:tabs>
        <w:spacing w:after="0"/>
        <w:ind w:firstLine="600"/>
        <w:jc w:val="both"/>
        <w:rPr>
          <w:sz w:val="28"/>
          <w:szCs w:val="28"/>
        </w:rPr>
      </w:pPr>
      <w:r>
        <w:rPr>
          <w:sz w:val="28"/>
          <w:szCs w:val="28"/>
        </w:rPr>
        <w:t>Прекращение права собственности или владения имуществом, по основаниям, предусмотренным законодательством Российской Федерации.</w:t>
      </w:r>
    </w:p>
    <w:p w:rsidR="00712D1B" w:rsidRDefault="00BE684D">
      <w:pPr>
        <w:pStyle w:val="25"/>
        <w:numPr>
          <w:ilvl w:val="0"/>
          <w:numId w:val="5"/>
        </w:numPr>
        <w:tabs>
          <w:tab w:val="left" w:pos="898"/>
        </w:tabs>
        <w:spacing w:after="0"/>
        <w:ind w:firstLine="600"/>
        <w:jc w:val="both"/>
        <w:rPr>
          <w:sz w:val="28"/>
          <w:szCs w:val="28"/>
        </w:rPr>
      </w:pPr>
      <w:r>
        <w:rPr>
          <w:sz w:val="28"/>
          <w:szCs w:val="28"/>
        </w:rPr>
        <w:t>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w:t>
      </w:r>
    </w:p>
    <w:p w:rsidR="00712D1B" w:rsidRDefault="00BE684D">
      <w:pPr>
        <w:pStyle w:val="25"/>
        <w:numPr>
          <w:ilvl w:val="0"/>
          <w:numId w:val="5"/>
        </w:numPr>
        <w:tabs>
          <w:tab w:val="left" w:pos="898"/>
        </w:tabs>
        <w:spacing w:after="0"/>
        <w:ind w:firstLine="600"/>
        <w:jc w:val="both"/>
        <w:rPr>
          <w:sz w:val="28"/>
          <w:szCs w:val="28"/>
        </w:rPr>
      </w:pPr>
      <w:r>
        <w:rPr>
          <w:sz w:val="28"/>
          <w:szCs w:val="28"/>
        </w:rPr>
        <w:t>Подача организацией заявления о прекращении осуществления функций единой теплоснабжающей организации.</w:t>
      </w:r>
    </w:p>
    <w:p w:rsidR="00712D1B" w:rsidRDefault="00BE684D">
      <w:pPr>
        <w:pStyle w:val="25"/>
        <w:spacing w:after="0"/>
        <w:ind w:firstLine="600"/>
        <w:jc w:val="both"/>
        <w:rPr>
          <w:sz w:val="28"/>
          <w:szCs w:val="28"/>
        </w:rPr>
      </w:pPr>
      <w:r>
        <w:rPr>
          <w:sz w:val="28"/>
          <w:szCs w:val="28"/>
        </w:rPr>
        <w:t>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w:t>
      </w:r>
    </w:p>
    <w:p w:rsidR="00712D1B" w:rsidRDefault="00BE684D">
      <w:pPr>
        <w:pStyle w:val="25"/>
        <w:spacing w:after="0"/>
        <w:ind w:firstLine="600"/>
        <w:jc w:val="both"/>
        <w:rPr>
          <w:sz w:val="28"/>
          <w:szCs w:val="28"/>
        </w:rPr>
      </w:pPr>
      <w:r>
        <w:rPr>
          <w:sz w:val="28"/>
          <w:szCs w:val="28"/>
        </w:rP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712D1B" w:rsidRDefault="00BE684D">
      <w:pPr>
        <w:pStyle w:val="25"/>
        <w:spacing w:after="0"/>
        <w:ind w:firstLine="600"/>
        <w:jc w:val="both"/>
        <w:rPr>
          <w:sz w:val="28"/>
          <w:szCs w:val="28"/>
        </w:rPr>
      </w:pPr>
      <w:r>
        <w:rPr>
          <w:sz w:val="28"/>
          <w:szCs w:val="28"/>
        </w:rPr>
        <w:t xml:space="preserve">Организация, имеющая статус единой теплоснабжающей организации, </w:t>
      </w:r>
      <w:r>
        <w:rPr>
          <w:sz w:val="28"/>
          <w:szCs w:val="28"/>
        </w:rPr>
        <w:lastRenderedPageBreak/>
        <w:t>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712D1B" w:rsidRDefault="00BE684D">
      <w:pPr>
        <w:pStyle w:val="25"/>
        <w:spacing w:after="0"/>
        <w:jc w:val="both"/>
        <w:rPr>
          <w:sz w:val="28"/>
          <w:szCs w:val="28"/>
        </w:rPr>
      </w:pPr>
      <w:r>
        <w:rPr>
          <w:sz w:val="28"/>
          <w:szCs w:val="28"/>
        </w:rP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712D1B" w:rsidRDefault="00BE684D">
      <w:pPr>
        <w:pStyle w:val="25"/>
        <w:spacing w:after="0"/>
        <w:ind w:firstLine="600"/>
        <w:jc w:val="both"/>
        <w:rPr>
          <w:sz w:val="28"/>
          <w:szCs w:val="28"/>
        </w:rPr>
      </w:pPr>
      <w:r>
        <w:rPr>
          <w:sz w:val="28"/>
          <w:szCs w:val="28"/>
        </w:rP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712D1B" w:rsidRDefault="00BE684D">
      <w:pPr>
        <w:pStyle w:val="25"/>
        <w:spacing w:after="0"/>
        <w:ind w:firstLine="601"/>
        <w:jc w:val="both"/>
        <w:rPr>
          <w:sz w:val="28"/>
          <w:szCs w:val="28"/>
        </w:rPr>
      </w:pPr>
      <w:r>
        <w:rPr>
          <w:sz w:val="28"/>
          <w:szCs w:val="28"/>
        </w:rPr>
        <w:t xml:space="preserve">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w:t>
      </w:r>
      <w:r>
        <w:rPr>
          <w:sz w:val="28"/>
          <w:szCs w:val="28"/>
        </w:rPr>
        <w:lastRenderedPageBreak/>
        <w:t>(наименование) потребителя, место жительства (место нахождения), банковские реквизиты, а также информацию о состоянии расчетов с потребителем.</w:t>
      </w:r>
    </w:p>
    <w:p w:rsidR="00712D1B" w:rsidRDefault="00712D1B">
      <w:pPr>
        <w:pStyle w:val="25"/>
        <w:spacing w:after="0"/>
        <w:ind w:firstLine="601"/>
        <w:jc w:val="both"/>
        <w:rPr>
          <w:sz w:val="28"/>
          <w:szCs w:val="28"/>
        </w:rPr>
      </w:pPr>
    </w:p>
    <w:p w:rsidR="00712D1B" w:rsidRDefault="00BE684D">
      <w:pPr>
        <w:pStyle w:val="2"/>
        <w:keepNext w:val="0"/>
        <w:keepLines w:val="0"/>
        <w:widowControl w:val="0"/>
        <w:numPr>
          <w:ilvl w:val="1"/>
          <w:numId w:val="46"/>
        </w:numPr>
        <w:spacing w:before="0" w:after="0"/>
        <w:ind w:left="0" w:firstLine="0"/>
        <w:jc w:val="center"/>
        <w:rPr>
          <w:rFonts w:cs="Times New Roman"/>
          <w:color w:val="000000"/>
        </w:rPr>
      </w:pPr>
      <w:bookmarkStart w:id="154" w:name="_Toc15595155"/>
      <w:bookmarkStart w:id="155" w:name="_Toc123217591"/>
      <w:r>
        <w:rPr>
          <w:rFonts w:cs="Times New Roman"/>
          <w:color w:val="000000"/>
        </w:rPr>
        <w:t>Реестр зон деятельности единой теплоснабжающей организации (организаций)</w:t>
      </w:r>
      <w:bookmarkEnd w:id="154"/>
      <w:bookmarkEnd w:id="155"/>
    </w:p>
    <w:p w:rsidR="00712D1B" w:rsidRDefault="00BE684D">
      <w:pPr>
        <w:pStyle w:val="aff9"/>
        <w:rPr>
          <w:sz w:val="28"/>
        </w:rPr>
      </w:pPr>
      <w:r>
        <w:rPr>
          <w:sz w:val="28"/>
        </w:rPr>
        <w:t>Зона деятельности АО «Корякэнерго» охватывает территорию села Хаилино. Теплоснабжение обеспечивается от котельных, которые находятся в муниципальной собственности и эксплуатируется АО «Корякэнерго», при этом осуществляется транспортировка тепловой энергии потребителям (через тепловые сети и сооружения на них).</w:t>
      </w:r>
    </w:p>
    <w:p w:rsidR="00712D1B" w:rsidRDefault="00712D1B">
      <w:pPr>
        <w:pStyle w:val="aff9"/>
        <w:rPr>
          <w:sz w:val="28"/>
        </w:rPr>
      </w:pPr>
    </w:p>
    <w:p w:rsidR="00712D1B" w:rsidRDefault="00BE684D">
      <w:pPr>
        <w:pStyle w:val="2"/>
        <w:keepNext w:val="0"/>
        <w:keepLines w:val="0"/>
        <w:widowControl w:val="0"/>
        <w:numPr>
          <w:ilvl w:val="1"/>
          <w:numId w:val="46"/>
        </w:numPr>
        <w:spacing w:before="0" w:after="0"/>
        <w:ind w:left="0" w:firstLine="0"/>
        <w:jc w:val="center"/>
        <w:rPr>
          <w:rFonts w:cs="Times New Roman"/>
          <w:color w:val="000000"/>
        </w:rPr>
      </w:pPr>
      <w:bookmarkStart w:id="156" w:name="_Toc15595156"/>
      <w:bookmarkStart w:id="157" w:name="_Toc123217592"/>
      <w:r>
        <w:rPr>
          <w:rFonts w:cs="Times New Roman"/>
          <w:color w:val="000000"/>
        </w:rPr>
        <w:t>Основания, в том числе критерии, в соответствии с которыми теплоснабжающая организация определена единой теплоснабжающей организацией</w:t>
      </w:r>
      <w:bookmarkEnd w:id="156"/>
      <w:bookmarkEnd w:id="157"/>
    </w:p>
    <w:p w:rsidR="00712D1B" w:rsidRDefault="00BE684D">
      <w:pPr>
        <w:rPr>
          <w:rFonts w:eastAsia="Calibri"/>
          <w:color w:val="000000"/>
          <w:szCs w:val="28"/>
        </w:rPr>
      </w:pPr>
      <w:r>
        <w:rPr>
          <w:rFonts w:eastAsia="Calibri"/>
          <w:color w:val="000000"/>
          <w:szCs w:val="28"/>
        </w:rPr>
        <w:t>Критерии определения единой теплоснабжающей организации:</w:t>
      </w:r>
    </w:p>
    <w:p w:rsidR="00712D1B" w:rsidRDefault="00BE684D">
      <w:pPr>
        <w:pStyle w:val="aff9"/>
        <w:numPr>
          <w:ilvl w:val="0"/>
          <w:numId w:val="23"/>
        </w:numPr>
        <w:ind w:left="0" w:firstLine="360"/>
        <w:rPr>
          <w:sz w:val="28"/>
          <w:szCs w:val="28"/>
        </w:rPr>
      </w:pPr>
      <w:r>
        <w:rPr>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712D1B" w:rsidRDefault="00BE684D">
      <w:pPr>
        <w:pStyle w:val="aff9"/>
        <w:numPr>
          <w:ilvl w:val="0"/>
          <w:numId w:val="23"/>
        </w:numPr>
        <w:ind w:left="0" w:firstLine="360"/>
        <w:rPr>
          <w:sz w:val="28"/>
          <w:szCs w:val="28"/>
        </w:rPr>
      </w:pPr>
      <w:r>
        <w:rPr>
          <w:sz w:val="28"/>
          <w:szCs w:val="28"/>
        </w:rPr>
        <w:t xml:space="preserve">размер собственного капитала; </w:t>
      </w:r>
    </w:p>
    <w:p w:rsidR="00712D1B" w:rsidRDefault="00BE684D">
      <w:pPr>
        <w:pStyle w:val="aff9"/>
        <w:numPr>
          <w:ilvl w:val="0"/>
          <w:numId w:val="23"/>
        </w:numPr>
        <w:ind w:left="0" w:firstLine="360"/>
        <w:rPr>
          <w:sz w:val="28"/>
          <w:szCs w:val="28"/>
        </w:rPr>
      </w:pPr>
      <w:r>
        <w:rPr>
          <w:sz w:val="28"/>
          <w:szCs w:val="28"/>
        </w:rPr>
        <w:t xml:space="preserve">способность в лучшей мере обеспечить надежность теплоснабжения в соответствующей системе теплоснабжения. </w:t>
      </w:r>
    </w:p>
    <w:p w:rsidR="00712D1B" w:rsidRDefault="00BE684D">
      <w:pPr>
        <w:pStyle w:val="aff9"/>
        <w:rPr>
          <w:sz w:val="28"/>
          <w:szCs w:val="28"/>
        </w:rPr>
      </w:pPr>
      <w:r>
        <w:rPr>
          <w:sz w:val="28"/>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712D1B" w:rsidRDefault="00712D1B">
      <w:pPr>
        <w:pStyle w:val="aff9"/>
        <w:rPr>
          <w:sz w:val="28"/>
          <w:szCs w:val="28"/>
        </w:rPr>
      </w:pPr>
    </w:p>
    <w:p w:rsidR="00712D1B" w:rsidRDefault="00712D1B">
      <w:pPr>
        <w:pStyle w:val="aff9"/>
        <w:rPr>
          <w:sz w:val="28"/>
          <w:szCs w:val="28"/>
        </w:rPr>
      </w:pPr>
    </w:p>
    <w:p w:rsidR="00712D1B" w:rsidRDefault="00BE684D">
      <w:pPr>
        <w:pStyle w:val="2"/>
        <w:keepNext w:val="0"/>
        <w:keepLines w:val="0"/>
        <w:widowControl w:val="0"/>
        <w:numPr>
          <w:ilvl w:val="1"/>
          <w:numId w:val="46"/>
        </w:numPr>
        <w:spacing w:before="0" w:after="0"/>
        <w:ind w:left="0" w:firstLine="0"/>
        <w:jc w:val="center"/>
        <w:rPr>
          <w:rFonts w:cs="Times New Roman"/>
          <w:color w:val="000000"/>
        </w:rPr>
      </w:pPr>
      <w:bookmarkStart w:id="158" w:name="_Toc15595157"/>
      <w:bookmarkStart w:id="159" w:name="_Toc123217593"/>
      <w:r>
        <w:rPr>
          <w:rFonts w:cs="Times New Roman"/>
          <w:color w:val="000000"/>
        </w:rPr>
        <w:lastRenderedPageBreak/>
        <w:t>Информация о поданных теплоснабжающими организациями заявках на присвоение статуса единой теплоснабжающей организации</w:t>
      </w:r>
      <w:bookmarkEnd w:id="158"/>
      <w:bookmarkEnd w:id="159"/>
    </w:p>
    <w:p w:rsidR="00712D1B" w:rsidRDefault="00BE684D">
      <w:pPr>
        <w:pStyle w:val="aff9"/>
        <w:rPr>
          <w:sz w:val="28"/>
          <w:szCs w:val="28"/>
        </w:rPr>
      </w:pPr>
      <w:r>
        <w:rPr>
          <w:sz w:val="28"/>
          <w:szCs w:val="28"/>
        </w:rPr>
        <w:t>Статусом единой теплоснабжающей организации обладает АО «Корякэнерго».  Другие теплоснабжающие организации в муниципальном образовании отсутствуют.</w:t>
      </w:r>
    </w:p>
    <w:p w:rsidR="00712D1B" w:rsidRDefault="00712D1B">
      <w:pPr>
        <w:pStyle w:val="aff9"/>
        <w:rPr>
          <w:sz w:val="28"/>
          <w:szCs w:val="28"/>
        </w:rPr>
      </w:pPr>
    </w:p>
    <w:p w:rsidR="00712D1B" w:rsidRDefault="00BE684D">
      <w:pPr>
        <w:pStyle w:val="2"/>
        <w:keepNext w:val="0"/>
        <w:keepLines w:val="0"/>
        <w:widowControl w:val="0"/>
        <w:numPr>
          <w:ilvl w:val="1"/>
          <w:numId w:val="46"/>
        </w:numPr>
        <w:spacing w:before="0" w:after="0"/>
        <w:ind w:left="0" w:firstLine="0"/>
        <w:jc w:val="center"/>
        <w:rPr>
          <w:rFonts w:cs="Times New Roman"/>
          <w:color w:val="000000"/>
        </w:rPr>
      </w:pPr>
      <w:bookmarkStart w:id="160" w:name="_Toc15595158"/>
      <w:bookmarkStart w:id="161" w:name="_Toc123217594"/>
      <w:r>
        <w:rPr>
          <w:rFonts w:cs="Times New Roman"/>
          <w:color w:val="00000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сельского округа, города федерального значения</w:t>
      </w:r>
      <w:bookmarkEnd w:id="160"/>
      <w:bookmarkEnd w:id="161"/>
    </w:p>
    <w:p w:rsidR="00712D1B" w:rsidRDefault="00BE684D">
      <w:pPr>
        <w:rPr>
          <w:rFonts w:eastAsia="Calibri" w:cs="Times New Roman"/>
          <w:bCs/>
          <w:szCs w:val="28"/>
        </w:rPr>
      </w:pPr>
      <w:r>
        <w:rPr>
          <w:rFonts w:eastAsia="Calibri" w:cs="Times New Roman"/>
          <w:bCs/>
          <w:szCs w:val="28"/>
        </w:rPr>
        <w:t>Теплоснабжение потребителей в пределах границ села Хаилино осуществляет АО «Корякэнерго», обладающее статусом единой теплоснабжающей организации.</w:t>
      </w:r>
    </w:p>
    <w:p w:rsidR="00712D1B" w:rsidRDefault="00BE684D">
      <w:pPr>
        <w:pStyle w:val="25"/>
        <w:spacing w:after="0"/>
        <w:ind w:firstLine="601"/>
        <w:jc w:val="both"/>
        <w:rPr>
          <w:sz w:val="28"/>
          <w:szCs w:val="28"/>
        </w:rPr>
      </w:pPr>
      <w:r>
        <w:rPr>
          <w:sz w:val="28"/>
          <w:szCs w:val="28"/>
        </w:rPr>
        <w:t xml:space="preserve">Зона деятельности исполнителя коммунальных услуг по теплоснабжению и горячему водоснабжению жилых и не жилых объектов недвижимости устанавливается в соответствии с границами села Хаилино. </w:t>
      </w:r>
    </w:p>
    <w:p w:rsidR="00712D1B" w:rsidRDefault="00BE684D">
      <w:pPr>
        <w:pStyle w:val="25"/>
        <w:spacing w:after="0"/>
        <w:ind w:firstLine="600"/>
        <w:jc w:val="both"/>
        <w:rPr>
          <w:sz w:val="28"/>
          <w:szCs w:val="28"/>
        </w:rPr>
      </w:pPr>
      <w:r>
        <w:rPr>
          <w:sz w:val="28"/>
          <w:szCs w:val="28"/>
        </w:rPr>
        <w:t>Границы зоны деятельности единой теплоснабжающей организации могут быть изменены в следующих случаях:</w:t>
      </w:r>
    </w:p>
    <w:p w:rsidR="00712D1B" w:rsidRDefault="00BE684D">
      <w:pPr>
        <w:pStyle w:val="25"/>
        <w:numPr>
          <w:ilvl w:val="0"/>
          <w:numId w:val="3"/>
        </w:numPr>
        <w:tabs>
          <w:tab w:val="left" w:pos="912"/>
        </w:tabs>
        <w:spacing w:after="0"/>
        <w:ind w:firstLine="600"/>
        <w:jc w:val="both"/>
        <w:rPr>
          <w:sz w:val="28"/>
          <w:szCs w:val="28"/>
        </w:rPr>
      </w:pPr>
      <w:r>
        <w:rPr>
          <w:sz w:val="28"/>
          <w:szCs w:val="28"/>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712D1B" w:rsidRDefault="00BE684D">
      <w:pPr>
        <w:pStyle w:val="25"/>
        <w:numPr>
          <w:ilvl w:val="0"/>
          <w:numId w:val="3"/>
        </w:numPr>
        <w:tabs>
          <w:tab w:val="left" w:pos="836"/>
        </w:tabs>
        <w:spacing w:after="0"/>
        <w:ind w:firstLine="600"/>
        <w:jc w:val="both"/>
        <w:rPr>
          <w:sz w:val="28"/>
          <w:szCs w:val="28"/>
        </w:rPr>
      </w:pPr>
      <w:r>
        <w:rPr>
          <w:sz w:val="28"/>
          <w:szCs w:val="28"/>
        </w:rPr>
        <w:t>технологическое объединение или разделение систем теплоснабжения.</w:t>
      </w:r>
    </w:p>
    <w:p w:rsidR="00712D1B" w:rsidRDefault="00712D1B"/>
    <w:p w:rsidR="00712D1B" w:rsidRDefault="00BE684D">
      <w:pPr>
        <w:pStyle w:val="2"/>
        <w:spacing w:before="0" w:after="0"/>
        <w:jc w:val="center"/>
      </w:pPr>
      <w:bookmarkStart w:id="162" w:name="_Toc123217595"/>
      <w:r>
        <w:t>Раздел 11. Решения о распределении тепловой нагрузки между источниками тепловой энергии</w:t>
      </w:r>
      <w:bookmarkEnd w:id="162"/>
    </w:p>
    <w:p w:rsidR="00712D1B" w:rsidRDefault="00BE684D">
      <w:pPr>
        <w:rPr>
          <w:rFonts w:cs="Times New Roman"/>
          <w:color w:val="000000"/>
        </w:rPr>
      </w:pPr>
      <w:r>
        <w:t xml:space="preserve">Решения о распределении тепловой нагрузки между источниками остаются без изменений, т.к. отсутствуют </w:t>
      </w:r>
      <w:r>
        <w:rPr>
          <w:rFonts w:cs="Times New Roman"/>
          <w:color w:val="000000"/>
        </w:rPr>
        <w:t>предложения по строительству новых источников тепловой энергии.</w:t>
      </w:r>
    </w:p>
    <w:p w:rsidR="00712D1B" w:rsidRDefault="00712D1B"/>
    <w:p w:rsidR="00712D1B" w:rsidRDefault="00BE684D">
      <w:pPr>
        <w:pStyle w:val="2"/>
        <w:spacing w:before="0" w:after="0"/>
        <w:jc w:val="center"/>
      </w:pPr>
      <w:bookmarkStart w:id="163" w:name="_Toc123217596"/>
      <w:r>
        <w:t>Раздел 12. Решения по бесхозяйным тепловым сетям</w:t>
      </w:r>
      <w:bookmarkEnd w:id="163"/>
    </w:p>
    <w:p w:rsidR="00712D1B" w:rsidRDefault="00BE684D">
      <w:r>
        <w:t>На момент актуализации настоящей схемы теплоснабжения в границах села Хаилино не выявлено участков бесхозяйных тепловых сетей.</w:t>
      </w:r>
    </w:p>
    <w:p w:rsidR="00712D1B" w:rsidRDefault="00712D1B"/>
    <w:p w:rsidR="00712D1B" w:rsidRDefault="00BE684D">
      <w:pPr>
        <w:pStyle w:val="2"/>
        <w:spacing w:before="0" w:after="0"/>
        <w:jc w:val="center"/>
      </w:pPr>
      <w:bookmarkStart w:id="164" w:name="_Toc123217597"/>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округа</w:t>
      </w:r>
      <w:bookmarkEnd w:id="164"/>
    </w:p>
    <w:p w:rsidR="00712D1B" w:rsidRDefault="00BE684D">
      <w:r>
        <w:t>Учитывая, что село Хаилино не газифицировано и в ближайшее время не планируется к газификации, то в синхронизации с региональной программой Камчатского края «Газификация жилищно-коммунального хозяйства, промышленных и иных организаций в Камчатском крае» нет необходимости.</w:t>
      </w:r>
    </w:p>
    <w:p w:rsidR="00712D1B" w:rsidRDefault="00BE684D">
      <w:r>
        <w:t>Что касается синхронизации со схемой и программой развития электроэнергетики Камчатского края (СиПР), то в СиПР 2022-2026 гг. учтены существующие и перспективные значения выработки и потребления энергетических ресурсов.</w:t>
      </w:r>
    </w:p>
    <w:p w:rsidR="00712D1B" w:rsidRDefault="00BE684D">
      <w:r>
        <w:t>Предложения по корректировке схемой водоснабжения водоотведения на момент актуализации данной схемы теплоснабжения не требуется.</w:t>
      </w:r>
    </w:p>
    <w:p w:rsidR="00712D1B" w:rsidRDefault="00712D1B">
      <w:pPr>
        <w:ind w:firstLine="0"/>
      </w:pPr>
    </w:p>
    <w:p w:rsidR="00712D1B" w:rsidRDefault="00BE684D">
      <w:pPr>
        <w:pStyle w:val="2"/>
        <w:keepNext w:val="0"/>
        <w:keepLines w:val="0"/>
        <w:widowControl w:val="0"/>
        <w:numPr>
          <w:ilvl w:val="1"/>
          <w:numId w:val="47"/>
        </w:numPr>
        <w:spacing w:before="0" w:after="0"/>
        <w:ind w:left="0" w:firstLine="0"/>
        <w:jc w:val="center"/>
        <w:rPr>
          <w:rFonts w:cs="Times New Roman"/>
          <w:color w:val="000000"/>
        </w:rPr>
      </w:pPr>
      <w:bookmarkStart w:id="165" w:name="_Toc15595162"/>
      <w:bookmarkStart w:id="166" w:name="_Toc123217598"/>
      <w:r>
        <w:rPr>
          <w:rFonts w:cs="Times New Roman"/>
          <w:color w:val="00000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65"/>
      <w:bookmarkEnd w:id="166"/>
    </w:p>
    <w:p w:rsidR="00712D1B" w:rsidRDefault="00BE684D">
      <w:pPr>
        <w:rPr>
          <w:rFonts w:eastAsia="Calibri" w:cs="Times New Roman"/>
          <w:bCs/>
          <w:szCs w:val="28"/>
        </w:rPr>
      </w:pPr>
      <w:r>
        <w:rPr>
          <w:rFonts w:eastAsia="Calibri" w:cs="Times New Roman"/>
          <w:bCs/>
          <w:szCs w:val="28"/>
        </w:rPr>
        <w:t>Намеченные в проекте схемы теплоснабжения мероприятия не предполагают корректировки решений схем газоснабжения и газификации села Хаилино.</w:t>
      </w:r>
    </w:p>
    <w:p w:rsidR="00712D1B" w:rsidRDefault="00BE684D">
      <w:pPr>
        <w:pStyle w:val="2"/>
        <w:keepNext w:val="0"/>
        <w:keepLines w:val="0"/>
        <w:widowControl w:val="0"/>
        <w:numPr>
          <w:ilvl w:val="1"/>
          <w:numId w:val="47"/>
        </w:numPr>
        <w:spacing w:before="0" w:after="0"/>
        <w:ind w:left="0" w:firstLine="0"/>
        <w:jc w:val="center"/>
        <w:rPr>
          <w:rFonts w:cs="Times New Roman"/>
          <w:color w:val="000000"/>
        </w:rPr>
      </w:pPr>
      <w:bookmarkStart w:id="167" w:name="_Toc15595163"/>
      <w:bookmarkStart w:id="168" w:name="_Toc123217599"/>
      <w:r>
        <w:rPr>
          <w:rFonts w:cs="Times New Roman"/>
          <w:color w:val="000000"/>
        </w:rPr>
        <w:lastRenderedPageBreak/>
        <w:t>Описание проблем организации газоснабжения источников тепловой энергии</w:t>
      </w:r>
      <w:bookmarkEnd w:id="167"/>
      <w:bookmarkEnd w:id="168"/>
    </w:p>
    <w:p w:rsidR="00712D1B" w:rsidRDefault="00BE684D">
      <w:pPr>
        <w:pStyle w:val="aff9"/>
        <w:rPr>
          <w:sz w:val="28"/>
          <w:szCs w:val="28"/>
        </w:rPr>
      </w:pPr>
      <w:r>
        <w:rPr>
          <w:sz w:val="28"/>
          <w:szCs w:val="28"/>
        </w:rPr>
        <w:t xml:space="preserve">В данное время территория поселения не обеспечена природным (сетевым) газом. </w:t>
      </w:r>
    </w:p>
    <w:p w:rsidR="00712D1B" w:rsidRDefault="00712D1B">
      <w:pPr>
        <w:pStyle w:val="aff9"/>
        <w:rPr>
          <w:sz w:val="28"/>
          <w:szCs w:val="28"/>
        </w:rPr>
      </w:pPr>
    </w:p>
    <w:p w:rsidR="00712D1B" w:rsidRDefault="00BE684D">
      <w:pPr>
        <w:pStyle w:val="2"/>
        <w:keepNext w:val="0"/>
        <w:keepLines w:val="0"/>
        <w:widowControl w:val="0"/>
        <w:numPr>
          <w:ilvl w:val="1"/>
          <w:numId w:val="47"/>
        </w:numPr>
        <w:spacing w:before="0" w:after="0"/>
        <w:ind w:left="0" w:firstLine="0"/>
        <w:jc w:val="center"/>
        <w:rPr>
          <w:rFonts w:cs="Times New Roman"/>
          <w:color w:val="000000"/>
        </w:rPr>
      </w:pPr>
      <w:bookmarkStart w:id="169" w:name="_Toc15595164"/>
      <w:bookmarkStart w:id="170" w:name="_Toc123217600"/>
      <w:r>
        <w:rPr>
          <w:rFonts w:cs="Times New Roman"/>
          <w:color w:val="00000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69"/>
      <w:bookmarkEnd w:id="170"/>
    </w:p>
    <w:p w:rsidR="00712D1B" w:rsidRDefault="00BE684D">
      <w:pPr>
        <w:pStyle w:val="aff9"/>
        <w:rPr>
          <w:sz w:val="28"/>
          <w:szCs w:val="28"/>
        </w:rPr>
      </w:pPr>
      <w:r>
        <w:rPr>
          <w:sz w:val="28"/>
          <w:szCs w:val="28"/>
        </w:rPr>
        <w:t>Корректировка региональных (межгрегиональных) программ газификации не предполагается.</w:t>
      </w:r>
    </w:p>
    <w:p w:rsidR="00712D1B" w:rsidRDefault="00712D1B">
      <w:pPr>
        <w:pStyle w:val="aff9"/>
        <w:rPr>
          <w:sz w:val="28"/>
          <w:szCs w:val="28"/>
        </w:rPr>
      </w:pPr>
    </w:p>
    <w:p w:rsidR="00712D1B" w:rsidRDefault="00BE684D">
      <w:pPr>
        <w:pStyle w:val="2"/>
        <w:keepNext w:val="0"/>
        <w:keepLines w:val="0"/>
        <w:widowControl w:val="0"/>
        <w:numPr>
          <w:ilvl w:val="1"/>
          <w:numId w:val="47"/>
        </w:numPr>
        <w:spacing w:before="0" w:after="0"/>
        <w:ind w:left="0" w:firstLine="0"/>
        <w:jc w:val="center"/>
        <w:rPr>
          <w:rFonts w:cs="Times New Roman"/>
          <w:color w:val="000000"/>
        </w:rPr>
      </w:pPr>
      <w:bookmarkStart w:id="171" w:name="_Toc15595165"/>
      <w:bookmarkStart w:id="172" w:name="_Toc123217601"/>
      <w:r>
        <w:rPr>
          <w:rFonts w:cs="Times New Roman"/>
          <w:color w:val="00000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71"/>
      <w:bookmarkEnd w:id="172"/>
    </w:p>
    <w:p w:rsidR="00712D1B" w:rsidRDefault="00BE684D">
      <w:pPr>
        <w:pStyle w:val="aff9"/>
        <w:rPr>
          <w:sz w:val="28"/>
          <w:szCs w:val="28"/>
        </w:rPr>
      </w:pPr>
      <w:r>
        <w:rPr>
          <w:sz w:val="28"/>
          <w:szCs w:val="28"/>
        </w:rPr>
        <w:t>Комбинированная выработка электрической и тепловой энергии на территории села Хаилино не осуществляется.</w:t>
      </w:r>
    </w:p>
    <w:p w:rsidR="00712D1B" w:rsidRDefault="00712D1B">
      <w:pPr>
        <w:pStyle w:val="aff9"/>
        <w:rPr>
          <w:sz w:val="28"/>
          <w:szCs w:val="28"/>
        </w:rPr>
      </w:pPr>
    </w:p>
    <w:p w:rsidR="00712D1B" w:rsidRDefault="00712D1B">
      <w:pPr>
        <w:pStyle w:val="aff9"/>
        <w:rPr>
          <w:sz w:val="28"/>
          <w:szCs w:val="28"/>
        </w:rPr>
      </w:pPr>
    </w:p>
    <w:p w:rsidR="00712D1B" w:rsidRDefault="00712D1B">
      <w:pPr>
        <w:pStyle w:val="aff9"/>
        <w:rPr>
          <w:sz w:val="28"/>
          <w:szCs w:val="28"/>
        </w:rPr>
      </w:pPr>
    </w:p>
    <w:p w:rsidR="00712D1B" w:rsidRDefault="00712D1B">
      <w:pPr>
        <w:pStyle w:val="aff9"/>
        <w:rPr>
          <w:sz w:val="28"/>
          <w:szCs w:val="28"/>
        </w:rPr>
      </w:pPr>
    </w:p>
    <w:p w:rsidR="00712D1B" w:rsidRDefault="00712D1B">
      <w:pPr>
        <w:pStyle w:val="aff9"/>
        <w:rPr>
          <w:sz w:val="28"/>
          <w:szCs w:val="28"/>
        </w:rPr>
      </w:pPr>
    </w:p>
    <w:p w:rsidR="00712D1B" w:rsidRDefault="00BE684D">
      <w:pPr>
        <w:pStyle w:val="2"/>
        <w:keepNext w:val="0"/>
        <w:keepLines w:val="0"/>
        <w:widowControl w:val="0"/>
        <w:numPr>
          <w:ilvl w:val="1"/>
          <w:numId w:val="47"/>
        </w:numPr>
        <w:spacing w:before="0" w:after="0"/>
        <w:ind w:left="0" w:firstLine="0"/>
        <w:jc w:val="center"/>
        <w:rPr>
          <w:rFonts w:cs="Times New Roman"/>
          <w:color w:val="000000"/>
        </w:rPr>
      </w:pPr>
      <w:bookmarkStart w:id="173" w:name="_Toc15595166"/>
      <w:bookmarkStart w:id="174" w:name="_Toc123217602"/>
      <w:r>
        <w:rPr>
          <w:rFonts w:cs="Times New Roman"/>
          <w:color w:val="000000"/>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73"/>
      <w:bookmarkEnd w:id="174"/>
    </w:p>
    <w:p w:rsidR="00712D1B" w:rsidRDefault="00BE684D">
      <w:pPr>
        <w:pStyle w:val="aff9"/>
        <w:rPr>
          <w:sz w:val="28"/>
          <w:szCs w:val="28"/>
        </w:rPr>
      </w:pPr>
      <w:r>
        <w:rPr>
          <w:sz w:val="28"/>
          <w:szCs w:val="28"/>
        </w:rPr>
        <w:t xml:space="preserve">Плотность тепловой нагрузки на территории села Хаилино недостаточна для рассмотрения вопроса о строительстве источника комбинированной выработки тепловой и электрической энергии, в связи с чем такое строительство не предлагается. </w:t>
      </w:r>
    </w:p>
    <w:p w:rsidR="00712D1B" w:rsidRDefault="00712D1B">
      <w:pPr>
        <w:pStyle w:val="aff9"/>
        <w:rPr>
          <w:sz w:val="28"/>
          <w:szCs w:val="28"/>
        </w:rPr>
      </w:pPr>
    </w:p>
    <w:p w:rsidR="00712D1B" w:rsidRDefault="00BE684D">
      <w:pPr>
        <w:pStyle w:val="2"/>
        <w:keepNext w:val="0"/>
        <w:keepLines w:val="0"/>
        <w:widowControl w:val="0"/>
        <w:numPr>
          <w:ilvl w:val="1"/>
          <w:numId w:val="47"/>
        </w:numPr>
        <w:spacing w:before="0" w:after="0"/>
        <w:ind w:left="0" w:firstLine="0"/>
        <w:jc w:val="center"/>
        <w:rPr>
          <w:rFonts w:cs="Times New Roman"/>
          <w:color w:val="000000"/>
        </w:rPr>
      </w:pPr>
      <w:bookmarkStart w:id="175" w:name="_Toc15595167"/>
      <w:bookmarkStart w:id="176" w:name="_Toc123217603"/>
      <w:r>
        <w:rPr>
          <w:rFonts w:cs="Times New Roman"/>
          <w:color w:val="000000"/>
        </w:rPr>
        <w:t>Описание решений (вырабатываемых с учетом положений утвержденной схемы водоснабжения поселения, сельского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175"/>
      <w:bookmarkEnd w:id="176"/>
    </w:p>
    <w:p w:rsidR="00712D1B" w:rsidRDefault="00BE684D">
      <w:pPr>
        <w:pStyle w:val="aff9"/>
        <w:rPr>
          <w:sz w:val="28"/>
          <w:szCs w:val="28"/>
        </w:rPr>
      </w:pPr>
      <w:r>
        <w:rPr>
          <w:sz w:val="28"/>
          <w:szCs w:val="28"/>
        </w:rPr>
        <w:t>Информация отсутствует.</w:t>
      </w:r>
    </w:p>
    <w:p w:rsidR="00712D1B" w:rsidRDefault="00712D1B">
      <w:pPr>
        <w:pStyle w:val="aff9"/>
        <w:rPr>
          <w:sz w:val="28"/>
          <w:szCs w:val="28"/>
        </w:rPr>
      </w:pPr>
    </w:p>
    <w:p w:rsidR="00712D1B" w:rsidRDefault="00BE684D">
      <w:pPr>
        <w:pStyle w:val="2"/>
        <w:keepNext w:val="0"/>
        <w:keepLines w:val="0"/>
        <w:widowControl w:val="0"/>
        <w:numPr>
          <w:ilvl w:val="1"/>
          <w:numId w:val="47"/>
        </w:numPr>
        <w:spacing w:before="0" w:after="0"/>
        <w:ind w:left="0" w:firstLine="0"/>
        <w:jc w:val="center"/>
        <w:rPr>
          <w:rFonts w:cs="Times New Roman"/>
          <w:color w:val="000000"/>
        </w:rPr>
      </w:pPr>
      <w:bookmarkStart w:id="177" w:name="_Toc15595168"/>
      <w:bookmarkStart w:id="178" w:name="_Toc123217604"/>
      <w:r>
        <w:rPr>
          <w:rFonts w:cs="Times New Roman"/>
          <w:color w:val="000000"/>
        </w:rPr>
        <w:t>Предложения по корректировке утвержденной (разработке) схемы водоснабжения поселения, сельского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77"/>
      <w:bookmarkEnd w:id="178"/>
    </w:p>
    <w:p w:rsidR="00712D1B" w:rsidRDefault="00BE684D">
      <w:pPr>
        <w:pStyle w:val="aff9"/>
        <w:rPr>
          <w:sz w:val="28"/>
          <w:szCs w:val="28"/>
        </w:rPr>
      </w:pPr>
      <w:r>
        <w:rPr>
          <w:sz w:val="28"/>
          <w:szCs w:val="28"/>
        </w:rPr>
        <w:t>Предложения отсутствуют.</w:t>
      </w:r>
    </w:p>
    <w:p w:rsidR="00712D1B" w:rsidRDefault="00BE684D">
      <w:pPr>
        <w:pStyle w:val="2"/>
        <w:spacing w:before="0" w:after="0"/>
        <w:jc w:val="center"/>
      </w:pPr>
      <w:bookmarkStart w:id="179" w:name="_Toc123217605"/>
      <w:r>
        <w:lastRenderedPageBreak/>
        <w:t>Раздел 14. Индикаторы развития систем теплоснабжения сельского поселения «село Хаилино»</w:t>
      </w:r>
      <w:bookmarkEnd w:id="179"/>
    </w:p>
    <w:p w:rsidR="00712D1B" w:rsidRDefault="00BE684D">
      <w:r>
        <w:t>В связи с недостатком исходных данных на момент разработки схемы теплоснабжения рассчитать индикаторы развития села Хаилино не представляется возможным.</w:t>
      </w:r>
    </w:p>
    <w:p w:rsidR="00712D1B" w:rsidRDefault="00712D1B"/>
    <w:p w:rsidR="00712D1B" w:rsidRDefault="00BE684D">
      <w:pPr>
        <w:pStyle w:val="af1"/>
        <w:numPr>
          <w:ilvl w:val="1"/>
          <w:numId w:val="30"/>
        </w:numPr>
        <w:ind w:left="0" w:firstLine="0"/>
        <w:jc w:val="center"/>
        <w:rPr>
          <w:b/>
          <w:bCs/>
        </w:rPr>
      </w:pPr>
      <w:r>
        <w:rPr>
          <w:b/>
          <w:bCs/>
        </w:rPr>
        <w:t>Статистика отказов и восстановлений оборудования источников тепловой энергии</w:t>
      </w:r>
    </w:p>
    <w:p w:rsidR="00712D1B" w:rsidRDefault="00BE684D">
      <w:pPr>
        <w:rPr>
          <w:szCs w:val="28"/>
        </w:rPr>
      </w:pPr>
      <w:r>
        <w:rPr>
          <w:szCs w:val="28"/>
        </w:rPr>
        <w:t>Отказов оборудования, послуживших причиной ограничения подачи тепловой энергии потребителям за время эксплуатации не зафиксировано.</w:t>
      </w:r>
    </w:p>
    <w:p w:rsidR="00712D1B" w:rsidRDefault="00712D1B">
      <w:pPr>
        <w:rPr>
          <w:szCs w:val="28"/>
        </w:rPr>
      </w:pPr>
    </w:p>
    <w:p w:rsidR="00712D1B" w:rsidRDefault="00BE684D">
      <w:pPr>
        <w:pStyle w:val="af1"/>
        <w:numPr>
          <w:ilvl w:val="1"/>
          <w:numId w:val="30"/>
        </w:numPr>
        <w:ind w:left="0" w:firstLine="0"/>
        <w:jc w:val="center"/>
        <w:rPr>
          <w:b/>
          <w:bCs/>
        </w:rPr>
      </w:pPr>
      <w:r>
        <w:rPr>
          <w:b/>
          <w:bCs/>
        </w:rPr>
        <w:t>Предписания надзорных органов по запрещению дальнейшей эксплуатации источников тепловой энергии</w:t>
      </w:r>
    </w:p>
    <w:p w:rsidR="00712D1B" w:rsidRDefault="00BE684D">
      <w:r>
        <w:t>Предписания ограничивающих работу котельных от надзорных органов отсутствуют.</w:t>
      </w:r>
    </w:p>
    <w:p w:rsidR="00712D1B" w:rsidRDefault="00712D1B"/>
    <w:p w:rsidR="00712D1B" w:rsidRDefault="00BE684D">
      <w:pPr>
        <w:pStyle w:val="af1"/>
        <w:numPr>
          <w:ilvl w:val="1"/>
          <w:numId w:val="30"/>
        </w:numPr>
        <w:ind w:left="0" w:firstLine="0"/>
        <w:jc w:val="center"/>
        <w:rPr>
          <w:b/>
          <w:bCs/>
        </w:rPr>
      </w:pPr>
      <w:r>
        <w:rPr>
          <w:b/>
          <w:bCs/>
        </w:rPr>
        <w:t>Статистика отказов тепловых сетей (аварий, инцидентов) за последние 5 лет</w:t>
      </w:r>
    </w:p>
    <w:p w:rsidR="00712D1B" w:rsidRDefault="00BE684D">
      <w:pPr>
        <w:pStyle w:val="Default"/>
        <w:spacing w:line="360" w:lineRule="auto"/>
        <w:ind w:firstLine="708"/>
        <w:jc w:val="both"/>
        <w:rPr>
          <w:sz w:val="28"/>
          <w:szCs w:val="28"/>
        </w:rPr>
      </w:pPr>
      <w:r>
        <w:rPr>
          <w:sz w:val="28"/>
          <w:szCs w:val="28"/>
        </w:rPr>
        <w:t>Отказов тепловых сетей, повлекших за собой ограничение в поставке тепловой энергии потребителям за последние 5 лет не зафиксировано.</w:t>
      </w:r>
    </w:p>
    <w:p w:rsidR="00712D1B" w:rsidRDefault="00712D1B">
      <w:pPr>
        <w:pStyle w:val="Default"/>
        <w:spacing w:line="360" w:lineRule="auto"/>
        <w:ind w:firstLine="709"/>
        <w:jc w:val="both"/>
        <w:rPr>
          <w:sz w:val="28"/>
          <w:szCs w:val="28"/>
        </w:rPr>
      </w:pPr>
    </w:p>
    <w:p w:rsidR="00712D1B" w:rsidRDefault="00BE684D">
      <w:pPr>
        <w:pStyle w:val="af1"/>
        <w:numPr>
          <w:ilvl w:val="1"/>
          <w:numId w:val="30"/>
        </w:numPr>
        <w:ind w:left="0" w:firstLine="0"/>
        <w:jc w:val="center"/>
        <w:rPr>
          <w:b/>
          <w:bCs/>
        </w:rPr>
      </w:pPr>
      <w:r>
        <w:rPr>
          <w:b/>
          <w:bCs/>
        </w:rPr>
        <w:t>Статистика восстановлений (аварийно-восстановительных ремонтов) тепловых сетей за последние 5 лет</w:t>
      </w:r>
    </w:p>
    <w:p w:rsidR="00712D1B" w:rsidRDefault="00BE684D">
      <w:pPr>
        <w:pStyle w:val="Default"/>
        <w:spacing w:line="360" w:lineRule="auto"/>
        <w:ind w:firstLine="708"/>
        <w:jc w:val="both"/>
        <w:rPr>
          <w:sz w:val="28"/>
          <w:szCs w:val="28"/>
        </w:rPr>
      </w:pPr>
      <w:r>
        <w:rPr>
          <w:sz w:val="28"/>
          <w:szCs w:val="28"/>
        </w:rPr>
        <w:t>Аварийные (внеплановые) не проводятся. Выполняются только плановые ремонты в неотопительный период.</w:t>
      </w:r>
    </w:p>
    <w:p w:rsidR="00712D1B" w:rsidRDefault="00712D1B">
      <w:pPr>
        <w:pStyle w:val="Default"/>
        <w:spacing w:line="360" w:lineRule="auto"/>
        <w:ind w:firstLine="709"/>
        <w:jc w:val="both"/>
        <w:rPr>
          <w:sz w:val="28"/>
          <w:szCs w:val="28"/>
        </w:rPr>
      </w:pPr>
    </w:p>
    <w:p w:rsidR="00712D1B" w:rsidRDefault="00712D1B">
      <w:pPr>
        <w:pStyle w:val="Default"/>
        <w:spacing w:line="360" w:lineRule="auto"/>
        <w:ind w:firstLine="709"/>
        <w:jc w:val="both"/>
        <w:rPr>
          <w:sz w:val="28"/>
          <w:szCs w:val="28"/>
        </w:rPr>
      </w:pPr>
    </w:p>
    <w:p w:rsidR="00712D1B" w:rsidRDefault="00712D1B">
      <w:pPr>
        <w:pStyle w:val="Default"/>
        <w:spacing w:line="360" w:lineRule="auto"/>
        <w:ind w:firstLine="709"/>
        <w:jc w:val="both"/>
        <w:rPr>
          <w:sz w:val="28"/>
          <w:szCs w:val="28"/>
        </w:rPr>
      </w:pPr>
    </w:p>
    <w:p w:rsidR="00712D1B" w:rsidRDefault="00BE684D">
      <w:pPr>
        <w:pStyle w:val="af1"/>
        <w:numPr>
          <w:ilvl w:val="1"/>
          <w:numId w:val="30"/>
        </w:numPr>
        <w:ind w:left="0" w:firstLine="0"/>
        <w:jc w:val="center"/>
        <w:rPr>
          <w:b/>
          <w:bCs/>
        </w:rPr>
      </w:pPr>
      <w:r>
        <w:rPr>
          <w:b/>
          <w:bCs/>
        </w:rPr>
        <w:lastRenderedPageBreak/>
        <w:t>Удельный расход условного топлива на единицу тепловой энергии, отпускаемой с коллекторов источников тепловой энергии</w:t>
      </w:r>
    </w:p>
    <w:p w:rsidR="00712D1B" w:rsidRDefault="00BE684D">
      <w:pPr>
        <w:ind w:left="-142" w:firstLine="0"/>
        <w:rPr>
          <w:bCs/>
        </w:rPr>
      </w:pPr>
      <w:r>
        <w:rPr>
          <w:bCs/>
        </w:rPr>
        <w:t>Таблица 14.5.1 Удельный расход условного топлива на единицу тепловой энергии, отпускаемой с коллекторов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0"/>
        <w:gridCol w:w="1277"/>
        <w:gridCol w:w="1560"/>
        <w:gridCol w:w="2552"/>
        <w:gridCol w:w="2232"/>
      </w:tblGrid>
      <w:tr w:rsidR="00712D1B">
        <w:trPr>
          <w:trHeight w:val="385"/>
        </w:trPr>
        <w:tc>
          <w:tcPr>
            <w:tcW w:w="1019"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Наименование источника тепловой энергии</w:t>
            </w:r>
          </w:p>
        </w:tc>
        <w:tc>
          <w:tcPr>
            <w:tcW w:w="667"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Вид топлива</w:t>
            </w:r>
          </w:p>
        </w:tc>
        <w:tc>
          <w:tcPr>
            <w:tcW w:w="815"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Затрачено условного топлива, тут</w:t>
            </w:r>
          </w:p>
        </w:tc>
        <w:tc>
          <w:tcPr>
            <w:tcW w:w="1333" w:type="pct"/>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Отпуск в сеть тепловой энергии, Гкал/год</w:t>
            </w:r>
          </w:p>
        </w:tc>
        <w:tc>
          <w:tcPr>
            <w:tcW w:w="1166"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Удельный расход условного топлива, тут/Гкал</w:t>
            </w:r>
          </w:p>
        </w:tc>
      </w:tr>
      <w:tr w:rsidR="00712D1B">
        <w:trPr>
          <w:trHeight w:val="385"/>
        </w:trPr>
        <w:tc>
          <w:tcPr>
            <w:tcW w:w="1019" w:type="pct"/>
            <w:vAlign w:val="center"/>
          </w:tcPr>
          <w:p w:rsidR="00712D1B" w:rsidRDefault="00BE684D">
            <w:pPr>
              <w:pStyle w:val="Default"/>
              <w:jc w:val="center"/>
            </w:pPr>
            <w:r>
              <w:t>Котельная № 1</w:t>
            </w:r>
          </w:p>
        </w:tc>
        <w:tc>
          <w:tcPr>
            <w:tcW w:w="667"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уголь</w:t>
            </w:r>
          </w:p>
        </w:tc>
        <w:tc>
          <w:tcPr>
            <w:tcW w:w="815"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1 240,21</w:t>
            </w:r>
          </w:p>
        </w:tc>
        <w:tc>
          <w:tcPr>
            <w:tcW w:w="1333"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5 083,35</w:t>
            </w:r>
          </w:p>
        </w:tc>
        <w:tc>
          <w:tcPr>
            <w:tcW w:w="1166"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0,244</w:t>
            </w:r>
          </w:p>
        </w:tc>
      </w:tr>
      <w:tr w:rsidR="00712D1B">
        <w:trPr>
          <w:trHeight w:val="385"/>
        </w:trPr>
        <w:tc>
          <w:tcPr>
            <w:tcW w:w="1019" w:type="pct"/>
            <w:vAlign w:val="center"/>
          </w:tcPr>
          <w:p w:rsidR="00712D1B" w:rsidRDefault="00BE684D">
            <w:pPr>
              <w:pStyle w:val="Default"/>
              <w:jc w:val="center"/>
            </w:pPr>
            <w:r>
              <w:t>Котельная № 2</w:t>
            </w:r>
          </w:p>
        </w:tc>
        <w:tc>
          <w:tcPr>
            <w:tcW w:w="667"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уголь</w:t>
            </w:r>
          </w:p>
        </w:tc>
        <w:tc>
          <w:tcPr>
            <w:tcW w:w="815"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728,705</w:t>
            </w:r>
          </w:p>
        </w:tc>
        <w:tc>
          <w:tcPr>
            <w:tcW w:w="1333"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3 233,65</w:t>
            </w:r>
          </w:p>
        </w:tc>
        <w:tc>
          <w:tcPr>
            <w:tcW w:w="1166"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0,225</w:t>
            </w:r>
          </w:p>
        </w:tc>
      </w:tr>
      <w:tr w:rsidR="00712D1B">
        <w:trPr>
          <w:trHeight w:val="385"/>
        </w:trPr>
        <w:tc>
          <w:tcPr>
            <w:tcW w:w="1019" w:type="pct"/>
            <w:vAlign w:val="center"/>
          </w:tcPr>
          <w:p w:rsidR="00712D1B" w:rsidRDefault="00BE684D">
            <w:pPr>
              <w:pStyle w:val="Default"/>
              <w:jc w:val="center"/>
            </w:pPr>
            <w:r>
              <w:t>Дизельная котельная (территория школы)</w:t>
            </w:r>
          </w:p>
        </w:tc>
        <w:tc>
          <w:tcPr>
            <w:tcW w:w="667"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дизельное</w:t>
            </w:r>
          </w:p>
        </w:tc>
        <w:tc>
          <w:tcPr>
            <w:tcW w:w="815"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142,32</w:t>
            </w:r>
          </w:p>
        </w:tc>
        <w:tc>
          <w:tcPr>
            <w:tcW w:w="1333"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812,62</w:t>
            </w:r>
          </w:p>
        </w:tc>
        <w:tc>
          <w:tcPr>
            <w:tcW w:w="1166"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0,175</w:t>
            </w:r>
          </w:p>
        </w:tc>
      </w:tr>
    </w:tbl>
    <w:p w:rsidR="00712D1B" w:rsidRDefault="00712D1B">
      <w:pPr>
        <w:pStyle w:val="af1"/>
        <w:ind w:left="709" w:firstLine="0"/>
        <w:rPr>
          <w:szCs w:val="28"/>
        </w:rPr>
      </w:pPr>
    </w:p>
    <w:p w:rsidR="00712D1B" w:rsidRDefault="00BE684D">
      <w:pPr>
        <w:pStyle w:val="af1"/>
        <w:numPr>
          <w:ilvl w:val="1"/>
          <w:numId w:val="30"/>
        </w:numPr>
        <w:ind w:left="0" w:firstLine="0"/>
        <w:jc w:val="center"/>
        <w:rPr>
          <w:b/>
          <w:bCs/>
        </w:rPr>
      </w:pPr>
      <w:r>
        <w:rPr>
          <w:b/>
          <w:bCs/>
        </w:rPr>
        <w:t>Отношение величины технологических потерь тепловой энергии, теплоносителя к материальной характеристике тепловой сети</w:t>
      </w:r>
    </w:p>
    <w:p w:rsidR="00712D1B" w:rsidRDefault="00BE684D">
      <w:pPr>
        <w:ind w:left="-142" w:firstLine="0"/>
        <w:rPr>
          <w:b/>
          <w:bCs/>
        </w:rPr>
      </w:pPr>
      <w:r>
        <w:rPr>
          <w:bCs/>
        </w:rPr>
        <w:t>Таблица 14.5.2 Отношение величины технологических потерь тепловой энергии, теплоносителя к материальной характеристике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2268"/>
        <w:gridCol w:w="2266"/>
        <w:gridCol w:w="2376"/>
      </w:tblGrid>
      <w:tr w:rsidR="00712D1B">
        <w:trPr>
          <w:trHeight w:val="385"/>
        </w:trPr>
        <w:tc>
          <w:tcPr>
            <w:tcW w:w="1390"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Наименование источника тепловой энергии</w:t>
            </w:r>
          </w:p>
        </w:tc>
        <w:tc>
          <w:tcPr>
            <w:tcW w:w="1185"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Потери тепловой энергии, Гкал/год</w:t>
            </w:r>
          </w:p>
        </w:tc>
        <w:tc>
          <w:tcPr>
            <w:tcW w:w="1184" w:type="pct"/>
          </w:tcPr>
          <w:p w:rsidR="00712D1B" w:rsidRDefault="00BE684D">
            <w:pPr>
              <w:spacing w:line="240" w:lineRule="auto"/>
              <w:ind w:firstLine="0"/>
              <w:jc w:val="center"/>
              <w:rPr>
                <w:rFonts w:cs="Times New Roman"/>
                <w:color w:val="000000"/>
                <w:sz w:val="24"/>
                <w:szCs w:val="24"/>
              </w:rPr>
            </w:pPr>
            <w:r>
              <w:rPr>
                <w:rFonts w:eastAsia="Times New Roman" w:cs="Times New Roman"/>
                <w:sz w:val="24"/>
                <w:szCs w:val="24"/>
                <w:lang w:eastAsia="ru-RU"/>
              </w:rPr>
              <w:t>Материальная характеристика трубопроводов</w:t>
            </w:r>
            <w:r>
              <w:rPr>
                <w:rFonts w:cs="Times New Roman"/>
                <w:color w:val="000000"/>
                <w:sz w:val="24"/>
                <w:szCs w:val="24"/>
              </w:rPr>
              <w:t>, м</w:t>
            </w:r>
            <w:r>
              <w:rPr>
                <w:rFonts w:cs="Times New Roman"/>
                <w:color w:val="000000"/>
                <w:sz w:val="24"/>
                <w:szCs w:val="24"/>
                <w:vertAlign w:val="superscript"/>
              </w:rPr>
              <w:t>2</w:t>
            </w:r>
          </w:p>
        </w:tc>
        <w:tc>
          <w:tcPr>
            <w:tcW w:w="1241"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Отношение величин, Гкал/м</w:t>
            </w:r>
            <w:r>
              <w:rPr>
                <w:rFonts w:cs="Times New Roman"/>
                <w:color w:val="000000"/>
                <w:sz w:val="24"/>
                <w:szCs w:val="24"/>
                <w:vertAlign w:val="superscript"/>
              </w:rPr>
              <w:t>2</w:t>
            </w:r>
          </w:p>
        </w:tc>
      </w:tr>
      <w:tr w:rsidR="00712D1B">
        <w:trPr>
          <w:trHeight w:val="385"/>
        </w:trPr>
        <w:tc>
          <w:tcPr>
            <w:tcW w:w="1390" w:type="pct"/>
            <w:vAlign w:val="center"/>
          </w:tcPr>
          <w:p w:rsidR="00712D1B" w:rsidRDefault="00BE684D">
            <w:pPr>
              <w:pStyle w:val="Default"/>
              <w:jc w:val="center"/>
            </w:pPr>
            <w:r>
              <w:t>Котельная № 1</w:t>
            </w:r>
          </w:p>
        </w:tc>
        <w:tc>
          <w:tcPr>
            <w:tcW w:w="1185" w:type="pct"/>
            <w:vAlign w:val="center"/>
          </w:tcPr>
          <w:p w:rsidR="00712D1B" w:rsidRDefault="00BE684D">
            <w:pPr>
              <w:spacing w:line="240" w:lineRule="auto"/>
              <w:ind w:firstLine="0"/>
              <w:jc w:val="center"/>
              <w:rPr>
                <w:rFonts w:cs="Times New Roman"/>
                <w:color w:val="000000"/>
                <w:sz w:val="24"/>
                <w:szCs w:val="20"/>
              </w:rPr>
            </w:pPr>
            <w:r>
              <w:rPr>
                <w:sz w:val="24"/>
                <w:szCs w:val="20"/>
              </w:rPr>
              <w:t>1495,08</w:t>
            </w:r>
          </w:p>
        </w:tc>
        <w:tc>
          <w:tcPr>
            <w:tcW w:w="1184"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181,655</w:t>
            </w:r>
          </w:p>
        </w:tc>
        <w:tc>
          <w:tcPr>
            <w:tcW w:w="1241"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8,23</w:t>
            </w:r>
          </w:p>
        </w:tc>
      </w:tr>
      <w:tr w:rsidR="00712D1B">
        <w:trPr>
          <w:trHeight w:val="385"/>
        </w:trPr>
        <w:tc>
          <w:tcPr>
            <w:tcW w:w="1390" w:type="pct"/>
            <w:vAlign w:val="center"/>
          </w:tcPr>
          <w:p w:rsidR="00712D1B" w:rsidRDefault="00BE684D">
            <w:pPr>
              <w:pStyle w:val="Default"/>
              <w:jc w:val="center"/>
            </w:pPr>
            <w:r>
              <w:t>Котельная № 2</w:t>
            </w:r>
          </w:p>
        </w:tc>
        <w:tc>
          <w:tcPr>
            <w:tcW w:w="1185" w:type="pct"/>
            <w:vAlign w:val="center"/>
          </w:tcPr>
          <w:p w:rsidR="00712D1B" w:rsidRDefault="00BE684D">
            <w:pPr>
              <w:spacing w:line="240" w:lineRule="auto"/>
              <w:ind w:firstLine="0"/>
              <w:jc w:val="center"/>
              <w:rPr>
                <w:rFonts w:cs="Times New Roman"/>
                <w:color w:val="000000"/>
                <w:sz w:val="24"/>
                <w:szCs w:val="20"/>
              </w:rPr>
            </w:pPr>
            <w:r>
              <w:rPr>
                <w:sz w:val="24"/>
                <w:szCs w:val="20"/>
              </w:rPr>
              <w:t>951,06</w:t>
            </w:r>
          </w:p>
        </w:tc>
        <w:tc>
          <w:tcPr>
            <w:tcW w:w="1184"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116,39</w:t>
            </w:r>
          </w:p>
        </w:tc>
        <w:tc>
          <w:tcPr>
            <w:tcW w:w="1241"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8,17</w:t>
            </w:r>
          </w:p>
        </w:tc>
      </w:tr>
      <w:tr w:rsidR="00712D1B">
        <w:trPr>
          <w:trHeight w:val="385"/>
        </w:trPr>
        <w:tc>
          <w:tcPr>
            <w:tcW w:w="1390" w:type="pct"/>
            <w:vAlign w:val="center"/>
          </w:tcPr>
          <w:p w:rsidR="00712D1B" w:rsidRDefault="00BE684D">
            <w:pPr>
              <w:pStyle w:val="Default"/>
              <w:jc w:val="center"/>
            </w:pPr>
            <w:r>
              <w:t>Дизельная котельная (территория школы)</w:t>
            </w:r>
          </w:p>
        </w:tc>
        <w:tc>
          <w:tcPr>
            <w:tcW w:w="1185"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w:t>
            </w:r>
          </w:p>
        </w:tc>
        <w:tc>
          <w:tcPr>
            <w:tcW w:w="1184"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23,4</w:t>
            </w:r>
          </w:p>
        </w:tc>
        <w:tc>
          <w:tcPr>
            <w:tcW w:w="1241" w:type="pct"/>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w:t>
            </w:r>
          </w:p>
        </w:tc>
      </w:tr>
    </w:tbl>
    <w:p w:rsidR="00712D1B" w:rsidRDefault="00712D1B"/>
    <w:p w:rsidR="00712D1B" w:rsidRDefault="00BE684D">
      <w:pPr>
        <w:pStyle w:val="2"/>
        <w:spacing w:before="0" w:after="0"/>
        <w:jc w:val="center"/>
      </w:pPr>
      <w:bookmarkStart w:id="180" w:name="_Toc123217606"/>
      <w:r>
        <w:t>Раздел 15. Ценовые (тарифные) последствия</w:t>
      </w:r>
      <w:bookmarkEnd w:id="180"/>
    </w:p>
    <w:p w:rsidR="00712D1B" w:rsidRDefault="00BE684D">
      <w:pPr>
        <w:pStyle w:val="aff9"/>
        <w:rPr>
          <w:sz w:val="28"/>
          <w:szCs w:val="28"/>
        </w:rPr>
      </w:pPr>
      <w:r>
        <w:rPr>
          <w:sz w:val="28"/>
          <w:szCs w:val="28"/>
        </w:rPr>
        <w:t>Динамика изменения тарифа за предыдущий и последующий годы представлена в Таблице 15.1</w:t>
      </w:r>
    </w:p>
    <w:p w:rsidR="00712D1B" w:rsidRDefault="00BE684D">
      <w:pPr>
        <w:pStyle w:val="aff9"/>
        <w:ind w:firstLine="0"/>
        <w:rPr>
          <w:sz w:val="28"/>
          <w:szCs w:val="28"/>
        </w:rPr>
      </w:pPr>
      <w:r>
        <w:rPr>
          <w:sz w:val="28"/>
          <w:szCs w:val="28"/>
        </w:rPr>
        <w:t>Таблица 15.1 Динамика тарифов на тепловую энергию на период 2021-2023 годы</w:t>
      </w:r>
    </w:p>
    <w:tbl>
      <w:tblPr>
        <w:tblStyle w:val="ae"/>
        <w:tblW w:w="5000" w:type="pct"/>
        <w:tblLook w:val="04A0" w:firstRow="1" w:lastRow="0" w:firstColumn="1" w:lastColumn="0" w:noHBand="0" w:noVBand="1"/>
      </w:tblPr>
      <w:tblGrid>
        <w:gridCol w:w="1471"/>
        <w:gridCol w:w="1350"/>
        <w:gridCol w:w="1350"/>
        <w:gridCol w:w="1350"/>
        <w:gridCol w:w="1350"/>
        <w:gridCol w:w="1350"/>
        <w:gridCol w:w="1350"/>
      </w:tblGrid>
      <w:tr w:rsidR="00712D1B">
        <w:tc>
          <w:tcPr>
            <w:tcW w:w="768" w:type="pct"/>
          </w:tcPr>
          <w:p w:rsidR="00712D1B" w:rsidRDefault="00BE684D">
            <w:pPr>
              <w:pStyle w:val="Default"/>
              <w:jc w:val="center"/>
              <w:rPr>
                <w:sz w:val="22"/>
                <w:szCs w:val="22"/>
              </w:rPr>
            </w:pPr>
            <w:r>
              <w:rPr>
                <w:sz w:val="22"/>
                <w:szCs w:val="22"/>
              </w:rPr>
              <w:t>Потребители</w:t>
            </w:r>
          </w:p>
        </w:tc>
        <w:tc>
          <w:tcPr>
            <w:tcW w:w="705" w:type="pct"/>
          </w:tcPr>
          <w:p w:rsidR="00712D1B" w:rsidRDefault="00BE684D">
            <w:pPr>
              <w:pStyle w:val="Default"/>
              <w:jc w:val="center"/>
              <w:rPr>
                <w:sz w:val="22"/>
                <w:szCs w:val="22"/>
              </w:rPr>
            </w:pPr>
            <w:r>
              <w:rPr>
                <w:sz w:val="22"/>
                <w:szCs w:val="22"/>
              </w:rPr>
              <w:t>01.01.2021-30.06.2021</w:t>
            </w:r>
          </w:p>
        </w:tc>
        <w:tc>
          <w:tcPr>
            <w:tcW w:w="705" w:type="pct"/>
          </w:tcPr>
          <w:p w:rsidR="00712D1B" w:rsidRDefault="00BE684D">
            <w:pPr>
              <w:pStyle w:val="Default"/>
              <w:jc w:val="center"/>
              <w:rPr>
                <w:sz w:val="22"/>
                <w:szCs w:val="22"/>
              </w:rPr>
            </w:pPr>
            <w:r>
              <w:rPr>
                <w:sz w:val="22"/>
                <w:szCs w:val="22"/>
              </w:rPr>
              <w:t>01.07.2021-31.12.2021</w:t>
            </w:r>
          </w:p>
        </w:tc>
        <w:tc>
          <w:tcPr>
            <w:tcW w:w="705" w:type="pct"/>
          </w:tcPr>
          <w:p w:rsidR="00712D1B" w:rsidRDefault="00BE684D">
            <w:pPr>
              <w:pStyle w:val="Default"/>
              <w:jc w:val="center"/>
              <w:rPr>
                <w:sz w:val="22"/>
                <w:szCs w:val="22"/>
              </w:rPr>
            </w:pPr>
            <w:r>
              <w:rPr>
                <w:sz w:val="22"/>
                <w:szCs w:val="22"/>
              </w:rPr>
              <w:t>01.01.2022-30.06.2022</w:t>
            </w:r>
          </w:p>
        </w:tc>
        <w:tc>
          <w:tcPr>
            <w:tcW w:w="705" w:type="pct"/>
          </w:tcPr>
          <w:p w:rsidR="00712D1B" w:rsidRDefault="00BE684D">
            <w:pPr>
              <w:pStyle w:val="Default"/>
              <w:jc w:val="center"/>
              <w:rPr>
                <w:sz w:val="22"/>
                <w:szCs w:val="22"/>
              </w:rPr>
            </w:pPr>
            <w:r>
              <w:rPr>
                <w:sz w:val="22"/>
                <w:szCs w:val="22"/>
              </w:rPr>
              <w:t>01.07.2022-31.12.2022</w:t>
            </w:r>
          </w:p>
        </w:tc>
        <w:tc>
          <w:tcPr>
            <w:tcW w:w="705" w:type="pct"/>
          </w:tcPr>
          <w:p w:rsidR="00712D1B" w:rsidRDefault="00BE684D">
            <w:pPr>
              <w:pStyle w:val="Default"/>
              <w:jc w:val="center"/>
              <w:rPr>
                <w:sz w:val="22"/>
                <w:szCs w:val="22"/>
              </w:rPr>
            </w:pPr>
            <w:r>
              <w:rPr>
                <w:sz w:val="22"/>
                <w:szCs w:val="22"/>
              </w:rPr>
              <w:t>01.01.2023-30.06.2023</w:t>
            </w:r>
          </w:p>
        </w:tc>
        <w:tc>
          <w:tcPr>
            <w:tcW w:w="705" w:type="pct"/>
          </w:tcPr>
          <w:p w:rsidR="00712D1B" w:rsidRDefault="00BE684D">
            <w:pPr>
              <w:pStyle w:val="Default"/>
              <w:jc w:val="center"/>
              <w:rPr>
                <w:sz w:val="22"/>
                <w:szCs w:val="22"/>
              </w:rPr>
            </w:pPr>
            <w:r>
              <w:rPr>
                <w:sz w:val="22"/>
                <w:szCs w:val="22"/>
              </w:rPr>
              <w:t>01.07.2023-31.12.2023</w:t>
            </w:r>
          </w:p>
        </w:tc>
      </w:tr>
      <w:tr w:rsidR="00712D1B">
        <w:tc>
          <w:tcPr>
            <w:tcW w:w="768" w:type="pct"/>
          </w:tcPr>
          <w:p w:rsidR="00712D1B" w:rsidRDefault="00BE684D">
            <w:pPr>
              <w:pStyle w:val="Default"/>
              <w:jc w:val="center"/>
              <w:rPr>
                <w:sz w:val="22"/>
                <w:szCs w:val="22"/>
              </w:rPr>
            </w:pPr>
            <w:r>
              <w:rPr>
                <w:sz w:val="22"/>
                <w:szCs w:val="22"/>
              </w:rPr>
              <w:t>население</w:t>
            </w:r>
          </w:p>
        </w:tc>
        <w:tc>
          <w:tcPr>
            <w:tcW w:w="705" w:type="pct"/>
          </w:tcPr>
          <w:p w:rsidR="00712D1B" w:rsidRDefault="00BE684D">
            <w:pPr>
              <w:pStyle w:val="Default"/>
              <w:jc w:val="center"/>
              <w:rPr>
                <w:sz w:val="22"/>
                <w:szCs w:val="22"/>
              </w:rPr>
            </w:pPr>
            <w:r>
              <w:rPr>
                <w:sz w:val="22"/>
                <w:szCs w:val="22"/>
              </w:rPr>
              <w:t>1427</w:t>
            </w:r>
          </w:p>
        </w:tc>
        <w:tc>
          <w:tcPr>
            <w:tcW w:w="705" w:type="pct"/>
          </w:tcPr>
          <w:p w:rsidR="00712D1B" w:rsidRDefault="00BE684D">
            <w:pPr>
              <w:pStyle w:val="Default"/>
              <w:jc w:val="center"/>
              <w:rPr>
                <w:sz w:val="22"/>
                <w:szCs w:val="22"/>
              </w:rPr>
            </w:pPr>
            <w:r>
              <w:rPr>
                <w:sz w:val="22"/>
                <w:szCs w:val="22"/>
              </w:rPr>
              <w:t>1427</w:t>
            </w:r>
          </w:p>
        </w:tc>
        <w:tc>
          <w:tcPr>
            <w:tcW w:w="705" w:type="pct"/>
          </w:tcPr>
          <w:p w:rsidR="00712D1B" w:rsidRDefault="00BE684D">
            <w:pPr>
              <w:pStyle w:val="Default"/>
              <w:jc w:val="center"/>
              <w:rPr>
                <w:sz w:val="22"/>
                <w:szCs w:val="22"/>
              </w:rPr>
            </w:pPr>
            <w:r>
              <w:rPr>
                <w:sz w:val="22"/>
                <w:szCs w:val="22"/>
              </w:rPr>
              <w:t>1427</w:t>
            </w:r>
          </w:p>
        </w:tc>
        <w:tc>
          <w:tcPr>
            <w:tcW w:w="705" w:type="pct"/>
          </w:tcPr>
          <w:p w:rsidR="00712D1B" w:rsidRDefault="00BE684D">
            <w:pPr>
              <w:pStyle w:val="Default"/>
              <w:jc w:val="center"/>
              <w:rPr>
                <w:sz w:val="22"/>
                <w:szCs w:val="22"/>
              </w:rPr>
            </w:pPr>
            <w:r>
              <w:rPr>
                <w:sz w:val="22"/>
                <w:szCs w:val="22"/>
              </w:rPr>
              <w:t>1427</w:t>
            </w:r>
          </w:p>
        </w:tc>
        <w:tc>
          <w:tcPr>
            <w:tcW w:w="705" w:type="pct"/>
          </w:tcPr>
          <w:p w:rsidR="00712D1B" w:rsidRDefault="00BE684D">
            <w:pPr>
              <w:pStyle w:val="Default"/>
              <w:jc w:val="center"/>
              <w:rPr>
                <w:sz w:val="22"/>
                <w:szCs w:val="22"/>
              </w:rPr>
            </w:pPr>
            <w:r>
              <w:rPr>
                <w:sz w:val="22"/>
                <w:szCs w:val="22"/>
              </w:rPr>
              <w:t>1512,62</w:t>
            </w:r>
          </w:p>
        </w:tc>
        <w:tc>
          <w:tcPr>
            <w:tcW w:w="705" w:type="pct"/>
          </w:tcPr>
          <w:p w:rsidR="00712D1B" w:rsidRDefault="00BE684D">
            <w:pPr>
              <w:pStyle w:val="Default"/>
              <w:jc w:val="center"/>
              <w:rPr>
                <w:sz w:val="22"/>
                <w:szCs w:val="22"/>
              </w:rPr>
            </w:pPr>
            <w:r>
              <w:rPr>
                <w:sz w:val="22"/>
                <w:szCs w:val="22"/>
              </w:rPr>
              <w:t>1512,62</w:t>
            </w:r>
          </w:p>
        </w:tc>
      </w:tr>
      <w:tr w:rsidR="00712D1B">
        <w:tc>
          <w:tcPr>
            <w:tcW w:w="768" w:type="pct"/>
          </w:tcPr>
          <w:p w:rsidR="00712D1B" w:rsidRDefault="00BE684D">
            <w:pPr>
              <w:pStyle w:val="Default"/>
              <w:jc w:val="center"/>
              <w:rPr>
                <w:sz w:val="22"/>
                <w:szCs w:val="22"/>
              </w:rPr>
            </w:pPr>
            <w:r>
              <w:rPr>
                <w:sz w:val="22"/>
                <w:szCs w:val="22"/>
              </w:rPr>
              <w:t>прочие</w:t>
            </w:r>
          </w:p>
        </w:tc>
        <w:tc>
          <w:tcPr>
            <w:tcW w:w="705" w:type="pct"/>
          </w:tcPr>
          <w:p w:rsidR="00712D1B" w:rsidRDefault="00BE684D">
            <w:pPr>
              <w:pStyle w:val="Default"/>
              <w:jc w:val="center"/>
              <w:rPr>
                <w:sz w:val="22"/>
                <w:szCs w:val="22"/>
              </w:rPr>
            </w:pPr>
            <w:r>
              <w:rPr>
                <w:sz w:val="22"/>
                <w:szCs w:val="22"/>
              </w:rPr>
              <w:t>15608,4</w:t>
            </w:r>
          </w:p>
        </w:tc>
        <w:tc>
          <w:tcPr>
            <w:tcW w:w="705" w:type="pct"/>
          </w:tcPr>
          <w:p w:rsidR="00712D1B" w:rsidRDefault="00BE684D">
            <w:pPr>
              <w:pStyle w:val="Default"/>
              <w:jc w:val="center"/>
              <w:rPr>
                <w:sz w:val="22"/>
                <w:szCs w:val="22"/>
              </w:rPr>
            </w:pPr>
            <w:r>
              <w:rPr>
                <w:sz w:val="22"/>
                <w:szCs w:val="22"/>
              </w:rPr>
              <w:t>17949,78</w:t>
            </w:r>
          </w:p>
        </w:tc>
        <w:tc>
          <w:tcPr>
            <w:tcW w:w="705" w:type="pct"/>
          </w:tcPr>
          <w:p w:rsidR="00712D1B" w:rsidRDefault="00BE684D">
            <w:pPr>
              <w:pStyle w:val="Default"/>
              <w:jc w:val="center"/>
              <w:rPr>
                <w:sz w:val="22"/>
                <w:szCs w:val="22"/>
              </w:rPr>
            </w:pPr>
            <w:r>
              <w:rPr>
                <w:sz w:val="22"/>
                <w:szCs w:val="22"/>
              </w:rPr>
              <w:t>17949,78</w:t>
            </w:r>
          </w:p>
        </w:tc>
        <w:tc>
          <w:tcPr>
            <w:tcW w:w="705" w:type="pct"/>
          </w:tcPr>
          <w:p w:rsidR="00712D1B" w:rsidRDefault="00BE684D">
            <w:pPr>
              <w:pStyle w:val="Default"/>
              <w:jc w:val="center"/>
              <w:rPr>
                <w:sz w:val="22"/>
                <w:szCs w:val="22"/>
              </w:rPr>
            </w:pPr>
            <w:r>
              <w:rPr>
                <w:sz w:val="22"/>
                <w:szCs w:val="22"/>
              </w:rPr>
              <w:t>16267,02</w:t>
            </w:r>
          </w:p>
        </w:tc>
        <w:tc>
          <w:tcPr>
            <w:tcW w:w="705" w:type="pct"/>
          </w:tcPr>
          <w:p w:rsidR="00712D1B" w:rsidRDefault="00BE684D">
            <w:pPr>
              <w:pStyle w:val="Default"/>
              <w:jc w:val="center"/>
              <w:rPr>
                <w:sz w:val="22"/>
                <w:szCs w:val="22"/>
              </w:rPr>
            </w:pPr>
            <w:r>
              <w:rPr>
                <w:sz w:val="22"/>
                <w:szCs w:val="22"/>
              </w:rPr>
              <w:t>17189,9</w:t>
            </w:r>
          </w:p>
        </w:tc>
        <w:tc>
          <w:tcPr>
            <w:tcW w:w="705" w:type="pct"/>
          </w:tcPr>
          <w:p w:rsidR="00712D1B" w:rsidRDefault="00BE684D">
            <w:pPr>
              <w:pStyle w:val="Default"/>
              <w:jc w:val="center"/>
              <w:rPr>
                <w:sz w:val="22"/>
                <w:szCs w:val="22"/>
              </w:rPr>
            </w:pPr>
            <w:r>
              <w:rPr>
                <w:sz w:val="22"/>
                <w:szCs w:val="22"/>
              </w:rPr>
              <w:t>17189,9</w:t>
            </w:r>
          </w:p>
        </w:tc>
      </w:tr>
    </w:tbl>
    <w:p w:rsidR="00712D1B" w:rsidRDefault="00712D1B">
      <w:pPr>
        <w:pStyle w:val="aff9"/>
        <w:spacing w:line="240" w:lineRule="auto"/>
        <w:rPr>
          <w:sz w:val="28"/>
          <w:szCs w:val="28"/>
        </w:rPr>
      </w:pPr>
    </w:p>
    <w:p w:rsidR="00712D1B" w:rsidRDefault="00BE684D">
      <w:pPr>
        <w:pStyle w:val="aff9"/>
        <w:rPr>
          <w:sz w:val="28"/>
          <w:szCs w:val="28"/>
        </w:rPr>
      </w:pPr>
      <w:r>
        <w:rPr>
          <w:sz w:val="28"/>
          <w:szCs w:val="28"/>
        </w:rPr>
        <w:lastRenderedPageBreak/>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712D1B" w:rsidRDefault="00BE684D">
      <w:pPr>
        <w:pStyle w:val="aff9"/>
        <w:rPr>
          <w:sz w:val="28"/>
          <w:szCs w:val="28"/>
        </w:rPr>
      </w:pPr>
      <w:r>
        <w:rPr>
          <w:sz w:val="28"/>
          <w:szCs w:val="28"/>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счет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712D1B" w:rsidRDefault="00BE684D">
      <w:pPr>
        <w:pStyle w:val="aff9"/>
        <w:rPr>
          <w:sz w:val="28"/>
          <w:szCs w:val="28"/>
        </w:rPr>
      </w:pPr>
      <w:r>
        <w:rPr>
          <w:sz w:val="28"/>
          <w:szCs w:val="28"/>
        </w:rPr>
        <w:t>Предлагается рассмотреть 7 сценариев по финансированию мероприятий:</w:t>
      </w:r>
    </w:p>
    <w:p w:rsidR="00712D1B" w:rsidRDefault="00BE684D">
      <w:pPr>
        <w:pStyle w:val="aff9"/>
        <w:rPr>
          <w:sz w:val="28"/>
          <w:szCs w:val="28"/>
        </w:rPr>
      </w:pPr>
      <w:r>
        <w:rPr>
          <w:sz w:val="28"/>
          <w:szCs w:val="28"/>
        </w:rPr>
        <w:t>Полный объем финансовых затрат покрывается за счет собственных средств тепло - снабжающих компаний.</w:t>
      </w:r>
    </w:p>
    <w:p w:rsidR="00712D1B" w:rsidRDefault="00BE684D">
      <w:pPr>
        <w:tabs>
          <w:tab w:val="left" w:pos="284"/>
        </w:tabs>
        <w:ind w:left="3" w:hanging="3"/>
        <w:rPr>
          <w:rFonts w:eastAsia="Calibri" w:cs="Times New Roman"/>
          <w:bCs/>
          <w:szCs w:val="28"/>
        </w:rPr>
      </w:pPr>
      <w:r>
        <w:rPr>
          <w:rFonts w:eastAsia="Calibri" w:cs="Times New Roman"/>
          <w:bCs/>
          <w:szCs w:val="28"/>
        </w:rPr>
        <w:t>1.</w:t>
      </w:r>
      <w:r>
        <w:rPr>
          <w:rFonts w:eastAsia="Calibri" w:cs="Times New Roman"/>
          <w:bCs/>
          <w:szCs w:val="28"/>
        </w:rPr>
        <w:tab/>
        <w:t xml:space="preserve"> 20 % объема финансовых затрат покрывается за счет надбавки в тарифе - остальное за счет собственных средств теплоснабжающих компаний.</w:t>
      </w:r>
    </w:p>
    <w:p w:rsidR="00712D1B" w:rsidRDefault="00BE684D">
      <w:pPr>
        <w:tabs>
          <w:tab w:val="left" w:pos="284"/>
        </w:tabs>
        <w:ind w:left="3" w:hanging="3"/>
        <w:rPr>
          <w:rFonts w:eastAsia="Calibri" w:cs="Times New Roman"/>
          <w:bCs/>
          <w:szCs w:val="28"/>
        </w:rPr>
      </w:pPr>
      <w:r>
        <w:rPr>
          <w:rFonts w:eastAsia="Calibri" w:cs="Times New Roman"/>
          <w:bCs/>
          <w:szCs w:val="28"/>
        </w:rPr>
        <w:t>2.</w:t>
      </w:r>
      <w:r>
        <w:rPr>
          <w:rFonts w:eastAsia="Calibri" w:cs="Times New Roman"/>
          <w:bCs/>
          <w:szCs w:val="28"/>
        </w:rPr>
        <w:tab/>
        <w:t xml:space="preserve"> 60 % объема финансовых затрат покрывается за счет надбавки в тарифе - остальное за счет собственных средств теплоснабжающих компаний.</w:t>
      </w:r>
    </w:p>
    <w:p w:rsidR="00712D1B" w:rsidRDefault="00BE684D">
      <w:pPr>
        <w:tabs>
          <w:tab w:val="left" w:pos="284"/>
        </w:tabs>
        <w:ind w:left="3" w:hanging="3"/>
        <w:rPr>
          <w:rFonts w:eastAsia="Calibri" w:cs="Times New Roman"/>
          <w:bCs/>
          <w:szCs w:val="28"/>
        </w:rPr>
      </w:pPr>
      <w:r>
        <w:rPr>
          <w:rFonts w:eastAsia="Calibri" w:cs="Times New Roman"/>
          <w:bCs/>
          <w:szCs w:val="28"/>
        </w:rPr>
        <w:t>3.</w:t>
      </w:r>
      <w:r>
        <w:rPr>
          <w:rFonts w:eastAsia="Calibri" w:cs="Times New Roman"/>
          <w:bCs/>
          <w:szCs w:val="28"/>
        </w:rPr>
        <w:tab/>
        <w:t xml:space="preserve"> 100 % объема финансовых затрат покрывается за счет надбавки в тарифе - остальное за счет собственных средств теплоснабжающих компаний.</w:t>
      </w:r>
    </w:p>
    <w:p w:rsidR="00712D1B" w:rsidRDefault="00BE684D">
      <w:pPr>
        <w:tabs>
          <w:tab w:val="left" w:pos="284"/>
        </w:tabs>
        <w:ind w:left="6" w:hanging="6"/>
        <w:rPr>
          <w:rFonts w:eastAsia="Calibri" w:cs="Times New Roman"/>
          <w:bCs/>
          <w:szCs w:val="28"/>
        </w:rPr>
      </w:pPr>
      <w:r>
        <w:rPr>
          <w:rFonts w:eastAsia="Calibri" w:cs="Times New Roman"/>
          <w:bCs/>
          <w:szCs w:val="28"/>
        </w:rPr>
        <w:t>4.</w:t>
      </w:r>
      <w:r>
        <w:rPr>
          <w:rFonts w:eastAsia="Calibri" w:cs="Times New Roman"/>
          <w:bCs/>
          <w:szCs w:val="28"/>
        </w:rPr>
        <w:tab/>
        <w:t xml:space="preserve"> Полный объем финансовых затрат покрывается за счет заемного капитала.</w:t>
      </w:r>
    </w:p>
    <w:p w:rsidR="00712D1B" w:rsidRDefault="00BE684D">
      <w:pPr>
        <w:tabs>
          <w:tab w:val="left" w:pos="284"/>
        </w:tabs>
        <w:ind w:left="6" w:hanging="6"/>
        <w:rPr>
          <w:rFonts w:eastAsia="Calibri" w:cs="Times New Roman"/>
          <w:bCs/>
          <w:szCs w:val="28"/>
        </w:rPr>
      </w:pPr>
      <w:r>
        <w:rPr>
          <w:rFonts w:eastAsia="Calibri" w:cs="Times New Roman"/>
          <w:bCs/>
          <w:szCs w:val="28"/>
        </w:rPr>
        <w:t>5.</w:t>
      </w:r>
      <w:r>
        <w:rPr>
          <w:rFonts w:eastAsia="Calibri" w:cs="Times New Roman"/>
          <w:bCs/>
          <w:szCs w:val="28"/>
        </w:rPr>
        <w:tab/>
        <w:t xml:space="preserve"> 20 % объема финансовых затрат покрывается за счет надбавки в тарифе - остальное за счет заемного капитала.</w:t>
      </w:r>
    </w:p>
    <w:p w:rsidR="00712D1B" w:rsidRDefault="00BE684D">
      <w:pPr>
        <w:tabs>
          <w:tab w:val="left" w:pos="284"/>
        </w:tabs>
        <w:ind w:left="6" w:hanging="6"/>
        <w:rPr>
          <w:rFonts w:eastAsia="Calibri" w:cs="Times New Roman"/>
          <w:bCs/>
          <w:szCs w:val="28"/>
        </w:rPr>
      </w:pPr>
      <w:r>
        <w:rPr>
          <w:rFonts w:eastAsia="Calibri" w:cs="Times New Roman"/>
          <w:bCs/>
          <w:szCs w:val="28"/>
        </w:rPr>
        <w:lastRenderedPageBreak/>
        <w:t>6.</w:t>
      </w:r>
      <w:r>
        <w:rPr>
          <w:rFonts w:eastAsia="Calibri" w:cs="Times New Roman"/>
          <w:bCs/>
          <w:szCs w:val="28"/>
        </w:rPr>
        <w:tab/>
        <w:t xml:space="preserve"> 60 % объема финансовых затрат покрывается за счет надбавки в тарифе - остальное за счет заемного капитала.</w:t>
      </w:r>
    </w:p>
    <w:p w:rsidR="00712D1B" w:rsidRDefault="00BE684D">
      <w:pPr>
        <w:tabs>
          <w:tab w:val="left" w:pos="284"/>
        </w:tabs>
        <w:ind w:left="6" w:hanging="6"/>
        <w:rPr>
          <w:rFonts w:eastAsia="Calibri" w:cs="Times New Roman"/>
          <w:bCs/>
          <w:szCs w:val="28"/>
        </w:rPr>
      </w:pPr>
      <w:r>
        <w:rPr>
          <w:rFonts w:eastAsia="Calibri" w:cs="Times New Roman"/>
          <w:bCs/>
          <w:szCs w:val="28"/>
        </w:rPr>
        <w:t>7.</w:t>
      </w:r>
      <w:r>
        <w:rPr>
          <w:rFonts w:eastAsia="Calibri" w:cs="Times New Roman"/>
          <w:bCs/>
          <w:szCs w:val="28"/>
        </w:rPr>
        <w:tab/>
        <w:t xml:space="preserve"> 100 % объема финансовых затрат покрывается за счет надбавки в тарифе - остальное за счет заемного капитала.</w:t>
      </w:r>
    </w:p>
    <w:p w:rsidR="00712D1B" w:rsidRDefault="00BE684D">
      <w:pPr>
        <w:rPr>
          <w:rFonts w:eastAsia="Calibri" w:cs="Times New Roman"/>
          <w:bCs/>
          <w:szCs w:val="28"/>
        </w:rPr>
      </w:pPr>
      <w:r>
        <w:rPr>
          <w:rFonts w:eastAsia="Calibri" w:cs="Times New Roman"/>
          <w:bCs/>
          <w:szCs w:val="28"/>
        </w:rPr>
        <w:t>На основании этих данных рассчитываются показатели эффективности инвестиционного проекта:</w:t>
      </w:r>
    </w:p>
    <w:p w:rsidR="00712D1B" w:rsidRDefault="00BE684D">
      <w:pPr>
        <w:pStyle w:val="affb"/>
        <w:numPr>
          <w:ilvl w:val="0"/>
          <w:numId w:val="24"/>
        </w:numPr>
        <w:ind w:left="1276" w:hanging="425"/>
        <w:rPr>
          <w:bCs/>
          <w:sz w:val="28"/>
          <w:szCs w:val="28"/>
        </w:rPr>
      </w:pPr>
      <w:r>
        <w:rPr>
          <w:bCs/>
          <w:sz w:val="28"/>
          <w:szCs w:val="28"/>
        </w:rPr>
        <w:t>Приведенный (дисконтированный) доход NPV за период;</w:t>
      </w:r>
    </w:p>
    <w:p w:rsidR="00712D1B" w:rsidRDefault="00BE684D">
      <w:pPr>
        <w:pStyle w:val="affb"/>
        <w:numPr>
          <w:ilvl w:val="0"/>
          <w:numId w:val="24"/>
        </w:numPr>
        <w:ind w:left="1276" w:hanging="425"/>
        <w:rPr>
          <w:bCs/>
          <w:sz w:val="28"/>
          <w:szCs w:val="28"/>
        </w:rPr>
      </w:pPr>
      <w:r>
        <w:rPr>
          <w:bCs/>
          <w:sz w:val="28"/>
          <w:szCs w:val="28"/>
        </w:rPr>
        <w:t>Индекс рентабельности инвестиций PI;</w:t>
      </w:r>
    </w:p>
    <w:p w:rsidR="00712D1B" w:rsidRDefault="00BE684D">
      <w:pPr>
        <w:pStyle w:val="affb"/>
        <w:numPr>
          <w:ilvl w:val="0"/>
          <w:numId w:val="24"/>
        </w:numPr>
        <w:ind w:left="1276" w:hanging="425"/>
        <w:rPr>
          <w:bCs/>
          <w:sz w:val="28"/>
          <w:szCs w:val="28"/>
        </w:rPr>
      </w:pPr>
      <w:r>
        <w:rPr>
          <w:bCs/>
          <w:sz w:val="28"/>
          <w:szCs w:val="28"/>
        </w:rPr>
        <w:t>Срок окупаемости (динамический) от начала операционной деятельности.</w:t>
      </w:r>
    </w:p>
    <w:p w:rsidR="00712D1B" w:rsidRDefault="00BE684D">
      <w:pPr>
        <w:pStyle w:val="aff9"/>
        <w:rPr>
          <w:sz w:val="28"/>
          <w:szCs w:val="28"/>
        </w:rPr>
      </w:pPr>
      <w:r>
        <w:rPr>
          <w:sz w:val="28"/>
          <w:szCs w:val="28"/>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 - дефляторы, установленные в соответствии:</w:t>
      </w:r>
    </w:p>
    <w:p w:rsidR="00712D1B" w:rsidRDefault="00BE684D">
      <w:pPr>
        <w:pStyle w:val="aff9"/>
        <w:rPr>
          <w:sz w:val="28"/>
          <w:szCs w:val="28"/>
        </w:rPr>
      </w:pPr>
      <w:r>
        <w:rPr>
          <w:sz w:val="28"/>
          <w:szCs w:val="28"/>
        </w:rPr>
        <w:t>- с прогнозом социально - экономического развития Российской Федерации на 2017 год и на плановый период 2019 и 2029 годов из письма Минэкономразвития России;</w:t>
      </w:r>
    </w:p>
    <w:p w:rsidR="00712D1B" w:rsidRDefault="00BE684D">
      <w:pPr>
        <w:pStyle w:val="aff9"/>
        <w:rPr>
          <w:sz w:val="28"/>
          <w:szCs w:val="28"/>
        </w:rPr>
      </w:pPr>
      <w:r>
        <w:rPr>
          <w:sz w:val="28"/>
          <w:szCs w:val="28"/>
        </w:rPr>
        <w:t>- с показателями долгосрочного прогноза социально - экономического развития Российской Федерации до 2032 года в соответствии с таблицей прогнозируемых индексов цен производителей, индексов - дефляторов по видам экономической деятельности, установленных письмом заместителя Министра экономического развития Российской Федерации.</w:t>
      </w:r>
    </w:p>
    <w:p w:rsidR="00712D1B" w:rsidRDefault="00BE684D">
      <w:pPr>
        <w:pStyle w:val="aff9"/>
        <w:rPr>
          <w:sz w:val="28"/>
          <w:szCs w:val="28"/>
        </w:rPr>
      </w:pPr>
      <w:r>
        <w:rPr>
          <w:sz w:val="28"/>
          <w:szCs w:val="28"/>
        </w:rPr>
        <w:t xml:space="preserve">Период расчета для инвестиционного проекта - 12 лет (2022 – 2034 гг.). Шаг расчета - 1 год. </w:t>
      </w:r>
    </w:p>
    <w:p w:rsidR="00712D1B" w:rsidRDefault="00BE684D">
      <w:pPr>
        <w:pStyle w:val="aff9"/>
        <w:rPr>
          <w:sz w:val="28"/>
          <w:szCs w:val="28"/>
        </w:rPr>
      </w:pPr>
      <w:r>
        <w:rPr>
          <w:sz w:val="28"/>
          <w:szCs w:val="28"/>
        </w:rPr>
        <w:t>Индексы - дефляторы МЭР.</w:t>
      </w:r>
    </w:p>
    <w:p w:rsidR="00712D1B" w:rsidRDefault="00BE684D">
      <w:pPr>
        <w:pStyle w:val="aff9"/>
        <w:rPr>
          <w:sz w:val="28"/>
          <w:szCs w:val="28"/>
        </w:rPr>
      </w:pPr>
      <w:r>
        <w:rPr>
          <w:sz w:val="28"/>
          <w:szCs w:val="28"/>
        </w:rPr>
        <w:t xml:space="preserve">По состоянию на 2022 г. экономическая ситуация в стране и в мире не позволяет прогнозировать долгосрочные величины индексов дефляторов, поэтому при расчете стоимостей долгосрочных инвестиционных программ, </w:t>
      </w:r>
      <w:r>
        <w:rPr>
          <w:sz w:val="28"/>
          <w:szCs w:val="28"/>
        </w:rPr>
        <w:lastRenderedPageBreak/>
        <w:t>либо расчет стоимости мероприятий концессионных соглашений, необходимо руководствоваться данными Министерства экономического развития на текущие даты формирования долгосрочных плановых показателей.</w:t>
      </w:r>
    </w:p>
    <w:p w:rsidR="00712D1B" w:rsidRDefault="00BE684D">
      <w:pPr>
        <w:pStyle w:val="aff9"/>
        <w:rPr>
          <w:sz w:val="28"/>
          <w:szCs w:val="28"/>
        </w:rPr>
      </w:pPr>
      <w:r>
        <w:rPr>
          <w:sz w:val="28"/>
          <w:szCs w:val="28"/>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712D1B" w:rsidRDefault="00BE684D">
      <w:pPr>
        <w:pStyle w:val="aff9"/>
        <w:rPr>
          <w:sz w:val="28"/>
          <w:szCs w:val="28"/>
        </w:rPr>
      </w:pPr>
      <w:r>
        <w:rPr>
          <w:sz w:val="28"/>
          <w:szCs w:val="28"/>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712D1B" w:rsidRDefault="00BE684D">
      <w:pPr>
        <w:pStyle w:val="aff9"/>
        <w:rPr>
          <w:sz w:val="28"/>
          <w:szCs w:val="28"/>
        </w:rPr>
      </w:pPr>
      <w:r>
        <w:rPr>
          <w:sz w:val="28"/>
          <w:szCs w:val="28"/>
        </w:rPr>
        <w:t>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712D1B" w:rsidRDefault="00BE684D">
      <w:pPr>
        <w:pStyle w:val="aff9"/>
        <w:rPr>
          <w:sz w:val="28"/>
          <w:szCs w:val="28"/>
        </w:rPr>
      </w:pPr>
      <w:r>
        <w:rPr>
          <w:sz w:val="28"/>
          <w:szCs w:val="28"/>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перевооружению источника, тепловых сетей, потребителей тепловой энергии.</w:t>
      </w:r>
    </w:p>
    <w:p w:rsidR="00712D1B" w:rsidRDefault="00BE684D">
      <w:pPr>
        <w:pStyle w:val="aff9"/>
        <w:rPr>
          <w:sz w:val="28"/>
          <w:szCs w:val="28"/>
        </w:rPr>
      </w:pPr>
      <w:r>
        <w:rPr>
          <w:sz w:val="28"/>
          <w:szCs w:val="28"/>
        </w:rPr>
        <w:t xml:space="preserve">Увеличение тарифа на тепловую энергию в первую очередь связано с увеличением стоимости энергоресурсов (увеличение тарифа соответствует данным Министерства экономического развития по энергетическому сценарию развития Российской Федерации).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w:t>
      </w:r>
      <w:r>
        <w:rPr>
          <w:sz w:val="28"/>
          <w:szCs w:val="28"/>
        </w:rPr>
        <w:lastRenderedPageBreak/>
        <w:t>инвестора, вызовет дополнительный рост тарифа для конечных потребителей.</w:t>
      </w:r>
    </w:p>
    <w:p w:rsidR="00712D1B" w:rsidRDefault="00BE684D">
      <w:pPr>
        <w:pStyle w:val="aff9"/>
        <w:rPr>
          <w:sz w:val="28"/>
          <w:szCs w:val="28"/>
        </w:rPr>
      </w:pPr>
      <w:r>
        <w:rPr>
          <w:sz w:val="28"/>
          <w:szCs w:val="28"/>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712D1B" w:rsidRDefault="00BE684D">
      <w:pPr>
        <w:pStyle w:val="aff9"/>
        <w:rPr>
          <w:sz w:val="28"/>
          <w:szCs w:val="28"/>
        </w:rPr>
      </w:pPr>
      <w:r>
        <w:rPr>
          <w:sz w:val="28"/>
          <w:szCs w:val="28"/>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712D1B" w:rsidRDefault="00BE684D">
      <w:pPr>
        <w:pStyle w:val="aff9"/>
        <w:rPr>
          <w:sz w:val="28"/>
          <w:szCs w:val="28"/>
        </w:rPr>
      </w:pPr>
      <w:r>
        <w:rPr>
          <w:sz w:val="28"/>
          <w:szCs w:val="28"/>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712D1B" w:rsidRDefault="00BE684D">
      <w:pPr>
        <w:pStyle w:val="aff9"/>
        <w:rPr>
          <w:sz w:val="28"/>
          <w:szCs w:val="28"/>
        </w:rPr>
      </w:pPr>
      <w:r>
        <w:rPr>
          <w:sz w:val="28"/>
          <w:szCs w:val="28"/>
        </w:rPr>
        <w:t>Основным показателем, характеризующим рентабельность использования заемного капитала, является эффект финансового рычага.</w:t>
      </w:r>
    </w:p>
    <w:p w:rsidR="00712D1B" w:rsidRDefault="00BE684D">
      <w:pPr>
        <w:pStyle w:val="aff9"/>
        <w:rPr>
          <w:sz w:val="28"/>
          <w:szCs w:val="28"/>
        </w:rPr>
      </w:pPr>
      <w:r>
        <w:rPr>
          <w:sz w:val="28"/>
          <w:szCs w:val="28"/>
        </w:rPr>
        <w:t>Эффект финансового рычага - это показатель, отражающий изменение рентабельности собственных средств, полученный благодаря использованию заемных средств.</w:t>
      </w:r>
    </w:p>
    <w:p w:rsidR="00712D1B" w:rsidRDefault="00BE684D">
      <w:pPr>
        <w:pStyle w:val="aff9"/>
        <w:rPr>
          <w:sz w:val="28"/>
          <w:szCs w:val="28"/>
        </w:rPr>
      </w:pPr>
      <w:r>
        <w:rPr>
          <w:sz w:val="28"/>
          <w:szCs w:val="28"/>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712D1B" w:rsidRDefault="00BE684D">
      <w:pPr>
        <w:pStyle w:val="aff9"/>
        <w:rPr>
          <w:sz w:val="28"/>
          <w:szCs w:val="28"/>
        </w:rPr>
      </w:pPr>
      <w:r>
        <w:rPr>
          <w:sz w:val="28"/>
          <w:szCs w:val="28"/>
        </w:rPr>
        <w:t xml:space="preserve">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w:t>
      </w:r>
      <w:r>
        <w:rPr>
          <w:sz w:val="28"/>
          <w:szCs w:val="28"/>
        </w:rPr>
        <w:lastRenderedPageBreak/>
        <w:t>финансового рычага) проявляется, когда рентабельность активов падает ниже ставки по кредиту, что приводит к ускоренному формированию убытков.</w:t>
      </w:r>
    </w:p>
    <w:p w:rsidR="00712D1B" w:rsidRDefault="00BE684D">
      <w:pPr>
        <w:pStyle w:val="aff9"/>
        <w:rPr>
          <w:sz w:val="28"/>
          <w:szCs w:val="28"/>
        </w:rPr>
      </w:pPr>
      <w:r>
        <w:rPr>
          <w:sz w:val="28"/>
          <w:szCs w:val="28"/>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712D1B" w:rsidRDefault="00BE684D">
      <w:pPr>
        <w:pStyle w:val="aff9"/>
        <w:rPr>
          <w:sz w:val="28"/>
          <w:szCs w:val="28"/>
        </w:rPr>
      </w:pPr>
      <w:r>
        <w:rPr>
          <w:sz w:val="28"/>
          <w:szCs w:val="28"/>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712D1B" w:rsidRDefault="00BE684D">
      <w:pPr>
        <w:pStyle w:val="aff9"/>
        <w:rPr>
          <w:sz w:val="28"/>
          <w:szCs w:val="28"/>
        </w:rPr>
      </w:pPr>
      <w:r>
        <w:rPr>
          <w:sz w:val="28"/>
          <w:szCs w:val="28"/>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712D1B" w:rsidRDefault="00BE684D">
      <w:pPr>
        <w:pStyle w:val="aff9"/>
        <w:rPr>
          <w:sz w:val="28"/>
          <w:szCs w:val="28"/>
        </w:rPr>
      </w:pPr>
      <w:r>
        <w:rPr>
          <w:sz w:val="28"/>
          <w:szCs w:val="28"/>
        </w:rPr>
        <w:t>Однако нужно иметь в виду, что при предоставлении займов для реализации подобных проектов необходимо обеспечение - минимум 125 % суммы займа, гарантия (например, муниципальная) или залог оборудования.</w:t>
      </w:r>
    </w:p>
    <w:p w:rsidR="00712D1B" w:rsidRDefault="00BE684D">
      <w:pPr>
        <w:pStyle w:val="aff9"/>
        <w:rPr>
          <w:sz w:val="28"/>
          <w:szCs w:val="28"/>
        </w:rPr>
      </w:pPr>
      <w:r>
        <w:rPr>
          <w:sz w:val="28"/>
          <w:szCs w:val="28"/>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br w:type="page" w:clear="all"/>
      </w:r>
    </w:p>
    <w:p w:rsidR="00712D1B" w:rsidRDefault="00BE684D">
      <w:pPr>
        <w:pStyle w:val="1"/>
        <w:numPr>
          <w:ilvl w:val="0"/>
          <w:numId w:val="1"/>
        </w:numPr>
        <w:ind w:left="0" w:firstLine="0"/>
      </w:pPr>
      <w:bookmarkStart w:id="181" w:name="_Toc123217607"/>
      <w:r>
        <w:lastRenderedPageBreak/>
        <w:t>ОБОСНОВЫВАЮЩИЕ МАТЕРИАЛЫ</w:t>
      </w:r>
      <w:bookmarkEnd w:id="181"/>
    </w:p>
    <w:p w:rsidR="00712D1B" w:rsidRDefault="00BE684D">
      <w:pPr>
        <w:pStyle w:val="2"/>
        <w:spacing w:before="0" w:after="0"/>
        <w:jc w:val="center"/>
      </w:pPr>
      <w:bookmarkStart w:id="182" w:name="_Toc123217608"/>
      <w:r>
        <w:t>Глава 1. Существующее положение в сфере производства, передачи и потребления тепловой энергии для целей теплоснабжения</w:t>
      </w:r>
      <w:bookmarkEnd w:id="182"/>
    </w:p>
    <w:p w:rsidR="00712D1B" w:rsidRDefault="00BE684D">
      <w:pPr>
        <w:pStyle w:val="3"/>
        <w:numPr>
          <w:ilvl w:val="1"/>
          <w:numId w:val="48"/>
        </w:numPr>
        <w:ind w:left="0" w:firstLine="0"/>
      </w:pPr>
      <w:bookmarkStart w:id="183" w:name="_Toc123217609"/>
      <w:r>
        <w:t>Функциональная структура теплоснабжения</w:t>
      </w:r>
      <w:bookmarkEnd w:id="183"/>
    </w:p>
    <w:p w:rsidR="00712D1B" w:rsidRDefault="00BE684D">
      <w:pPr>
        <w:ind w:firstLine="743"/>
        <w:rPr>
          <w:rFonts w:cs="Times New Roman"/>
          <w:szCs w:val="28"/>
        </w:rPr>
      </w:pPr>
      <w:r>
        <w:rPr>
          <w:noProof/>
          <w:lang w:eastAsia="ru-RU"/>
        </w:rPr>
        <w:drawing>
          <wp:anchor distT="0" distB="0" distL="114300" distR="114300" simplePos="0" relativeHeight="251662336" behindDoc="0" locked="0" layoutInCell="1" allowOverlap="1">
            <wp:simplePos x="0" y="0"/>
            <wp:positionH relativeFrom="column">
              <wp:posOffset>24765</wp:posOffset>
            </wp:positionH>
            <wp:positionV relativeFrom="paragraph">
              <wp:posOffset>1536065</wp:posOffset>
            </wp:positionV>
            <wp:extent cx="5939790" cy="3341370"/>
            <wp:effectExtent l="0" t="0" r="3810" b="0"/>
            <wp:wrapTopAndBottom/>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5"/>
                    <a:stretch/>
                  </pic:blipFill>
                  <pic:spPr bwMode="auto">
                    <a:xfrm>
                      <a:off x="0" y="0"/>
                      <a:ext cx="5939790" cy="3341370"/>
                    </a:xfrm>
                    <a:prstGeom prst="rect">
                      <a:avLst/>
                    </a:prstGeom>
                    <a:noFill/>
                    <a:ln>
                      <a:noFill/>
                    </a:ln>
                  </pic:spPr>
                </pic:pic>
              </a:graphicData>
            </a:graphic>
            <wp14:sizeRelH relativeFrom="margin">
              <wp14:pctWidth>0</wp14:pctWidth>
            </wp14:sizeRelH>
          </wp:anchor>
        </w:drawing>
      </w:r>
      <w:r>
        <w:rPr>
          <w:rFonts w:cs="Times New Roman"/>
          <w:szCs w:val="28"/>
        </w:rPr>
        <w:t>Теплоснабжение потребителей сельского поселения «село Хаилино»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в собственности Администрации сельского поселения «село Хаилино», переданные АО «Корякэнерго» по договору аренды.</w:t>
      </w:r>
    </w:p>
    <w:p w:rsidR="00712D1B" w:rsidRDefault="00BE684D">
      <w:pPr>
        <w:ind w:firstLine="0"/>
        <w:jc w:val="center"/>
        <w:rPr>
          <w:rFonts w:cs="Times New Roman"/>
          <w:szCs w:val="28"/>
        </w:rPr>
      </w:pPr>
      <w:r>
        <w:rPr>
          <w:rFonts w:cs="Times New Roman"/>
          <w:szCs w:val="28"/>
        </w:rPr>
        <w:t>Рисунок 1.1 Зоны эффективного теплоснабжения котельных</w:t>
      </w:r>
    </w:p>
    <w:p w:rsidR="00712D1B" w:rsidRDefault="00712D1B">
      <w:pPr>
        <w:ind w:firstLine="0"/>
        <w:jc w:val="center"/>
        <w:rPr>
          <w:rFonts w:cs="Times New Roman"/>
          <w:szCs w:val="28"/>
        </w:rPr>
      </w:pPr>
    </w:p>
    <w:p w:rsidR="00712D1B" w:rsidRDefault="00BE684D">
      <w:pPr>
        <w:pStyle w:val="3"/>
        <w:numPr>
          <w:ilvl w:val="1"/>
          <w:numId w:val="48"/>
        </w:numPr>
        <w:ind w:left="0" w:firstLine="0"/>
      </w:pPr>
      <w:bookmarkStart w:id="184" w:name="_Toc123217610"/>
      <w:r>
        <w:t>Источники тепловой энергии</w:t>
      </w:r>
      <w:bookmarkEnd w:id="184"/>
    </w:p>
    <w:p w:rsidR="00712D1B" w:rsidRDefault="00BE684D">
      <w:pPr>
        <w:rPr>
          <w:rFonts w:cs="Times New Roman"/>
          <w:szCs w:val="28"/>
        </w:rPr>
      </w:pPr>
      <w:r>
        <w:rPr>
          <w:rFonts w:cs="Times New Roman"/>
          <w:szCs w:val="28"/>
        </w:rPr>
        <w:t>На территории села Хаилино установлены две котельные, суммарной мощностью 5 Гкал/час, работающие на твердом топливе (угле). Протяженность тепловых сетей в двухтрубном исчислении составляет 3,89 км. Внутрипоселковые магистральные сети теплоснабжения имеют износ 67 %.</w:t>
      </w:r>
    </w:p>
    <w:p w:rsidR="00712D1B" w:rsidRDefault="00BE684D">
      <w:pPr>
        <w:rPr>
          <w:rFonts w:cs="Times New Roman"/>
          <w:szCs w:val="28"/>
        </w:rPr>
      </w:pPr>
      <w:r>
        <w:rPr>
          <w:rFonts w:cs="Times New Roman"/>
          <w:szCs w:val="28"/>
        </w:rPr>
        <w:lastRenderedPageBreak/>
        <w:t>Также на территории школы села Хаилино установлена блочно-модульная котельная мощностью 0,5 Гкал/час на дизельном топливе. Протяженность тепловых сетей в двухтрубном исчислении составляет 0,13 км. Сети теплоснабжения имеют износ 67 %.</w:t>
      </w:r>
    </w:p>
    <w:p w:rsidR="00712D1B" w:rsidRDefault="00BE684D">
      <w:pPr>
        <w:rPr>
          <w:rFonts w:cs="Times New Roman"/>
          <w:szCs w:val="28"/>
        </w:rPr>
      </w:pPr>
      <w:r>
        <w:rPr>
          <w:rFonts w:cs="Times New Roman"/>
          <w:szCs w:val="28"/>
        </w:rPr>
        <w:t>Выработка тепловой энергии от угольных котельных за год составляет 9152 Гкал. Для нормального функционирования систем теплоснабжения в селе Хаилино ежегодно необходимо 2600 тонн угля и 100 тонн дизельного топлива (теплоснабжение школы).</w:t>
      </w:r>
    </w:p>
    <w:p w:rsidR="00712D1B" w:rsidRDefault="00712D1B">
      <w:pPr>
        <w:rPr>
          <w:rFonts w:cs="Times New Roman"/>
          <w:szCs w:val="28"/>
        </w:rPr>
      </w:pPr>
    </w:p>
    <w:p w:rsidR="00712D1B" w:rsidRDefault="00BE684D">
      <w:pPr>
        <w:ind w:firstLine="0"/>
        <w:rPr>
          <w:rFonts w:cs="Times New Roman"/>
          <w:szCs w:val="28"/>
        </w:rPr>
      </w:pPr>
      <w:r>
        <w:rPr>
          <w:rFonts w:cs="Times New Roman"/>
          <w:szCs w:val="28"/>
        </w:rPr>
        <w:t>Таблица 1.2.1 Источники тепловой энергии</w:t>
      </w:r>
    </w:p>
    <w:tbl>
      <w:tblPr>
        <w:tblStyle w:val="ae"/>
        <w:tblW w:w="5000" w:type="pct"/>
        <w:jc w:val="center"/>
        <w:tblLook w:val="04A0" w:firstRow="1" w:lastRow="0" w:firstColumn="1" w:lastColumn="0" w:noHBand="0" w:noVBand="1"/>
      </w:tblPr>
      <w:tblGrid>
        <w:gridCol w:w="6204"/>
        <w:gridCol w:w="3367"/>
      </w:tblGrid>
      <w:tr w:rsidR="00712D1B">
        <w:trPr>
          <w:trHeight w:val="557"/>
          <w:jc w:val="center"/>
        </w:trPr>
        <w:tc>
          <w:tcPr>
            <w:tcW w:w="3241" w:type="pct"/>
            <w:vAlign w:val="center"/>
          </w:tcPr>
          <w:p w:rsidR="00712D1B" w:rsidRDefault="00BE684D">
            <w:pPr>
              <w:pStyle w:val="Default"/>
              <w:jc w:val="center"/>
            </w:pPr>
            <w:r>
              <w:t>Наименование показателя</w:t>
            </w:r>
          </w:p>
        </w:tc>
        <w:tc>
          <w:tcPr>
            <w:tcW w:w="1759" w:type="pct"/>
            <w:vAlign w:val="center"/>
          </w:tcPr>
          <w:p w:rsidR="00712D1B" w:rsidRDefault="00BE684D">
            <w:pPr>
              <w:pStyle w:val="Default"/>
              <w:jc w:val="center"/>
            </w:pPr>
            <w:r>
              <w:t>2022</w:t>
            </w:r>
          </w:p>
        </w:tc>
      </w:tr>
      <w:tr w:rsidR="00712D1B">
        <w:trPr>
          <w:jc w:val="center"/>
        </w:trPr>
        <w:tc>
          <w:tcPr>
            <w:tcW w:w="3241" w:type="pct"/>
          </w:tcPr>
          <w:p w:rsidR="00712D1B" w:rsidRDefault="00BE684D">
            <w:pPr>
              <w:pStyle w:val="Default"/>
              <w:jc w:val="center"/>
              <w:rPr>
                <w:b/>
              </w:rPr>
            </w:pPr>
            <w:r>
              <w:rPr>
                <w:b/>
              </w:rPr>
              <w:t>Котельная № 1</w:t>
            </w:r>
          </w:p>
        </w:tc>
        <w:tc>
          <w:tcPr>
            <w:tcW w:w="1759" w:type="pct"/>
          </w:tcPr>
          <w:p w:rsidR="00712D1B" w:rsidRDefault="00712D1B">
            <w:pPr>
              <w:pStyle w:val="Default"/>
            </w:pPr>
          </w:p>
        </w:tc>
      </w:tr>
      <w:tr w:rsidR="00712D1B">
        <w:trPr>
          <w:jc w:val="center"/>
        </w:trPr>
        <w:tc>
          <w:tcPr>
            <w:tcW w:w="3241" w:type="pct"/>
          </w:tcPr>
          <w:p w:rsidR="00712D1B" w:rsidRDefault="00BE684D">
            <w:pPr>
              <w:pStyle w:val="Default"/>
            </w:pPr>
            <w:r>
              <w:t xml:space="preserve">Установленная мощность, Гкал/час </w:t>
            </w:r>
          </w:p>
        </w:tc>
        <w:tc>
          <w:tcPr>
            <w:tcW w:w="1759" w:type="pct"/>
          </w:tcPr>
          <w:p w:rsidR="00712D1B" w:rsidRDefault="00BE684D">
            <w:pPr>
              <w:pStyle w:val="Default"/>
              <w:jc w:val="center"/>
            </w:pPr>
            <w:r>
              <w:t>2,4</w:t>
            </w:r>
          </w:p>
        </w:tc>
      </w:tr>
      <w:tr w:rsidR="00712D1B">
        <w:trPr>
          <w:jc w:val="center"/>
        </w:trPr>
        <w:tc>
          <w:tcPr>
            <w:tcW w:w="3241" w:type="pct"/>
          </w:tcPr>
          <w:p w:rsidR="00712D1B" w:rsidRDefault="00BE684D">
            <w:pPr>
              <w:pStyle w:val="Default"/>
            </w:pPr>
            <w:r>
              <w:t xml:space="preserve">Располагаемая мощность, Гкал/час </w:t>
            </w:r>
          </w:p>
        </w:tc>
        <w:tc>
          <w:tcPr>
            <w:tcW w:w="1759" w:type="pct"/>
          </w:tcPr>
          <w:p w:rsidR="00712D1B" w:rsidRDefault="00BE684D">
            <w:pPr>
              <w:pStyle w:val="Default"/>
              <w:jc w:val="center"/>
            </w:pPr>
            <w:r>
              <w:t>2,04</w:t>
            </w:r>
          </w:p>
        </w:tc>
      </w:tr>
      <w:tr w:rsidR="00712D1B">
        <w:trPr>
          <w:jc w:val="center"/>
        </w:trPr>
        <w:tc>
          <w:tcPr>
            <w:tcW w:w="3241" w:type="pct"/>
          </w:tcPr>
          <w:p w:rsidR="00712D1B" w:rsidRDefault="00BE684D">
            <w:pPr>
              <w:pStyle w:val="Default"/>
            </w:pPr>
            <w:r>
              <w:t xml:space="preserve">Мощность НЕТТО, Гкал/час </w:t>
            </w:r>
          </w:p>
        </w:tc>
        <w:tc>
          <w:tcPr>
            <w:tcW w:w="1759" w:type="pct"/>
          </w:tcPr>
          <w:p w:rsidR="00712D1B" w:rsidRDefault="00BE684D">
            <w:pPr>
              <w:pStyle w:val="Default"/>
              <w:jc w:val="center"/>
            </w:pPr>
            <w:r>
              <w:rPr>
                <w:sz w:val="23"/>
                <w:szCs w:val="23"/>
              </w:rPr>
              <w:t>1,994</w:t>
            </w:r>
          </w:p>
        </w:tc>
      </w:tr>
      <w:tr w:rsidR="00712D1B">
        <w:trPr>
          <w:jc w:val="center"/>
        </w:trPr>
        <w:tc>
          <w:tcPr>
            <w:tcW w:w="3241" w:type="pct"/>
          </w:tcPr>
          <w:p w:rsidR="00712D1B" w:rsidRDefault="00BE684D">
            <w:pPr>
              <w:pStyle w:val="Default"/>
            </w:pPr>
            <w:r>
              <w:t xml:space="preserve">Присоединенная нагрузка, Гкал/час </w:t>
            </w:r>
          </w:p>
        </w:tc>
        <w:tc>
          <w:tcPr>
            <w:tcW w:w="1759" w:type="pct"/>
          </w:tcPr>
          <w:p w:rsidR="00712D1B" w:rsidRDefault="00BE684D">
            <w:pPr>
              <w:pStyle w:val="Default"/>
              <w:jc w:val="center"/>
            </w:pPr>
            <w:r>
              <w:rPr>
                <w:rFonts w:eastAsia="Times New Roman"/>
                <w:lang w:eastAsia="ru-RU"/>
              </w:rPr>
              <w:t>1,28</w:t>
            </w:r>
          </w:p>
        </w:tc>
      </w:tr>
      <w:tr w:rsidR="00712D1B">
        <w:trPr>
          <w:jc w:val="center"/>
        </w:trPr>
        <w:tc>
          <w:tcPr>
            <w:tcW w:w="3241" w:type="pct"/>
          </w:tcPr>
          <w:p w:rsidR="00712D1B" w:rsidRDefault="00BE684D">
            <w:pPr>
              <w:pStyle w:val="Default"/>
            </w:pPr>
            <w:r>
              <w:t xml:space="preserve">Подключенная нагрузка, Гкал/час </w:t>
            </w:r>
          </w:p>
        </w:tc>
        <w:tc>
          <w:tcPr>
            <w:tcW w:w="1759" w:type="pct"/>
          </w:tcPr>
          <w:p w:rsidR="00712D1B" w:rsidRDefault="00BE684D">
            <w:pPr>
              <w:pStyle w:val="Default"/>
              <w:jc w:val="center"/>
            </w:pPr>
            <w:r>
              <w:rPr>
                <w:rFonts w:eastAsia="Times New Roman"/>
                <w:lang w:eastAsia="ru-RU"/>
              </w:rPr>
              <w:t>1,278</w:t>
            </w:r>
          </w:p>
        </w:tc>
      </w:tr>
      <w:tr w:rsidR="00712D1B">
        <w:trPr>
          <w:jc w:val="center"/>
        </w:trPr>
        <w:tc>
          <w:tcPr>
            <w:tcW w:w="3241" w:type="pct"/>
          </w:tcPr>
          <w:p w:rsidR="00712D1B" w:rsidRDefault="00BE684D">
            <w:pPr>
              <w:pStyle w:val="Default"/>
            </w:pPr>
            <w:r>
              <w:t xml:space="preserve">Выработка тепловой энергии всего, Гкал/год </w:t>
            </w:r>
          </w:p>
        </w:tc>
        <w:tc>
          <w:tcPr>
            <w:tcW w:w="1759" w:type="pct"/>
          </w:tcPr>
          <w:p w:rsidR="00712D1B" w:rsidRDefault="00BE684D">
            <w:pPr>
              <w:pStyle w:val="Default"/>
              <w:jc w:val="center"/>
            </w:pPr>
            <w:r>
              <w:t>5594,14</w:t>
            </w:r>
          </w:p>
        </w:tc>
      </w:tr>
      <w:tr w:rsidR="00712D1B">
        <w:trPr>
          <w:jc w:val="center"/>
        </w:trPr>
        <w:tc>
          <w:tcPr>
            <w:tcW w:w="3241" w:type="pct"/>
          </w:tcPr>
          <w:p w:rsidR="00712D1B" w:rsidRDefault="00BE684D">
            <w:pPr>
              <w:pStyle w:val="Default"/>
            </w:pPr>
            <w:r>
              <w:t xml:space="preserve">Расход на собственные нужды, Гкал/год </w:t>
            </w:r>
          </w:p>
        </w:tc>
        <w:tc>
          <w:tcPr>
            <w:tcW w:w="1759" w:type="pct"/>
          </w:tcPr>
          <w:p w:rsidR="00712D1B" w:rsidRDefault="00BE684D">
            <w:pPr>
              <w:pStyle w:val="Default"/>
              <w:jc w:val="center"/>
            </w:pPr>
            <w:r>
              <w:t>510,8</w:t>
            </w:r>
          </w:p>
        </w:tc>
      </w:tr>
      <w:tr w:rsidR="00712D1B">
        <w:trPr>
          <w:jc w:val="center"/>
        </w:trPr>
        <w:tc>
          <w:tcPr>
            <w:tcW w:w="3241" w:type="pct"/>
          </w:tcPr>
          <w:p w:rsidR="00712D1B" w:rsidRDefault="00BE684D">
            <w:pPr>
              <w:pStyle w:val="Default"/>
            </w:pPr>
            <w:r>
              <w:t xml:space="preserve">Отпуск в сеть, Гкал/год </w:t>
            </w:r>
          </w:p>
        </w:tc>
        <w:tc>
          <w:tcPr>
            <w:tcW w:w="1759" w:type="pct"/>
          </w:tcPr>
          <w:p w:rsidR="00712D1B" w:rsidRDefault="00BE684D">
            <w:pPr>
              <w:pStyle w:val="Default"/>
              <w:jc w:val="center"/>
            </w:pPr>
            <w:r>
              <w:t>5083,35</w:t>
            </w:r>
          </w:p>
        </w:tc>
      </w:tr>
      <w:tr w:rsidR="00712D1B">
        <w:trPr>
          <w:jc w:val="center"/>
        </w:trPr>
        <w:tc>
          <w:tcPr>
            <w:tcW w:w="3241" w:type="pct"/>
          </w:tcPr>
          <w:p w:rsidR="00712D1B" w:rsidRDefault="00BE684D">
            <w:pPr>
              <w:pStyle w:val="Default"/>
            </w:pPr>
            <w:r>
              <w:t xml:space="preserve">Потери, Гкал/год </w:t>
            </w:r>
          </w:p>
        </w:tc>
        <w:tc>
          <w:tcPr>
            <w:tcW w:w="1759" w:type="pct"/>
          </w:tcPr>
          <w:p w:rsidR="00712D1B" w:rsidRDefault="00BE684D">
            <w:pPr>
              <w:pStyle w:val="Default"/>
              <w:jc w:val="center"/>
            </w:pPr>
            <w:r>
              <w:t>1495,08</w:t>
            </w:r>
          </w:p>
        </w:tc>
      </w:tr>
      <w:tr w:rsidR="00712D1B">
        <w:trPr>
          <w:jc w:val="center"/>
        </w:trPr>
        <w:tc>
          <w:tcPr>
            <w:tcW w:w="3241" w:type="pct"/>
          </w:tcPr>
          <w:p w:rsidR="00712D1B" w:rsidRDefault="00BE684D">
            <w:pPr>
              <w:pStyle w:val="Default"/>
            </w:pPr>
            <w:r>
              <w:t xml:space="preserve">Полезный отпуск, всего в т. ч., Гкал/год </w:t>
            </w:r>
          </w:p>
        </w:tc>
        <w:tc>
          <w:tcPr>
            <w:tcW w:w="1759" w:type="pct"/>
          </w:tcPr>
          <w:p w:rsidR="00712D1B" w:rsidRDefault="00BE684D">
            <w:pPr>
              <w:pStyle w:val="Default"/>
              <w:jc w:val="center"/>
            </w:pPr>
            <w:r>
              <w:t>3588,25</w:t>
            </w:r>
          </w:p>
        </w:tc>
      </w:tr>
      <w:tr w:rsidR="00712D1B">
        <w:trPr>
          <w:jc w:val="center"/>
        </w:trPr>
        <w:tc>
          <w:tcPr>
            <w:tcW w:w="3241" w:type="pct"/>
          </w:tcPr>
          <w:p w:rsidR="00712D1B" w:rsidRDefault="00BE684D">
            <w:pPr>
              <w:pStyle w:val="Default"/>
            </w:pPr>
            <w:r>
              <w:t xml:space="preserve">Население </w:t>
            </w:r>
          </w:p>
        </w:tc>
        <w:tc>
          <w:tcPr>
            <w:tcW w:w="1759" w:type="pct"/>
          </w:tcPr>
          <w:p w:rsidR="00712D1B" w:rsidRDefault="00BE684D">
            <w:pPr>
              <w:pStyle w:val="Default"/>
              <w:jc w:val="center"/>
            </w:pPr>
            <w:r>
              <w:t>3320,28</w:t>
            </w:r>
          </w:p>
        </w:tc>
      </w:tr>
      <w:tr w:rsidR="00712D1B">
        <w:trPr>
          <w:jc w:val="center"/>
        </w:trPr>
        <w:tc>
          <w:tcPr>
            <w:tcW w:w="3241" w:type="pct"/>
          </w:tcPr>
          <w:p w:rsidR="00712D1B" w:rsidRDefault="00BE684D">
            <w:pPr>
              <w:pStyle w:val="Default"/>
            </w:pPr>
            <w:r>
              <w:t xml:space="preserve">Социальная сфера </w:t>
            </w:r>
          </w:p>
        </w:tc>
        <w:tc>
          <w:tcPr>
            <w:tcW w:w="1759" w:type="pct"/>
          </w:tcPr>
          <w:p w:rsidR="00712D1B" w:rsidRDefault="00BE684D">
            <w:pPr>
              <w:pStyle w:val="Default"/>
              <w:jc w:val="center"/>
            </w:pPr>
            <w:r>
              <w:t>221,01</w:t>
            </w:r>
          </w:p>
        </w:tc>
      </w:tr>
      <w:tr w:rsidR="00712D1B">
        <w:trPr>
          <w:jc w:val="center"/>
        </w:trPr>
        <w:tc>
          <w:tcPr>
            <w:tcW w:w="3241" w:type="pct"/>
          </w:tcPr>
          <w:p w:rsidR="00712D1B" w:rsidRDefault="00BE684D">
            <w:pPr>
              <w:pStyle w:val="Default"/>
            </w:pPr>
            <w:r>
              <w:t>Прочие потребители</w:t>
            </w:r>
          </w:p>
        </w:tc>
        <w:tc>
          <w:tcPr>
            <w:tcW w:w="1759" w:type="pct"/>
          </w:tcPr>
          <w:p w:rsidR="00712D1B" w:rsidRDefault="00BE684D">
            <w:pPr>
              <w:pStyle w:val="Default"/>
              <w:jc w:val="center"/>
            </w:pPr>
            <w:r>
              <w:t>46,96</w:t>
            </w:r>
          </w:p>
        </w:tc>
      </w:tr>
      <w:tr w:rsidR="00712D1B">
        <w:trPr>
          <w:jc w:val="center"/>
        </w:trPr>
        <w:tc>
          <w:tcPr>
            <w:tcW w:w="3241" w:type="pct"/>
          </w:tcPr>
          <w:p w:rsidR="00712D1B" w:rsidRDefault="00BE684D">
            <w:pPr>
              <w:pStyle w:val="Default"/>
              <w:jc w:val="center"/>
              <w:rPr>
                <w:b/>
              </w:rPr>
            </w:pPr>
            <w:r>
              <w:rPr>
                <w:b/>
              </w:rPr>
              <w:t>Котельная № 2</w:t>
            </w:r>
          </w:p>
        </w:tc>
        <w:tc>
          <w:tcPr>
            <w:tcW w:w="1759" w:type="pct"/>
          </w:tcPr>
          <w:p w:rsidR="00712D1B" w:rsidRDefault="00712D1B">
            <w:pPr>
              <w:pStyle w:val="Default"/>
              <w:jc w:val="center"/>
            </w:pPr>
          </w:p>
        </w:tc>
      </w:tr>
      <w:tr w:rsidR="00712D1B">
        <w:trPr>
          <w:jc w:val="center"/>
        </w:trPr>
        <w:tc>
          <w:tcPr>
            <w:tcW w:w="3241" w:type="pct"/>
          </w:tcPr>
          <w:p w:rsidR="00712D1B" w:rsidRDefault="00BE684D">
            <w:pPr>
              <w:pStyle w:val="Default"/>
            </w:pPr>
            <w:r>
              <w:t xml:space="preserve">Установленная мощность, Гкал/час </w:t>
            </w:r>
          </w:p>
        </w:tc>
        <w:tc>
          <w:tcPr>
            <w:tcW w:w="1759" w:type="pct"/>
          </w:tcPr>
          <w:p w:rsidR="00712D1B" w:rsidRDefault="00BE684D">
            <w:pPr>
              <w:pStyle w:val="Default"/>
              <w:jc w:val="center"/>
            </w:pPr>
            <w:r>
              <w:t>2,6</w:t>
            </w:r>
          </w:p>
        </w:tc>
      </w:tr>
      <w:tr w:rsidR="00712D1B">
        <w:trPr>
          <w:jc w:val="center"/>
        </w:trPr>
        <w:tc>
          <w:tcPr>
            <w:tcW w:w="3241" w:type="pct"/>
          </w:tcPr>
          <w:p w:rsidR="00712D1B" w:rsidRDefault="00BE684D">
            <w:pPr>
              <w:pStyle w:val="Default"/>
            </w:pPr>
            <w:r>
              <w:t xml:space="preserve">Располагаемая мощность, Гкал/час </w:t>
            </w:r>
          </w:p>
        </w:tc>
        <w:tc>
          <w:tcPr>
            <w:tcW w:w="1759" w:type="pct"/>
          </w:tcPr>
          <w:p w:rsidR="00712D1B" w:rsidRDefault="00BE684D">
            <w:pPr>
              <w:pStyle w:val="Default"/>
              <w:jc w:val="center"/>
            </w:pPr>
            <w:r>
              <w:t>2,21</w:t>
            </w:r>
          </w:p>
        </w:tc>
      </w:tr>
      <w:tr w:rsidR="00712D1B">
        <w:trPr>
          <w:jc w:val="center"/>
        </w:trPr>
        <w:tc>
          <w:tcPr>
            <w:tcW w:w="3241" w:type="pct"/>
          </w:tcPr>
          <w:p w:rsidR="00712D1B" w:rsidRDefault="00BE684D">
            <w:pPr>
              <w:pStyle w:val="Default"/>
            </w:pPr>
            <w:r>
              <w:t xml:space="preserve">Мощность НЕТТО, Гкал/час </w:t>
            </w:r>
          </w:p>
        </w:tc>
        <w:tc>
          <w:tcPr>
            <w:tcW w:w="1759" w:type="pct"/>
          </w:tcPr>
          <w:p w:rsidR="00712D1B" w:rsidRDefault="00BE684D">
            <w:pPr>
              <w:pStyle w:val="Default"/>
              <w:jc w:val="center"/>
            </w:pPr>
            <w:r>
              <w:t>2,143</w:t>
            </w:r>
          </w:p>
        </w:tc>
      </w:tr>
      <w:tr w:rsidR="00712D1B">
        <w:trPr>
          <w:jc w:val="center"/>
        </w:trPr>
        <w:tc>
          <w:tcPr>
            <w:tcW w:w="3241" w:type="pct"/>
          </w:tcPr>
          <w:p w:rsidR="00712D1B" w:rsidRDefault="00BE684D">
            <w:pPr>
              <w:pStyle w:val="Default"/>
            </w:pPr>
            <w:r>
              <w:t xml:space="preserve">Присоединенная нагрузка, Гкал/час </w:t>
            </w:r>
          </w:p>
        </w:tc>
        <w:tc>
          <w:tcPr>
            <w:tcW w:w="1759" w:type="pct"/>
          </w:tcPr>
          <w:p w:rsidR="00712D1B" w:rsidRDefault="00BE684D">
            <w:pPr>
              <w:pStyle w:val="Default"/>
              <w:jc w:val="center"/>
            </w:pPr>
            <w:r>
              <w:t>1,41</w:t>
            </w:r>
          </w:p>
        </w:tc>
      </w:tr>
      <w:tr w:rsidR="00712D1B">
        <w:trPr>
          <w:jc w:val="center"/>
        </w:trPr>
        <w:tc>
          <w:tcPr>
            <w:tcW w:w="3241" w:type="pct"/>
          </w:tcPr>
          <w:p w:rsidR="00712D1B" w:rsidRDefault="00BE684D">
            <w:pPr>
              <w:pStyle w:val="Default"/>
            </w:pPr>
            <w:r>
              <w:t xml:space="preserve">Подключенная нагрузка, Гкал/час </w:t>
            </w:r>
          </w:p>
        </w:tc>
        <w:tc>
          <w:tcPr>
            <w:tcW w:w="1759" w:type="pct"/>
          </w:tcPr>
          <w:p w:rsidR="00712D1B" w:rsidRDefault="00BE684D">
            <w:pPr>
              <w:pStyle w:val="Default"/>
              <w:jc w:val="center"/>
            </w:pPr>
            <w:r>
              <w:t>1,41</w:t>
            </w:r>
          </w:p>
        </w:tc>
      </w:tr>
      <w:tr w:rsidR="00712D1B">
        <w:trPr>
          <w:jc w:val="center"/>
        </w:trPr>
        <w:tc>
          <w:tcPr>
            <w:tcW w:w="3241" w:type="pct"/>
          </w:tcPr>
          <w:p w:rsidR="00712D1B" w:rsidRDefault="00BE684D">
            <w:pPr>
              <w:pStyle w:val="Default"/>
            </w:pPr>
            <w:r>
              <w:t xml:space="preserve">Выработка тепловой энергии всего, Гкал/год </w:t>
            </w:r>
          </w:p>
        </w:tc>
        <w:tc>
          <w:tcPr>
            <w:tcW w:w="1759" w:type="pct"/>
          </w:tcPr>
          <w:p w:rsidR="00712D1B" w:rsidRDefault="00BE684D">
            <w:pPr>
              <w:pStyle w:val="Default"/>
              <w:jc w:val="center"/>
            </w:pPr>
            <w:r>
              <w:t>3558,58</w:t>
            </w:r>
          </w:p>
        </w:tc>
      </w:tr>
      <w:tr w:rsidR="00712D1B">
        <w:trPr>
          <w:jc w:val="center"/>
        </w:trPr>
        <w:tc>
          <w:tcPr>
            <w:tcW w:w="3241" w:type="pct"/>
          </w:tcPr>
          <w:p w:rsidR="00712D1B" w:rsidRDefault="00BE684D">
            <w:pPr>
              <w:pStyle w:val="Default"/>
            </w:pPr>
            <w:r>
              <w:t xml:space="preserve">Расход на собственные нужды, Гкал/год </w:t>
            </w:r>
          </w:p>
        </w:tc>
        <w:tc>
          <w:tcPr>
            <w:tcW w:w="1759" w:type="pct"/>
          </w:tcPr>
          <w:p w:rsidR="00712D1B" w:rsidRDefault="00BE684D">
            <w:pPr>
              <w:pStyle w:val="Default"/>
              <w:jc w:val="center"/>
            </w:pPr>
            <w:r>
              <w:t>324,9</w:t>
            </w:r>
          </w:p>
        </w:tc>
      </w:tr>
      <w:tr w:rsidR="00712D1B">
        <w:trPr>
          <w:jc w:val="center"/>
        </w:trPr>
        <w:tc>
          <w:tcPr>
            <w:tcW w:w="3241" w:type="pct"/>
          </w:tcPr>
          <w:p w:rsidR="00712D1B" w:rsidRDefault="00BE684D">
            <w:pPr>
              <w:pStyle w:val="Default"/>
            </w:pPr>
            <w:r>
              <w:t xml:space="preserve">Отпуск в сеть, Гкал/год </w:t>
            </w:r>
          </w:p>
        </w:tc>
        <w:tc>
          <w:tcPr>
            <w:tcW w:w="1759" w:type="pct"/>
          </w:tcPr>
          <w:p w:rsidR="00712D1B" w:rsidRDefault="00BE684D">
            <w:pPr>
              <w:pStyle w:val="Default"/>
              <w:jc w:val="center"/>
            </w:pPr>
            <w:r>
              <w:t>3233,65</w:t>
            </w:r>
          </w:p>
        </w:tc>
      </w:tr>
      <w:tr w:rsidR="00712D1B">
        <w:trPr>
          <w:jc w:val="center"/>
        </w:trPr>
        <w:tc>
          <w:tcPr>
            <w:tcW w:w="3241" w:type="pct"/>
          </w:tcPr>
          <w:p w:rsidR="00712D1B" w:rsidRDefault="00BE684D">
            <w:pPr>
              <w:pStyle w:val="Default"/>
            </w:pPr>
            <w:r>
              <w:t xml:space="preserve">Потери, Гкал/год </w:t>
            </w:r>
          </w:p>
        </w:tc>
        <w:tc>
          <w:tcPr>
            <w:tcW w:w="1759" w:type="pct"/>
          </w:tcPr>
          <w:p w:rsidR="00712D1B" w:rsidRDefault="00BE684D">
            <w:pPr>
              <w:pStyle w:val="Default"/>
              <w:jc w:val="center"/>
            </w:pPr>
            <w:r>
              <w:t>951,06</w:t>
            </w:r>
          </w:p>
        </w:tc>
      </w:tr>
      <w:tr w:rsidR="00712D1B">
        <w:trPr>
          <w:jc w:val="center"/>
        </w:trPr>
        <w:tc>
          <w:tcPr>
            <w:tcW w:w="3241" w:type="pct"/>
          </w:tcPr>
          <w:p w:rsidR="00712D1B" w:rsidRDefault="00BE684D">
            <w:pPr>
              <w:pStyle w:val="Default"/>
            </w:pPr>
            <w:r>
              <w:t xml:space="preserve">Полезный отпуск, всего в т. ч., Гкал/год </w:t>
            </w:r>
          </w:p>
        </w:tc>
        <w:tc>
          <w:tcPr>
            <w:tcW w:w="1759" w:type="pct"/>
          </w:tcPr>
          <w:p w:rsidR="00712D1B" w:rsidRDefault="00BE684D">
            <w:pPr>
              <w:pStyle w:val="Default"/>
              <w:jc w:val="center"/>
            </w:pPr>
            <w:r>
              <w:t>2282,58</w:t>
            </w:r>
          </w:p>
        </w:tc>
      </w:tr>
      <w:tr w:rsidR="00712D1B">
        <w:trPr>
          <w:jc w:val="center"/>
        </w:trPr>
        <w:tc>
          <w:tcPr>
            <w:tcW w:w="3241" w:type="pct"/>
          </w:tcPr>
          <w:p w:rsidR="00712D1B" w:rsidRDefault="00BE684D">
            <w:pPr>
              <w:pStyle w:val="Default"/>
            </w:pPr>
            <w:r>
              <w:t xml:space="preserve">Население </w:t>
            </w:r>
          </w:p>
        </w:tc>
        <w:tc>
          <w:tcPr>
            <w:tcW w:w="1759" w:type="pct"/>
          </w:tcPr>
          <w:p w:rsidR="00712D1B" w:rsidRDefault="00BE684D">
            <w:pPr>
              <w:pStyle w:val="Default"/>
              <w:jc w:val="center"/>
            </w:pPr>
            <w:r>
              <w:t>2112,11</w:t>
            </w:r>
          </w:p>
        </w:tc>
      </w:tr>
      <w:tr w:rsidR="00712D1B">
        <w:trPr>
          <w:jc w:val="center"/>
        </w:trPr>
        <w:tc>
          <w:tcPr>
            <w:tcW w:w="3241" w:type="pct"/>
          </w:tcPr>
          <w:p w:rsidR="00712D1B" w:rsidRDefault="00BE684D">
            <w:pPr>
              <w:pStyle w:val="Default"/>
            </w:pPr>
            <w:r>
              <w:t xml:space="preserve">Социальная сфера </w:t>
            </w:r>
          </w:p>
        </w:tc>
        <w:tc>
          <w:tcPr>
            <w:tcW w:w="1759" w:type="pct"/>
          </w:tcPr>
          <w:p w:rsidR="00712D1B" w:rsidRDefault="00712D1B">
            <w:pPr>
              <w:pStyle w:val="Default"/>
              <w:jc w:val="center"/>
            </w:pPr>
          </w:p>
        </w:tc>
      </w:tr>
      <w:tr w:rsidR="00712D1B">
        <w:trPr>
          <w:jc w:val="center"/>
        </w:trPr>
        <w:tc>
          <w:tcPr>
            <w:tcW w:w="3241" w:type="pct"/>
          </w:tcPr>
          <w:p w:rsidR="00712D1B" w:rsidRDefault="00BE684D">
            <w:pPr>
              <w:pStyle w:val="Default"/>
            </w:pPr>
            <w:r>
              <w:t>Прочие потребители</w:t>
            </w:r>
          </w:p>
        </w:tc>
        <w:tc>
          <w:tcPr>
            <w:tcW w:w="1759" w:type="pct"/>
          </w:tcPr>
          <w:p w:rsidR="00712D1B" w:rsidRDefault="00BE684D">
            <w:pPr>
              <w:pStyle w:val="Default"/>
              <w:jc w:val="center"/>
            </w:pPr>
            <w:r>
              <w:t>170,47</w:t>
            </w:r>
          </w:p>
        </w:tc>
      </w:tr>
      <w:tr w:rsidR="00712D1B">
        <w:trPr>
          <w:jc w:val="center"/>
        </w:trPr>
        <w:tc>
          <w:tcPr>
            <w:tcW w:w="3241" w:type="pct"/>
          </w:tcPr>
          <w:p w:rsidR="00712D1B" w:rsidRDefault="00BE684D">
            <w:pPr>
              <w:pStyle w:val="Default"/>
              <w:jc w:val="center"/>
              <w:rPr>
                <w:b/>
              </w:rPr>
            </w:pPr>
            <w:r>
              <w:rPr>
                <w:b/>
              </w:rPr>
              <w:t>Дизельная котельная (территория школы)</w:t>
            </w:r>
          </w:p>
        </w:tc>
        <w:tc>
          <w:tcPr>
            <w:tcW w:w="1759" w:type="pct"/>
          </w:tcPr>
          <w:p w:rsidR="00712D1B" w:rsidRDefault="00712D1B">
            <w:pPr>
              <w:pStyle w:val="Default"/>
              <w:jc w:val="center"/>
            </w:pPr>
          </w:p>
        </w:tc>
      </w:tr>
      <w:tr w:rsidR="00712D1B">
        <w:trPr>
          <w:jc w:val="center"/>
        </w:trPr>
        <w:tc>
          <w:tcPr>
            <w:tcW w:w="3241" w:type="pct"/>
          </w:tcPr>
          <w:p w:rsidR="00712D1B" w:rsidRDefault="00BE684D">
            <w:pPr>
              <w:pStyle w:val="Default"/>
            </w:pPr>
            <w:r>
              <w:t xml:space="preserve">Установленная мощность, Гкал/час </w:t>
            </w:r>
          </w:p>
        </w:tc>
        <w:tc>
          <w:tcPr>
            <w:tcW w:w="1759" w:type="pct"/>
          </w:tcPr>
          <w:p w:rsidR="00712D1B" w:rsidRDefault="00BE684D">
            <w:pPr>
              <w:pStyle w:val="Default"/>
              <w:jc w:val="center"/>
            </w:pPr>
            <w:r>
              <w:t>0,5</w:t>
            </w:r>
          </w:p>
        </w:tc>
      </w:tr>
      <w:tr w:rsidR="00712D1B">
        <w:trPr>
          <w:jc w:val="center"/>
        </w:trPr>
        <w:tc>
          <w:tcPr>
            <w:tcW w:w="3241" w:type="pct"/>
          </w:tcPr>
          <w:p w:rsidR="00712D1B" w:rsidRDefault="00BE684D">
            <w:pPr>
              <w:pStyle w:val="Default"/>
            </w:pPr>
            <w:r>
              <w:lastRenderedPageBreak/>
              <w:t xml:space="preserve">Располагаемая мощность, Гкал/час </w:t>
            </w:r>
          </w:p>
        </w:tc>
        <w:tc>
          <w:tcPr>
            <w:tcW w:w="1759" w:type="pct"/>
          </w:tcPr>
          <w:p w:rsidR="00712D1B" w:rsidRDefault="00BE684D">
            <w:pPr>
              <w:pStyle w:val="Default"/>
              <w:jc w:val="center"/>
            </w:pPr>
            <w:r>
              <w:t>0,48</w:t>
            </w:r>
          </w:p>
        </w:tc>
      </w:tr>
      <w:tr w:rsidR="00712D1B">
        <w:trPr>
          <w:jc w:val="center"/>
        </w:trPr>
        <w:tc>
          <w:tcPr>
            <w:tcW w:w="3241" w:type="pct"/>
          </w:tcPr>
          <w:p w:rsidR="00712D1B" w:rsidRDefault="00BE684D">
            <w:pPr>
              <w:pStyle w:val="Default"/>
            </w:pPr>
            <w:r>
              <w:t xml:space="preserve">Мощность НЕТТО, Гкал/час </w:t>
            </w:r>
          </w:p>
        </w:tc>
        <w:tc>
          <w:tcPr>
            <w:tcW w:w="1759" w:type="pct"/>
          </w:tcPr>
          <w:p w:rsidR="00712D1B" w:rsidRDefault="00BE684D">
            <w:pPr>
              <w:pStyle w:val="Default"/>
              <w:jc w:val="center"/>
            </w:pPr>
            <w:r>
              <w:t>0,479</w:t>
            </w:r>
          </w:p>
        </w:tc>
      </w:tr>
      <w:tr w:rsidR="00712D1B">
        <w:trPr>
          <w:jc w:val="center"/>
        </w:trPr>
        <w:tc>
          <w:tcPr>
            <w:tcW w:w="3241" w:type="pct"/>
          </w:tcPr>
          <w:p w:rsidR="00712D1B" w:rsidRDefault="00BE684D">
            <w:pPr>
              <w:pStyle w:val="Default"/>
            </w:pPr>
            <w:r>
              <w:t xml:space="preserve">Присоединенная нагрузка, Гкал/час </w:t>
            </w:r>
          </w:p>
        </w:tc>
        <w:tc>
          <w:tcPr>
            <w:tcW w:w="1759" w:type="pct"/>
          </w:tcPr>
          <w:p w:rsidR="00712D1B" w:rsidRDefault="00BE684D">
            <w:pPr>
              <w:pStyle w:val="Default"/>
              <w:jc w:val="center"/>
            </w:pPr>
            <w:r>
              <w:t>0,23</w:t>
            </w:r>
          </w:p>
        </w:tc>
      </w:tr>
      <w:tr w:rsidR="00712D1B">
        <w:trPr>
          <w:jc w:val="center"/>
        </w:trPr>
        <w:tc>
          <w:tcPr>
            <w:tcW w:w="3241" w:type="pct"/>
          </w:tcPr>
          <w:p w:rsidR="00712D1B" w:rsidRDefault="00BE684D">
            <w:pPr>
              <w:pStyle w:val="Default"/>
            </w:pPr>
            <w:r>
              <w:t xml:space="preserve">Подключенная нагрузка, Гкал/час </w:t>
            </w:r>
          </w:p>
        </w:tc>
        <w:tc>
          <w:tcPr>
            <w:tcW w:w="1759" w:type="pct"/>
          </w:tcPr>
          <w:p w:rsidR="00712D1B" w:rsidRDefault="00BE684D">
            <w:pPr>
              <w:pStyle w:val="Default"/>
              <w:jc w:val="center"/>
            </w:pPr>
            <w:r>
              <w:t>0,23</w:t>
            </w:r>
          </w:p>
        </w:tc>
      </w:tr>
      <w:tr w:rsidR="00712D1B">
        <w:trPr>
          <w:jc w:val="center"/>
        </w:trPr>
        <w:tc>
          <w:tcPr>
            <w:tcW w:w="3241" w:type="pct"/>
          </w:tcPr>
          <w:p w:rsidR="00712D1B" w:rsidRDefault="00BE684D">
            <w:pPr>
              <w:pStyle w:val="Default"/>
            </w:pPr>
            <w:r>
              <w:t xml:space="preserve">Выработка тепловой энергии всего, Гкал/год </w:t>
            </w:r>
          </w:p>
        </w:tc>
        <w:tc>
          <w:tcPr>
            <w:tcW w:w="1759" w:type="pct"/>
          </w:tcPr>
          <w:p w:rsidR="00712D1B" w:rsidRDefault="00BE684D">
            <w:pPr>
              <w:pStyle w:val="Default"/>
              <w:jc w:val="center"/>
            </w:pPr>
            <w:r>
              <w:t>817,45</w:t>
            </w:r>
          </w:p>
        </w:tc>
      </w:tr>
      <w:tr w:rsidR="00712D1B">
        <w:trPr>
          <w:jc w:val="center"/>
        </w:trPr>
        <w:tc>
          <w:tcPr>
            <w:tcW w:w="3241" w:type="pct"/>
          </w:tcPr>
          <w:p w:rsidR="00712D1B" w:rsidRDefault="00BE684D">
            <w:pPr>
              <w:pStyle w:val="Default"/>
            </w:pPr>
            <w:r>
              <w:t xml:space="preserve">Расход на собственные нужды, Гкал/год </w:t>
            </w:r>
          </w:p>
        </w:tc>
        <w:tc>
          <w:tcPr>
            <w:tcW w:w="1759" w:type="pct"/>
          </w:tcPr>
          <w:p w:rsidR="00712D1B" w:rsidRDefault="00BE684D">
            <w:pPr>
              <w:pStyle w:val="Default"/>
              <w:jc w:val="center"/>
            </w:pPr>
            <w:r>
              <w:t>4,83</w:t>
            </w:r>
          </w:p>
        </w:tc>
      </w:tr>
      <w:tr w:rsidR="00712D1B">
        <w:trPr>
          <w:jc w:val="center"/>
        </w:trPr>
        <w:tc>
          <w:tcPr>
            <w:tcW w:w="3241" w:type="pct"/>
          </w:tcPr>
          <w:p w:rsidR="00712D1B" w:rsidRDefault="00BE684D">
            <w:pPr>
              <w:pStyle w:val="Default"/>
            </w:pPr>
            <w:r>
              <w:t xml:space="preserve">Отпуск в сеть, Гкал/год </w:t>
            </w:r>
          </w:p>
        </w:tc>
        <w:tc>
          <w:tcPr>
            <w:tcW w:w="1759" w:type="pct"/>
          </w:tcPr>
          <w:p w:rsidR="00712D1B" w:rsidRDefault="00BE684D">
            <w:pPr>
              <w:pStyle w:val="Default"/>
              <w:jc w:val="center"/>
            </w:pPr>
            <w:r>
              <w:t>812,62</w:t>
            </w:r>
          </w:p>
        </w:tc>
      </w:tr>
      <w:tr w:rsidR="00712D1B">
        <w:trPr>
          <w:jc w:val="center"/>
        </w:trPr>
        <w:tc>
          <w:tcPr>
            <w:tcW w:w="3241" w:type="pct"/>
          </w:tcPr>
          <w:p w:rsidR="00712D1B" w:rsidRDefault="00BE684D">
            <w:pPr>
              <w:pStyle w:val="Default"/>
            </w:pPr>
            <w:r>
              <w:t xml:space="preserve">Потери, Гкал/год </w:t>
            </w:r>
          </w:p>
        </w:tc>
        <w:tc>
          <w:tcPr>
            <w:tcW w:w="1759" w:type="pct"/>
          </w:tcPr>
          <w:p w:rsidR="00712D1B" w:rsidRDefault="00BE684D">
            <w:pPr>
              <w:pStyle w:val="Default"/>
              <w:jc w:val="center"/>
            </w:pPr>
            <w:r>
              <w:t>-</w:t>
            </w:r>
          </w:p>
        </w:tc>
      </w:tr>
      <w:tr w:rsidR="00712D1B">
        <w:trPr>
          <w:jc w:val="center"/>
        </w:trPr>
        <w:tc>
          <w:tcPr>
            <w:tcW w:w="3241" w:type="pct"/>
          </w:tcPr>
          <w:p w:rsidR="00712D1B" w:rsidRDefault="00BE684D">
            <w:pPr>
              <w:pStyle w:val="Default"/>
            </w:pPr>
            <w:r>
              <w:t xml:space="preserve">Полезный отпуск, всего в т. ч., Гкал/год </w:t>
            </w:r>
          </w:p>
        </w:tc>
        <w:tc>
          <w:tcPr>
            <w:tcW w:w="1759" w:type="pct"/>
          </w:tcPr>
          <w:p w:rsidR="00712D1B" w:rsidRDefault="00BE684D">
            <w:pPr>
              <w:pStyle w:val="Default"/>
              <w:jc w:val="center"/>
            </w:pPr>
            <w:r>
              <w:t>812,62</w:t>
            </w:r>
          </w:p>
        </w:tc>
      </w:tr>
      <w:tr w:rsidR="00712D1B">
        <w:trPr>
          <w:jc w:val="center"/>
        </w:trPr>
        <w:tc>
          <w:tcPr>
            <w:tcW w:w="3241" w:type="pct"/>
          </w:tcPr>
          <w:p w:rsidR="00712D1B" w:rsidRDefault="00BE684D">
            <w:pPr>
              <w:pStyle w:val="Default"/>
            </w:pPr>
            <w:r>
              <w:t xml:space="preserve">Население </w:t>
            </w:r>
          </w:p>
        </w:tc>
        <w:tc>
          <w:tcPr>
            <w:tcW w:w="1759" w:type="pct"/>
          </w:tcPr>
          <w:p w:rsidR="00712D1B" w:rsidRDefault="00BE684D">
            <w:pPr>
              <w:pStyle w:val="Default"/>
              <w:jc w:val="center"/>
            </w:pPr>
            <w:r>
              <w:t>-</w:t>
            </w:r>
          </w:p>
        </w:tc>
      </w:tr>
      <w:tr w:rsidR="00712D1B">
        <w:trPr>
          <w:jc w:val="center"/>
        </w:trPr>
        <w:tc>
          <w:tcPr>
            <w:tcW w:w="3241" w:type="pct"/>
          </w:tcPr>
          <w:p w:rsidR="00712D1B" w:rsidRDefault="00BE684D">
            <w:pPr>
              <w:pStyle w:val="Default"/>
            </w:pPr>
            <w:r>
              <w:t xml:space="preserve">Социальная сфера </w:t>
            </w:r>
          </w:p>
        </w:tc>
        <w:tc>
          <w:tcPr>
            <w:tcW w:w="1759" w:type="pct"/>
          </w:tcPr>
          <w:p w:rsidR="00712D1B" w:rsidRDefault="00BE684D">
            <w:pPr>
              <w:pStyle w:val="Default"/>
              <w:jc w:val="center"/>
            </w:pPr>
            <w:r>
              <w:t>812,62</w:t>
            </w:r>
          </w:p>
        </w:tc>
      </w:tr>
      <w:tr w:rsidR="00712D1B">
        <w:trPr>
          <w:jc w:val="center"/>
        </w:trPr>
        <w:tc>
          <w:tcPr>
            <w:tcW w:w="3241" w:type="pct"/>
          </w:tcPr>
          <w:p w:rsidR="00712D1B" w:rsidRDefault="00BE684D">
            <w:pPr>
              <w:pStyle w:val="Default"/>
            </w:pPr>
            <w:r>
              <w:t>Прочие потребители</w:t>
            </w:r>
          </w:p>
        </w:tc>
        <w:tc>
          <w:tcPr>
            <w:tcW w:w="1759" w:type="pct"/>
          </w:tcPr>
          <w:p w:rsidR="00712D1B" w:rsidRDefault="00BE684D">
            <w:pPr>
              <w:pStyle w:val="Default"/>
              <w:jc w:val="center"/>
            </w:pPr>
            <w:r>
              <w:t>-</w:t>
            </w:r>
          </w:p>
        </w:tc>
      </w:tr>
    </w:tbl>
    <w:p w:rsidR="00712D1B" w:rsidRDefault="00712D1B">
      <w:pPr>
        <w:rPr>
          <w:rFonts w:cs="Times New Roman"/>
          <w:szCs w:val="28"/>
        </w:rPr>
      </w:pPr>
    </w:p>
    <w:p w:rsidR="00712D1B" w:rsidRDefault="00BE684D">
      <w:pPr>
        <w:ind w:left="-142" w:firstLine="0"/>
        <w:rPr>
          <w:rFonts w:cs="Times New Roman"/>
          <w:szCs w:val="28"/>
        </w:rPr>
      </w:pPr>
      <w:r>
        <w:rPr>
          <w:rFonts w:cs="Times New Roman"/>
          <w:szCs w:val="28"/>
        </w:rPr>
        <w:t>Таблица 1.2.2 Источники тепловой энергии, основное оборудование</w:t>
      </w:r>
    </w:p>
    <w:tbl>
      <w:tblPr>
        <w:tblStyle w:val="ae"/>
        <w:tblW w:w="0" w:type="auto"/>
        <w:tblLook w:val="04A0" w:firstRow="1" w:lastRow="0" w:firstColumn="1" w:lastColumn="0" w:noHBand="0" w:noVBand="1"/>
      </w:tblPr>
      <w:tblGrid>
        <w:gridCol w:w="1716"/>
        <w:gridCol w:w="2512"/>
        <w:gridCol w:w="987"/>
        <w:gridCol w:w="1841"/>
        <w:gridCol w:w="1700"/>
        <w:gridCol w:w="815"/>
      </w:tblGrid>
      <w:tr w:rsidR="00712D1B">
        <w:tc>
          <w:tcPr>
            <w:tcW w:w="1716" w:type="dxa"/>
          </w:tcPr>
          <w:p w:rsidR="00712D1B" w:rsidRDefault="00BE684D">
            <w:pPr>
              <w:pStyle w:val="Default"/>
              <w:jc w:val="center"/>
            </w:pPr>
            <w:r>
              <w:t>Наименование котельной</w:t>
            </w:r>
          </w:p>
        </w:tc>
        <w:tc>
          <w:tcPr>
            <w:tcW w:w="2512" w:type="dxa"/>
          </w:tcPr>
          <w:p w:rsidR="00712D1B" w:rsidRDefault="00BE684D">
            <w:pPr>
              <w:pStyle w:val="Default"/>
              <w:jc w:val="center"/>
            </w:pPr>
            <w:r>
              <w:t>Марка котла</w:t>
            </w:r>
          </w:p>
        </w:tc>
        <w:tc>
          <w:tcPr>
            <w:tcW w:w="987" w:type="dxa"/>
          </w:tcPr>
          <w:p w:rsidR="00712D1B" w:rsidRDefault="00BE684D">
            <w:pPr>
              <w:pStyle w:val="Default"/>
              <w:jc w:val="center"/>
            </w:pPr>
            <w:r>
              <w:t>Кол-во</w:t>
            </w:r>
          </w:p>
        </w:tc>
        <w:tc>
          <w:tcPr>
            <w:tcW w:w="1841" w:type="dxa"/>
          </w:tcPr>
          <w:p w:rsidR="00712D1B" w:rsidRDefault="00BE684D">
            <w:pPr>
              <w:pStyle w:val="Default"/>
              <w:jc w:val="center"/>
            </w:pPr>
            <w:r>
              <w:t>Установленная мощность, Гкал/час</w:t>
            </w:r>
          </w:p>
        </w:tc>
        <w:tc>
          <w:tcPr>
            <w:tcW w:w="1700" w:type="dxa"/>
          </w:tcPr>
          <w:p w:rsidR="00712D1B" w:rsidRDefault="00BE684D">
            <w:pPr>
              <w:pStyle w:val="Default"/>
              <w:jc w:val="center"/>
            </w:pPr>
            <w:r>
              <w:t>Год ввода в эксплуатацию оборудования</w:t>
            </w:r>
          </w:p>
        </w:tc>
        <w:tc>
          <w:tcPr>
            <w:tcW w:w="815" w:type="dxa"/>
          </w:tcPr>
          <w:p w:rsidR="00712D1B" w:rsidRDefault="00BE684D">
            <w:pPr>
              <w:pStyle w:val="Default"/>
              <w:jc w:val="center"/>
            </w:pPr>
            <w:r>
              <w:t>КПД, %</w:t>
            </w:r>
          </w:p>
        </w:tc>
      </w:tr>
      <w:tr w:rsidR="00712D1B">
        <w:tc>
          <w:tcPr>
            <w:tcW w:w="1716" w:type="dxa"/>
            <w:vMerge w:val="restart"/>
            <w:vAlign w:val="center"/>
          </w:tcPr>
          <w:p w:rsidR="00712D1B" w:rsidRDefault="00BE684D">
            <w:pPr>
              <w:pStyle w:val="Default"/>
              <w:jc w:val="center"/>
            </w:pPr>
            <w:r>
              <w:t>Котельная №1</w:t>
            </w:r>
          </w:p>
        </w:tc>
        <w:tc>
          <w:tcPr>
            <w:tcW w:w="2512" w:type="dxa"/>
            <w:vAlign w:val="bottom"/>
          </w:tcPr>
          <w:p w:rsidR="00712D1B" w:rsidRDefault="00BE684D">
            <w:pPr>
              <w:pStyle w:val="Default"/>
            </w:pPr>
            <w:r>
              <w:t xml:space="preserve">Котел №1 КВР-0,93 </w:t>
            </w:r>
          </w:p>
        </w:tc>
        <w:tc>
          <w:tcPr>
            <w:tcW w:w="987" w:type="dxa"/>
          </w:tcPr>
          <w:p w:rsidR="00712D1B" w:rsidRDefault="00BE684D">
            <w:pPr>
              <w:pStyle w:val="Default"/>
              <w:jc w:val="center"/>
            </w:pPr>
            <w:r>
              <w:t>1</w:t>
            </w:r>
          </w:p>
        </w:tc>
        <w:tc>
          <w:tcPr>
            <w:tcW w:w="1841" w:type="dxa"/>
          </w:tcPr>
          <w:p w:rsidR="00712D1B" w:rsidRDefault="00BE684D">
            <w:pPr>
              <w:pStyle w:val="Default"/>
              <w:jc w:val="center"/>
            </w:pPr>
            <w:r>
              <w:t>0,8</w:t>
            </w:r>
          </w:p>
        </w:tc>
        <w:tc>
          <w:tcPr>
            <w:tcW w:w="1700" w:type="dxa"/>
          </w:tcPr>
          <w:p w:rsidR="00712D1B" w:rsidRDefault="00BE684D">
            <w:pPr>
              <w:pStyle w:val="Default"/>
              <w:jc w:val="center"/>
            </w:pPr>
            <w:r>
              <w:t>2020</w:t>
            </w:r>
          </w:p>
        </w:tc>
        <w:tc>
          <w:tcPr>
            <w:tcW w:w="815" w:type="dxa"/>
          </w:tcPr>
          <w:p w:rsidR="00712D1B" w:rsidRDefault="00BE684D">
            <w:pPr>
              <w:pStyle w:val="Default"/>
              <w:jc w:val="center"/>
            </w:pPr>
            <w:r>
              <w:t>81</w:t>
            </w:r>
          </w:p>
        </w:tc>
      </w:tr>
      <w:tr w:rsidR="00712D1B">
        <w:tc>
          <w:tcPr>
            <w:tcW w:w="1716" w:type="dxa"/>
            <w:vMerge/>
            <w:vAlign w:val="center"/>
          </w:tcPr>
          <w:p w:rsidR="00712D1B" w:rsidRDefault="00712D1B">
            <w:pPr>
              <w:pStyle w:val="Default"/>
              <w:jc w:val="center"/>
            </w:pPr>
          </w:p>
        </w:tc>
        <w:tc>
          <w:tcPr>
            <w:tcW w:w="2512" w:type="dxa"/>
            <w:vAlign w:val="bottom"/>
          </w:tcPr>
          <w:p w:rsidR="00712D1B" w:rsidRDefault="00BE684D">
            <w:pPr>
              <w:pStyle w:val="Default"/>
            </w:pPr>
            <w:r>
              <w:t>Котел №2 КВР-0,93</w:t>
            </w:r>
          </w:p>
        </w:tc>
        <w:tc>
          <w:tcPr>
            <w:tcW w:w="987" w:type="dxa"/>
          </w:tcPr>
          <w:p w:rsidR="00712D1B" w:rsidRDefault="00BE684D">
            <w:pPr>
              <w:pStyle w:val="Default"/>
              <w:jc w:val="center"/>
            </w:pPr>
            <w:r>
              <w:t>1</w:t>
            </w:r>
          </w:p>
        </w:tc>
        <w:tc>
          <w:tcPr>
            <w:tcW w:w="1841" w:type="dxa"/>
          </w:tcPr>
          <w:p w:rsidR="00712D1B" w:rsidRDefault="00BE684D">
            <w:pPr>
              <w:pStyle w:val="Default"/>
              <w:jc w:val="center"/>
            </w:pPr>
            <w:r>
              <w:t>0,8</w:t>
            </w:r>
          </w:p>
        </w:tc>
        <w:tc>
          <w:tcPr>
            <w:tcW w:w="1700" w:type="dxa"/>
          </w:tcPr>
          <w:p w:rsidR="00712D1B" w:rsidRDefault="00BE684D">
            <w:pPr>
              <w:pStyle w:val="Default"/>
              <w:jc w:val="center"/>
            </w:pPr>
            <w:r>
              <w:t>2020</w:t>
            </w:r>
          </w:p>
        </w:tc>
        <w:tc>
          <w:tcPr>
            <w:tcW w:w="815" w:type="dxa"/>
          </w:tcPr>
          <w:p w:rsidR="00712D1B" w:rsidRDefault="00BE684D">
            <w:pPr>
              <w:pStyle w:val="Default"/>
              <w:jc w:val="center"/>
            </w:pPr>
            <w:r>
              <w:t>81</w:t>
            </w:r>
          </w:p>
        </w:tc>
      </w:tr>
      <w:tr w:rsidR="00712D1B">
        <w:tc>
          <w:tcPr>
            <w:tcW w:w="1716" w:type="dxa"/>
            <w:vMerge/>
            <w:vAlign w:val="center"/>
          </w:tcPr>
          <w:p w:rsidR="00712D1B" w:rsidRDefault="00712D1B">
            <w:pPr>
              <w:pStyle w:val="Default"/>
              <w:jc w:val="center"/>
            </w:pPr>
          </w:p>
        </w:tc>
        <w:tc>
          <w:tcPr>
            <w:tcW w:w="2512" w:type="dxa"/>
            <w:vAlign w:val="bottom"/>
          </w:tcPr>
          <w:p w:rsidR="00712D1B" w:rsidRDefault="00BE684D">
            <w:pPr>
              <w:pStyle w:val="Default"/>
            </w:pPr>
            <w:r>
              <w:t xml:space="preserve">Котел №3 КВМ-0,93 </w:t>
            </w:r>
          </w:p>
        </w:tc>
        <w:tc>
          <w:tcPr>
            <w:tcW w:w="987" w:type="dxa"/>
          </w:tcPr>
          <w:p w:rsidR="00712D1B" w:rsidRDefault="00BE684D">
            <w:pPr>
              <w:pStyle w:val="Default"/>
              <w:jc w:val="center"/>
            </w:pPr>
            <w:r>
              <w:t>1</w:t>
            </w:r>
          </w:p>
        </w:tc>
        <w:tc>
          <w:tcPr>
            <w:tcW w:w="1841" w:type="dxa"/>
          </w:tcPr>
          <w:p w:rsidR="00712D1B" w:rsidRDefault="00BE684D">
            <w:pPr>
              <w:pStyle w:val="Default"/>
              <w:jc w:val="center"/>
            </w:pPr>
            <w:r>
              <w:t>0,8</w:t>
            </w:r>
          </w:p>
        </w:tc>
        <w:tc>
          <w:tcPr>
            <w:tcW w:w="1700" w:type="dxa"/>
          </w:tcPr>
          <w:p w:rsidR="00712D1B" w:rsidRDefault="00BE684D">
            <w:pPr>
              <w:pStyle w:val="Default"/>
              <w:jc w:val="center"/>
            </w:pPr>
            <w:r>
              <w:t>2017</w:t>
            </w:r>
          </w:p>
        </w:tc>
        <w:tc>
          <w:tcPr>
            <w:tcW w:w="815" w:type="dxa"/>
          </w:tcPr>
          <w:p w:rsidR="00712D1B" w:rsidRDefault="00BE684D">
            <w:pPr>
              <w:pStyle w:val="Default"/>
              <w:jc w:val="center"/>
            </w:pPr>
            <w:r>
              <w:t>81</w:t>
            </w:r>
          </w:p>
        </w:tc>
      </w:tr>
      <w:tr w:rsidR="00712D1B">
        <w:tc>
          <w:tcPr>
            <w:tcW w:w="1716" w:type="dxa"/>
            <w:vMerge w:val="restart"/>
            <w:vAlign w:val="center"/>
          </w:tcPr>
          <w:p w:rsidR="00712D1B" w:rsidRDefault="00BE684D">
            <w:pPr>
              <w:pStyle w:val="Default"/>
              <w:jc w:val="center"/>
            </w:pPr>
            <w:r>
              <w:t>Котельная №2</w:t>
            </w:r>
          </w:p>
        </w:tc>
        <w:tc>
          <w:tcPr>
            <w:tcW w:w="2512" w:type="dxa"/>
            <w:vAlign w:val="bottom"/>
          </w:tcPr>
          <w:p w:rsidR="00712D1B" w:rsidRDefault="00BE684D">
            <w:pPr>
              <w:pStyle w:val="Default"/>
            </w:pPr>
            <w:r>
              <w:t xml:space="preserve">Котел №1 КВР-0,93 </w:t>
            </w:r>
          </w:p>
        </w:tc>
        <w:tc>
          <w:tcPr>
            <w:tcW w:w="987" w:type="dxa"/>
          </w:tcPr>
          <w:p w:rsidR="00712D1B" w:rsidRDefault="00BE684D">
            <w:pPr>
              <w:pStyle w:val="Default"/>
              <w:jc w:val="center"/>
            </w:pPr>
            <w:r>
              <w:t>1</w:t>
            </w:r>
          </w:p>
        </w:tc>
        <w:tc>
          <w:tcPr>
            <w:tcW w:w="1841" w:type="dxa"/>
          </w:tcPr>
          <w:p w:rsidR="00712D1B" w:rsidRDefault="00BE684D">
            <w:pPr>
              <w:pStyle w:val="Default"/>
              <w:jc w:val="center"/>
            </w:pPr>
            <w:r>
              <w:t>0,8</w:t>
            </w:r>
          </w:p>
        </w:tc>
        <w:tc>
          <w:tcPr>
            <w:tcW w:w="1700" w:type="dxa"/>
          </w:tcPr>
          <w:p w:rsidR="00712D1B" w:rsidRDefault="00BE684D">
            <w:pPr>
              <w:pStyle w:val="Default"/>
              <w:jc w:val="center"/>
            </w:pPr>
            <w:r>
              <w:t>2021</w:t>
            </w:r>
          </w:p>
        </w:tc>
        <w:tc>
          <w:tcPr>
            <w:tcW w:w="815" w:type="dxa"/>
          </w:tcPr>
          <w:p w:rsidR="00712D1B" w:rsidRDefault="00BE684D">
            <w:pPr>
              <w:pStyle w:val="Default"/>
              <w:jc w:val="center"/>
            </w:pPr>
            <w:r>
              <w:t>81</w:t>
            </w:r>
          </w:p>
        </w:tc>
      </w:tr>
      <w:tr w:rsidR="00712D1B">
        <w:tc>
          <w:tcPr>
            <w:tcW w:w="1716" w:type="dxa"/>
            <w:vMerge/>
            <w:vAlign w:val="center"/>
          </w:tcPr>
          <w:p w:rsidR="00712D1B" w:rsidRDefault="00712D1B">
            <w:pPr>
              <w:pStyle w:val="Default"/>
              <w:jc w:val="center"/>
            </w:pPr>
          </w:p>
        </w:tc>
        <w:tc>
          <w:tcPr>
            <w:tcW w:w="2512" w:type="dxa"/>
            <w:vAlign w:val="bottom"/>
          </w:tcPr>
          <w:p w:rsidR="00712D1B" w:rsidRDefault="00BE684D">
            <w:pPr>
              <w:pStyle w:val="Default"/>
            </w:pPr>
            <w:r>
              <w:t>Котел №2 КВР-1,16</w:t>
            </w:r>
          </w:p>
        </w:tc>
        <w:tc>
          <w:tcPr>
            <w:tcW w:w="987" w:type="dxa"/>
          </w:tcPr>
          <w:p w:rsidR="00712D1B" w:rsidRDefault="00BE684D">
            <w:pPr>
              <w:pStyle w:val="Default"/>
              <w:jc w:val="center"/>
            </w:pPr>
            <w:r>
              <w:t>1</w:t>
            </w:r>
          </w:p>
        </w:tc>
        <w:tc>
          <w:tcPr>
            <w:tcW w:w="1841" w:type="dxa"/>
          </w:tcPr>
          <w:p w:rsidR="00712D1B" w:rsidRDefault="00BE684D">
            <w:pPr>
              <w:pStyle w:val="Default"/>
              <w:jc w:val="center"/>
            </w:pPr>
            <w:r>
              <w:t>1,0</w:t>
            </w:r>
          </w:p>
        </w:tc>
        <w:tc>
          <w:tcPr>
            <w:tcW w:w="1700" w:type="dxa"/>
          </w:tcPr>
          <w:p w:rsidR="00712D1B" w:rsidRDefault="00BE684D">
            <w:pPr>
              <w:pStyle w:val="Default"/>
              <w:jc w:val="center"/>
            </w:pPr>
            <w:r>
              <w:t>2021</w:t>
            </w:r>
          </w:p>
        </w:tc>
        <w:tc>
          <w:tcPr>
            <w:tcW w:w="815" w:type="dxa"/>
          </w:tcPr>
          <w:p w:rsidR="00712D1B" w:rsidRDefault="00BE684D">
            <w:pPr>
              <w:pStyle w:val="Default"/>
              <w:jc w:val="center"/>
            </w:pPr>
            <w:r>
              <w:t>81</w:t>
            </w:r>
          </w:p>
        </w:tc>
      </w:tr>
      <w:tr w:rsidR="00712D1B">
        <w:tc>
          <w:tcPr>
            <w:tcW w:w="1716" w:type="dxa"/>
            <w:vMerge/>
            <w:vAlign w:val="center"/>
          </w:tcPr>
          <w:p w:rsidR="00712D1B" w:rsidRDefault="00712D1B">
            <w:pPr>
              <w:pStyle w:val="Default"/>
              <w:jc w:val="center"/>
            </w:pPr>
          </w:p>
        </w:tc>
        <w:tc>
          <w:tcPr>
            <w:tcW w:w="2512" w:type="dxa"/>
            <w:vAlign w:val="bottom"/>
          </w:tcPr>
          <w:p w:rsidR="00712D1B" w:rsidRDefault="00BE684D">
            <w:pPr>
              <w:pStyle w:val="Default"/>
            </w:pPr>
            <w:r>
              <w:t>Котел №3 КВР-0,93</w:t>
            </w:r>
          </w:p>
        </w:tc>
        <w:tc>
          <w:tcPr>
            <w:tcW w:w="987" w:type="dxa"/>
          </w:tcPr>
          <w:p w:rsidR="00712D1B" w:rsidRDefault="00BE684D">
            <w:pPr>
              <w:pStyle w:val="Default"/>
              <w:jc w:val="center"/>
            </w:pPr>
            <w:r>
              <w:t>1</w:t>
            </w:r>
          </w:p>
        </w:tc>
        <w:tc>
          <w:tcPr>
            <w:tcW w:w="1841" w:type="dxa"/>
          </w:tcPr>
          <w:p w:rsidR="00712D1B" w:rsidRDefault="00BE684D">
            <w:pPr>
              <w:pStyle w:val="Default"/>
              <w:jc w:val="center"/>
            </w:pPr>
            <w:r>
              <w:t>0,8</w:t>
            </w:r>
          </w:p>
        </w:tc>
        <w:tc>
          <w:tcPr>
            <w:tcW w:w="1700" w:type="dxa"/>
          </w:tcPr>
          <w:p w:rsidR="00712D1B" w:rsidRDefault="00BE684D">
            <w:pPr>
              <w:pStyle w:val="Default"/>
              <w:jc w:val="center"/>
            </w:pPr>
            <w:r>
              <w:t>2020</w:t>
            </w:r>
          </w:p>
        </w:tc>
        <w:tc>
          <w:tcPr>
            <w:tcW w:w="815" w:type="dxa"/>
          </w:tcPr>
          <w:p w:rsidR="00712D1B" w:rsidRDefault="00BE684D">
            <w:pPr>
              <w:pStyle w:val="Default"/>
              <w:jc w:val="center"/>
            </w:pPr>
            <w:r>
              <w:t>81</w:t>
            </w:r>
          </w:p>
        </w:tc>
      </w:tr>
      <w:tr w:rsidR="00712D1B">
        <w:tc>
          <w:tcPr>
            <w:tcW w:w="1716" w:type="dxa"/>
            <w:vMerge w:val="restart"/>
            <w:vAlign w:val="center"/>
          </w:tcPr>
          <w:p w:rsidR="00712D1B" w:rsidRDefault="00BE684D">
            <w:pPr>
              <w:pStyle w:val="Default"/>
              <w:jc w:val="center"/>
            </w:pPr>
            <w:r>
              <w:t>Дизельная котельная (территория школы)</w:t>
            </w:r>
          </w:p>
        </w:tc>
        <w:tc>
          <w:tcPr>
            <w:tcW w:w="2512" w:type="dxa"/>
          </w:tcPr>
          <w:p w:rsidR="00712D1B" w:rsidRDefault="00BE684D">
            <w:pPr>
              <w:pStyle w:val="Default"/>
            </w:pPr>
            <w:r>
              <w:t>Котел Navien 1535R №1</w:t>
            </w:r>
          </w:p>
        </w:tc>
        <w:tc>
          <w:tcPr>
            <w:tcW w:w="987" w:type="dxa"/>
          </w:tcPr>
          <w:p w:rsidR="00712D1B" w:rsidRDefault="00BE684D">
            <w:pPr>
              <w:pStyle w:val="Default"/>
              <w:jc w:val="center"/>
            </w:pPr>
            <w:r>
              <w:t>1</w:t>
            </w:r>
          </w:p>
        </w:tc>
        <w:tc>
          <w:tcPr>
            <w:tcW w:w="1841" w:type="dxa"/>
          </w:tcPr>
          <w:p w:rsidR="00712D1B" w:rsidRDefault="00BE684D">
            <w:pPr>
              <w:pStyle w:val="Default"/>
              <w:jc w:val="center"/>
            </w:pPr>
            <w:r>
              <w:t>0,15</w:t>
            </w:r>
          </w:p>
        </w:tc>
        <w:tc>
          <w:tcPr>
            <w:tcW w:w="1700" w:type="dxa"/>
          </w:tcPr>
          <w:p w:rsidR="00712D1B" w:rsidRDefault="00BE684D">
            <w:pPr>
              <w:pStyle w:val="Default"/>
              <w:jc w:val="center"/>
            </w:pPr>
            <w:r>
              <w:t>2020</w:t>
            </w:r>
          </w:p>
        </w:tc>
        <w:tc>
          <w:tcPr>
            <w:tcW w:w="815" w:type="dxa"/>
          </w:tcPr>
          <w:p w:rsidR="00712D1B" w:rsidRDefault="00BE684D">
            <w:pPr>
              <w:pStyle w:val="Default"/>
              <w:jc w:val="center"/>
            </w:pPr>
            <w:r>
              <w:t>88</w:t>
            </w:r>
          </w:p>
        </w:tc>
      </w:tr>
      <w:tr w:rsidR="00712D1B">
        <w:tc>
          <w:tcPr>
            <w:tcW w:w="1716" w:type="dxa"/>
            <w:vMerge/>
          </w:tcPr>
          <w:p w:rsidR="00712D1B" w:rsidRDefault="00712D1B">
            <w:pPr>
              <w:pStyle w:val="Default"/>
              <w:jc w:val="center"/>
            </w:pPr>
          </w:p>
        </w:tc>
        <w:tc>
          <w:tcPr>
            <w:tcW w:w="2512" w:type="dxa"/>
          </w:tcPr>
          <w:p w:rsidR="00712D1B" w:rsidRDefault="00BE684D">
            <w:pPr>
              <w:pStyle w:val="Default"/>
            </w:pPr>
            <w:r>
              <w:t>Котел OLB-2000R №2</w:t>
            </w:r>
          </w:p>
        </w:tc>
        <w:tc>
          <w:tcPr>
            <w:tcW w:w="987" w:type="dxa"/>
          </w:tcPr>
          <w:p w:rsidR="00712D1B" w:rsidRDefault="00BE684D">
            <w:pPr>
              <w:pStyle w:val="Default"/>
              <w:jc w:val="center"/>
            </w:pPr>
            <w:r>
              <w:t>1</w:t>
            </w:r>
          </w:p>
        </w:tc>
        <w:tc>
          <w:tcPr>
            <w:tcW w:w="1841" w:type="dxa"/>
          </w:tcPr>
          <w:p w:rsidR="00712D1B" w:rsidRDefault="00BE684D">
            <w:pPr>
              <w:pStyle w:val="Default"/>
              <w:jc w:val="center"/>
            </w:pPr>
            <w:r>
              <w:t>0,2</w:t>
            </w:r>
          </w:p>
        </w:tc>
        <w:tc>
          <w:tcPr>
            <w:tcW w:w="1700" w:type="dxa"/>
          </w:tcPr>
          <w:p w:rsidR="00712D1B" w:rsidRDefault="00BE684D">
            <w:pPr>
              <w:pStyle w:val="Default"/>
              <w:jc w:val="center"/>
            </w:pPr>
            <w:r>
              <w:t>2017</w:t>
            </w:r>
          </w:p>
        </w:tc>
        <w:tc>
          <w:tcPr>
            <w:tcW w:w="815" w:type="dxa"/>
          </w:tcPr>
          <w:p w:rsidR="00712D1B" w:rsidRDefault="00BE684D">
            <w:pPr>
              <w:pStyle w:val="Default"/>
              <w:jc w:val="center"/>
            </w:pPr>
            <w:r>
              <w:t>91</w:t>
            </w:r>
          </w:p>
        </w:tc>
      </w:tr>
      <w:tr w:rsidR="00712D1B">
        <w:tc>
          <w:tcPr>
            <w:tcW w:w="1716" w:type="dxa"/>
            <w:vMerge/>
          </w:tcPr>
          <w:p w:rsidR="00712D1B" w:rsidRDefault="00712D1B">
            <w:pPr>
              <w:pStyle w:val="Default"/>
              <w:jc w:val="center"/>
            </w:pPr>
          </w:p>
        </w:tc>
        <w:tc>
          <w:tcPr>
            <w:tcW w:w="2512" w:type="dxa"/>
          </w:tcPr>
          <w:p w:rsidR="00712D1B" w:rsidRDefault="00BE684D">
            <w:pPr>
              <w:pStyle w:val="Default"/>
            </w:pPr>
            <w:r>
              <w:t>Котел OLB-1500R №3</w:t>
            </w:r>
          </w:p>
        </w:tc>
        <w:tc>
          <w:tcPr>
            <w:tcW w:w="987" w:type="dxa"/>
          </w:tcPr>
          <w:p w:rsidR="00712D1B" w:rsidRDefault="00BE684D">
            <w:pPr>
              <w:pStyle w:val="Default"/>
              <w:jc w:val="center"/>
            </w:pPr>
            <w:r>
              <w:t>1</w:t>
            </w:r>
          </w:p>
        </w:tc>
        <w:tc>
          <w:tcPr>
            <w:tcW w:w="1841" w:type="dxa"/>
          </w:tcPr>
          <w:p w:rsidR="00712D1B" w:rsidRDefault="00BE684D">
            <w:pPr>
              <w:pStyle w:val="Default"/>
              <w:jc w:val="center"/>
            </w:pPr>
            <w:r>
              <w:t>0,15</w:t>
            </w:r>
          </w:p>
        </w:tc>
        <w:tc>
          <w:tcPr>
            <w:tcW w:w="1700" w:type="dxa"/>
          </w:tcPr>
          <w:p w:rsidR="00712D1B" w:rsidRDefault="00BE684D">
            <w:pPr>
              <w:pStyle w:val="Default"/>
              <w:jc w:val="center"/>
            </w:pPr>
            <w:r>
              <w:t>2016</w:t>
            </w:r>
          </w:p>
        </w:tc>
        <w:tc>
          <w:tcPr>
            <w:tcW w:w="815" w:type="dxa"/>
          </w:tcPr>
          <w:p w:rsidR="00712D1B" w:rsidRDefault="00BE684D">
            <w:pPr>
              <w:pStyle w:val="Default"/>
              <w:jc w:val="center"/>
            </w:pPr>
            <w:r>
              <w:t>91</w:t>
            </w:r>
          </w:p>
        </w:tc>
      </w:tr>
    </w:tbl>
    <w:p w:rsidR="00712D1B" w:rsidRDefault="00712D1B">
      <w:pPr>
        <w:ind w:firstLine="0"/>
      </w:pPr>
    </w:p>
    <w:p w:rsidR="00712D1B" w:rsidRDefault="00BE684D">
      <w:pPr>
        <w:ind w:firstLine="0"/>
        <w:rPr>
          <w:bCs/>
        </w:rPr>
      </w:pPr>
      <w:r>
        <w:rPr>
          <w:bCs/>
        </w:rPr>
        <w:t>Вспомогательное оборудование котельных.</w:t>
      </w:r>
    </w:p>
    <w:p w:rsidR="00712D1B" w:rsidRDefault="00BE684D">
      <w:pPr>
        <w:pStyle w:val="af1"/>
        <w:ind w:left="0" w:firstLine="0"/>
        <w:rPr>
          <w:rFonts w:cs="Times New Roman"/>
          <w:bCs/>
          <w:iCs/>
          <w:szCs w:val="28"/>
          <w:u w:val="single"/>
        </w:rPr>
      </w:pPr>
      <w:r>
        <w:rPr>
          <w:rFonts w:cs="Times New Roman"/>
          <w:bCs/>
          <w:iCs/>
          <w:szCs w:val="28"/>
          <w:u w:val="single"/>
        </w:rPr>
        <w:t xml:space="preserve">Котельная № 1: </w:t>
      </w:r>
    </w:p>
    <w:p w:rsidR="00712D1B" w:rsidRDefault="00BE684D">
      <w:pPr>
        <w:pStyle w:val="af1"/>
        <w:ind w:left="0"/>
        <w:rPr>
          <w:rFonts w:cs="Times New Roman"/>
          <w:szCs w:val="28"/>
        </w:rPr>
      </w:pPr>
      <w:r>
        <w:rPr>
          <w:rFonts w:cs="Times New Roman"/>
          <w:szCs w:val="28"/>
        </w:rPr>
        <w:t>- Сетевой насос К 80-50-200а, N = 11 кВт – 1 шт;</w:t>
      </w:r>
    </w:p>
    <w:p w:rsidR="00712D1B" w:rsidRDefault="00BE684D">
      <w:pPr>
        <w:pStyle w:val="af1"/>
        <w:ind w:left="0"/>
        <w:rPr>
          <w:rFonts w:cs="Times New Roman"/>
          <w:szCs w:val="28"/>
        </w:rPr>
      </w:pPr>
      <w:r>
        <w:rPr>
          <w:rFonts w:cs="Times New Roman"/>
          <w:szCs w:val="28"/>
        </w:rPr>
        <w:t>-</w:t>
      </w:r>
      <w:r>
        <w:t xml:space="preserve"> </w:t>
      </w:r>
      <w:r>
        <w:rPr>
          <w:rFonts w:cs="Times New Roman"/>
          <w:szCs w:val="28"/>
        </w:rPr>
        <w:t>Сетевой насос К 150-125-250, N = 18,5 кВт – 1 шт;</w:t>
      </w:r>
    </w:p>
    <w:p w:rsidR="00712D1B" w:rsidRDefault="00BE684D">
      <w:pPr>
        <w:pStyle w:val="af1"/>
        <w:ind w:left="0"/>
        <w:rPr>
          <w:rFonts w:cs="Times New Roman"/>
          <w:szCs w:val="28"/>
        </w:rPr>
      </w:pPr>
      <w:r>
        <w:rPr>
          <w:rFonts w:cs="Times New Roman"/>
          <w:szCs w:val="28"/>
        </w:rPr>
        <w:t>- Дымосос ДН-9У N= 9,0кВт – 1 шт;</w:t>
      </w:r>
    </w:p>
    <w:p w:rsidR="00712D1B" w:rsidRDefault="00BE684D">
      <w:pPr>
        <w:pStyle w:val="af1"/>
        <w:ind w:left="0"/>
        <w:rPr>
          <w:rFonts w:cs="Times New Roman"/>
          <w:szCs w:val="28"/>
        </w:rPr>
      </w:pPr>
      <w:r>
        <w:rPr>
          <w:rFonts w:cs="Times New Roman"/>
          <w:szCs w:val="28"/>
        </w:rPr>
        <w:t>- Дутьевой вентилятор ВЦ 14-46-2 – 3 шт;</w:t>
      </w:r>
    </w:p>
    <w:p w:rsidR="00712D1B" w:rsidRDefault="00BE684D">
      <w:pPr>
        <w:pStyle w:val="af1"/>
        <w:ind w:left="0"/>
        <w:rPr>
          <w:rFonts w:cs="Times New Roman"/>
          <w:szCs w:val="28"/>
        </w:rPr>
      </w:pPr>
      <w:r>
        <w:rPr>
          <w:rFonts w:cs="Times New Roman"/>
          <w:szCs w:val="28"/>
        </w:rPr>
        <w:t>- Крышной вентилятор ВКР-6,3 N = 2,2 кВт – 1 шт;</w:t>
      </w:r>
    </w:p>
    <w:p w:rsidR="00712D1B" w:rsidRDefault="00BE684D">
      <w:pPr>
        <w:pStyle w:val="af1"/>
        <w:ind w:left="0"/>
        <w:rPr>
          <w:rFonts w:cs="Times New Roman"/>
          <w:szCs w:val="28"/>
        </w:rPr>
      </w:pPr>
      <w:r>
        <w:rPr>
          <w:rFonts w:cs="Times New Roman"/>
          <w:szCs w:val="28"/>
        </w:rPr>
        <w:t>- Труба дымовая Дн 820мм; Н-23,64 п.м. – 1 шт.</w:t>
      </w:r>
    </w:p>
    <w:p w:rsidR="00712D1B" w:rsidRDefault="00BE684D">
      <w:pPr>
        <w:pStyle w:val="af1"/>
        <w:ind w:left="0" w:firstLine="0"/>
        <w:rPr>
          <w:rFonts w:cs="Times New Roman"/>
          <w:bCs/>
          <w:iCs/>
          <w:szCs w:val="28"/>
          <w:u w:val="single"/>
        </w:rPr>
      </w:pPr>
      <w:r>
        <w:rPr>
          <w:rFonts w:cs="Times New Roman"/>
          <w:bCs/>
          <w:iCs/>
          <w:szCs w:val="28"/>
          <w:u w:val="single"/>
        </w:rPr>
        <w:t>Котельная № 2:</w:t>
      </w:r>
    </w:p>
    <w:p w:rsidR="00712D1B" w:rsidRDefault="00BE684D">
      <w:pPr>
        <w:pStyle w:val="af1"/>
        <w:ind w:left="0"/>
        <w:rPr>
          <w:rFonts w:cs="Times New Roman"/>
          <w:szCs w:val="28"/>
        </w:rPr>
      </w:pPr>
      <w:r>
        <w:rPr>
          <w:rFonts w:cs="Times New Roman"/>
          <w:szCs w:val="28"/>
        </w:rPr>
        <w:t>- Сетевой насос К100-80-160, N = 15 кВт – 1 шт;</w:t>
      </w:r>
    </w:p>
    <w:p w:rsidR="00712D1B" w:rsidRDefault="00BE684D">
      <w:pPr>
        <w:pStyle w:val="af1"/>
        <w:ind w:left="0"/>
        <w:rPr>
          <w:rFonts w:cs="Times New Roman"/>
          <w:szCs w:val="28"/>
        </w:rPr>
      </w:pPr>
      <w:r>
        <w:rPr>
          <w:rFonts w:cs="Times New Roman"/>
          <w:szCs w:val="28"/>
        </w:rPr>
        <w:t>- Сетевой насос К150-125-250, N = 18,5 кВт – 1 шт;</w:t>
      </w:r>
    </w:p>
    <w:p w:rsidR="00712D1B" w:rsidRDefault="00BE684D">
      <w:pPr>
        <w:pStyle w:val="af1"/>
        <w:ind w:left="0"/>
        <w:rPr>
          <w:rFonts w:cs="Times New Roman"/>
          <w:szCs w:val="28"/>
        </w:rPr>
      </w:pPr>
      <w:r>
        <w:rPr>
          <w:rFonts w:cs="Times New Roman"/>
          <w:szCs w:val="28"/>
        </w:rPr>
        <w:lastRenderedPageBreak/>
        <w:t>- Дымосос ДН-3 N = 5,5 кВт – 2 шт;</w:t>
      </w:r>
    </w:p>
    <w:p w:rsidR="00712D1B" w:rsidRDefault="00BE684D">
      <w:pPr>
        <w:pStyle w:val="af1"/>
        <w:ind w:left="0"/>
        <w:rPr>
          <w:rFonts w:cs="Times New Roman"/>
          <w:szCs w:val="28"/>
        </w:rPr>
      </w:pPr>
      <w:r>
        <w:rPr>
          <w:rFonts w:cs="Times New Roman"/>
          <w:szCs w:val="28"/>
        </w:rPr>
        <w:t>- Дутьевой вентилятор ВЦ 14-46-2 – 3 шт;</w:t>
      </w:r>
    </w:p>
    <w:p w:rsidR="00712D1B" w:rsidRDefault="00BE684D">
      <w:pPr>
        <w:pStyle w:val="af1"/>
        <w:ind w:left="0"/>
        <w:rPr>
          <w:rFonts w:cs="Times New Roman"/>
          <w:szCs w:val="28"/>
        </w:rPr>
      </w:pPr>
      <w:r>
        <w:rPr>
          <w:rFonts w:cs="Times New Roman"/>
          <w:szCs w:val="28"/>
        </w:rPr>
        <w:t>- Крышной вентилятор ВКР-6,3 N = 2,2 кВт – 1 шт;</w:t>
      </w:r>
    </w:p>
    <w:p w:rsidR="00712D1B" w:rsidRDefault="00BE684D">
      <w:pPr>
        <w:pStyle w:val="af1"/>
        <w:ind w:left="0"/>
        <w:rPr>
          <w:rFonts w:cs="Times New Roman"/>
          <w:szCs w:val="28"/>
        </w:rPr>
      </w:pPr>
      <w:r>
        <w:rPr>
          <w:rFonts w:cs="Times New Roman"/>
          <w:szCs w:val="28"/>
        </w:rPr>
        <w:t>- Труба дымовая Дн 720мм; Н-22,0 п.м. – 1 шт.</w:t>
      </w:r>
    </w:p>
    <w:p w:rsidR="00712D1B" w:rsidRDefault="00BE684D">
      <w:pPr>
        <w:pStyle w:val="af1"/>
        <w:ind w:left="0" w:firstLine="0"/>
        <w:rPr>
          <w:rFonts w:cs="Times New Roman"/>
          <w:bCs/>
          <w:iCs/>
          <w:szCs w:val="28"/>
          <w:u w:val="single"/>
        </w:rPr>
      </w:pPr>
      <w:r>
        <w:rPr>
          <w:rFonts w:cs="Times New Roman"/>
          <w:bCs/>
          <w:iCs/>
          <w:szCs w:val="28"/>
          <w:u w:val="single"/>
        </w:rPr>
        <w:t>Дизельная котельная (территория школы):</w:t>
      </w:r>
    </w:p>
    <w:p w:rsidR="00712D1B" w:rsidRDefault="00BE684D">
      <w:pPr>
        <w:pStyle w:val="af1"/>
        <w:ind w:left="0"/>
        <w:rPr>
          <w:rFonts w:cs="Times New Roman"/>
          <w:szCs w:val="28"/>
        </w:rPr>
      </w:pPr>
      <w:r>
        <w:rPr>
          <w:rFonts w:cs="Times New Roman"/>
          <w:szCs w:val="28"/>
        </w:rPr>
        <w:t>- Сетевой насос К20/30, N-4 кВт – 2 шт;</w:t>
      </w:r>
    </w:p>
    <w:p w:rsidR="00712D1B" w:rsidRDefault="00BE684D">
      <w:pPr>
        <w:pStyle w:val="af1"/>
        <w:ind w:left="0"/>
        <w:rPr>
          <w:rFonts w:cs="Times New Roman"/>
          <w:szCs w:val="28"/>
        </w:rPr>
      </w:pPr>
      <w:r>
        <w:rPr>
          <w:rFonts w:cs="Times New Roman"/>
          <w:szCs w:val="28"/>
        </w:rPr>
        <w:t>- Труба дымовая Дн 110мм; Н-5 п.м. – 1 шт.</w:t>
      </w:r>
    </w:p>
    <w:p w:rsidR="00712D1B" w:rsidRDefault="00BE684D">
      <w:pPr>
        <w:spacing w:before="120"/>
        <w:rPr>
          <w:rFonts w:cs="Times New Roman"/>
          <w:szCs w:val="28"/>
        </w:rPr>
      </w:pPr>
      <w:r>
        <w:rPr>
          <w:rFonts w:cs="Times New Roman"/>
          <w:szCs w:val="28"/>
        </w:rPr>
        <w:t>Автоматизация и диспетчеризация оборудования на котельных № 1,2 отсутствует.</w:t>
      </w:r>
    </w:p>
    <w:p w:rsidR="00712D1B" w:rsidRDefault="00BE684D">
      <w:pPr>
        <w:rPr>
          <w:rFonts w:cs="Times New Roman"/>
          <w:szCs w:val="28"/>
        </w:rPr>
      </w:pPr>
      <w:r>
        <w:rPr>
          <w:rFonts w:cs="Times New Roman"/>
          <w:szCs w:val="28"/>
        </w:rPr>
        <w:t>Автоматизация дизельной котельной (территория школы) выполняется стационарно установленным на дизельных котлах навесным оборудованием, а именно блоками управления горелками, которые в зависимости от настройки организуют интенсивность работы горелки.</w:t>
      </w:r>
    </w:p>
    <w:p w:rsidR="00712D1B" w:rsidRDefault="00712D1B">
      <w:pPr>
        <w:rPr>
          <w:rFonts w:cs="Times New Roman"/>
          <w:szCs w:val="28"/>
        </w:rPr>
      </w:pPr>
    </w:p>
    <w:p w:rsidR="00712D1B" w:rsidRDefault="00BE684D">
      <w:pPr>
        <w:pStyle w:val="3"/>
        <w:numPr>
          <w:ilvl w:val="1"/>
          <w:numId w:val="48"/>
        </w:numPr>
        <w:ind w:left="0" w:firstLine="0"/>
      </w:pPr>
      <w:bookmarkStart w:id="185" w:name="_Toc123217611"/>
      <w:r>
        <w:t>Тепловые сети, сооружения на них.</w:t>
      </w:r>
      <w:bookmarkEnd w:id="185"/>
    </w:p>
    <w:p w:rsidR="00712D1B" w:rsidRDefault="00BE684D">
      <w:pPr>
        <w:ind w:left="-142" w:firstLine="0"/>
      </w:pPr>
      <w:r>
        <w:t>Таблица 1.3.1. Общие характеристики тепловых сетей</w:t>
      </w:r>
    </w:p>
    <w:tbl>
      <w:tblPr>
        <w:tblStyle w:val="ae"/>
        <w:tblW w:w="0" w:type="auto"/>
        <w:tblLook w:val="04A0" w:firstRow="1" w:lastRow="0" w:firstColumn="1" w:lastColumn="0" w:noHBand="0" w:noVBand="1"/>
      </w:tblPr>
      <w:tblGrid>
        <w:gridCol w:w="3115"/>
        <w:gridCol w:w="3115"/>
        <w:gridCol w:w="3115"/>
      </w:tblGrid>
      <w:tr w:rsidR="00712D1B">
        <w:tc>
          <w:tcPr>
            <w:tcW w:w="3115" w:type="dxa"/>
          </w:tcPr>
          <w:p w:rsidR="00712D1B" w:rsidRDefault="00BE684D">
            <w:pPr>
              <w:pStyle w:val="Default"/>
              <w:jc w:val="center"/>
            </w:pPr>
            <w:r>
              <w:t>Наименование источника тепловой энергии</w:t>
            </w:r>
          </w:p>
        </w:tc>
        <w:tc>
          <w:tcPr>
            <w:tcW w:w="3115" w:type="dxa"/>
          </w:tcPr>
          <w:p w:rsidR="00712D1B" w:rsidRDefault="00BE684D">
            <w:pPr>
              <w:pStyle w:val="Default"/>
              <w:jc w:val="center"/>
            </w:pPr>
            <w:r>
              <w:t>Длина трубопроводов теплосети в однотрубном исполнении, м</w:t>
            </w:r>
          </w:p>
        </w:tc>
        <w:tc>
          <w:tcPr>
            <w:tcW w:w="3115" w:type="dxa"/>
          </w:tcPr>
          <w:p w:rsidR="00712D1B" w:rsidRDefault="00BE684D">
            <w:pPr>
              <w:pStyle w:val="Default"/>
              <w:jc w:val="center"/>
            </w:pPr>
            <w:r>
              <w:t>Внутренний объем трубопроводов тепловой сети, м</w:t>
            </w:r>
            <w:r>
              <w:rPr>
                <w:vertAlign w:val="superscript"/>
              </w:rPr>
              <w:t>3</w:t>
            </w:r>
          </w:p>
        </w:tc>
      </w:tr>
      <w:tr w:rsidR="00712D1B">
        <w:tc>
          <w:tcPr>
            <w:tcW w:w="3115" w:type="dxa"/>
          </w:tcPr>
          <w:p w:rsidR="00712D1B" w:rsidRDefault="00BE684D">
            <w:pPr>
              <w:pStyle w:val="Default"/>
              <w:jc w:val="center"/>
            </w:pPr>
            <w:r>
              <w:t>Котельная-1</w:t>
            </w:r>
          </w:p>
        </w:tc>
        <w:tc>
          <w:tcPr>
            <w:tcW w:w="3115" w:type="dxa"/>
          </w:tcPr>
          <w:p w:rsidR="00712D1B" w:rsidRDefault="00BE684D">
            <w:pPr>
              <w:pStyle w:val="Default"/>
              <w:jc w:val="center"/>
            </w:pPr>
            <w:r>
              <w:t>4502</w:t>
            </w:r>
          </w:p>
        </w:tc>
        <w:tc>
          <w:tcPr>
            <w:tcW w:w="3115" w:type="dxa"/>
          </w:tcPr>
          <w:p w:rsidR="00712D1B" w:rsidRDefault="00BE684D">
            <w:pPr>
              <w:pStyle w:val="Default"/>
              <w:jc w:val="center"/>
            </w:pPr>
            <w:r>
              <w:t>70,68</w:t>
            </w:r>
          </w:p>
        </w:tc>
      </w:tr>
      <w:tr w:rsidR="00712D1B">
        <w:tc>
          <w:tcPr>
            <w:tcW w:w="3115" w:type="dxa"/>
          </w:tcPr>
          <w:p w:rsidR="00712D1B" w:rsidRDefault="00BE684D">
            <w:pPr>
              <w:pStyle w:val="Default"/>
              <w:jc w:val="center"/>
            </w:pPr>
            <w:r>
              <w:t>Котельная-2</w:t>
            </w:r>
          </w:p>
        </w:tc>
        <w:tc>
          <w:tcPr>
            <w:tcW w:w="3115" w:type="dxa"/>
          </w:tcPr>
          <w:p w:rsidR="00712D1B" w:rsidRDefault="00BE684D">
            <w:pPr>
              <w:pStyle w:val="Default"/>
              <w:jc w:val="center"/>
            </w:pPr>
            <w:r>
              <w:t>3274</w:t>
            </w:r>
          </w:p>
        </w:tc>
        <w:tc>
          <w:tcPr>
            <w:tcW w:w="3115" w:type="dxa"/>
          </w:tcPr>
          <w:p w:rsidR="00712D1B" w:rsidRDefault="00BE684D">
            <w:pPr>
              <w:pStyle w:val="Default"/>
              <w:jc w:val="center"/>
            </w:pPr>
            <w:r>
              <w:t>25,7</w:t>
            </w:r>
          </w:p>
        </w:tc>
      </w:tr>
      <w:tr w:rsidR="00712D1B">
        <w:tc>
          <w:tcPr>
            <w:tcW w:w="3115" w:type="dxa"/>
          </w:tcPr>
          <w:p w:rsidR="00712D1B" w:rsidRDefault="00BE684D">
            <w:pPr>
              <w:pStyle w:val="Default"/>
              <w:jc w:val="center"/>
            </w:pPr>
            <w:r>
              <w:t>Школьная котельная</w:t>
            </w:r>
          </w:p>
        </w:tc>
        <w:tc>
          <w:tcPr>
            <w:tcW w:w="3115" w:type="dxa"/>
          </w:tcPr>
          <w:p w:rsidR="00712D1B" w:rsidRDefault="00BE684D">
            <w:pPr>
              <w:pStyle w:val="Default"/>
              <w:jc w:val="center"/>
            </w:pPr>
            <w:r>
              <w:t>260</w:t>
            </w:r>
          </w:p>
        </w:tc>
        <w:tc>
          <w:tcPr>
            <w:tcW w:w="3115" w:type="dxa"/>
          </w:tcPr>
          <w:p w:rsidR="00712D1B" w:rsidRDefault="00BE684D">
            <w:pPr>
              <w:pStyle w:val="Default"/>
              <w:jc w:val="center"/>
            </w:pPr>
            <w:r>
              <w:t>2,04</w:t>
            </w:r>
          </w:p>
        </w:tc>
      </w:tr>
    </w:tbl>
    <w:p w:rsidR="00712D1B" w:rsidRDefault="00712D1B">
      <w:pPr>
        <w:pStyle w:val="2"/>
        <w:spacing w:before="0" w:after="0"/>
        <w:jc w:val="center"/>
        <w:rPr>
          <w:vertAlign w:val="superscript"/>
        </w:rPr>
      </w:pPr>
    </w:p>
    <w:p w:rsidR="00712D1B" w:rsidRDefault="00BE684D">
      <w:pPr>
        <w:ind w:left="-851" w:firstLine="0"/>
      </w:pPr>
      <w:r>
        <w:t>Таблица 1.3.2 Параметры тепловых сетей (по каждому источнику ТЭ)</w:t>
      </w:r>
    </w:p>
    <w:tbl>
      <w:tblPr>
        <w:tblW w:w="5454" w:type="pct"/>
        <w:tblInd w:w="-743" w:type="dxa"/>
        <w:tblLayout w:type="fixed"/>
        <w:tblLook w:val="04A0" w:firstRow="1" w:lastRow="0" w:firstColumn="1" w:lastColumn="0" w:noHBand="0" w:noVBand="1"/>
      </w:tblPr>
      <w:tblGrid>
        <w:gridCol w:w="1068"/>
        <w:gridCol w:w="1097"/>
        <w:gridCol w:w="957"/>
        <w:gridCol w:w="1420"/>
        <w:gridCol w:w="1023"/>
        <w:gridCol w:w="954"/>
        <w:gridCol w:w="996"/>
        <w:gridCol w:w="812"/>
        <w:gridCol w:w="670"/>
        <w:gridCol w:w="643"/>
        <w:gridCol w:w="800"/>
      </w:tblGrid>
      <w:tr w:rsidR="00712D1B">
        <w:trPr>
          <w:trHeight w:val="690"/>
          <w:tblHeader/>
        </w:trPr>
        <w:tc>
          <w:tcPr>
            <w:tcW w:w="51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Район тепловых сетей</w:t>
            </w:r>
          </w:p>
        </w:tc>
        <w:tc>
          <w:tcPr>
            <w:tcW w:w="52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Котельная, ЦТП</w:t>
            </w:r>
          </w:p>
        </w:tc>
        <w:tc>
          <w:tcPr>
            <w:tcW w:w="1138"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Наименование участка</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Тип прокладки</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Изоляция</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Год ввода в эксплуатацию (перекладки)</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Срок службы</w:t>
            </w:r>
          </w:p>
        </w:tc>
        <w:tc>
          <w:tcPr>
            <w:tcW w:w="629" w:type="pct"/>
            <w:gridSpan w:val="2"/>
            <w:tcBorders>
              <w:top w:val="single" w:sz="4" w:space="0" w:color="auto"/>
              <w:left w:val="none" w:sz="4" w:space="0" w:color="000000"/>
              <w:bottom w:val="single" w:sz="4" w:space="0" w:color="auto"/>
              <w:right w:val="none" w:sz="4" w:space="0" w:color="000000"/>
            </w:tcBorders>
            <w:shd w:val="clear" w:color="auto" w:fill="auto"/>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Наружный диаметр Dнар, мм</w:t>
            </w:r>
          </w:p>
        </w:tc>
        <w:tc>
          <w:tcPr>
            <w:tcW w:w="38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Длина участка (в 2 трубы), м</w:t>
            </w:r>
          </w:p>
        </w:tc>
      </w:tr>
      <w:tr w:rsidR="00712D1B">
        <w:trPr>
          <w:trHeight w:val="705"/>
          <w:tblHeader/>
        </w:trPr>
        <w:tc>
          <w:tcPr>
            <w:tcW w:w="511"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18"/>
                <w:szCs w:val="18"/>
                <w:lang w:eastAsia="ru-RU"/>
              </w:rPr>
            </w:pPr>
          </w:p>
        </w:tc>
        <w:tc>
          <w:tcPr>
            <w:tcW w:w="525"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18"/>
                <w:szCs w:val="18"/>
                <w:lang w:eastAsia="ru-RU"/>
              </w:rPr>
            </w:pP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Начало</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Конец</w:t>
            </w:r>
          </w:p>
        </w:tc>
        <w:tc>
          <w:tcPr>
            <w:tcW w:w="490" w:type="pct"/>
            <w:vMerge/>
            <w:tcBorders>
              <w:top w:val="single" w:sz="4" w:space="0" w:color="auto"/>
              <w:left w:val="single" w:sz="4" w:space="0" w:color="auto"/>
              <w:bottom w:val="single" w:sz="4" w:space="0" w:color="auto"/>
              <w:right w:val="single" w:sz="4" w:space="0" w:color="auto"/>
            </w:tcBorders>
            <w:vAlign w:val="center"/>
          </w:tcPr>
          <w:p w:rsidR="00712D1B" w:rsidRDefault="00712D1B">
            <w:pPr>
              <w:spacing w:line="240" w:lineRule="auto"/>
              <w:ind w:firstLine="0"/>
              <w:rPr>
                <w:rFonts w:eastAsia="Times New Roman" w:cs="Times New Roman"/>
                <w:sz w:val="18"/>
                <w:szCs w:val="18"/>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tcPr>
          <w:p w:rsidR="00712D1B" w:rsidRDefault="00712D1B">
            <w:pPr>
              <w:spacing w:line="240" w:lineRule="auto"/>
              <w:ind w:firstLine="0"/>
              <w:rPr>
                <w:rFonts w:eastAsia="Times New Roman" w:cs="Times New Roman"/>
                <w:sz w:val="18"/>
                <w:szCs w:val="18"/>
                <w:lang w:eastAsia="ru-RU"/>
              </w:rPr>
            </w:pPr>
          </w:p>
        </w:tc>
        <w:tc>
          <w:tcPr>
            <w:tcW w:w="477" w:type="pct"/>
            <w:vMerge/>
            <w:tcBorders>
              <w:top w:val="single" w:sz="4" w:space="0" w:color="auto"/>
              <w:left w:val="single" w:sz="4" w:space="0" w:color="auto"/>
              <w:bottom w:val="single" w:sz="4" w:space="0" w:color="auto"/>
              <w:right w:val="single" w:sz="4" w:space="0" w:color="auto"/>
            </w:tcBorders>
            <w:vAlign w:val="center"/>
          </w:tcPr>
          <w:p w:rsidR="00712D1B" w:rsidRDefault="00712D1B">
            <w:pPr>
              <w:spacing w:line="240" w:lineRule="auto"/>
              <w:ind w:firstLine="0"/>
              <w:rPr>
                <w:rFonts w:eastAsia="Times New Roman" w:cs="Times New Roman"/>
                <w:sz w:val="18"/>
                <w:szCs w:val="18"/>
                <w:lang w:eastAsia="ru-RU"/>
              </w:rPr>
            </w:pPr>
          </w:p>
        </w:tc>
        <w:tc>
          <w:tcPr>
            <w:tcW w:w="389" w:type="pct"/>
            <w:vMerge/>
            <w:tcBorders>
              <w:top w:val="single" w:sz="4" w:space="0" w:color="auto"/>
              <w:left w:val="single" w:sz="4" w:space="0" w:color="auto"/>
              <w:bottom w:val="single" w:sz="4" w:space="0" w:color="auto"/>
              <w:right w:val="single" w:sz="4" w:space="0" w:color="auto"/>
            </w:tcBorders>
            <w:vAlign w:val="center"/>
          </w:tcPr>
          <w:p w:rsidR="00712D1B" w:rsidRDefault="00712D1B">
            <w:pPr>
              <w:spacing w:line="240" w:lineRule="auto"/>
              <w:ind w:firstLine="0"/>
              <w:rPr>
                <w:rFonts w:eastAsia="Times New Roman" w:cs="Times New Roman"/>
                <w:sz w:val="18"/>
                <w:szCs w:val="18"/>
                <w:lang w:eastAsia="ru-RU"/>
              </w:rPr>
            </w:pPr>
          </w:p>
        </w:tc>
        <w:tc>
          <w:tcPr>
            <w:tcW w:w="629" w:type="pct"/>
            <w:gridSpan w:val="2"/>
            <w:tcBorders>
              <w:top w:val="single" w:sz="4" w:space="0" w:color="auto"/>
              <w:left w:val="none" w:sz="4" w:space="0" w:color="000000"/>
              <w:bottom w:val="single" w:sz="4" w:space="0" w:color="auto"/>
              <w:right w:val="single" w:sz="4" w:space="0" w:color="000000"/>
            </w:tcBorders>
            <w:shd w:val="clear" w:color="auto" w:fill="auto"/>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Отопление</w:t>
            </w:r>
          </w:p>
        </w:tc>
        <w:tc>
          <w:tcPr>
            <w:tcW w:w="383" w:type="pct"/>
            <w:vMerge/>
            <w:tcBorders>
              <w:top w:val="single" w:sz="4" w:space="0" w:color="auto"/>
              <w:left w:val="single" w:sz="4" w:space="0" w:color="auto"/>
              <w:bottom w:val="single" w:sz="4" w:space="0" w:color="000000"/>
              <w:right w:val="single" w:sz="4" w:space="0" w:color="auto"/>
            </w:tcBorders>
            <w:vAlign w:val="center"/>
          </w:tcPr>
          <w:p w:rsidR="00712D1B" w:rsidRDefault="00712D1B">
            <w:pPr>
              <w:spacing w:line="240" w:lineRule="auto"/>
              <w:ind w:firstLine="0"/>
              <w:rPr>
                <w:rFonts w:eastAsia="Times New Roman" w:cs="Times New Roman"/>
                <w:sz w:val="18"/>
                <w:szCs w:val="18"/>
                <w:lang w:eastAsia="ru-RU"/>
              </w:rPr>
            </w:pP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 xml:space="preserve">Кот1 </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подземная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Подгорная 6</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29</w:t>
            </w:r>
          </w:p>
        </w:tc>
      </w:tr>
      <w:tr w:rsidR="00712D1B">
        <w:trPr>
          <w:trHeight w:val="48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 xml:space="preserve">стена здания администрации Центральная </w:t>
            </w:r>
            <w:r>
              <w:rPr>
                <w:rFonts w:eastAsia="Times New Roman" w:cs="Times New Roman"/>
                <w:sz w:val="18"/>
                <w:szCs w:val="18"/>
                <w:lang w:eastAsia="ru-RU"/>
              </w:rPr>
              <w:lastRenderedPageBreak/>
              <w:t>16а</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lastRenderedPageBreak/>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26</w:t>
            </w:r>
          </w:p>
        </w:tc>
      </w:tr>
      <w:tr w:rsidR="00712D1B">
        <w:trPr>
          <w:trHeight w:val="31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lastRenderedPageBreak/>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13</w:t>
            </w:r>
          </w:p>
        </w:tc>
      </w:tr>
      <w:tr w:rsidR="00712D1B">
        <w:trPr>
          <w:trHeight w:val="31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Водозабор башня (спутник )</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130</w:t>
            </w:r>
          </w:p>
        </w:tc>
      </w:tr>
      <w:tr w:rsidR="00712D1B">
        <w:trPr>
          <w:trHeight w:val="31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Водозабор (спутник )</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100</w:t>
            </w:r>
          </w:p>
        </w:tc>
      </w:tr>
      <w:tr w:rsidR="00712D1B">
        <w:trPr>
          <w:trHeight w:val="31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r>
      <w:tr w:rsidR="00712D1B">
        <w:trPr>
          <w:trHeight w:val="48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ТК5</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здания Больницы Центральная 16б</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w:t>
            </w:r>
          </w:p>
        </w:tc>
      </w:tr>
      <w:tr w:rsidR="00712D1B">
        <w:trPr>
          <w:trHeight w:val="31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ТК5</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12</w:t>
            </w:r>
          </w:p>
        </w:tc>
      </w:tr>
      <w:tr w:rsidR="00712D1B">
        <w:trPr>
          <w:trHeight w:val="31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Подгорная 6а</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16</w:t>
            </w:r>
          </w:p>
        </w:tc>
      </w:tr>
      <w:tr w:rsidR="00712D1B">
        <w:trPr>
          <w:trHeight w:val="31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ТК6</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29</w:t>
            </w:r>
          </w:p>
        </w:tc>
      </w:tr>
      <w:tr w:rsidR="00712D1B">
        <w:trPr>
          <w:trHeight w:val="48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ТК6</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здания Столярного цеха Подгорная 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26</w:t>
            </w:r>
          </w:p>
        </w:tc>
      </w:tr>
      <w:tr w:rsidR="00712D1B">
        <w:trPr>
          <w:trHeight w:val="36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ТК6</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подземная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159</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41</w:t>
            </w:r>
          </w:p>
        </w:tc>
      </w:tr>
      <w:tr w:rsidR="00712D1B">
        <w:trPr>
          <w:trHeight w:val="34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41</w:t>
            </w:r>
          </w:p>
        </w:tc>
      </w:tr>
      <w:tr w:rsidR="00712D1B">
        <w:trPr>
          <w:trHeight w:val="31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общежития Подгорная 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13</w:t>
            </w:r>
          </w:p>
        </w:tc>
      </w:tr>
      <w:tr w:rsidR="00712D1B">
        <w:trPr>
          <w:trHeight w:val="31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музыкальной школы</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26</w:t>
            </w:r>
          </w:p>
        </w:tc>
      </w:tr>
      <w:tr w:rsidR="00712D1B">
        <w:trPr>
          <w:trHeight w:val="34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65</w:t>
            </w:r>
          </w:p>
        </w:tc>
      </w:tr>
      <w:tr w:rsidR="00712D1B">
        <w:trPr>
          <w:trHeight w:val="48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школа резервная линия (спутник ХВС)</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89</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89</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33</w:t>
            </w:r>
          </w:p>
        </w:tc>
      </w:tr>
      <w:tr w:rsidR="00712D1B">
        <w:trPr>
          <w:trHeight w:val="34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ТК8</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r>
      <w:tr w:rsidR="00712D1B">
        <w:trPr>
          <w:trHeight w:val="34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w:t>
            </w:r>
          </w:p>
        </w:tc>
      </w:tr>
      <w:tr w:rsidR="00712D1B">
        <w:trPr>
          <w:trHeight w:val="40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Центральная 9</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w:t>
            </w:r>
          </w:p>
        </w:tc>
      </w:tr>
      <w:tr w:rsidR="00712D1B">
        <w:trPr>
          <w:trHeight w:val="40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ТК9</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70</w:t>
            </w:r>
          </w:p>
        </w:tc>
      </w:tr>
      <w:tr w:rsidR="00712D1B">
        <w:trPr>
          <w:trHeight w:val="40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w:t>
            </w:r>
          </w:p>
        </w:tc>
      </w:tr>
      <w:tr w:rsidR="00712D1B">
        <w:trPr>
          <w:trHeight w:val="40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Центральная 7 и магазин</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w:t>
            </w:r>
          </w:p>
        </w:tc>
      </w:tr>
      <w:tr w:rsidR="00712D1B">
        <w:trPr>
          <w:trHeight w:val="40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w:t>
            </w:r>
          </w:p>
        </w:tc>
      </w:tr>
      <w:tr w:rsidR="00712D1B">
        <w:trPr>
          <w:trHeight w:val="40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УП5</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Центральная 7а</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w:t>
            </w:r>
          </w:p>
        </w:tc>
      </w:tr>
      <w:tr w:rsidR="00712D1B">
        <w:trPr>
          <w:trHeight w:val="40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УП5</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Центральная 9а</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w:t>
            </w:r>
          </w:p>
        </w:tc>
      </w:tr>
      <w:tr w:rsidR="00712D1B">
        <w:trPr>
          <w:trHeight w:val="40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УП6</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89</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89</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37</w:t>
            </w:r>
          </w:p>
        </w:tc>
      </w:tr>
      <w:tr w:rsidR="00712D1B">
        <w:trPr>
          <w:trHeight w:val="40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lastRenderedPageBreak/>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УП6</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Центральная 11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w:t>
            </w:r>
          </w:p>
        </w:tc>
      </w:tr>
      <w:tr w:rsidR="00712D1B">
        <w:trPr>
          <w:trHeight w:val="40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УП6</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УП8</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41</w:t>
            </w:r>
          </w:p>
        </w:tc>
      </w:tr>
      <w:tr w:rsidR="00712D1B">
        <w:trPr>
          <w:trHeight w:val="40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УП9</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16</w:t>
            </w:r>
          </w:p>
        </w:tc>
      </w:tr>
      <w:tr w:rsidR="00712D1B">
        <w:trPr>
          <w:trHeight w:val="36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Центральная 11в</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w:t>
            </w:r>
          </w:p>
        </w:tc>
      </w:tr>
      <w:tr w:rsidR="00712D1B">
        <w:trPr>
          <w:trHeight w:val="36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Центральная 11а</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w:t>
            </w:r>
          </w:p>
        </w:tc>
      </w:tr>
      <w:tr w:rsidR="00712D1B">
        <w:trPr>
          <w:trHeight w:val="31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здания Почты</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w:t>
            </w:r>
          </w:p>
        </w:tc>
      </w:tr>
      <w:tr w:rsidR="00712D1B">
        <w:trPr>
          <w:trHeight w:val="33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18</w:t>
            </w:r>
          </w:p>
        </w:tc>
      </w:tr>
      <w:tr w:rsidR="00712D1B">
        <w:trPr>
          <w:trHeight w:val="31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Подгорная 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r>
      <w:tr w:rsidR="00712D1B">
        <w:trPr>
          <w:trHeight w:val="58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здания офиса Корякэнерго и Оленпром (Центральная 15)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59</w:t>
            </w:r>
          </w:p>
        </w:tc>
      </w:tr>
      <w:tr w:rsidR="00712D1B">
        <w:trPr>
          <w:trHeight w:val="51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здания Сбербанка Центральная 13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r>
      <w:tr w:rsidR="00712D1B">
        <w:trPr>
          <w:trHeight w:val="30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17а</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w:t>
            </w:r>
          </w:p>
        </w:tc>
      </w:tr>
      <w:tr w:rsidR="00712D1B">
        <w:trPr>
          <w:trHeight w:val="30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10</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ТК10</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38</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ТК10</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12а</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12б</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ТК10</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УП15</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УП16</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УП15</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17</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УП16</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19</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УП16</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УП17</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УП17</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21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lastRenderedPageBreak/>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УП17</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12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18</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УП17</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УП18</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30</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23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14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17</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УП19</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25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16</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18</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УП19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УП20</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28</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УП20</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27</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УП20</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Центральная 29</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r>
      <w:tr w:rsidR="00712D1B">
        <w:trPr>
          <w:trHeight w:val="33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Подгорная 7</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Подгорная 8</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17</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Подгорная 10</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17</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ТК11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ТК11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УП32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22</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УП32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Подгорная 9</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УП32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Подгорная 11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ТК11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Подгорная 12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ТК11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УП26</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48</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УП26</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Подгорная 13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УП26</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УП27</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30</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УП27</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Подгорная 15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УП27</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УП28</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дома Подгорная 17</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УП29</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51</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Пожарного депо ввод1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УП30</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51</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lastRenderedPageBreak/>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УП30</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Пожарного депо ввод2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УП30</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гаражи</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54</w:t>
            </w:r>
          </w:p>
        </w:tc>
      </w:tr>
      <w:tr w:rsidR="00712D1B">
        <w:trPr>
          <w:trHeight w:val="33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№1</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 xml:space="preserve">все сети </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 xml:space="preserve">все сети </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 </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 </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2001</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w:t>
            </w:r>
          </w:p>
        </w:tc>
        <w:tc>
          <w:tcPr>
            <w:tcW w:w="32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sz w:val="26"/>
                <w:szCs w:val="26"/>
                <w:lang w:eastAsia="ru-RU"/>
              </w:rPr>
            </w:pPr>
            <w:r>
              <w:rPr>
                <w:rFonts w:eastAsia="Times New Roman" w:cs="Times New Roman"/>
                <w:sz w:val="26"/>
                <w:szCs w:val="26"/>
                <w:lang w:eastAsia="ru-RU"/>
              </w:rPr>
              <w:t>80,7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 </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2251</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Кот2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ТК2.1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ТК2.1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42,5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17</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ТК2.2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39,5</w:t>
            </w:r>
          </w:p>
        </w:tc>
      </w:tr>
      <w:tr w:rsidR="00712D1B">
        <w:trPr>
          <w:trHeight w:val="45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ТК2.2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20 (ИП Бакалдин)</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ТК2.2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9</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18</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12</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17,5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15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9</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16</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УП2.6</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55</w:t>
            </w:r>
          </w:p>
        </w:tc>
      </w:tr>
      <w:tr w:rsidR="00712D1B">
        <w:trPr>
          <w:trHeight w:val="54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УП2.6</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16 (спутник ХВС)</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18,5</w:t>
            </w:r>
          </w:p>
        </w:tc>
      </w:tr>
      <w:tr w:rsidR="00712D1B">
        <w:trPr>
          <w:trHeight w:val="36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УП2.6</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УП2.7</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УП2.7</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развилка на заречн12/14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41</w:t>
            </w:r>
          </w:p>
        </w:tc>
      </w:tr>
      <w:tr w:rsidR="00712D1B">
        <w:trPr>
          <w:trHeight w:val="43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развилка на заречн12/14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14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28,5</w:t>
            </w:r>
          </w:p>
        </w:tc>
      </w:tr>
      <w:tr w:rsidR="00712D1B">
        <w:trPr>
          <w:trHeight w:val="42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развилка на заречн12/14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12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УП2.7</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УП2.8</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12</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14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18,5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УП2.9</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31</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12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11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УП2.10</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31</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УП2.10</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9</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УП2.10</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10</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ТК2.3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lastRenderedPageBreak/>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ТК2.3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8</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76</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29,5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6</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39,5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29,5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УП2.15</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УП2.15</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УП2.16</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31</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УП2.16</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2а</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ТК2.3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7</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8</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УП2.20</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33</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УП2.20</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УП2.20</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УП2.19</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29,5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УП2.18</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УП2.17</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33</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УП2.17</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УП2.17</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ул.Заречная 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ТК2.1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УП2.25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41,5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УП2.25</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15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18,5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УП2.25</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13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29,5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ТК2.5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подземная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ТК2.5</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25</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ТК2.5</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ТК2.4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подземная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41</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ТК2.4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23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8</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ТК2.4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63</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жд ул.Ягодная 21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9</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ТК2.1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УП2.26</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2017</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4</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78</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УП2.26</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ДЭС (спутник ХВС)</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УП2.26</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УП2.27</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lastRenderedPageBreak/>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УП2.27</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скалад у ДЭС</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2016</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32</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7,5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УП2.27</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УП2.28</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119</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Центральная 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УП2.28</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УП2.29</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29</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Центральная 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14</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УП2.29</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УП2.30</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31</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УП2.30</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Подгорная 1а</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12</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УП2.30</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13</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Центральная 6</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15</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УП2.32</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16</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Подгорная 1</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12</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13</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Центральная 8</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57</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22</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УП2.34</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108</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w:t>
            </w:r>
          </w:p>
        </w:tc>
      </w:tr>
      <w:tr w:rsidR="00712D1B">
        <w:trPr>
          <w:trHeight w:val="255"/>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УП2.34</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Подгорная 3</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1998</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23</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8</w:t>
            </w:r>
          </w:p>
        </w:tc>
      </w:tr>
      <w:tr w:rsidR="00712D1B">
        <w:trPr>
          <w:trHeight w:val="33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№2</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 xml:space="preserve">все сети </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 xml:space="preserve">все сети </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 </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 </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2000</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21</w:t>
            </w:r>
          </w:p>
        </w:tc>
        <w:tc>
          <w:tcPr>
            <w:tcW w:w="32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sz w:val="20"/>
                <w:szCs w:val="26"/>
                <w:lang w:eastAsia="ru-RU"/>
              </w:rPr>
            </w:pPr>
            <w:r>
              <w:rPr>
                <w:rFonts w:eastAsia="Times New Roman" w:cs="Times New Roman"/>
                <w:sz w:val="20"/>
                <w:szCs w:val="26"/>
                <w:lang w:eastAsia="ru-RU"/>
              </w:rPr>
              <w:t>71,1</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20"/>
                <w:szCs w:val="18"/>
                <w:lang w:eastAsia="ru-RU"/>
              </w:rPr>
            </w:pPr>
            <w:r>
              <w:rPr>
                <w:rFonts w:eastAsia="Times New Roman" w:cs="Times New Roman"/>
                <w:sz w:val="20"/>
                <w:szCs w:val="18"/>
                <w:lang w:eastAsia="ru-RU"/>
              </w:rPr>
              <w:t> </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1637</w:t>
            </w:r>
          </w:p>
        </w:tc>
      </w:tr>
      <w:tr w:rsidR="00712D1B">
        <w:trPr>
          <w:trHeight w:val="33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итого</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b/>
                <w:bCs/>
                <w:sz w:val="18"/>
                <w:szCs w:val="18"/>
                <w:lang w:eastAsia="ru-RU"/>
              </w:rPr>
            </w:pPr>
            <w:r>
              <w:rPr>
                <w:rFonts w:eastAsia="Times New Roman" w:cs="Times New Roman"/>
                <w:b/>
                <w:bCs/>
                <w:sz w:val="18"/>
                <w:szCs w:val="18"/>
                <w:lang w:eastAsia="ru-RU"/>
              </w:rPr>
              <w:t xml:space="preserve">все сети </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b/>
                <w:bCs/>
                <w:sz w:val="18"/>
                <w:szCs w:val="18"/>
                <w:lang w:eastAsia="ru-RU"/>
              </w:rPr>
            </w:pPr>
            <w:r>
              <w:rPr>
                <w:rFonts w:eastAsia="Times New Roman" w:cs="Times New Roman"/>
                <w:b/>
                <w:bCs/>
                <w:sz w:val="18"/>
                <w:szCs w:val="18"/>
                <w:lang w:eastAsia="ru-RU"/>
              </w:rPr>
              <w:t xml:space="preserve">все сети </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 </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 </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2001</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20</w:t>
            </w:r>
          </w:p>
        </w:tc>
        <w:tc>
          <w:tcPr>
            <w:tcW w:w="321" w:type="pct"/>
            <w:tcBorders>
              <w:top w:val="none" w:sz="4" w:space="0" w:color="000000"/>
              <w:left w:val="none" w:sz="4" w:space="0" w:color="000000"/>
              <w:bottom w:val="single" w:sz="4" w:space="0" w:color="auto"/>
              <w:right w:val="single" w:sz="4" w:space="0" w:color="auto"/>
            </w:tcBorders>
            <w:shd w:val="clear" w:color="auto" w:fill="auto"/>
          </w:tcPr>
          <w:p w:rsidR="00712D1B" w:rsidRDefault="00BE684D">
            <w:pPr>
              <w:spacing w:line="240" w:lineRule="auto"/>
              <w:ind w:firstLine="0"/>
              <w:jc w:val="center"/>
              <w:rPr>
                <w:rFonts w:eastAsia="Times New Roman" w:cs="Times New Roman"/>
                <w:b/>
                <w:bCs/>
                <w:sz w:val="20"/>
                <w:szCs w:val="26"/>
                <w:lang w:eastAsia="ru-RU"/>
              </w:rPr>
            </w:pPr>
            <w:r>
              <w:rPr>
                <w:rFonts w:eastAsia="Times New Roman" w:cs="Times New Roman"/>
                <w:b/>
                <w:bCs/>
                <w:sz w:val="20"/>
                <w:szCs w:val="26"/>
                <w:lang w:eastAsia="ru-RU"/>
              </w:rPr>
              <w:t>76,6</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b/>
                <w:bCs/>
                <w:sz w:val="20"/>
                <w:szCs w:val="18"/>
                <w:lang w:eastAsia="ru-RU"/>
              </w:rPr>
            </w:pPr>
            <w:r>
              <w:rPr>
                <w:rFonts w:eastAsia="Times New Roman" w:cs="Times New Roman"/>
                <w:b/>
                <w:bCs/>
                <w:sz w:val="20"/>
                <w:szCs w:val="18"/>
                <w:lang w:eastAsia="ru-RU"/>
              </w:rPr>
              <w:t> </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b/>
                <w:bCs/>
                <w:sz w:val="18"/>
                <w:szCs w:val="18"/>
                <w:lang w:eastAsia="ru-RU"/>
              </w:rPr>
            </w:pPr>
            <w:r>
              <w:rPr>
                <w:rFonts w:eastAsia="Times New Roman" w:cs="Times New Roman"/>
                <w:b/>
                <w:bCs/>
                <w:sz w:val="18"/>
                <w:szCs w:val="18"/>
                <w:lang w:eastAsia="ru-RU"/>
              </w:rPr>
              <w:t>3888</w:t>
            </w:r>
          </w:p>
        </w:tc>
      </w:tr>
      <w:tr w:rsidR="00712D1B">
        <w:trPr>
          <w:trHeight w:val="240"/>
        </w:trPr>
        <w:tc>
          <w:tcPr>
            <w:tcW w:w="511" w:type="pct"/>
            <w:tcBorders>
              <w:top w:val="none" w:sz="4" w:space="0" w:color="000000"/>
              <w:left w:val="single" w:sz="4" w:space="0" w:color="auto"/>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с.Хаилино</w:t>
            </w:r>
          </w:p>
        </w:tc>
        <w:tc>
          <w:tcPr>
            <w:tcW w:w="525"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кот. Школы</w:t>
            </w:r>
          </w:p>
        </w:tc>
        <w:tc>
          <w:tcPr>
            <w:tcW w:w="458"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i/>
                <w:iCs/>
                <w:sz w:val="18"/>
                <w:szCs w:val="18"/>
                <w:lang w:eastAsia="ru-RU"/>
              </w:rPr>
            </w:pPr>
            <w:r>
              <w:rPr>
                <w:rFonts w:eastAsia="Times New Roman" w:cs="Times New Roman"/>
                <w:i/>
                <w:iCs/>
                <w:sz w:val="18"/>
                <w:szCs w:val="18"/>
                <w:lang w:eastAsia="ru-RU"/>
              </w:rPr>
              <w:t>ТК у котельной</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712D1B" w:rsidRDefault="00BE684D">
            <w:pPr>
              <w:spacing w:line="240" w:lineRule="auto"/>
              <w:ind w:firstLine="0"/>
              <w:rPr>
                <w:rFonts w:eastAsia="Times New Roman" w:cs="Times New Roman"/>
                <w:sz w:val="18"/>
                <w:szCs w:val="18"/>
                <w:lang w:eastAsia="ru-RU"/>
              </w:rPr>
            </w:pPr>
            <w:r>
              <w:rPr>
                <w:rFonts w:eastAsia="Times New Roman" w:cs="Times New Roman"/>
                <w:sz w:val="18"/>
                <w:szCs w:val="18"/>
                <w:lang w:eastAsia="ru-RU"/>
              </w:rPr>
              <w:t>Стена здания школы</w:t>
            </w:r>
          </w:p>
        </w:tc>
        <w:tc>
          <w:tcPr>
            <w:tcW w:w="490"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надземная</w:t>
            </w:r>
          </w:p>
        </w:tc>
        <w:tc>
          <w:tcPr>
            <w:tcW w:w="4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минвата</w:t>
            </w:r>
          </w:p>
        </w:tc>
        <w:tc>
          <w:tcPr>
            <w:tcW w:w="477"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2001</w:t>
            </w:r>
          </w:p>
        </w:tc>
        <w:tc>
          <w:tcPr>
            <w:tcW w:w="389"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w:t>
            </w:r>
          </w:p>
        </w:tc>
        <w:tc>
          <w:tcPr>
            <w:tcW w:w="321"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90</w:t>
            </w:r>
          </w:p>
        </w:tc>
        <w:tc>
          <w:tcPr>
            <w:tcW w:w="308"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90</w:t>
            </w:r>
          </w:p>
        </w:tc>
        <w:tc>
          <w:tcPr>
            <w:tcW w:w="383" w:type="pct"/>
            <w:tcBorders>
              <w:top w:val="none" w:sz="4" w:space="0" w:color="000000"/>
              <w:left w:val="none" w:sz="4" w:space="0" w:color="000000"/>
              <w:bottom w:val="single" w:sz="4" w:space="0" w:color="auto"/>
              <w:right w:val="single" w:sz="4" w:space="0" w:color="auto"/>
            </w:tcBorders>
            <w:shd w:val="clear" w:color="auto" w:fill="auto"/>
            <w:noWrap/>
            <w:vAlign w:val="center"/>
          </w:tcPr>
          <w:p w:rsidR="00712D1B" w:rsidRDefault="00BE684D">
            <w:pPr>
              <w:spacing w:line="240" w:lineRule="auto"/>
              <w:ind w:firstLine="0"/>
              <w:jc w:val="center"/>
              <w:rPr>
                <w:rFonts w:eastAsia="Times New Roman" w:cs="Times New Roman"/>
                <w:sz w:val="18"/>
                <w:szCs w:val="18"/>
                <w:lang w:eastAsia="ru-RU"/>
              </w:rPr>
            </w:pPr>
            <w:r>
              <w:rPr>
                <w:rFonts w:eastAsia="Times New Roman" w:cs="Times New Roman"/>
                <w:sz w:val="18"/>
                <w:szCs w:val="18"/>
                <w:lang w:eastAsia="ru-RU"/>
              </w:rPr>
              <w:t>260</w:t>
            </w:r>
          </w:p>
        </w:tc>
      </w:tr>
    </w:tbl>
    <w:p w:rsidR="00712D1B" w:rsidRDefault="00712D1B"/>
    <w:p w:rsidR="00712D1B" w:rsidRDefault="00BE684D">
      <w:pPr>
        <w:ind w:firstLine="0"/>
      </w:pPr>
      <w:r>
        <w:t>Таблица 1.3.3 Средние характеристики тепловых сетей</w:t>
      </w:r>
    </w:p>
    <w:tbl>
      <w:tblPr>
        <w:tblW w:w="880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4"/>
        <w:gridCol w:w="1984"/>
        <w:gridCol w:w="1843"/>
      </w:tblGrid>
      <w:tr w:rsidR="00712D1B">
        <w:trPr>
          <w:trHeight w:val="240"/>
        </w:trPr>
        <w:tc>
          <w:tcPr>
            <w:tcW w:w="4974" w:type="dxa"/>
            <w:shd w:val="clear" w:color="auto" w:fill="auto"/>
            <w:noWrap/>
            <w:vAlign w:val="center"/>
          </w:tcPr>
          <w:p w:rsidR="00712D1B" w:rsidRDefault="00BE684D">
            <w:pPr>
              <w:spacing w:line="240" w:lineRule="auto"/>
              <w:ind w:firstLine="0"/>
              <w:rPr>
                <w:rFonts w:eastAsia="Times New Roman" w:cs="Times New Roman"/>
                <w:sz w:val="24"/>
                <w:szCs w:val="24"/>
                <w:lang w:eastAsia="ru-RU"/>
              </w:rPr>
            </w:pPr>
            <w:r>
              <w:rPr>
                <w:rFonts w:eastAsia="Times New Roman" w:cs="Times New Roman"/>
                <w:sz w:val="24"/>
                <w:szCs w:val="24"/>
                <w:lang w:eastAsia="ru-RU"/>
              </w:rPr>
              <w:t>Наименование показателя</w:t>
            </w:r>
          </w:p>
        </w:tc>
        <w:tc>
          <w:tcPr>
            <w:tcW w:w="1984" w:type="dxa"/>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Значение</w:t>
            </w:r>
          </w:p>
        </w:tc>
        <w:tc>
          <w:tcPr>
            <w:tcW w:w="1843" w:type="dxa"/>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ед. изм.</w:t>
            </w:r>
          </w:p>
        </w:tc>
      </w:tr>
      <w:tr w:rsidR="00712D1B">
        <w:trPr>
          <w:trHeight w:val="240"/>
        </w:trPr>
        <w:tc>
          <w:tcPr>
            <w:tcW w:w="4974" w:type="dxa"/>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Средний диаметр труб</w:t>
            </w:r>
          </w:p>
        </w:tc>
        <w:tc>
          <w:tcPr>
            <w:tcW w:w="1984" w:type="dxa"/>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76,6</w:t>
            </w:r>
          </w:p>
        </w:tc>
        <w:tc>
          <w:tcPr>
            <w:tcW w:w="1843" w:type="dxa"/>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мм</w:t>
            </w:r>
          </w:p>
        </w:tc>
      </w:tr>
      <w:tr w:rsidR="00712D1B">
        <w:trPr>
          <w:trHeight w:val="240"/>
        </w:trPr>
        <w:tc>
          <w:tcPr>
            <w:tcW w:w="4974" w:type="dxa"/>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Протяженность в однотрубном исполнении</w:t>
            </w:r>
          </w:p>
        </w:tc>
        <w:tc>
          <w:tcPr>
            <w:tcW w:w="1984" w:type="dxa"/>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8036</w:t>
            </w:r>
          </w:p>
        </w:tc>
        <w:tc>
          <w:tcPr>
            <w:tcW w:w="1843" w:type="dxa"/>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м</w:t>
            </w:r>
          </w:p>
        </w:tc>
      </w:tr>
      <w:tr w:rsidR="00712D1B">
        <w:trPr>
          <w:trHeight w:val="720"/>
        </w:trPr>
        <w:tc>
          <w:tcPr>
            <w:tcW w:w="4974" w:type="dxa"/>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Средняя материальная характеристика</w:t>
            </w:r>
          </w:p>
        </w:tc>
        <w:tc>
          <w:tcPr>
            <w:tcW w:w="1984" w:type="dxa"/>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595,86</w:t>
            </w:r>
          </w:p>
        </w:tc>
        <w:tc>
          <w:tcPr>
            <w:tcW w:w="1843" w:type="dxa"/>
            <w:shd w:val="clear" w:color="auto" w:fill="auto"/>
            <w:noWrap/>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м</w:t>
            </w:r>
            <w:r>
              <w:rPr>
                <w:rFonts w:eastAsia="Times New Roman" w:cs="Times New Roman"/>
                <w:sz w:val="24"/>
                <w:szCs w:val="24"/>
                <w:vertAlign w:val="superscript"/>
                <w:lang w:eastAsia="ru-RU"/>
              </w:rPr>
              <w:t>2</w:t>
            </w:r>
          </w:p>
        </w:tc>
      </w:tr>
    </w:tbl>
    <w:p w:rsidR="00712D1B" w:rsidRDefault="00712D1B"/>
    <w:p w:rsidR="00712D1B" w:rsidRDefault="00BE684D">
      <w:pPr>
        <w:pStyle w:val="Default"/>
        <w:spacing w:line="360" w:lineRule="auto"/>
        <w:ind w:firstLine="709"/>
        <w:jc w:val="both"/>
        <w:rPr>
          <w:sz w:val="28"/>
          <w:szCs w:val="28"/>
        </w:rPr>
      </w:pPr>
      <w:r>
        <w:rPr>
          <w:sz w:val="28"/>
          <w:szCs w:val="28"/>
        </w:rPr>
        <w:t>Система теплоснабжения в селе Хаилино централизованная, закрытая, двухтрубная. Бесхозные тепловые сети, а также трубопроводы с истекшим сроком эксплуатации в селе Хаилино отсутствуют.</w:t>
      </w:r>
    </w:p>
    <w:p w:rsidR="00712D1B" w:rsidRDefault="00BE684D">
      <w:pPr>
        <w:rPr>
          <w:szCs w:val="28"/>
        </w:rPr>
      </w:pPr>
      <w:r>
        <w:rPr>
          <w:szCs w:val="28"/>
        </w:rPr>
        <w:t xml:space="preserve">Приборы учета у </w:t>
      </w:r>
      <w:r>
        <w:rPr>
          <w:rFonts w:cs="Times New Roman"/>
          <w:szCs w:val="28"/>
        </w:rPr>
        <w:t>потребителей</w:t>
      </w:r>
      <w:r>
        <w:rPr>
          <w:szCs w:val="28"/>
        </w:rPr>
        <w:t xml:space="preserve"> тепловой энергии села Хаилино отсутствуют.</w:t>
      </w:r>
    </w:p>
    <w:p w:rsidR="00712D1B" w:rsidRDefault="00BE684D">
      <w:pPr>
        <w:pStyle w:val="Default"/>
        <w:spacing w:line="360" w:lineRule="auto"/>
        <w:ind w:firstLine="709"/>
        <w:jc w:val="both"/>
        <w:rPr>
          <w:sz w:val="28"/>
          <w:szCs w:val="28"/>
        </w:rPr>
      </w:pPr>
      <w:r>
        <w:rPr>
          <w:sz w:val="28"/>
          <w:szCs w:val="28"/>
        </w:rPr>
        <w:lastRenderedPageBreak/>
        <w:t>Отказов тепловых сетей, повлекших за собой ограничение в поставке тепловой энергии потребителям за последние 5 лет не зафиксировано.</w:t>
      </w:r>
    </w:p>
    <w:p w:rsidR="00712D1B" w:rsidRDefault="00BE684D">
      <w:pPr>
        <w:pStyle w:val="Default"/>
        <w:spacing w:line="360" w:lineRule="auto"/>
        <w:ind w:firstLine="709"/>
        <w:jc w:val="both"/>
        <w:rPr>
          <w:sz w:val="28"/>
          <w:szCs w:val="28"/>
        </w:rPr>
      </w:pPr>
      <w:r>
        <w:rPr>
          <w:sz w:val="28"/>
          <w:szCs w:val="28"/>
        </w:rPr>
        <w:t>Аварийные (внеплановые) ремонтные работы не проводятся. Выполняются только плановые ремонты в неотопительный период.</w:t>
      </w:r>
    </w:p>
    <w:p w:rsidR="00712D1B" w:rsidRDefault="00BE684D">
      <w:pPr>
        <w:pStyle w:val="Default"/>
        <w:spacing w:line="360" w:lineRule="auto"/>
        <w:ind w:firstLine="709"/>
        <w:jc w:val="both"/>
        <w:rPr>
          <w:sz w:val="28"/>
          <w:szCs w:val="28"/>
        </w:rPr>
      </w:pPr>
      <w:r>
        <w:rPr>
          <w:sz w:val="28"/>
          <w:szCs w:val="28"/>
        </w:rPr>
        <w:t>Предписания надзорных органов о запрещении эксплуатации участков тепловой сети отсутствуют.</w:t>
      </w:r>
    </w:p>
    <w:p w:rsidR="00712D1B" w:rsidRDefault="00712D1B">
      <w:pPr>
        <w:ind w:firstLine="0"/>
      </w:pPr>
    </w:p>
    <w:p w:rsidR="00712D1B" w:rsidRDefault="00BE684D">
      <w:pPr>
        <w:pStyle w:val="2"/>
        <w:spacing w:before="0" w:after="0"/>
        <w:jc w:val="center"/>
      </w:pPr>
      <w:bookmarkStart w:id="186" w:name="_Toc123217612"/>
      <w:r>
        <w:t>Глава 2. Существующее и перспективное потребление тепловой энергии на цели теплоснабжения</w:t>
      </w:r>
      <w:bookmarkEnd w:id="186"/>
    </w:p>
    <w:p w:rsidR="00712D1B" w:rsidRDefault="00BE684D">
      <w:pPr>
        <w:ind w:firstLine="0"/>
      </w:pPr>
      <w:r>
        <w:t>Таблица 2.1 Прогноз потребления тепловой энергии</w:t>
      </w:r>
    </w:p>
    <w:tbl>
      <w:tblPr>
        <w:tblStyle w:val="ae"/>
        <w:tblW w:w="4944" w:type="pct"/>
        <w:tblInd w:w="108" w:type="dxa"/>
        <w:tblLook w:val="04A0" w:firstRow="1" w:lastRow="0" w:firstColumn="1" w:lastColumn="0" w:noHBand="0" w:noVBand="1"/>
      </w:tblPr>
      <w:tblGrid>
        <w:gridCol w:w="2922"/>
        <w:gridCol w:w="2033"/>
        <w:gridCol w:w="2141"/>
        <w:gridCol w:w="2368"/>
      </w:tblGrid>
      <w:tr w:rsidR="00712D1B">
        <w:tc>
          <w:tcPr>
            <w:tcW w:w="1544" w:type="pct"/>
            <w:vMerge w:val="restart"/>
            <w:tcBorders>
              <w:top w:val="single" w:sz="4" w:space="0" w:color="auto"/>
              <w:left w:val="single" w:sz="4" w:space="0" w:color="auto"/>
              <w:bottom w:val="single" w:sz="4" w:space="0" w:color="auto"/>
              <w:right w:val="single" w:sz="4" w:space="0" w:color="auto"/>
            </w:tcBorders>
            <w:vAlign w:val="center"/>
          </w:tcPr>
          <w:p w:rsidR="00712D1B" w:rsidRDefault="00BE684D">
            <w:pPr>
              <w:ind w:firstLine="0"/>
              <w:jc w:val="center"/>
              <w:rPr>
                <w:rFonts w:cs="Times New Roman"/>
                <w:sz w:val="24"/>
                <w:szCs w:val="24"/>
              </w:rPr>
            </w:pPr>
            <w:r>
              <w:rPr>
                <w:rFonts w:cs="Times New Roman"/>
                <w:sz w:val="24"/>
                <w:szCs w:val="24"/>
              </w:rPr>
              <w:t>Год</w:t>
            </w:r>
          </w:p>
        </w:tc>
        <w:tc>
          <w:tcPr>
            <w:tcW w:w="3456" w:type="pct"/>
            <w:gridSpan w:val="3"/>
            <w:tcBorders>
              <w:top w:val="single" w:sz="4" w:space="0" w:color="auto"/>
              <w:left w:val="single" w:sz="4" w:space="0" w:color="auto"/>
              <w:bottom w:val="single" w:sz="4" w:space="0" w:color="auto"/>
              <w:right w:val="single" w:sz="4" w:space="0" w:color="auto"/>
            </w:tcBorders>
            <w:vAlign w:val="center"/>
          </w:tcPr>
          <w:p w:rsidR="00712D1B" w:rsidRDefault="00BE684D">
            <w:pPr>
              <w:ind w:firstLine="0"/>
              <w:jc w:val="center"/>
              <w:rPr>
                <w:rFonts w:cs="Times New Roman"/>
                <w:sz w:val="24"/>
                <w:szCs w:val="24"/>
              </w:rPr>
            </w:pPr>
            <w:r>
              <w:rPr>
                <w:rFonts w:cs="Times New Roman"/>
                <w:sz w:val="24"/>
                <w:szCs w:val="24"/>
              </w:rPr>
              <w:t>Отпуск ТЭ с котельной потребителю, Гкал/год</w:t>
            </w:r>
          </w:p>
        </w:tc>
      </w:tr>
      <w:tr w:rsidR="00712D1B">
        <w:tc>
          <w:tcPr>
            <w:tcW w:w="0" w:type="auto"/>
            <w:vMerge/>
            <w:tcBorders>
              <w:top w:val="single" w:sz="4" w:space="0" w:color="auto"/>
              <w:left w:val="single" w:sz="4" w:space="0" w:color="auto"/>
              <w:bottom w:val="single" w:sz="4" w:space="0" w:color="auto"/>
              <w:right w:val="single" w:sz="4" w:space="0" w:color="auto"/>
            </w:tcBorders>
            <w:vAlign w:val="center"/>
          </w:tcPr>
          <w:p w:rsidR="00712D1B" w:rsidRDefault="00712D1B">
            <w:pPr>
              <w:spacing w:line="240" w:lineRule="auto"/>
              <w:ind w:firstLine="0"/>
              <w:jc w:val="left"/>
              <w:rPr>
                <w:rFonts w:cs="Times New Roman"/>
                <w:sz w:val="24"/>
                <w:szCs w:val="24"/>
              </w:rPr>
            </w:pPr>
          </w:p>
        </w:tc>
        <w:tc>
          <w:tcPr>
            <w:tcW w:w="1074" w:type="pct"/>
            <w:tcBorders>
              <w:top w:val="single" w:sz="4" w:space="0" w:color="auto"/>
              <w:left w:val="single" w:sz="4" w:space="0" w:color="auto"/>
              <w:bottom w:val="single" w:sz="4" w:space="0" w:color="auto"/>
              <w:right w:val="single" w:sz="4" w:space="0" w:color="auto"/>
            </w:tcBorders>
            <w:vAlign w:val="center"/>
          </w:tcPr>
          <w:p w:rsidR="00712D1B" w:rsidRDefault="00BE684D">
            <w:pPr>
              <w:ind w:firstLine="0"/>
              <w:jc w:val="center"/>
              <w:rPr>
                <w:rFonts w:cs="Times New Roman"/>
                <w:sz w:val="24"/>
                <w:szCs w:val="24"/>
              </w:rPr>
            </w:pPr>
            <w:r>
              <w:rPr>
                <w:rFonts w:cs="Times New Roman"/>
                <w:sz w:val="24"/>
                <w:szCs w:val="24"/>
              </w:rPr>
              <w:t>население</w:t>
            </w:r>
          </w:p>
        </w:tc>
        <w:tc>
          <w:tcPr>
            <w:tcW w:w="1131" w:type="pct"/>
            <w:tcBorders>
              <w:top w:val="single" w:sz="4" w:space="0" w:color="auto"/>
              <w:left w:val="single" w:sz="4" w:space="0" w:color="auto"/>
              <w:bottom w:val="single" w:sz="4" w:space="0" w:color="auto"/>
              <w:right w:val="single" w:sz="4" w:space="0" w:color="auto"/>
            </w:tcBorders>
            <w:vAlign w:val="center"/>
          </w:tcPr>
          <w:p w:rsidR="00712D1B" w:rsidRDefault="00BE684D">
            <w:pPr>
              <w:ind w:firstLine="0"/>
              <w:jc w:val="center"/>
              <w:rPr>
                <w:rFonts w:cs="Times New Roman"/>
                <w:sz w:val="24"/>
                <w:szCs w:val="24"/>
              </w:rPr>
            </w:pPr>
            <w:r>
              <w:rPr>
                <w:rFonts w:cs="Times New Roman"/>
                <w:sz w:val="24"/>
                <w:szCs w:val="24"/>
              </w:rPr>
              <w:t>соц. сфера</w:t>
            </w:r>
          </w:p>
        </w:tc>
        <w:tc>
          <w:tcPr>
            <w:tcW w:w="1251" w:type="pct"/>
            <w:tcBorders>
              <w:top w:val="single" w:sz="4" w:space="0" w:color="auto"/>
              <w:left w:val="single" w:sz="4" w:space="0" w:color="auto"/>
              <w:bottom w:val="single" w:sz="4" w:space="0" w:color="auto"/>
              <w:right w:val="single" w:sz="4" w:space="0" w:color="auto"/>
            </w:tcBorders>
            <w:vAlign w:val="center"/>
          </w:tcPr>
          <w:p w:rsidR="00712D1B" w:rsidRDefault="00BE684D">
            <w:pPr>
              <w:ind w:firstLine="0"/>
              <w:jc w:val="center"/>
              <w:rPr>
                <w:rFonts w:cs="Times New Roman"/>
                <w:sz w:val="24"/>
                <w:szCs w:val="24"/>
              </w:rPr>
            </w:pPr>
            <w:r>
              <w:rPr>
                <w:rFonts w:cs="Times New Roman"/>
                <w:sz w:val="24"/>
                <w:szCs w:val="24"/>
              </w:rPr>
              <w:t>прочие потребители</w:t>
            </w:r>
          </w:p>
        </w:tc>
      </w:tr>
      <w:tr w:rsidR="00712D1B">
        <w:tc>
          <w:tcPr>
            <w:tcW w:w="1544" w:type="pct"/>
            <w:tcBorders>
              <w:top w:val="single" w:sz="4" w:space="0" w:color="auto"/>
              <w:left w:val="single" w:sz="4" w:space="0" w:color="auto"/>
              <w:bottom w:val="single" w:sz="4" w:space="0" w:color="auto"/>
              <w:right w:val="single" w:sz="4" w:space="0" w:color="auto"/>
            </w:tcBorders>
          </w:tcPr>
          <w:p w:rsidR="00712D1B" w:rsidRDefault="00BE684D">
            <w:pPr>
              <w:ind w:firstLine="0"/>
              <w:jc w:val="center"/>
              <w:rPr>
                <w:rFonts w:cs="Times New Roman"/>
                <w:sz w:val="24"/>
                <w:szCs w:val="24"/>
              </w:rPr>
            </w:pPr>
            <w:r>
              <w:rPr>
                <w:rFonts w:cs="Times New Roman"/>
                <w:sz w:val="24"/>
                <w:szCs w:val="24"/>
              </w:rPr>
              <w:t>2022</w:t>
            </w:r>
          </w:p>
        </w:tc>
        <w:tc>
          <w:tcPr>
            <w:tcW w:w="1074" w:type="pct"/>
            <w:tcBorders>
              <w:top w:val="single" w:sz="4" w:space="0" w:color="auto"/>
              <w:left w:val="single" w:sz="4" w:space="0" w:color="auto"/>
              <w:bottom w:val="single" w:sz="4" w:space="0" w:color="auto"/>
              <w:right w:val="single" w:sz="4" w:space="0" w:color="auto"/>
            </w:tcBorders>
          </w:tcPr>
          <w:p w:rsidR="00712D1B" w:rsidRDefault="00BE684D">
            <w:pPr>
              <w:ind w:firstLine="0"/>
              <w:jc w:val="center"/>
              <w:rPr>
                <w:rFonts w:cs="Times New Roman"/>
                <w:sz w:val="24"/>
                <w:szCs w:val="24"/>
              </w:rPr>
            </w:pPr>
            <w:r>
              <w:rPr>
                <w:rFonts w:cs="Times New Roman"/>
                <w:sz w:val="24"/>
                <w:szCs w:val="24"/>
              </w:rPr>
              <w:t>4319,0</w:t>
            </w:r>
          </w:p>
        </w:tc>
        <w:tc>
          <w:tcPr>
            <w:tcW w:w="1131" w:type="pct"/>
            <w:tcBorders>
              <w:top w:val="single" w:sz="4" w:space="0" w:color="auto"/>
              <w:left w:val="single" w:sz="4" w:space="0" w:color="auto"/>
              <w:bottom w:val="single" w:sz="4" w:space="0" w:color="auto"/>
              <w:right w:val="single" w:sz="4" w:space="0" w:color="auto"/>
            </w:tcBorders>
          </w:tcPr>
          <w:p w:rsidR="00712D1B" w:rsidRDefault="00BE684D">
            <w:pPr>
              <w:ind w:firstLine="0"/>
              <w:jc w:val="center"/>
              <w:rPr>
                <w:rFonts w:cs="Times New Roman"/>
                <w:sz w:val="24"/>
                <w:szCs w:val="24"/>
              </w:rPr>
            </w:pPr>
            <w:r>
              <w:rPr>
                <w:rFonts w:cs="Times New Roman"/>
                <w:sz w:val="24"/>
                <w:szCs w:val="24"/>
              </w:rPr>
              <w:t>609,0</w:t>
            </w:r>
          </w:p>
        </w:tc>
        <w:tc>
          <w:tcPr>
            <w:tcW w:w="1251" w:type="pct"/>
            <w:tcBorders>
              <w:top w:val="single" w:sz="4" w:space="0" w:color="auto"/>
              <w:left w:val="single" w:sz="4" w:space="0" w:color="auto"/>
              <w:bottom w:val="single" w:sz="4" w:space="0" w:color="auto"/>
              <w:right w:val="single" w:sz="4" w:space="0" w:color="auto"/>
            </w:tcBorders>
          </w:tcPr>
          <w:p w:rsidR="00712D1B" w:rsidRDefault="00BE684D">
            <w:pPr>
              <w:ind w:firstLine="0"/>
              <w:jc w:val="center"/>
              <w:rPr>
                <w:rFonts w:cs="Times New Roman"/>
                <w:sz w:val="24"/>
                <w:szCs w:val="24"/>
              </w:rPr>
            </w:pPr>
            <w:r>
              <w:rPr>
                <w:rFonts w:cs="Times New Roman"/>
                <w:sz w:val="24"/>
                <w:szCs w:val="24"/>
              </w:rPr>
              <w:t>49,24</w:t>
            </w:r>
          </w:p>
        </w:tc>
      </w:tr>
      <w:tr w:rsidR="00712D1B">
        <w:tc>
          <w:tcPr>
            <w:tcW w:w="1544" w:type="pct"/>
            <w:tcBorders>
              <w:top w:val="single" w:sz="4" w:space="0" w:color="auto"/>
              <w:left w:val="single" w:sz="4" w:space="0" w:color="auto"/>
              <w:bottom w:val="single" w:sz="4" w:space="0" w:color="auto"/>
              <w:right w:val="single" w:sz="4" w:space="0" w:color="auto"/>
            </w:tcBorders>
          </w:tcPr>
          <w:p w:rsidR="00712D1B" w:rsidRDefault="00BE684D">
            <w:pPr>
              <w:ind w:firstLine="0"/>
              <w:jc w:val="center"/>
              <w:rPr>
                <w:rFonts w:cs="Times New Roman"/>
                <w:sz w:val="24"/>
                <w:szCs w:val="24"/>
              </w:rPr>
            </w:pPr>
            <w:r>
              <w:rPr>
                <w:rFonts w:cs="Times New Roman"/>
                <w:sz w:val="24"/>
                <w:szCs w:val="24"/>
              </w:rPr>
              <w:t>2023-2030</w:t>
            </w:r>
          </w:p>
        </w:tc>
        <w:tc>
          <w:tcPr>
            <w:tcW w:w="1074" w:type="pct"/>
            <w:tcBorders>
              <w:top w:val="single" w:sz="4" w:space="0" w:color="auto"/>
              <w:left w:val="single" w:sz="4" w:space="0" w:color="auto"/>
              <w:bottom w:val="single" w:sz="4" w:space="0" w:color="auto"/>
              <w:right w:val="single" w:sz="4" w:space="0" w:color="auto"/>
            </w:tcBorders>
          </w:tcPr>
          <w:p w:rsidR="00712D1B" w:rsidRDefault="00BE684D">
            <w:pPr>
              <w:ind w:firstLine="0"/>
              <w:jc w:val="center"/>
              <w:rPr>
                <w:rFonts w:cs="Times New Roman"/>
                <w:sz w:val="24"/>
                <w:szCs w:val="24"/>
              </w:rPr>
            </w:pPr>
            <w:r>
              <w:rPr>
                <w:rFonts w:cs="Times New Roman"/>
                <w:sz w:val="24"/>
                <w:szCs w:val="24"/>
              </w:rPr>
              <w:t>4319,0</w:t>
            </w:r>
          </w:p>
        </w:tc>
        <w:tc>
          <w:tcPr>
            <w:tcW w:w="1131" w:type="pct"/>
            <w:tcBorders>
              <w:top w:val="single" w:sz="4" w:space="0" w:color="auto"/>
              <w:left w:val="single" w:sz="4" w:space="0" w:color="auto"/>
              <w:bottom w:val="single" w:sz="4" w:space="0" w:color="auto"/>
              <w:right w:val="single" w:sz="4" w:space="0" w:color="auto"/>
            </w:tcBorders>
          </w:tcPr>
          <w:p w:rsidR="00712D1B" w:rsidRDefault="00BE684D">
            <w:pPr>
              <w:ind w:firstLine="0"/>
              <w:jc w:val="center"/>
              <w:rPr>
                <w:rFonts w:cs="Times New Roman"/>
                <w:sz w:val="24"/>
                <w:szCs w:val="24"/>
              </w:rPr>
            </w:pPr>
            <w:r>
              <w:rPr>
                <w:rFonts w:cs="Times New Roman"/>
                <w:sz w:val="24"/>
                <w:szCs w:val="24"/>
              </w:rPr>
              <w:t>609,0</w:t>
            </w:r>
          </w:p>
        </w:tc>
        <w:tc>
          <w:tcPr>
            <w:tcW w:w="1251" w:type="pct"/>
            <w:tcBorders>
              <w:top w:val="single" w:sz="4" w:space="0" w:color="auto"/>
              <w:left w:val="single" w:sz="4" w:space="0" w:color="auto"/>
              <w:bottom w:val="single" w:sz="4" w:space="0" w:color="auto"/>
              <w:right w:val="single" w:sz="4" w:space="0" w:color="auto"/>
            </w:tcBorders>
          </w:tcPr>
          <w:p w:rsidR="00712D1B" w:rsidRDefault="00BE684D">
            <w:pPr>
              <w:ind w:firstLine="0"/>
              <w:jc w:val="center"/>
              <w:rPr>
                <w:rFonts w:cs="Times New Roman"/>
                <w:sz w:val="24"/>
                <w:szCs w:val="24"/>
              </w:rPr>
            </w:pPr>
            <w:r>
              <w:rPr>
                <w:rFonts w:cs="Times New Roman"/>
                <w:sz w:val="24"/>
                <w:szCs w:val="24"/>
              </w:rPr>
              <w:t>49,24</w:t>
            </w:r>
          </w:p>
        </w:tc>
      </w:tr>
    </w:tbl>
    <w:p w:rsidR="00712D1B" w:rsidRDefault="00712D1B">
      <w:pPr>
        <w:spacing w:line="240" w:lineRule="auto"/>
        <w:ind w:firstLine="0"/>
      </w:pPr>
    </w:p>
    <w:p w:rsidR="00712D1B" w:rsidRDefault="00BE684D">
      <w:pPr>
        <w:ind w:firstLine="0"/>
      </w:pPr>
      <w:r>
        <w:t>Узлы учета тепловой энергии отсутствуют.</w:t>
      </w:r>
    </w:p>
    <w:p w:rsidR="00712D1B" w:rsidRDefault="00712D1B">
      <w:pPr>
        <w:ind w:firstLine="0"/>
      </w:pPr>
    </w:p>
    <w:p w:rsidR="00712D1B" w:rsidRDefault="00BE684D">
      <w:pPr>
        <w:ind w:left="-142" w:firstLine="0"/>
      </w:pPr>
      <w:r>
        <w:t>Таблица 2.2. Присоединенная тепловая нагрузка по каждому источнику</w:t>
      </w:r>
    </w:p>
    <w:tbl>
      <w:tblPr>
        <w:tblW w:w="5000" w:type="pct"/>
        <w:tblLook w:val="04A0" w:firstRow="1" w:lastRow="0" w:firstColumn="1" w:lastColumn="0" w:noHBand="0" w:noVBand="1"/>
      </w:tblPr>
      <w:tblGrid>
        <w:gridCol w:w="4644"/>
        <w:gridCol w:w="4927"/>
      </w:tblGrid>
      <w:tr w:rsidR="00712D1B">
        <w:trPr>
          <w:trHeight w:val="719"/>
        </w:trPr>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Наименование источника теплоснабжения</w:t>
            </w:r>
          </w:p>
        </w:tc>
        <w:tc>
          <w:tcPr>
            <w:tcW w:w="2574" w:type="pct"/>
            <w:tcBorders>
              <w:top w:val="single" w:sz="4" w:space="0" w:color="auto"/>
              <w:left w:val="single" w:sz="4" w:space="0" w:color="auto"/>
              <w:bottom w:val="single" w:sz="4" w:space="0" w:color="auto"/>
              <w:right w:val="single" w:sz="4" w:space="0" w:color="auto"/>
            </w:tcBorders>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Присоединенная тепловая нагрузка Гкал/ч</w:t>
            </w:r>
          </w:p>
        </w:tc>
      </w:tr>
      <w:tr w:rsidR="00712D1B">
        <w:trPr>
          <w:trHeight w:val="300"/>
        </w:trPr>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Котельная № 1</w:t>
            </w:r>
          </w:p>
        </w:tc>
        <w:tc>
          <w:tcPr>
            <w:tcW w:w="2574" w:type="pct"/>
            <w:tcBorders>
              <w:top w:val="single" w:sz="4" w:space="0" w:color="auto"/>
              <w:left w:val="single" w:sz="4" w:space="0" w:color="auto"/>
              <w:bottom w:val="single" w:sz="4" w:space="0" w:color="auto"/>
              <w:right w:val="single" w:sz="4" w:space="0" w:color="auto"/>
            </w:tcBorders>
            <w:vAlign w:val="center"/>
          </w:tcPr>
          <w:p w:rsidR="00712D1B" w:rsidRDefault="00BE684D">
            <w:pPr>
              <w:ind w:firstLine="0"/>
              <w:jc w:val="center"/>
              <w:rPr>
                <w:rFonts w:cs="Times New Roman"/>
                <w:sz w:val="24"/>
              </w:rPr>
            </w:pPr>
            <w:r>
              <w:rPr>
                <w:rFonts w:cs="Times New Roman"/>
                <w:sz w:val="24"/>
              </w:rPr>
              <w:t>0,791</w:t>
            </w:r>
          </w:p>
        </w:tc>
      </w:tr>
      <w:tr w:rsidR="00712D1B">
        <w:trPr>
          <w:trHeight w:val="300"/>
        </w:trPr>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Котельная № 2</w:t>
            </w:r>
          </w:p>
        </w:tc>
        <w:tc>
          <w:tcPr>
            <w:tcW w:w="2574" w:type="pct"/>
            <w:tcBorders>
              <w:top w:val="single" w:sz="4" w:space="0" w:color="auto"/>
              <w:left w:val="single" w:sz="4" w:space="0" w:color="auto"/>
              <w:bottom w:val="single" w:sz="4" w:space="0" w:color="auto"/>
              <w:right w:val="single" w:sz="4" w:space="0" w:color="auto"/>
            </w:tcBorders>
            <w:vAlign w:val="center"/>
          </w:tcPr>
          <w:p w:rsidR="00712D1B" w:rsidRDefault="00BE684D">
            <w:pPr>
              <w:ind w:firstLine="0"/>
              <w:jc w:val="center"/>
              <w:rPr>
                <w:rFonts w:cs="Times New Roman"/>
                <w:sz w:val="24"/>
              </w:rPr>
            </w:pPr>
            <w:r>
              <w:rPr>
                <w:rFonts w:cs="Times New Roman"/>
                <w:sz w:val="24"/>
              </w:rPr>
              <w:t>1,010</w:t>
            </w:r>
          </w:p>
        </w:tc>
      </w:tr>
      <w:tr w:rsidR="00712D1B">
        <w:trPr>
          <w:trHeight w:val="300"/>
        </w:trPr>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712D1B" w:rsidRDefault="00BE684D">
            <w:pPr>
              <w:spacing w:line="240" w:lineRule="auto"/>
              <w:ind w:firstLine="0"/>
              <w:jc w:val="center"/>
              <w:rPr>
                <w:rFonts w:eastAsia="Times New Roman" w:cs="Times New Roman"/>
                <w:sz w:val="24"/>
                <w:lang w:eastAsia="ru-RU"/>
              </w:rPr>
            </w:pPr>
            <w:r>
              <w:rPr>
                <w:rFonts w:eastAsia="Times New Roman" w:cs="Times New Roman"/>
                <w:sz w:val="24"/>
                <w:lang w:eastAsia="ru-RU"/>
              </w:rPr>
              <w:t>Дизельная котельная (территория школы)</w:t>
            </w:r>
          </w:p>
        </w:tc>
        <w:tc>
          <w:tcPr>
            <w:tcW w:w="2574" w:type="pct"/>
            <w:tcBorders>
              <w:top w:val="single" w:sz="4" w:space="0" w:color="auto"/>
              <w:left w:val="single" w:sz="4" w:space="0" w:color="auto"/>
              <w:bottom w:val="single" w:sz="4" w:space="0" w:color="auto"/>
              <w:right w:val="single" w:sz="4" w:space="0" w:color="auto"/>
            </w:tcBorders>
            <w:vAlign w:val="center"/>
          </w:tcPr>
          <w:p w:rsidR="00712D1B" w:rsidRDefault="00BE684D">
            <w:pPr>
              <w:ind w:firstLine="0"/>
              <w:jc w:val="center"/>
              <w:rPr>
                <w:rFonts w:cs="Times New Roman"/>
                <w:sz w:val="24"/>
              </w:rPr>
            </w:pPr>
            <w:r>
              <w:rPr>
                <w:rFonts w:cs="Times New Roman"/>
                <w:sz w:val="24"/>
              </w:rPr>
              <w:t>0,224</w:t>
            </w:r>
          </w:p>
        </w:tc>
      </w:tr>
    </w:tbl>
    <w:p w:rsidR="00712D1B" w:rsidRDefault="00712D1B">
      <w:pPr>
        <w:ind w:firstLine="0"/>
      </w:pPr>
    </w:p>
    <w:p w:rsidR="00712D1B" w:rsidRDefault="00BE684D">
      <w:pPr>
        <w:pStyle w:val="Default"/>
        <w:spacing w:line="360" w:lineRule="auto"/>
        <w:jc w:val="both"/>
        <w:rPr>
          <w:sz w:val="28"/>
          <w:szCs w:val="28"/>
        </w:rPr>
      </w:pPr>
      <w:r>
        <w:rPr>
          <w:sz w:val="28"/>
          <w:szCs w:val="28"/>
        </w:rPr>
        <w:t>Таблица 2.3. Перспективный баланс тепловой мощности по каждому источнику тепловой энергии</w:t>
      </w:r>
    </w:p>
    <w:tbl>
      <w:tblPr>
        <w:tblStyle w:val="ae"/>
        <w:tblW w:w="0" w:type="auto"/>
        <w:jc w:val="center"/>
        <w:tblLook w:val="04A0" w:firstRow="1" w:lastRow="0" w:firstColumn="1" w:lastColumn="0" w:noHBand="0" w:noVBand="1"/>
      </w:tblPr>
      <w:tblGrid>
        <w:gridCol w:w="4390"/>
        <w:gridCol w:w="1134"/>
        <w:gridCol w:w="1134"/>
        <w:gridCol w:w="1417"/>
        <w:gridCol w:w="1270"/>
      </w:tblGrid>
      <w:tr w:rsidR="00712D1B">
        <w:trPr>
          <w:trHeight w:val="557"/>
          <w:jc w:val="center"/>
        </w:trPr>
        <w:tc>
          <w:tcPr>
            <w:tcW w:w="4390" w:type="dxa"/>
            <w:vAlign w:val="center"/>
          </w:tcPr>
          <w:p w:rsidR="00712D1B" w:rsidRDefault="00BE684D">
            <w:pPr>
              <w:pStyle w:val="Default"/>
              <w:jc w:val="center"/>
            </w:pPr>
            <w:r>
              <w:t>Наименование показателя</w:t>
            </w:r>
          </w:p>
        </w:tc>
        <w:tc>
          <w:tcPr>
            <w:tcW w:w="1134" w:type="dxa"/>
            <w:vAlign w:val="center"/>
          </w:tcPr>
          <w:p w:rsidR="00712D1B" w:rsidRDefault="00BE684D">
            <w:pPr>
              <w:pStyle w:val="Default"/>
              <w:jc w:val="center"/>
            </w:pPr>
            <w:r>
              <w:t>2021</w:t>
            </w:r>
          </w:p>
        </w:tc>
        <w:tc>
          <w:tcPr>
            <w:tcW w:w="1134" w:type="dxa"/>
            <w:vAlign w:val="center"/>
          </w:tcPr>
          <w:p w:rsidR="00712D1B" w:rsidRDefault="00BE684D">
            <w:pPr>
              <w:pStyle w:val="Default"/>
              <w:jc w:val="center"/>
            </w:pPr>
            <w:r>
              <w:t>2022</w:t>
            </w:r>
          </w:p>
        </w:tc>
        <w:tc>
          <w:tcPr>
            <w:tcW w:w="1417" w:type="dxa"/>
            <w:vAlign w:val="center"/>
          </w:tcPr>
          <w:p w:rsidR="00712D1B" w:rsidRDefault="00BE684D">
            <w:pPr>
              <w:pStyle w:val="Default"/>
              <w:jc w:val="center"/>
            </w:pPr>
            <w:r>
              <w:t>2023-2025</w:t>
            </w:r>
          </w:p>
        </w:tc>
        <w:tc>
          <w:tcPr>
            <w:tcW w:w="1270" w:type="dxa"/>
            <w:vAlign w:val="center"/>
          </w:tcPr>
          <w:p w:rsidR="00712D1B" w:rsidRDefault="00BE684D">
            <w:pPr>
              <w:pStyle w:val="Default"/>
              <w:jc w:val="center"/>
            </w:pPr>
            <w:r>
              <w:t>2026-2030</w:t>
            </w:r>
          </w:p>
        </w:tc>
      </w:tr>
      <w:tr w:rsidR="00712D1B">
        <w:trPr>
          <w:jc w:val="center"/>
        </w:trPr>
        <w:tc>
          <w:tcPr>
            <w:tcW w:w="4390" w:type="dxa"/>
          </w:tcPr>
          <w:p w:rsidR="00712D1B" w:rsidRDefault="00BE684D">
            <w:pPr>
              <w:pStyle w:val="Default"/>
              <w:jc w:val="center"/>
              <w:rPr>
                <w:b/>
              </w:rPr>
            </w:pPr>
            <w:r>
              <w:rPr>
                <w:b/>
              </w:rPr>
              <w:t>Котельная № 1</w:t>
            </w:r>
          </w:p>
        </w:tc>
        <w:tc>
          <w:tcPr>
            <w:tcW w:w="1134" w:type="dxa"/>
          </w:tcPr>
          <w:p w:rsidR="00712D1B" w:rsidRDefault="00712D1B">
            <w:pPr>
              <w:pStyle w:val="Default"/>
            </w:pPr>
          </w:p>
        </w:tc>
        <w:tc>
          <w:tcPr>
            <w:tcW w:w="1134" w:type="dxa"/>
          </w:tcPr>
          <w:p w:rsidR="00712D1B" w:rsidRDefault="00712D1B">
            <w:pPr>
              <w:pStyle w:val="Default"/>
            </w:pPr>
          </w:p>
        </w:tc>
        <w:tc>
          <w:tcPr>
            <w:tcW w:w="1417" w:type="dxa"/>
          </w:tcPr>
          <w:p w:rsidR="00712D1B" w:rsidRDefault="00712D1B">
            <w:pPr>
              <w:pStyle w:val="Default"/>
            </w:pPr>
          </w:p>
        </w:tc>
        <w:tc>
          <w:tcPr>
            <w:tcW w:w="1270" w:type="dxa"/>
          </w:tcPr>
          <w:p w:rsidR="00712D1B" w:rsidRDefault="00712D1B">
            <w:pPr>
              <w:pStyle w:val="Default"/>
            </w:pPr>
          </w:p>
        </w:tc>
      </w:tr>
      <w:tr w:rsidR="00712D1B">
        <w:trPr>
          <w:jc w:val="center"/>
        </w:trPr>
        <w:tc>
          <w:tcPr>
            <w:tcW w:w="4390" w:type="dxa"/>
          </w:tcPr>
          <w:p w:rsidR="00712D1B" w:rsidRDefault="00BE684D">
            <w:pPr>
              <w:pStyle w:val="Default"/>
            </w:pPr>
            <w:r>
              <w:t xml:space="preserve">Установленная мощность, Гкал/час </w:t>
            </w:r>
          </w:p>
        </w:tc>
        <w:tc>
          <w:tcPr>
            <w:tcW w:w="1134" w:type="dxa"/>
            <w:vAlign w:val="center"/>
          </w:tcPr>
          <w:p w:rsidR="00712D1B" w:rsidRDefault="00BE684D">
            <w:pPr>
              <w:pStyle w:val="Default"/>
              <w:jc w:val="center"/>
            </w:pPr>
            <w:r>
              <w:t>2,4</w:t>
            </w:r>
          </w:p>
        </w:tc>
        <w:tc>
          <w:tcPr>
            <w:tcW w:w="1134" w:type="dxa"/>
            <w:vAlign w:val="center"/>
          </w:tcPr>
          <w:p w:rsidR="00712D1B" w:rsidRDefault="00BE684D">
            <w:pPr>
              <w:pStyle w:val="Default"/>
              <w:jc w:val="center"/>
            </w:pPr>
            <w:r>
              <w:t>2,4</w:t>
            </w:r>
          </w:p>
        </w:tc>
        <w:tc>
          <w:tcPr>
            <w:tcW w:w="1417" w:type="dxa"/>
            <w:vAlign w:val="center"/>
          </w:tcPr>
          <w:p w:rsidR="00712D1B" w:rsidRDefault="00BE684D">
            <w:pPr>
              <w:pStyle w:val="Default"/>
              <w:jc w:val="center"/>
            </w:pPr>
            <w:r>
              <w:t>2,4</w:t>
            </w:r>
          </w:p>
        </w:tc>
        <w:tc>
          <w:tcPr>
            <w:tcW w:w="1270" w:type="dxa"/>
            <w:vAlign w:val="center"/>
          </w:tcPr>
          <w:p w:rsidR="00712D1B" w:rsidRDefault="00BE684D">
            <w:pPr>
              <w:pStyle w:val="Default"/>
              <w:jc w:val="center"/>
            </w:pPr>
            <w:r>
              <w:t>2,9</w:t>
            </w:r>
          </w:p>
        </w:tc>
      </w:tr>
      <w:tr w:rsidR="00712D1B">
        <w:trPr>
          <w:jc w:val="center"/>
        </w:trPr>
        <w:tc>
          <w:tcPr>
            <w:tcW w:w="4390" w:type="dxa"/>
          </w:tcPr>
          <w:p w:rsidR="00712D1B" w:rsidRDefault="00BE684D">
            <w:pPr>
              <w:pStyle w:val="Default"/>
            </w:pPr>
            <w:r>
              <w:t xml:space="preserve">Располагаемая мощность, Гкал/час </w:t>
            </w:r>
          </w:p>
        </w:tc>
        <w:tc>
          <w:tcPr>
            <w:tcW w:w="1134" w:type="dxa"/>
            <w:vAlign w:val="center"/>
          </w:tcPr>
          <w:p w:rsidR="00712D1B" w:rsidRDefault="00BE684D">
            <w:pPr>
              <w:pStyle w:val="Default"/>
              <w:jc w:val="center"/>
            </w:pPr>
            <w:r>
              <w:t>2,04</w:t>
            </w:r>
          </w:p>
        </w:tc>
        <w:tc>
          <w:tcPr>
            <w:tcW w:w="1134" w:type="dxa"/>
            <w:vAlign w:val="center"/>
          </w:tcPr>
          <w:p w:rsidR="00712D1B" w:rsidRDefault="00BE684D">
            <w:pPr>
              <w:pStyle w:val="Default"/>
              <w:jc w:val="center"/>
            </w:pPr>
            <w:r>
              <w:t>2,04</w:t>
            </w:r>
          </w:p>
        </w:tc>
        <w:tc>
          <w:tcPr>
            <w:tcW w:w="1417" w:type="dxa"/>
            <w:vAlign w:val="center"/>
          </w:tcPr>
          <w:p w:rsidR="00712D1B" w:rsidRDefault="00BE684D">
            <w:pPr>
              <w:pStyle w:val="Default"/>
              <w:jc w:val="center"/>
            </w:pPr>
            <w:r>
              <w:t>2,04</w:t>
            </w:r>
          </w:p>
        </w:tc>
        <w:tc>
          <w:tcPr>
            <w:tcW w:w="1270" w:type="dxa"/>
            <w:vAlign w:val="center"/>
          </w:tcPr>
          <w:p w:rsidR="00712D1B" w:rsidRDefault="00BE684D">
            <w:pPr>
              <w:pStyle w:val="Default"/>
              <w:jc w:val="center"/>
            </w:pPr>
            <w:r>
              <w:t>2,52</w:t>
            </w:r>
          </w:p>
        </w:tc>
      </w:tr>
      <w:tr w:rsidR="00712D1B">
        <w:trPr>
          <w:jc w:val="center"/>
        </w:trPr>
        <w:tc>
          <w:tcPr>
            <w:tcW w:w="4390" w:type="dxa"/>
          </w:tcPr>
          <w:p w:rsidR="00712D1B" w:rsidRDefault="00BE684D">
            <w:pPr>
              <w:pStyle w:val="Default"/>
            </w:pPr>
            <w:r>
              <w:t xml:space="preserve">Мощность НЕТТО, Гкал/час </w:t>
            </w:r>
          </w:p>
        </w:tc>
        <w:tc>
          <w:tcPr>
            <w:tcW w:w="1134" w:type="dxa"/>
            <w:vAlign w:val="center"/>
          </w:tcPr>
          <w:p w:rsidR="00712D1B" w:rsidRDefault="00BE684D">
            <w:pPr>
              <w:pStyle w:val="Default"/>
              <w:jc w:val="center"/>
            </w:pPr>
            <w:r>
              <w:rPr>
                <w:sz w:val="23"/>
                <w:szCs w:val="23"/>
              </w:rPr>
              <w:t>1,994</w:t>
            </w:r>
          </w:p>
        </w:tc>
        <w:tc>
          <w:tcPr>
            <w:tcW w:w="1134" w:type="dxa"/>
            <w:vAlign w:val="center"/>
          </w:tcPr>
          <w:p w:rsidR="00712D1B" w:rsidRDefault="00BE684D">
            <w:pPr>
              <w:pStyle w:val="Default"/>
              <w:jc w:val="center"/>
            </w:pPr>
            <w:r>
              <w:rPr>
                <w:sz w:val="23"/>
                <w:szCs w:val="23"/>
              </w:rPr>
              <w:t>1,994</w:t>
            </w:r>
          </w:p>
        </w:tc>
        <w:tc>
          <w:tcPr>
            <w:tcW w:w="1417" w:type="dxa"/>
            <w:vAlign w:val="center"/>
          </w:tcPr>
          <w:p w:rsidR="00712D1B" w:rsidRDefault="00BE684D">
            <w:pPr>
              <w:pStyle w:val="Default"/>
              <w:jc w:val="center"/>
            </w:pPr>
            <w:r>
              <w:rPr>
                <w:sz w:val="23"/>
                <w:szCs w:val="23"/>
              </w:rPr>
              <w:t>1,994</w:t>
            </w:r>
          </w:p>
        </w:tc>
        <w:tc>
          <w:tcPr>
            <w:tcW w:w="1270" w:type="dxa"/>
            <w:vAlign w:val="center"/>
          </w:tcPr>
          <w:p w:rsidR="00712D1B" w:rsidRDefault="00BE684D">
            <w:pPr>
              <w:pStyle w:val="Default"/>
              <w:jc w:val="center"/>
            </w:pPr>
            <w:r>
              <w:t>2,473</w:t>
            </w:r>
          </w:p>
        </w:tc>
      </w:tr>
      <w:tr w:rsidR="00712D1B">
        <w:trPr>
          <w:jc w:val="center"/>
        </w:trPr>
        <w:tc>
          <w:tcPr>
            <w:tcW w:w="4390" w:type="dxa"/>
          </w:tcPr>
          <w:p w:rsidR="00712D1B" w:rsidRDefault="00BE684D">
            <w:pPr>
              <w:pStyle w:val="Default"/>
            </w:pPr>
            <w:r>
              <w:t xml:space="preserve">Присоединенная нагрузка, Гкал/час </w:t>
            </w:r>
          </w:p>
        </w:tc>
        <w:tc>
          <w:tcPr>
            <w:tcW w:w="1134" w:type="dxa"/>
            <w:vAlign w:val="center"/>
          </w:tcPr>
          <w:p w:rsidR="00712D1B" w:rsidRDefault="00BE684D">
            <w:pPr>
              <w:pStyle w:val="Default"/>
              <w:jc w:val="center"/>
            </w:pPr>
            <w:r>
              <w:rPr>
                <w:rFonts w:eastAsia="Times New Roman"/>
                <w:lang w:eastAsia="ru-RU"/>
              </w:rPr>
              <w:t>1,28</w:t>
            </w:r>
          </w:p>
        </w:tc>
        <w:tc>
          <w:tcPr>
            <w:tcW w:w="1134" w:type="dxa"/>
            <w:vAlign w:val="center"/>
          </w:tcPr>
          <w:p w:rsidR="00712D1B" w:rsidRDefault="00BE684D">
            <w:pPr>
              <w:pStyle w:val="Default"/>
              <w:jc w:val="center"/>
            </w:pPr>
            <w:r>
              <w:rPr>
                <w:rFonts w:eastAsia="Times New Roman"/>
                <w:lang w:eastAsia="ru-RU"/>
              </w:rPr>
              <w:t>1,28</w:t>
            </w:r>
          </w:p>
        </w:tc>
        <w:tc>
          <w:tcPr>
            <w:tcW w:w="1417" w:type="dxa"/>
            <w:vAlign w:val="center"/>
          </w:tcPr>
          <w:p w:rsidR="00712D1B" w:rsidRDefault="00BE684D">
            <w:pPr>
              <w:pStyle w:val="Default"/>
              <w:jc w:val="center"/>
            </w:pPr>
            <w:r>
              <w:rPr>
                <w:rFonts w:eastAsia="Times New Roman"/>
                <w:lang w:eastAsia="ru-RU"/>
              </w:rPr>
              <w:t>1,28</w:t>
            </w:r>
          </w:p>
        </w:tc>
        <w:tc>
          <w:tcPr>
            <w:tcW w:w="1270" w:type="dxa"/>
            <w:vAlign w:val="center"/>
          </w:tcPr>
          <w:p w:rsidR="00712D1B" w:rsidRDefault="00BE684D">
            <w:pPr>
              <w:pStyle w:val="Default"/>
              <w:jc w:val="center"/>
            </w:pPr>
            <w:r>
              <w:t>1,28</w:t>
            </w:r>
          </w:p>
        </w:tc>
      </w:tr>
      <w:tr w:rsidR="00712D1B">
        <w:trPr>
          <w:jc w:val="center"/>
        </w:trPr>
        <w:tc>
          <w:tcPr>
            <w:tcW w:w="4390" w:type="dxa"/>
          </w:tcPr>
          <w:p w:rsidR="00712D1B" w:rsidRDefault="00BE684D">
            <w:pPr>
              <w:pStyle w:val="Default"/>
            </w:pPr>
            <w:r>
              <w:lastRenderedPageBreak/>
              <w:t xml:space="preserve">Подключенная нагрузка, Гкал/час </w:t>
            </w:r>
          </w:p>
        </w:tc>
        <w:tc>
          <w:tcPr>
            <w:tcW w:w="1134" w:type="dxa"/>
            <w:vAlign w:val="center"/>
          </w:tcPr>
          <w:p w:rsidR="00712D1B" w:rsidRDefault="00BE684D">
            <w:pPr>
              <w:pStyle w:val="Default"/>
              <w:jc w:val="center"/>
            </w:pPr>
            <w:r>
              <w:rPr>
                <w:rFonts w:eastAsia="Times New Roman"/>
                <w:lang w:eastAsia="ru-RU"/>
              </w:rPr>
              <w:t>1,278</w:t>
            </w:r>
          </w:p>
        </w:tc>
        <w:tc>
          <w:tcPr>
            <w:tcW w:w="1134" w:type="dxa"/>
            <w:vAlign w:val="center"/>
          </w:tcPr>
          <w:p w:rsidR="00712D1B" w:rsidRDefault="00BE684D">
            <w:pPr>
              <w:pStyle w:val="Default"/>
              <w:jc w:val="center"/>
            </w:pPr>
            <w:r>
              <w:rPr>
                <w:rFonts w:eastAsia="Times New Roman"/>
                <w:lang w:eastAsia="ru-RU"/>
              </w:rPr>
              <w:t>1,278</w:t>
            </w:r>
          </w:p>
        </w:tc>
        <w:tc>
          <w:tcPr>
            <w:tcW w:w="1417" w:type="dxa"/>
            <w:vAlign w:val="center"/>
          </w:tcPr>
          <w:p w:rsidR="00712D1B" w:rsidRDefault="00BE684D">
            <w:pPr>
              <w:pStyle w:val="Default"/>
              <w:jc w:val="center"/>
            </w:pPr>
            <w:r>
              <w:rPr>
                <w:rFonts w:eastAsia="Times New Roman"/>
                <w:lang w:eastAsia="ru-RU"/>
              </w:rPr>
              <w:t>1,278</w:t>
            </w:r>
          </w:p>
        </w:tc>
        <w:tc>
          <w:tcPr>
            <w:tcW w:w="1270" w:type="dxa"/>
            <w:vAlign w:val="center"/>
          </w:tcPr>
          <w:p w:rsidR="00712D1B" w:rsidRDefault="00BE684D">
            <w:pPr>
              <w:pStyle w:val="Default"/>
              <w:jc w:val="center"/>
            </w:pPr>
            <w:r>
              <w:rPr>
                <w:rFonts w:eastAsia="Times New Roman"/>
                <w:lang w:eastAsia="ru-RU"/>
              </w:rPr>
              <w:t>1,278</w:t>
            </w:r>
          </w:p>
        </w:tc>
      </w:tr>
      <w:tr w:rsidR="00712D1B">
        <w:trPr>
          <w:jc w:val="center"/>
        </w:trPr>
        <w:tc>
          <w:tcPr>
            <w:tcW w:w="4390" w:type="dxa"/>
          </w:tcPr>
          <w:p w:rsidR="00712D1B" w:rsidRDefault="00BE684D">
            <w:pPr>
              <w:pStyle w:val="Default"/>
            </w:pPr>
            <w:r>
              <w:t xml:space="preserve">Выработка тепловой энергии всего, Гкал/год </w:t>
            </w:r>
          </w:p>
        </w:tc>
        <w:tc>
          <w:tcPr>
            <w:tcW w:w="1134" w:type="dxa"/>
            <w:vAlign w:val="center"/>
          </w:tcPr>
          <w:p w:rsidR="00712D1B" w:rsidRDefault="00BE684D">
            <w:pPr>
              <w:pStyle w:val="Default"/>
              <w:jc w:val="center"/>
            </w:pPr>
            <w:r>
              <w:t>5594,14</w:t>
            </w:r>
          </w:p>
        </w:tc>
        <w:tc>
          <w:tcPr>
            <w:tcW w:w="1134" w:type="dxa"/>
            <w:vAlign w:val="center"/>
          </w:tcPr>
          <w:p w:rsidR="00712D1B" w:rsidRDefault="00BE684D">
            <w:pPr>
              <w:pStyle w:val="Default"/>
              <w:jc w:val="center"/>
            </w:pPr>
            <w:r>
              <w:t>5594,14</w:t>
            </w:r>
          </w:p>
        </w:tc>
        <w:tc>
          <w:tcPr>
            <w:tcW w:w="1417" w:type="dxa"/>
            <w:vAlign w:val="center"/>
          </w:tcPr>
          <w:p w:rsidR="00712D1B" w:rsidRDefault="00BE684D">
            <w:pPr>
              <w:pStyle w:val="Default"/>
              <w:jc w:val="center"/>
            </w:pPr>
            <w:r>
              <w:t>5594,14</w:t>
            </w:r>
          </w:p>
        </w:tc>
        <w:tc>
          <w:tcPr>
            <w:tcW w:w="1270" w:type="dxa"/>
            <w:vAlign w:val="center"/>
          </w:tcPr>
          <w:p w:rsidR="00712D1B" w:rsidRDefault="00BE684D">
            <w:pPr>
              <w:pStyle w:val="Default"/>
              <w:jc w:val="center"/>
            </w:pPr>
            <w:r>
              <w:t>6411,59</w:t>
            </w:r>
          </w:p>
        </w:tc>
      </w:tr>
      <w:tr w:rsidR="00712D1B">
        <w:trPr>
          <w:jc w:val="center"/>
        </w:trPr>
        <w:tc>
          <w:tcPr>
            <w:tcW w:w="4390" w:type="dxa"/>
          </w:tcPr>
          <w:p w:rsidR="00712D1B" w:rsidRDefault="00BE684D">
            <w:pPr>
              <w:pStyle w:val="Default"/>
            </w:pPr>
            <w:r>
              <w:t xml:space="preserve">Расход на собственные нужды, Гкал/год </w:t>
            </w:r>
          </w:p>
        </w:tc>
        <w:tc>
          <w:tcPr>
            <w:tcW w:w="1134" w:type="dxa"/>
            <w:vAlign w:val="center"/>
          </w:tcPr>
          <w:p w:rsidR="00712D1B" w:rsidRDefault="00BE684D">
            <w:pPr>
              <w:pStyle w:val="Default"/>
              <w:jc w:val="center"/>
            </w:pPr>
            <w:r>
              <w:t>510,8</w:t>
            </w:r>
          </w:p>
        </w:tc>
        <w:tc>
          <w:tcPr>
            <w:tcW w:w="1134" w:type="dxa"/>
            <w:vAlign w:val="center"/>
          </w:tcPr>
          <w:p w:rsidR="00712D1B" w:rsidRDefault="00BE684D">
            <w:pPr>
              <w:pStyle w:val="Default"/>
              <w:jc w:val="center"/>
            </w:pPr>
            <w:r>
              <w:t>510,8</w:t>
            </w:r>
          </w:p>
        </w:tc>
        <w:tc>
          <w:tcPr>
            <w:tcW w:w="1417" w:type="dxa"/>
            <w:vAlign w:val="center"/>
          </w:tcPr>
          <w:p w:rsidR="00712D1B" w:rsidRDefault="00BE684D">
            <w:pPr>
              <w:pStyle w:val="Default"/>
              <w:jc w:val="center"/>
            </w:pPr>
            <w:r>
              <w:t>510,8</w:t>
            </w:r>
          </w:p>
        </w:tc>
        <w:tc>
          <w:tcPr>
            <w:tcW w:w="1270" w:type="dxa"/>
            <w:vAlign w:val="center"/>
          </w:tcPr>
          <w:p w:rsidR="00712D1B" w:rsidRDefault="00BE684D">
            <w:pPr>
              <w:pStyle w:val="Default"/>
              <w:jc w:val="center"/>
            </w:pPr>
            <w:r>
              <w:t>510,8</w:t>
            </w:r>
          </w:p>
        </w:tc>
      </w:tr>
      <w:tr w:rsidR="00712D1B">
        <w:trPr>
          <w:jc w:val="center"/>
        </w:trPr>
        <w:tc>
          <w:tcPr>
            <w:tcW w:w="4390" w:type="dxa"/>
          </w:tcPr>
          <w:p w:rsidR="00712D1B" w:rsidRDefault="00BE684D">
            <w:pPr>
              <w:pStyle w:val="Default"/>
            </w:pPr>
            <w:r>
              <w:t xml:space="preserve">Отпуск в сеть, Гкал/год </w:t>
            </w:r>
          </w:p>
        </w:tc>
        <w:tc>
          <w:tcPr>
            <w:tcW w:w="1134" w:type="dxa"/>
            <w:vAlign w:val="center"/>
          </w:tcPr>
          <w:p w:rsidR="00712D1B" w:rsidRDefault="00BE684D">
            <w:pPr>
              <w:pStyle w:val="Default"/>
              <w:jc w:val="center"/>
            </w:pPr>
            <w:r>
              <w:t>5083,35</w:t>
            </w:r>
          </w:p>
        </w:tc>
        <w:tc>
          <w:tcPr>
            <w:tcW w:w="1134" w:type="dxa"/>
            <w:vAlign w:val="center"/>
          </w:tcPr>
          <w:p w:rsidR="00712D1B" w:rsidRDefault="00BE684D">
            <w:pPr>
              <w:pStyle w:val="Default"/>
              <w:jc w:val="center"/>
            </w:pPr>
            <w:r>
              <w:t>5083,35</w:t>
            </w:r>
          </w:p>
        </w:tc>
        <w:tc>
          <w:tcPr>
            <w:tcW w:w="1417" w:type="dxa"/>
            <w:vAlign w:val="center"/>
          </w:tcPr>
          <w:p w:rsidR="00712D1B" w:rsidRDefault="00BE684D">
            <w:pPr>
              <w:pStyle w:val="Default"/>
              <w:jc w:val="center"/>
            </w:pPr>
            <w:r>
              <w:t>5083,35</w:t>
            </w:r>
          </w:p>
        </w:tc>
        <w:tc>
          <w:tcPr>
            <w:tcW w:w="1270" w:type="dxa"/>
            <w:vAlign w:val="center"/>
          </w:tcPr>
          <w:p w:rsidR="00712D1B" w:rsidRDefault="00BE684D">
            <w:pPr>
              <w:pStyle w:val="Default"/>
              <w:jc w:val="center"/>
            </w:pPr>
            <w:r>
              <w:t>5900,79</w:t>
            </w:r>
          </w:p>
        </w:tc>
      </w:tr>
      <w:tr w:rsidR="00712D1B">
        <w:trPr>
          <w:jc w:val="center"/>
        </w:trPr>
        <w:tc>
          <w:tcPr>
            <w:tcW w:w="4390" w:type="dxa"/>
          </w:tcPr>
          <w:p w:rsidR="00712D1B" w:rsidRDefault="00BE684D">
            <w:pPr>
              <w:pStyle w:val="Default"/>
            </w:pPr>
            <w:r>
              <w:t xml:space="preserve">Потери, Гкал/год </w:t>
            </w:r>
          </w:p>
        </w:tc>
        <w:tc>
          <w:tcPr>
            <w:tcW w:w="1134" w:type="dxa"/>
            <w:vAlign w:val="center"/>
          </w:tcPr>
          <w:p w:rsidR="00712D1B" w:rsidRDefault="00BE684D">
            <w:pPr>
              <w:pStyle w:val="Default"/>
              <w:jc w:val="center"/>
            </w:pPr>
            <w:r>
              <w:t>1495,08</w:t>
            </w:r>
          </w:p>
        </w:tc>
        <w:tc>
          <w:tcPr>
            <w:tcW w:w="1134" w:type="dxa"/>
            <w:vAlign w:val="center"/>
          </w:tcPr>
          <w:p w:rsidR="00712D1B" w:rsidRDefault="00BE684D">
            <w:pPr>
              <w:pStyle w:val="Default"/>
              <w:jc w:val="center"/>
            </w:pPr>
            <w:r>
              <w:t>1495,08</w:t>
            </w:r>
          </w:p>
        </w:tc>
        <w:tc>
          <w:tcPr>
            <w:tcW w:w="1417" w:type="dxa"/>
            <w:vAlign w:val="center"/>
          </w:tcPr>
          <w:p w:rsidR="00712D1B" w:rsidRDefault="00BE684D">
            <w:pPr>
              <w:pStyle w:val="Default"/>
              <w:jc w:val="center"/>
            </w:pPr>
            <w:r>
              <w:t>1495,08</w:t>
            </w:r>
          </w:p>
        </w:tc>
        <w:tc>
          <w:tcPr>
            <w:tcW w:w="1270" w:type="dxa"/>
            <w:vAlign w:val="center"/>
          </w:tcPr>
          <w:p w:rsidR="00712D1B" w:rsidRDefault="00BE684D">
            <w:pPr>
              <w:pStyle w:val="Default"/>
              <w:jc w:val="center"/>
            </w:pPr>
            <w:r>
              <w:t>1495,08</w:t>
            </w:r>
          </w:p>
        </w:tc>
      </w:tr>
      <w:tr w:rsidR="00712D1B">
        <w:trPr>
          <w:jc w:val="center"/>
        </w:trPr>
        <w:tc>
          <w:tcPr>
            <w:tcW w:w="4390" w:type="dxa"/>
          </w:tcPr>
          <w:p w:rsidR="00712D1B" w:rsidRDefault="00BE684D">
            <w:pPr>
              <w:pStyle w:val="Default"/>
            </w:pPr>
            <w:r>
              <w:t xml:space="preserve">Полезный отпуск, всего в т. ч., Гкал/год </w:t>
            </w:r>
          </w:p>
        </w:tc>
        <w:tc>
          <w:tcPr>
            <w:tcW w:w="1134" w:type="dxa"/>
            <w:vAlign w:val="center"/>
          </w:tcPr>
          <w:p w:rsidR="00712D1B" w:rsidRDefault="00BE684D">
            <w:pPr>
              <w:pStyle w:val="Default"/>
              <w:jc w:val="center"/>
            </w:pPr>
            <w:r>
              <w:t>3588,25</w:t>
            </w:r>
          </w:p>
        </w:tc>
        <w:tc>
          <w:tcPr>
            <w:tcW w:w="1134" w:type="dxa"/>
            <w:vAlign w:val="center"/>
          </w:tcPr>
          <w:p w:rsidR="00712D1B" w:rsidRDefault="00BE684D">
            <w:pPr>
              <w:pStyle w:val="Default"/>
              <w:jc w:val="center"/>
            </w:pPr>
            <w:r>
              <w:t>3588,25</w:t>
            </w:r>
          </w:p>
        </w:tc>
        <w:tc>
          <w:tcPr>
            <w:tcW w:w="1417" w:type="dxa"/>
            <w:vAlign w:val="center"/>
          </w:tcPr>
          <w:p w:rsidR="00712D1B" w:rsidRDefault="00BE684D">
            <w:pPr>
              <w:pStyle w:val="Default"/>
              <w:jc w:val="center"/>
            </w:pPr>
            <w:r>
              <w:t>3588,25</w:t>
            </w:r>
          </w:p>
        </w:tc>
        <w:tc>
          <w:tcPr>
            <w:tcW w:w="1270" w:type="dxa"/>
            <w:vAlign w:val="center"/>
          </w:tcPr>
          <w:p w:rsidR="00712D1B" w:rsidRDefault="00BE684D">
            <w:pPr>
              <w:pStyle w:val="Default"/>
              <w:jc w:val="center"/>
            </w:pPr>
            <w:r>
              <w:t>4400,87</w:t>
            </w:r>
          </w:p>
        </w:tc>
      </w:tr>
      <w:tr w:rsidR="00712D1B">
        <w:trPr>
          <w:jc w:val="center"/>
        </w:trPr>
        <w:tc>
          <w:tcPr>
            <w:tcW w:w="4390" w:type="dxa"/>
          </w:tcPr>
          <w:p w:rsidR="00712D1B" w:rsidRDefault="00BE684D">
            <w:pPr>
              <w:pStyle w:val="Default"/>
            </w:pPr>
            <w:r>
              <w:t xml:space="preserve">Население </w:t>
            </w:r>
          </w:p>
        </w:tc>
        <w:tc>
          <w:tcPr>
            <w:tcW w:w="1134" w:type="dxa"/>
            <w:vAlign w:val="center"/>
          </w:tcPr>
          <w:p w:rsidR="00712D1B" w:rsidRDefault="00BE684D">
            <w:pPr>
              <w:pStyle w:val="Default"/>
              <w:jc w:val="center"/>
            </w:pPr>
            <w:r>
              <w:t>3320,28</w:t>
            </w:r>
          </w:p>
        </w:tc>
        <w:tc>
          <w:tcPr>
            <w:tcW w:w="1134" w:type="dxa"/>
            <w:vAlign w:val="center"/>
          </w:tcPr>
          <w:p w:rsidR="00712D1B" w:rsidRDefault="00BE684D">
            <w:pPr>
              <w:pStyle w:val="Default"/>
              <w:jc w:val="center"/>
            </w:pPr>
            <w:r>
              <w:t>3320,28</w:t>
            </w:r>
          </w:p>
        </w:tc>
        <w:tc>
          <w:tcPr>
            <w:tcW w:w="1417" w:type="dxa"/>
            <w:vAlign w:val="center"/>
          </w:tcPr>
          <w:p w:rsidR="00712D1B" w:rsidRDefault="00BE684D">
            <w:pPr>
              <w:pStyle w:val="Default"/>
              <w:jc w:val="center"/>
            </w:pPr>
            <w:r>
              <w:t>3320,28</w:t>
            </w:r>
          </w:p>
        </w:tc>
        <w:tc>
          <w:tcPr>
            <w:tcW w:w="1270" w:type="dxa"/>
            <w:vAlign w:val="center"/>
          </w:tcPr>
          <w:p w:rsidR="00712D1B" w:rsidRDefault="00BE684D">
            <w:pPr>
              <w:pStyle w:val="Default"/>
              <w:jc w:val="center"/>
            </w:pPr>
            <w:r>
              <w:t>3320,28</w:t>
            </w:r>
          </w:p>
        </w:tc>
      </w:tr>
      <w:tr w:rsidR="00712D1B">
        <w:trPr>
          <w:jc w:val="center"/>
        </w:trPr>
        <w:tc>
          <w:tcPr>
            <w:tcW w:w="4390" w:type="dxa"/>
          </w:tcPr>
          <w:p w:rsidR="00712D1B" w:rsidRDefault="00BE684D">
            <w:pPr>
              <w:pStyle w:val="Default"/>
            </w:pPr>
            <w:r>
              <w:t xml:space="preserve">Социальная сфера </w:t>
            </w:r>
          </w:p>
        </w:tc>
        <w:tc>
          <w:tcPr>
            <w:tcW w:w="1134" w:type="dxa"/>
            <w:vAlign w:val="center"/>
          </w:tcPr>
          <w:p w:rsidR="00712D1B" w:rsidRDefault="00BE684D">
            <w:pPr>
              <w:pStyle w:val="Default"/>
              <w:jc w:val="center"/>
            </w:pPr>
            <w:r>
              <w:t>221,01</w:t>
            </w:r>
          </w:p>
        </w:tc>
        <w:tc>
          <w:tcPr>
            <w:tcW w:w="1134" w:type="dxa"/>
            <w:vAlign w:val="center"/>
          </w:tcPr>
          <w:p w:rsidR="00712D1B" w:rsidRDefault="00BE684D">
            <w:pPr>
              <w:pStyle w:val="Default"/>
              <w:jc w:val="center"/>
            </w:pPr>
            <w:r>
              <w:t>221,01</w:t>
            </w:r>
          </w:p>
        </w:tc>
        <w:tc>
          <w:tcPr>
            <w:tcW w:w="1417" w:type="dxa"/>
            <w:vAlign w:val="center"/>
          </w:tcPr>
          <w:p w:rsidR="00712D1B" w:rsidRDefault="00BE684D">
            <w:pPr>
              <w:pStyle w:val="Default"/>
              <w:jc w:val="center"/>
            </w:pPr>
            <w:r>
              <w:t>221,01</w:t>
            </w:r>
          </w:p>
        </w:tc>
        <w:tc>
          <w:tcPr>
            <w:tcW w:w="1270" w:type="dxa"/>
            <w:vAlign w:val="center"/>
          </w:tcPr>
          <w:p w:rsidR="00712D1B" w:rsidRDefault="00BE684D">
            <w:pPr>
              <w:pStyle w:val="Default"/>
              <w:jc w:val="center"/>
            </w:pPr>
            <w:r>
              <w:t>1033,63</w:t>
            </w:r>
          </w:p>
        </w:tc>
      </w:tr>
      <w:tr w:rsidR="00712D1B">
        <w:trPr>
          <w:jc w:val="center"/>
        </w:trPr>
        <w:tc>
          <w:tcPr>
            <w:tcW w:w="4390" w:type="dxa"/>
          </w:tcPr>
          <w:p w:rsidR="00712D1B" w:rsidRDefault="00BE684D">
            <w:pPr>
              <w:pStyle w:val="Default"/>
            </w:pPr>
            <w:r>
              <w:t>Прочие потребители</w:t>
            </w:r>
          </w:p>
        </w:tc>
        <w:tc>
          <w:tcPr>
            <w:tcW w:w="1134" w:type="dxa"/>
            <w:vAlign w:val="center"/>
          </w:tcPr>
          <w:p w:rsidR="00712D1B" w:rsidRDefault="00BE684D">
            <w:pPr>
              <w:pStyle w:val="Default"/>
              <w:jc w:val="center"/>
            </w:pPr>
            <w:r>
              <w:t>46,96</w:t>
            </w:r>
          </w:p>
        </w:tc>
        <w:tc>
          <w:tcPr>
            <w:tcW w:w="1134" w:type="dxa"/>
            <w:vAlign w:val="center"/>
          </w:tcPr>
          <w:p w:rsidR="00712D1B" w:rsidRDefault="00BE684D">
            <w:pPr>
              <w:pStyle w:val="Default"/>
              <w:jc w:val="center"/>
            </w:pPr>
            <w:r>
              <w:t>46,96</w:t>
            </w:r>
          </w:p>
        </w:tc>
        <w:tc>
          <w:tcPr>
            <w:tcW w:w="1417" w:type="dxa"/>
            <w:vAlign w:val="center"/>
          </w:tcPr>
          <w:p w:rsidR="00712D1B" w:rsidRDefault="00BE684D">
            <w:pPr>
              <w:pStyle w:val="Default"/>
              <w:jc w:val="center"/>
            </w:pPr>
            <w:r>
              <w:t>46,96</w:t>
            </w:r>
          </w:p>
        </w:tc>
        <w:tc>
          <w:tcPr>
            <w:tcW w:w="1270" w:type="dxa"/>
            <w:vAlign w:val="center"/>
          </w:tcPr>
          <w:p w:rsidR="00712D1B" w:rsidRDefault="00BE684D">
            <w:pPr>
              <w:pStyle w:val="Default"/>
              <w:jc w:val="center"/>
            </w:pPr>
            <w:r>
              <w:t>46,96</w:t>
            </w:r>
          </w:p>
        </w:tc>
      </w:tr>
      <w:tr w:rsidR="00712D1B">
        <w:trPr>
          <w:jc w:val="center"/>
        </w:trPr>
        <w:tc>
          <w:tcPr>
            <w:tcW w:w="4390" w:type="dxa"/>
          </w:tcPr>
          <w:p w:rsidR="00712D1B" w:rsidRDefault="00BE684D">
            <w:pPr>
              <w:pStyle w:val="Default"/>
              <w:jc w:val="center"/>
              <w:rPr>
                <w:b/>
              </w:rPr>
            </w:pPr>
            <w:r>
              <w:rPr>
                <w:b/>
              </w:rPr>
              <w:t>Котельная № 2</w:t>
            </w:r>
          </w:p>
        </w:tc>
        <w:tc>
          <w:tcPr>
            <w:tcW w:w="1134" w:type="dxa"/>
            <w:vAlign w:val="center"/>
          </w:tcPr>
          <w:p w:rsidR="00712D1B" w:rsidRDefault="00712D1B">
            <w:pPr>
              <w:pStyle w:val="Default"/>
              <w:jc w:val="center"/>
            </w:pPr>
          </w:p>
        </w:tc>
        <w:tc>
          <w:tcPr>
            <w:tcW w:w="1134" w:type="dxa"/>
            <w:vAlign w:val="center"/>
          </w:tcPr>
          <w:p w:rsidR="00712D1B" w:rsidRDefault="00712D1B">
            <w:pPr>
              <w:pStyle w:val="Default"/>
              <w:jc w:val="center"/>
            </w:pPr>
          </w:p>
        </w:tc>
        <w:tc>
          <w:tcPr>
            <w:tcW w:w="1417" w:type="dxa"/>
            <w:vAlign w:val="center"/>
          </w:tcPr>
          <w:p w:rsidR="00712D1B" w:rsidRDefault="00712D1B">
            <w:pPr>
              <w:pStyle w:val="Default"/>
              <w:jc w:val="center"/>
            </w:pPr>
          </w:p>
        </w:tc>
        <w:tc>
          <w:tcPr>
            <w:tcW w:w="1270" w:type="dxa"/>
            <w:vAlign w:val="center"/>
          </w:tcPr>
          <w:p w:rsidR="00712D1B" w:rsidRDefault="00712D1B">
            <w:pPr>
              <w:pStyle w:val="Default"/>
              <w:jc w:val="center"/>
            </w:pPr>
          </w:p>
        </w:tc>
      </w:tr>
      <w:tr w:rsidR="00712D1B">
        <w:trPr>
          <w:jc w:val="center"/>
        </w:trPr>
        <w:tc>
          <w:tcPr>
            <w:tcW w:w="4390" w:type="dxa"/>
          </w:tcPr>
          <w:p w:rsidR="00712D1B" w:rsidRDefault="00BE684D">
            <w:pPr>
              <w:pStyle w:val="Default"/>
            </w:pPr>
            <w:r>
              <w:t xml:space="preserve">Установленная мощность, Гкал/час </w:t>
            </w:r>
          </w:p>
        </w:tc>
        <w:tc>
          <w:tcPr>
            <w:tcW w:w="1134" w:type="dxa"/>
            <w:vAlign w:val="center"/>
          </w:tcPr>
          <w:p w:rsidR="00712D1B" w:rsidRDefault="00BE684D">
            <w:pPr>
              <w:pStyle w:val="Default"/>
              <w:jc w:val="center"/>
            </w:pPr>
            <w:r>
              <w:t>2,6</w:t>
            </w:r>
          </w:p>
        </w:tc>
        <w:tc>
          <w:tcPr>
            <w:tcW w:w="1134" w:type="dxa"/>
            <w:vAlign w:val="center"/>
          </w:tcPr>
          <w:p w:rsidR="00712D1B" w:rsidRDefault="00BE684D">
            <w:pPr>
              <w:pStyle w:val="Default"/>
              <w:jc w:val="center"/>
            </w:pPr>
            <w:r>
              <w:t>2,6</w:t>
            </w:r>
          </w:p>
        </w:tc>
        <w:tc>
          <w:tcPr>
            <w:tcW w:w="1417" w:type="dxa"/>
            <w:vAlign w:val="center"/>
          </w:tcPr>
          <w:p w:rsidR="00712D1B" w:rsidRDefault="00BE684D">
            <w:pPr>
              <w:pStyle w:val="Default"/>
              <w:jc w:val="center"/>
            </w:pPr>
            <w:r>
              <w:t>2,6</w:t>
            </w:r>
          </w:p>
        </w:tc>
        <w:tc>
          <w:tcPr>
            <w:tcW w:w="1270" w:type="dxa"/>
            <w:vAlign w:val="center"/>
          </w:tcPr>
          <w:p w:rsidR="00712D1B" w:rsidRDefault="00BE684D">
            <w:pPr>
              <w:pStyle w:val="Default"/>
              <w:jc w:val="center"/>
            </w:pPr>
            <w:r>
              <w:t>2,6</w:t>
            </w:r>
          </w:p>
        </w:tc>
      </w:tr>
      <w:tr w:rsidR="00712D1B">
        <w:trPr>
          <w:jc w:val="center"/>
        </w:trPr>
        <w:tc>
          <w:tcPr>
            <w:tcW w:w="4390" w:type="dxa"/>
          </w:tcPr>
          <w:p w:rsidR="00712D1B" w:rsidRDefault="00BE684D">
            <w:pPr>
              <w:pStyle w:val="Default"/>
            </w:pPr>
            <w:r>
              <w:t xml:space="preserve">Располагаемая мощность, Гкал/час </w:t>
            </w:r>
          </w:p>
        </w:tc>
        <w:tc>
          <w:tcPr>
            <w:tcW w:w="1134" w:type="dxa"/>
            <w:vAlign w:val="center"/>
          </w:tcPr>
          <w:p w:rsidR="00712D1B" w:rsidRDefault="00BE684D">
            <w:pPr>
              <w:pStyle w:val="Default"/>
              <w:jc w:val="center"/>
            </w:pPr>
            <w:r>
              <w:t>2,21</w:t>
            </w:r>
          </w:p>
        </w:tc>
        <w:tc>
          <w:tcPr>
            <w:tcW w:w="1134" w:type="dxa"/>
            <w:vAlign w:val="center"/>
          </w:tcPr>
          <w:p w:rsidR="00712D1B" w:rsidRDefault="00BE684D">
            <w:pPr>
              <w:pStyle w:val="Default"/>
              <w:jc w:val="center"/>
            </w:pPr>
            <w:r>
              <w:t>2,21</w:t>
            </w:r>
          </w:p>
        </w:tc>
        <w:tc>
          <w:tcPr>
            <w:tcW w:w="1417" w:type="dxa"/>
            <w:vAlign w:val="center"/>
          </w:tcPr>
          <w:p w:rsidR="00712D1B" w:rsidRDefault="00BE684D">
            <w:pPr>
              <w:pStyle w:val="Default"/>
              <w:jc w:val="center"/>
            </w:pPr>
            <w:r>
              <w:t>2,21</w:t>
            </w:r>
          </w:p>
        </w:tc>
        <w:tc>
          <w:tcPr>
            <w:tcW w:w="1270" w:type="dxa"/>
            <w:vAlign w:val="center"/>
          </w:tcPr>
          <w:p w:rsidR="00712D1B" w:rsidRDefault="00BE684D">
            <w:pPr>
              <w:pStyle w:val="Default"/>
              <w:jc w:val="center"/>
            </w:pPr>
            <w:r>
              <w:t>2,21</w:t>
            </w:r>
          </w:p>
        </w:tc>
      </w:tr>
      <w:tr w:rsidR="00712D1B">
        <w:trPr>
          <w:jc w:val="center"/>
        </w:trPr>
        <w:tc>
          <w:tcPr>
            <w:tcW w:w="4390" w:type="dxa"/>
          </w:tcPr>
          <w:p w:rsidR="00712D1B" w:rsidRDefault="00BE684D">
            <w:pPr>
              <w:pStyle w:val="Default"/>
            </w:pPr>
            <w:r>
              <w:t xml:space="preserve">Мощность НЕТТО, Гкал/час </w:t>
            </w:r>
          </w:p>
        </w:tc>
        <w:tc>
          <w:tcPr>
            <w:tcW w:w="1134" w:type="dxa"/>
            <w:vAlign w:val="center"/>
          </w:tcPr>
          <w:p w:rsidR="00712D1B" w:rsidRDefault="00BE684D">
            <w:pPr>
              <w:pStyle w:val="Default"/>
              <w:jc w:val="center"/>
            </w:pPr>
            <w:r>
              <w:t>2,143</w:t>
            </w:r>
          </w:p>
        </w:tc>
        <w:tc>
          <w:tcPr>
            <w:tcW w:w="1134" w:type="dxa"/>
            <w:vAlign w:val="center"/>
          </w:tcPr>
          <w:p w:rsidR="00712D1B" w:rsidRDefault="00BE684D">
            <w:pPr>
              <w:pStyle w:val="Default"/>
              <w:jc w:val="center"/>
            </w:pPr>
            <w:r>
              <w:t>2,143</w:t>
            </w:r>
          </w:p>
        </w:tc>
        <w:tc>
          <w:tcPr>
            <w:tcW w:w="1417" w:type="dxa"/>
            <w:vAlign w:val="center"/>
          </w:tcPr>
          <w:p w:rsidR="00712D1B" w:rsidRDefault="00BE684D">
            <w:pPr>
              <w:pStyle w:val="Default"/>
              <w:jc w:val="center"/>
            </w:pPr>
            <w:r>
              <w:t>2,143</w:t>
            </w:r>
          </w:p>
        </w:tc>
        <w:tc>
          <w:tcPr>
            <w:tcW w:w="1270" w:type="dxa"/>
            <w:vAlign w:val="center"/>
          </w:tcPr>
          <w:p w:rsidR="00712D1B" w:rsidRDefault="00BE684D">
            <w:pPr>
              <w:pStyle w:val="Default"/>
              <w:jc w:val="center"/>
            </w:pPr>
            <w:r>
              <w:t>2,143</w:t>
            </w:r>
          </w:p>
        </w:tc>
      </w:tr>
      <w:tr w:rsidR="00712D1B">
        <w:trPr>
          <w:jc w:val="center"/>
        </w:trPr>
        <w:tc>
          <w:tcPr>
            <w:tcW w:w="4390" w:type="dxa"/>
          </w:tcPr>
          <w:p w:rsidR="00712D1B" w:rsidRDefault="00BE684D">
            <w:pPr>
              <w:pStyle w:val="Default"/>
            </w:pPr>
            <w:r>
              <w:t xml:space="preserve">Присоединенная нагрузка, Гкал/час </w:t>
            </w:r>
          </w:p>
        </w:tc>
        <w:tc>
          <w:tcPr>
            <w:tcW w:w="1134" w:type="dxa"/>
            <w:vAlign w:val="center"/>
          </w:tcPr>
          <w:p w:rsidR="00712D1B" w:rsidRDefault="00BE684D">
            <w:pPr>
              <w:pStyle w:val="Default"/>
              <w:jc w:val="center"/>
            </w:pPr>
            <w:r>
              <w:t>1,41</w:t>
            </w:r>
          </w:p>
        </w:tc>
        <w:tc>
          <w:tcPr>
            <w:tcW w:w="1134" w:type="dxa"/>
            <w:vAlign w:val="center"/>
          </w:tcPr>
          <w:p w:rsidR="00712D1B" w:rsidRDefault="00BE684D">
            <w:pPr>
              <w:pStyle w:val="Default"/>
              <w:jc w:val="center"/>
            </w:pPr>
            <w:r>
              <w:t>1,41</w:t>
            </w:r>
          </w:p>
        </w:tc>
        <w:tc>
          <w:tcPr>
            <w:tcW w:w="1417" w:type="dxa"/>
            <w:vAlign w:val="center"/>
          </w:tcPr>
          <w:p w:rsidR="00712D1B" w:rsidRDefault="00BE684D">
            <w:pPr>
              <w:pStyle w:val="Default"/>
              <w:jc w:val="center"/>
            </w:pPr>
            <w:r>
              <w:t>1,41</w:t>
            </w:r>
          </w:p>
        </w:tc>
        <w:tc>
          <w:tcPr>
            <w:tcW w:w="1270" w:type="dxa"/>
            <w:vAlign w:val="center"/>
          </w:tcPr>
          <w:p w:rsidR="00712D1B" w:rsidRDefault="00BE684D">
            <w:pPr>
              <w:pStyle w:val="Default"/>
              <w:jc w:val="center"/>
            </w:pPr>
            <w:r>
              <w:t>1,41</w:t>
            </w:r>
          </w:p>
        </w:tc>
      </w:tr>
      <w:tr w:rsidR="00712D1B">
        <w:trPr>
          <w:jc w:val="center"/>
        </w:trPr>
        <w:tc>
          <w:tcPr>
            <w:tcW w:w="4390" w:type="dxa"/>
          </w:tcPr>
          <w:p w:rsidR="00712D1B" w:rsidRDefault="00BE684D">
            <w:pPr>
              <w:pStyle w:val="Default"/>
            </w:pPr>
            <w:r>
              <w:t xml:space="preserve">Подключенная нагрузка, Гкал/час </w:t>
            </w:r>
          </w:p>
        </w:tc>
        <w:tc>
          <w:tcPr>
            <w:tcW w:w="1134" w:type="dxa"/>
            <w:vAlign w:val="center"/>
          </w:tcPr>
          <w:p w:rsidR="00712D1B" w:rsidRDefault="00BE684D">
            <w:pPr>
              <w:pStyle w:val="Default"/>
              <w:jc w:val="center"/>
            </w:pPr>
            <w:r>
              <w:t>1,41</w:t>
            </w:r>
          </w:p>
        </w:tc>
        <w:tc>
          <w:tcPr>
            <w:tcW w:w="1134" w:type="dxa"/>
            <w:vAlign w:val="center"/>
          </w:tcPr>
          <w:p w:rsidR="00712D1B" w:rsidRDefault="00BE684D">
            <w:pPr>
              <w:pStyle w:val="Default"/>
              <w:jc w:val="center"/>
            </w:pPr>
            <w:r>
              <w:t>1,41</w:t>
            </w:r>
          </w:p>
        </w:tc>
        <w:tc>
          <w:tcPr>
            <w:tcW w:w="1417" w:type="dxa"/>
            <w:vAlign w:val="center"/>
          </w:tcPr>
          <w:p w:rsidR="00712D1B" w:rsidRDefault="00BE684D">
            <w:pPr>
              <w:pStyle w:val="Default"/>
              <w:jc w:val="center"/>
            </w:pPr>
            <w:r>
              <w:t>1,41</w:t>
            </w:r>
          </w:p>
        </w:tc>
        <w:tc>
          <w:tcPr>
            <w:tcW w:w="1270" w:type="dxa"/>
            <w:vAlign w:val="center"/>
          </w:tcPr>
          <w:p w:rsidR="00712D1B" w:rsidRDefault="00BE684D">
            <w:pPr>
              <w:pStyle w:val="Default"/>
              <w:jc w:val="center"/>
            </w:pPr>
            <w:r>
              <w:t>1,41</w:t>
            </w:r>
          </w:p>
        </w:tc>
      </w:tr>
      <w:tr w:rsidR="00712D1B">
        <w:trPr>
          <w:jc w:val="center"/>
        </w:trPr>
        <w:tc>
          <w:tcPr>
            <w:tcW w:w="4390" w:type="dxa"/>
          </w:tcPr>
          <w:p w:rsidR="00712D1B" w:rsidRDefault="00BE684D">
            <w:pPr>
              <w:pStyle w:val="Default"/>
            </w:pPr>
            <w:r>
              <w:t xml:space="preserve">Выработка тепловой энергии всего, Гкал/год </w:t>
            </w:r>
          </w:p>
        </w:tc>
        <w:tc>
          <w:tcPr>
            <w:tcW w:w="1134" w:type="dxa"/>
            <w:vAlign w:val="center"/>
          </w:tcPr>
          <w:p w:rsidR="00712D1B" w:rsidRDefault="00BE684D">
            <w:pPr>
              <w:pStyle w:val="Default"/>
              <w:jc w:val="center"/>
            </w:pPr>
            <w:r>
              <w:t>3558,58</w:t>
            </w:r>
          </w:p>
        </w:tc>
        <w:tc>
          <w:tcPr>
            <w:tcW w:w="1134" w:type="dxa"/>
            <w:vAlign w:val="center"/>
          </w:tcPr>
          <w:p w:rsidR="00712D1B" w:rsidRDefault="00BE684D">
            <w:pPr>
              <w:pStyle w:val="Default"/>
              <w:jc w:val="center"/>
            </w:pPr>
            <w:r>
              <w:t>3558,58</w:t>
            </w:r>
          </w:p>
        </w:tc>
        <w:tc>
          <w:tcPr>
            <w:tcW w:w="1417" w:type="dxa"/>
            <w:vAlign w:val="center"/>
          </w:tcPr>
          <w:p w:rsidR="00712D1B" w:rsidRDefault="00BE684D">
            <w:pPr>
              <w:pStyle w:val="Default"/>
              <w:jc w:val="center"/>
            </w:pPr>
            <w:r>
              <w:t>3558,58</w:t>
            </w:r>
          </w:p>
        </w:tc>
        <w:tc>
          <w:tcPr>
            <w:tcW w:w="1270" w:type="dxa"/>
            <w:vAlign w:val="center"/>
          </w:tcPr>
          <w:p w:rsidR="00712D1B" w:rsidRDefault="00BE684D">
            <w:pPr>
              <w:pStyle w:val="Default"/>
              <w:jc w:val="center"/>
            </w:pPr>
            <w:r>
              <w:t>3558,58</w:t>
            </w:r>
          </w:p>
        </w:tc>
      </w:tr>
      <w:tr w:rsidR="00712D1B">
        <w:trPr>
          <w:jc w:val="center"/>
        </w:trPr>
        <w:tc>
          <w:tcPr>
            <w:tcW w:w="4390" w:type="dxa"/>
          </w:tcPr>
          <w:p w:rsidR="00712D1B" w:rsidRDefault="00BE684D">
            <w:pPr>
              <w:pStyle w:val="Default"/>
            </w:pPr>
            <w:r>
              <w:t xml:space="preserve">Расход на собственные нужды, Гкал/год </w:t>
            </w:r>
          </w:p>
        </w:tc>
        <w:tc>
          <w:tcPr>
            <w:tcW w:w="1134" w:type="dxa"/>
            <w:vAlign w:val="center"/>
          </w:tcPr>
          <w:p w:rsidR="00712D1B" w:rsidRDefault="00BE684D">
            <w:pPr>
              <w:pStyle w:val="Default"/>
              <w:jc w:val="center"/>
            </w:pPr>
            <w:r>
              <w:t>324,9</w:t>
            </w:r>
          </w:p>
        </w:tc>
        <w:tc>
          <w:tcPr>
            <w:tcW w:w="1134" w:type="dxa"/>
            <w:vAlign w:val="center"/>
          </w:tcPr>
          <w:p w:rsidR="00712D1B" w:rsidRDefault="00BE684D">
            <w:pPr>
              <w:pStyle w:val="Default"/>
              <w:jc w:val="center"/>
            </w:pPr>
            <w:r>
              <w:t>324,9</w:t>
            </w:r>
          </w:p>
        </w:tc>
        <w:tc>
          <w:tcPr>
            <w:tcW w:w="1417" w:type="dxa"/>
            <w:vAlign w:val="center"/>
          </w:tcPr>
          <w:p w:rsidR="00712D1B" w:rsidRDefault="00BE684D">
            <w:pPr>
              <w:pStyle w:val="Default"/>
              <w:jc w:val="center"/>
            </w:pPr>
            <w:r>
              <w:t>324,9</w:t>
            </w:r>
          </w:p>
        </w:tc>
        <w:tc>
          <w:tcPr>
            <w:tcW w:w="1270" w:type="dxa"/>
            <w:vAlign w:val="center"/>
          </w:tcPr>
          <w:p w:rsidR="00712D1B" w:rsidRDefault="00BE684D">
            <w:pPr>
              <w:pStyle w:val="Default"/>
              <w:jc w:val="center"/>
            </w:pPr>
            <w:r>
              <w:t>324,9</w:t>
            </w:r>
          </w:p>
        </w:tc>
      </w:tr>
      <w:tr w:rsidR="00712D1B">
        <w:trPr>
          <w:jc w:val="center"/>
        </w:trPr>
        <w:tc>
          <w:tcPr>
            <w:tcW w:w="4390" w:type="dxa"/>
          </w:tcPr>
          <w:p w:rsidR="00712D1B" w:rsidRDefault="00BE684D">
            <w:pPr>
              <w:pStyle w:val="Default"/>
            </w:pPr>
            <w:r>
              <w:t xml:space="preserve">Отпуск в сеть, Гкал/год </w:t>
            </w:r>
          </w:p>
        </w:tc>
        <w:tc>
          <w:tcPr>
            <w:tcW w:w="1134" w:type="dxa"/>
            <w:vAlign w:val="center"/>
          </w:tcPr>
          <w:p w:rsidR="00712D1B" w:rsidRDefault="00BE684D">
            <w:pPr>
              <w:pStyle w:val="Default"/>
              <w:jc w:val="center"/>
            </w:pPr>
            <w:r>
              <w:t>3233,65</w:t>
            </w:r>
          </w:p>
        </w:tc>
        <w:tc>
          <w:tcPr>
            <w:tcW w:w="1134" w:type="dxa"/>
            <w:vAlign w:val="center"/>
          </w:tcPr>
          <w:p w:rsidR="00712D1B" w:rsidRDefault="00BE684D">
            <w:pPr>
              <w:pStyle w:val="Default"/>
              <w:jc w:val="center"/>
            </w:pPr>
            <w:r>
              <w:t>3233,65</w:t>
            </w:r>
          </w:p>
        </w:tc>
        <w:tc>
          <w:tcPr>
            <w:tcW w:w="1417" w:type="dxa"/>
            <w:vAlign w:val="center"/>
          </w:tcPr>
          <w:p w:rsidR="00712D1B" w:rsidRDefault="00BE684D">
            <w:pPr>
              <w:pStyle w:val="Default"/>
              <w:jc w:val="center"/>
            </w:pPr>
            <w:r>
              <w:t>3233,65</w:t>
            </w:r>
          </w:p>
        </w:tc>
        <w:tc>
          <w:tcPr>
            <w:tcW w:w="1270" w:type="dxa"/>
            <w:vAlign w:val="center"/>
          </w:tcPr>
          <w:p w:rsidR="00712D1B" w:rsidRDefault="00BE684D">
            <w:pPr>
              <w:pStyle w:val="Default"/>
              <w:jc w:val="center"/>
            </w:pPr>
            <w:r>
              <w:t>3233,65</w:t>
            </w:r>
          </w:p>
        </w:tc>
      </w:tr>
      <w:tr w:rsidR="00712D1B">
        <w:trPr>
          <w:jc w:val="center"/>
        </w:trPr>
        <w:tc>
          <w:tcPr>
            <w:tcW w:w="4390" w:type="dxa"/>
          </w:tcPr>
          <w:p w:rsidR="00712D1B" w:rsidRDefault="00BE684D">
            <w:pPr>
              <w:pStyle w:val="Default"/>
            </w:pPr>
            <w:r>
              <w:t xml:space="preserve">Потери, Гкал/год </w:t>
            </w:r>
          </w:p>
        </w:tc>
        <w:tc>
          <w:tcPr>
            <w:tcW w:w="1134" w:type="dxa"/>
            <w:vAlign w:val="center"/>
          </w:tcPr>
          <w:p w:rsidR="00712D1B" w:rsidRDefault="00BE684D">
            <w:pPr>
              <w:pStyle w:val="Default"/>
              <w:jc w:val="center"/>
            </w:pPr>
            <w:r>
              <w:t>951,06</w:t>
            </w:r>
          </w:p>
        </w:tc>
        <w:tc>
          <w:tcPr>
            <w:tcW w:w="1134" w:type="dxa"/>
            <w:vAlign w:val="center"/>
          </w:tcPr>
          <w:p w:rsidR="00712D1B" w:rsidRDefault="00BE684D">
            <w:pPr>
              <w:pStyle w:val="Default"/>
              <w:jc w:val="center"/>
            </w:pPr>
            <w:r>
              <w:t>951,06</w:t>
            </w:r>
          </w:p>
        </w:tc>
        <w:tc>
          <w:tcPr>
            <w:tcW w:w="1417" w:type="dxa"/>
            <w:vAlign w:val="center"/>
          </w:tcPr>
          <w:p w:rsidR="00712D1B" w:rsidRDefault="00BE684D">
            <w:pPr>
              <w:pStyle w:val="Default"/>
              <w:jc w:val="center"/>
            </w:pPr>
            <w:r>
              <w:t>951,06</w:t>
            </w:r>
          </w:p>
        </w:tc>
        <w:tc>
          <w:tcPr>
            <w:tcW w:w="1270" w:type="dxa"/>
            <w:vAlign w:val="center"/>
          </w:tcPr>
          <w:p w:rsidR="00712D1B" w:rsidRDefault="00BE684D">
            <w:pPr>
              <w:pStyle w:val="Default"/>
              <w:jc w:val="center"/>
            </w:pPr>
            <w:r>
              <w:t>951,06</w:t>
            </w:r>
          </w:p>
        </w:tc>
      </w:tr>
      <w:tr w:rsidR="00712D1B">
        <w:trPr>
          <w:jc w:val="center"/>
        </w:trPr>
        <w:tc>
          <w:tcPr>
            <w:tcW w:w="4390" w:type="dxa"/>
          </w:tcPr>
          <w:p w:rsidR="00712D1B" w:rsidRDefault="00BE684D">
            <w:pPr>
              <w:pStyle w:val="Default"/>
            </w:pPr>
            <w:r>
              <w:t xml:space="preserve">Полезный отпуск, всего в т. ч., Гкал/год </w:t>
            </w:r>
          </w:p>
        </w:tc>
        <w:tc>
          <w:tcPr>
            <w:tcW w:w="1134" w:type="dxa"/>
            <w:vAlign w:val="center"/>
          </w:tcPr>
          <w:p w:rsidR="00712D1B" w:rsidRDefault="00BE684D">
            <w:pPr>
              <w:pStyle w:val="Default"/>
              <w:jc w:val="center"/>
            </w:pPr>
            <w:r>
              <w:t>2282,58</w:t>
            </w:r>
          </w:p>
        </w:tc>
        <w:tc>
          <w:tcPr>
            <w:tcW w:w="1134" w:type="dxa"/>
            <w:vAlign w:val="center"/>
          </w:tcPr>
          <w:p w:rsidR="00712D1B" w:rsidRDefault="00BE684D">
            <w:pPr>
              <w:pStyle w:val="Default"/>
              <w:jc w:val="center"/>
            </w:pPr>
            <w:r>
              <w:t>2282,58</w:t>
            </w:r>
          </w:p>
        </w:tc>
        <w:tc>
          <w:tcPr>
            <w:tcW w:w="1417" w:type="dxa"/>
            <w:vAlign w:val="center"/>
          </w:tcPr>
          <w:p w:rsidR="00712D1B" w:rsidRDefault="00BE684D">
            <w:pPr>
              <w:pStyle w:val="Default"/>
              <w:jc w:val="center"/>
            </w:pPr>
            <w:r>
              <w:t>2282,58</w:t>
            </w:r>
          </w:p>
        </w:tc>
        <w:tc>
          <w:tcPr>
            <w:tcW w:w="1270" w:type="dxa"/>
            <w:vAlign w:val="center"/>
          </w:tcPr>
          <w:p w:rsidR="00712D1B" w:rsidRDefault="00BE684D">
            <w:pPr>
              <w:pStyle w:val="Default"/>
              <w:jc w:val="center"/>
            </w:pPr>
            <w:r>
              <w:t>2282,58</w:t>
            </w:r>
          </w:p>
        </w:tc>
      </w:tr>
      <w:tr w:rsidR="00712D1B">
        <w:trPr>
          <w:jc w:val="center"/>
        </w:trPr>
        <w:tc>
          <w:tcPr>
            <w:tcW w:w="4390" w:type="dxa"/>
          </w:tcPr>
          <w:p w:rsidR="00712D1B" w:rsidRDefault="00BE684D">
            <w:pPr>
              <w:pStyle w:val="Default"/>
            </w:pPr>
            <w:r>
              <w:t xml:space="preserve">Население </w:t>
            </w:r>
          </w:p>
        </w:tc>
        <w:tc>
          <w:tcPr>
            <w:tcW w:w="1134" w:type="dxa"/>
            <w:vAlign w:val="center"/>
          </w:tcPr>
          <w:p w:rsidR="00712D1B" w:rsidRDefault="00BE684D">
            <w:pPr>
              <w:pStyle w:val="Default"/>
              <w:jc w:val="center"/>
            </w:pPr>
            <w:r>
              <w:t>2112,11</w:t>
            </w:r>
          </w:p>
        </w:tc>
        <w:tc>
          <w:tcPr>
            <w:tcW w:w="1134" w:type="dxa"/>
            <w:vAlign w:val="center"/>
          </w:tcPr>
          <w:p w:rsidR="00712D1B" w:rsidRDefault="00BE684D">
            <w:pPr>
              <w:pStyle w:val="Default"/>
              <w:jc w:val="center"/>
            </w:pPr>
            <w:r>
              <w:t>2112,11</w:t>
            </w:r>
          </w:p>
        </w:tc>
        <w:tc>
          <w:tcPr>
            <w:tcW w:w="1417" w:type="dxa"/>
            <w:vAlign w:val="center"/>
          </w:tcPr>
          <w:p w:rsidR="00712D1B" w:rsidRDefault="00BE684D">
            <w:pPr>
              <w:pStyle w:val="Default"/>
              <w:jc w:val="center"/>
            </w:pPr>
            <w:r>
              <w:t>2112,11</w:t>
            </w:r>
          </w:p>
        </w:tc>
        <w:tc>
          <w:tcPr>
            <w:tcW w:w="1270" w:type="dxa"/>
            <w:vAlign w:val="center"/>
          </w:tcPr>
          <w:p w:rsidR="00712D1B" w:rsidRDefault="00BE684D">
            <w:pPr>
              <w:pStyle w:val="Default"/>
              <w:jc w:val="center"/>
            </w:pPr>
            <w:r>
              <w:t>2112,11</w:t>
            </w:r>
          </w:p>
        </w:tc>
      </w:tr>
      <w:tr w:rsidR="00712D1B">
        <w:trPr>
          <w:jc w:val="center"/>
        </w:trPr>
        <w:tc>
          <w:tcPr>
            <w:tcW w:w="4390" w:type="dxa"/>
          </w:tcPr>
          <w:p w:rsidR="00712D1B" w:rsidRDefault="00BE684D">
            <w:pPr>
              <w:pStyle w:val="Default"/>
            </w:pPr>
            <w:r>
              <w:t xml:space="preserve">Социальная сфера </w:t>
            </w:r>
          </w:p>
        </w:tc>
        <w:tc>
          <w:tcPr>
            <w:tcW w:w="1134" w:type="dxa"/>
            <w:vAlign w:val="center"/>
          </w:tcPr>
          <w:p w:rsidR="00712D1B" w:rsidRDefault="00712D1B">
            <w:pPr>
              <w:pStyle w:val="Default"/>
              <w:jc w:val="center"/>
            </w:pPr>
          </w:p>
        </w:tc>
        <w:tc>
          <w:tcPr>
            <w:tcW w:w="1134" w:type="dxa"/>
            <w:vAlign w:val="center"/>
          </w:tcPr>
          <w:p w:rsidR="00712D1B" w:rsidRDefault="00712D1B">
            <w:pPr>
              <w:pStyle w:val="Default"/>
              <w:jc w:val="center"/>
            </w:pPr>
          </w:p>
        </w:tc>
        <w:tc>
          <w:tcPr>
            <w:tcW w:w="1417" w:type="dxa"/>
            <w:vAlign w:val="center"/>
          </w:tcPr>
          <w:p w:rsidR="00712D1B" w:rsidRDefault="00712D1B">
            <w:pPr>
              <w:pStyle w:val="Default"/>
              <w:jc w:val="center"/>
            </w:pPr>
          </w:p>
        </w:tc>
        <w:tc>
          <w:tcPr>
            <w:tcW w:w="1270" w:type="dxa"/>
            <w:vAlign w:val="center"/>
          </w:tcPr>
          <w:p w:rsidR="00712D1B" w:rsidRDefault="00712D1B">
            <w:pPr>
              <w:pStyle w:val="Default"/>
              <w:jc w:val="center"/>
            </w:pPr>
          </w:p>
        </w:tc>
      </w:tr>
      <w:tr w:rsidR="00712D1B">
        <w:trPr>
          <w:jc w:val="center"/>
        </w:trPr>
        <w:tc>
          <w:tcPr>
            <w:tcW w:w="4390" w:type="dxa"/>
          </w:tcPr>
          <w:p w:rsidR="00712D1B" w:rsidRDefault="00BE684D">
            <w:pPr>
              <w:pStyle w:val="Default"/>
            </w:pPr>
            <w:r>
              <w:t>Прочие потребители</w:t>
            </w:r>
          </w:p>
        </w:tc>
        <w:tc>
          <w:tcPr>
            <w:tcW w:w="1134" w:type="dxa"/>
            <w:vAlign w:val="center"/>
          </w:tcPr>
          <w:p w:rsidR="00712D1B" w:rsidRDefault="00BE684D">
            <w:pPr>
              <w:pStyle w:val="Default"/>
              <w:jc w:val="center"/>
            </w:pPr>
            <w:r>
              <w:t>170,47</w:t>
            </w:r>
          </w:p>
        </w:tc>
        <w:tc>
          <w:tcPr>
            <w:tcW w:w="1134" w:type="dxa"/>
            <w:vAlign w:val="center"/>
          </w:tcPr>
          <w:p w:rsidR="00712D1B" w:rsidRDefault="00BE684D">
            <w:pPr>
              <w:pStyle w:val="Default"/>
              <w:jc w:val="center"/>
            </w:pPr>
            <w:r>
              <w:t>170,47</w:t>
            </w:r>
          </w:p>
        </w:tc>
        <w:tc>
          <w:tcPr>
            <w:tcW w:w="1417" w:type="dxa"/>
            <w:vAlign w:val="center"/>
          </w:tcPr>
          <w:p w:rsidR="00712D1B" w:rsidRDefault="00BE684D">
            <w:pPr>
              <w:pStyle w:val="Default"/>
              <w:jc w:val="center"/>
            </w:pPr>
            <w:r>
              <w:t>170,47</w:t>
            </w:r>
          </w:p>
        </w:tc>
        <w:tc>
          <w:tcPr>
            <w:tcW w:w="1270" w:type="dxa"/>
            <w:vAlign w:val="center"/>
          </w:tcPr>
          <w:p w:rsidR="00712D1B" w:rsidRDefault="00BE684D">
            <w:pPr>
              <w:pStyle w:val="Default"/>
              <w:jc w:val="center"/>
            </w:pPr>
            <w:r>
              <w:t>170,47</w:t>
            </w:r>
          </w:p>
        </w:tc>
      </w:tr>
      <w:tr w:rsidR="00712D1B">
        <w:trPr>
          <w:jc w:val="center"/>
        </w:trPr>
        <w:tc>
          <w:tcPr>
            <w:tcW w:w="4390" w:type="dxa"/>
          </w:tcPr>
          <w:p w:rsidR="00712D1B" w:rsidRDefault="00BE684D">
            <w:pPr>
              <w:pStyle w:val="Default"/>
              <w:jc w:val="center"/>
              <w:rPr>
                <w:b/>
              </w:rPr>
            </w:pPr>
            <w:r>
              <w:rPr>
                <w:b/>
              </w:rPr>
              <w:t>Дизельная котельная (территория школы)</w:t>
            </w:r>
          </w:p>
        </w:tc>
        <w:tc>
          <w:tcPr>
            <w:tcW w:w="1134" w:type="dxa"/>
            <w:vAlign w:val="center"/>
          </w:tcPr>
          <w:p w:rsidR="00712D1B" w:rsidRDefault="00712D1B">
            <w:pPr>
              <w:pStyle w:val="Default"/>
              <w:jc w:val="center"/>
            </w:pPr>
          </w:p>
        </w:tc>
        <w:tc>
          <w:tcPr>
            <w:tcW w:w="1134" w:type="dxa"/>
            <w:vAlign w:val="center"/>
          </w:tcPr>
          <w:p w:rsidR="00712D1B" w:rsidRDefault="00712D1B">
            <w:pPr>
              <w:pStyle w:val="Default"/>
              <w:jc w:val="center"/>
            </w:pPr>
          </w:p>
        </w:tc>
        <w:tc>
          <w:tcPr>
            <w:tcW w:w="1417" w:type="dxa"/>
            <w:vAlign w:val="center"/>
          </w:tcPr>
          <w:p w:rsidR="00712D1B" w:rsidRDefault="00712D1B">
            <w:pPr>
              <w:pStyle w:val="Default"/>
              <w:jc w:val="center"/>
            </w:pPr>
          </w:p>
        </w:tc>
        <w:tc>
          <w:tcPr>
            <w:tcW w:w="1270" w:type="dxa"/>
            <w:vAlign w:val="center"/>
          </w:tcPr>
          <w:p w:rsidR="00712D1B" w:rsidRDefault="00712D1B">
            <w:pPr>
              <w:pStyle w:val="Default"/>
              <w:jc w:val="center"/>
            </w:pPr>
          </w:p>
        </w:tc>
      </w:tr>
      <w:tr w:rsidR="00712D1B">
        <w:trPr>
          <w:jc w:val="center"/>
        </w:trPr>
        <w:tc>
          <w:tcPr>
            <w:tcW w:w="4390" w:type="dxa"/>
          </w:tcPr>
          <w:p w:rsidR="00712D1B" w:rsidRDefault="00BE684D">
            <w:pPr>
              <w:pStyle w:val="Default"/>
            </w:pPr>
            <w:r>
              <w:t xml:space="preserve">Установленная мощность, Гкал/час </w:t>
            </w:r>
          </w:p>
        </w:tc>
        <w:tc>
          <w:tcPr>
            <w:tcW w:w="1134" w:type="dxa"/>
            <w:vAlign w:val="center"/>
          </w:tcPr>
          <w:p w:rsidR="00712D1B" w:rsidRDefault="00BE684D">
            <w:pPr>
              <w:pStyle w:val="Default"/>
              <w:jc w:val="center"/>
            </w:pPr>
            <w:r>
              <w:t>0,5</w:t>
            </w:r>
          </w:p>
        </w:tc>
        <w:tc>
          <w:tcPr>
            <w:tcW w:w="1134" w:type="dxa"/>
            <w:vAlign w:val="center"/>
          </w:tcPr>
          <w:p w:rsidR="00712D1B" w:rsidRDefault="00BE684D">
            <w:pPr>
              <w:pStyle w:val="Default"/>
              <w:jc w:val="center"/>
            </w:pPr>
            <w:r>
              <w:t>0,5</w:t>
            </w:r>
          </w:p>
        </w:tc>
        <w:tc>
          <w:tcPr>
            <w:tcW w:w="1417" w:type="dxa"/>
            <w:vAlign w:val="center"/>
          </w:tcPr>
          <w:p w:rsidR="00712D1B" w:rsidRDefault="00BE684D">
            <w:pPr>
              <w:pStyle w:val="Default"/>
              <w:jc w:val="center"/>
            </w:pPr>
            <w:r>
              <w:t>0,5</w:t>
            </w:r>
          </w:p>
        </w:tc>
        <w:tc>
          <w:tcPr>
            <w:tcW w:w="1270" w:type="dxa"/>
            <w:vMerge w:val="restart"/>
            <w:vAlign w:val="center"/>
          </w:tcPr>
          <w:p w:rsidR="00712D1B" w:rsidRDefault="00BE684D">
            <w:pPr>
              <w:pStyle w:val="Default"/>
              <w:jc w:val="center"/>
            </w:pPr>
            <w:r>
              <w:t>В резерве</w:t>
            </w:r>
          </w:p>
        </w:tc>
      </w:tr>
      <w:tr w:rsidR="00712D1B">
        <w:trPr>
          <w:jc w:val="center"/>
        </w:trPr>
        <w:tc>
          <w:tcPr>
            <w:tcW w:w="4390" w:type="dxa"/>
          </w:tcPr>
          <w:p w:rsidR="00712D1B" w:rsidRDefault="00BE684D">
            <w:pPr>
              <w:pStyle w:val="Default"/>
            </w:pPr>
            <w:r>
              <w:t xml:space="preserve">Располагаемая мощность, Гкал/час </w:t>
            </w:r>
          </w:p>
        </w:tc>
        <w:tc>
          <w:tcPr>
            <w:tcW w:w="1134" w:type="dxa"/>
          </w:tcPr>
          <w:p w:rsidR="00712D1B" w:rsidRDefault="00BE684D">
            <w:pPr>
              <w:pStyle w:val="Default"/>
              <w:jc w:val="center"/>
            </w:pPr>
            <w:r>
              <w:t>0,48</w:t>
            </w:r>
          </w:p>
        </w:tc>
        <w:tc>
          <w:tcPr>
            <w:tcW w:w="1134" w:type="dxa"/>
          </w:tcPr>
          <w:p w:rsidR="00712D1B" w:rsidRDefault="00BE684D">
            <w:pPr>
              <w:pStyle w:val="Default"/>
              <w:jc w:val="center"/>
            </w:pPr>
            <w:r>
              <w:t>0,48</w:t>
            </w:r>
          </w:p>
        </w:tc>
        <w:tc>
          <w:tcPr>
            <w:tcW w:w="1417" w:type="dxa"/>
          </w:tcPr>
          <w:p w:rsidR="00712D1B" w:rsidRDefault="00BE684D">
            <w:pPr>
              <w:pStyle w:val="Default"/>
              <w:jc w:val="center"/>
            </w:pPr>
            <w:r>
              <w:t>0,48</w:t>
            </w:r>
          </w:p>
        </w:tc>
        <w:tc>
          <w:tcPr>
            <w:tcW w:w="1270" w:type="dxa"/>
            <w:vMerge/>
          </w:tcPr>
          <w:p w:rsidR="00712D1B" w:rsidRDefault="00712D1B">
            <w:pPr>
              <w:pStyle w:val="Default"/>
            </w:pPr>
          </w:p>
        </w:tc>
      </w:tr>
      <w:tr w:rsidR="00712D1B">
        <w:trPr>
          <w:jc w:val="center"/>
        </w:trPr>
        <w:tc>
          <w:tcPr>
            <w:tcW w:w="4390" w:type="dxa"/>
          </w:tcPr>
          <w:p w:rsidR="00712D1B" w:rsidRDefault="00BE684D">
            <w:pPr>
              <w:pStyle w:val="Default"/>
            </w:pPr>
            <w:r>
              <w:t xml:space="preserve">Мощность НЕТТО, Гкал/час </w:t>
            </w:r>
          </w:p>
        </w:tc>
        <w:tc>
          <w:tcPr>
            <w:tcW w:w="1134" w:type="dxa"/>
          </w:tcPr>
          <w:p w:rsidR="00712D1B" w:rsidRDefault="00BE684D">
            <w:pPr>
              <w:pStyle w:val="Default"/>
              <w:jc w:val="center"/>
            </w:pPr>
            <w:r>
              <w:t>0,479</w:t>
            </w:r>
          </w:p>
        </w:tc>
        <w:tc>
          <w:tcPr>
            <w:tcW w:w="1134" w:type="dxa"/>
          </w:tcPr>
          <w:p w:rsidR="00712D1B" w:rsidRDefault="00BE684D">
            <w:pPr>
              <w:pStyle w:val="Default"/>
              <w:jc w:val="center"/>
            </w:pPr>
            <w:r>
              <w:t>0,479</w:t>
            </w:r>
          </w:p>
        </w:tc>
        <w:tc>
          <w:tcPr>
            <w:tcW w:w="1417" w:type="dxa"/>
          </w:tcPr>
          <w:p w:rsidR="00712D1B" w:rsidRDefault="00BE684D">
            <w:pPr>
              <w:pStyle w:val="Default"/>
              <w:jc w:val="center"/>
            </w:pPr>
            <w:r>
              <w:t>0,479</w:t>
            </w:r>
          </w:p>
        </w:tc>
        <w:tc>
          <w:tcPr>
            <w:tcW w:w="1270" w:type="dxa"/>
            <w:vMerge/>
          </w:tcPr>
          <w:p w:rsidR="00712D1B" w:rsidRDefault="00712D1B">
            <w:pPr>
              <w:pStyle w:val="Default"/>
            </w:pPr>
          </w:p>
        </w:tc>
      </w:tr>
      <w:tr w:rsidR="00712D1B">
        <w:trPr>
          <w:jc w:val="center"/>
        </w:trPr>
        <w:tc>
          <w:tcPr>
            <w:tcW w:w="4390" w:type="dxa"/>
          </w:tcPr>
          <w:p w:rsidR="00712D1B" w:rsidRDefault="00BE684D">
            <w:pPr>
              <w:pStyle w:val="Default"/>
            </w:pPr>
            <w:r>
              <w:t xml:space="preserve">Присоединенная нагрузка, Гкал/час </w:t>
            </w:r>
          </w:p>
        </w:tc>
        <w:tc>
          <w:tcPr>
            <w:tcW w:w="1134" w:type="dxa"/>
          </w:tcPr>
          <w:p w:rsidR="00712D1B" w:rsidRDefault="00BE684D">
            <w:pPr>
              <w:pStyle w:val="Default"/>
              <w:jc w:val="center"/>
            </w:pPr>
            <w:r>
              <w:t>0,23</w:t>
            </w:r>
          </w:p>
        </w:tc>
        <w:tc>
          <w:tcPr>
            <w:tcW w:w="1134" w:type="dxa"/>
          </w:tcPr>
          <w:p w:rsidR="00712D1B" w:rsidRDefault="00BE684D">
            <w:pPr>
              <w:pStyle w:val="Default"/>
              <w:jc w:val="center"/>
            </w:pPr>
            <w:r>
              <w:t>0,23</w:t>
            </w:r>
          </w:p>
        </w:tc>
        <w:tc>
          <w:tcPr>
            <w:tcW w:w="1417" w:type="dxa"/>
          </w:tcPr>
          <w:p w:rsidR="00712D1B" w:rsidRDefault="00BE684D">
            <w:pPr>
              <w:pStyle w:val="Default"/>
              <w:jc w:val="center"/>
            </w:pPr>
            <w:r>
              <w:t>0,23</w:t>
            </w:r>
          </w:p>
        </w:tc>
        <w:tc>
          <w:tcPr>
            <w:tcW w:w="1270" w:type="dxa"/>
            <w:vMerge/>
          </w:tcPr>
          <w:p w:rsidR="00712D1B" w:rsidRDefault="00712D1B">
            <w:pPr>
              <w:pStyle w:val="Default"/>
            </w:pPr>
          </w:p>
        </w:tc>
      </w:tr>
      <w:tr w:rsidR="00712D1B">
        <w:trPr>
          <w:jc w:val="center"/>
        </w:trPr>
        <w:tc>
          <w:tcPr>
            <w:tcW w:w="4390" w:type="dxa"/>
          </w:tcPr>
          <w:p w:rsidR="00712D1B" w:rsidRDefault="00BE684D">
            <w:pPr>
              <w:pStyle w:val="Default"/>
            </w:pPr>
            <w:r>
              <w:t xml:space="preserve">Подключенная нагрузка, Гкал/час </w:t>
            </w:r>
          </w:p>
        </w:tc>
        <w:tc>
          <w:tcPr>
            <w:tcW w:w="1134" w:type="dxa"/>
          </w:tcPr>
          <w:p w:rsidR="00712D1B" w:rsidRDefault="00BE684D">
            <w:pPr>
              <w:pStyle w:val="Default"/>
              <w:jc w:val="center"/>
            </w:pPr>
            <w:r>
              <w:t>0,23</w:t>
            </w:r>
          </w:p>
        </w:tc>
        <w:tc>
          <w:tcPr>
            <w:tcW w:w="1134" w:type="dxa"/>
          </w:tcPr>
          <w:p w:rsidR="00712D1B" w:rsidRDefault="00BE684D">
            <w:pPr>
              <w:pStyle w:val="Default"/>
              <w:jc w:val="center"/>
            </w:pPr>
            <w:r>
              <w:t>0,23</w:t>
            </w:r>
          </w:p>
        </w:tc>
        <w:tc>
          <w:tcPr>
            <w:tcW w:w="1417" w:type="dxa"/>
          </w:tcPr>
          <w:p w:rsidR="00712D1B" w:rsidRDefault="00BE684D">
            <w:pPr>
              <w:pStyle w:val="Default"/>
              <w:jc w:val="center"/>
            </w:pPr>
            <w:r>
              <w:t>0,23</w:t>
            </w:r>
          </w:p>
        </w:tc>
        <w:tc>
          <w:tcPr>
            <w:tcW w:w="1270" w:type="dxa"/>
            <w:vMerge/>
          </w:tcPr>
          <w:p w:rsidR="00712D1B" w:rsidRDefault="00712D1B">
            <w:pPr>
              <w:pStyle w:val="Default"/>
            </w:pPr>
          </w:p>
        </w:tc>
      </w:tr>
      <w:tr w:rsidR="00712D1B">
        <w:trPr>
          <w:jc w:val="center"/>
        </w:trPr>
        <w:tc>
          <w:tcPr>
            <w:tcW w:w="4390" w:type="dxa"/>
          </w:tcPr>
          <w:p w:rsidR="00712D1B" w:rsidRDefault="00BE684D">
            <w:pPr>
              <w:pStyle w:val="Default"/>
            </w:pPr>
            <w:r>
              <w:t xml:space="preserve">Выработка тепловой энергии всего, Гкал/год </w:t>
            </w:r>
          </w:p>
        </w:tc>
        <w:tc>
          <w:tcPr>
            <w:tcW w:w="1134" w:type="dxa"/>
          </w:tcPr>
          <w:p w:rsidR="00712D1B" w:rsidRDefault="00BE684D">
            <w:pPr>
              <w:pStyle w:val="Default"/>
              <w:jc w:val="center"/>
            </w:pPr>
            <w:r>
              <w:t>817,45</w:t>
            </w:r>
          </w:p>
        </w:tc>
        <w:tc>
          <w:tcPr>
            <w:tcW w:w="1134" w:type="dxa"/>
          </w:tcPr>
          <w:p w:rsidR="00712D1B" w:rsidRDefault="00BE684D">
            <w:pPr>
              <w:pStyle w:val="Default"/>
              <w:jc w:val="center"/>
            </w:pPr>
            <w:r>
              <w:t>817,45</w:t>
            </w:r>
          </w:p>
        </w:tc>
        <w:tc>
          <w:tcPr>
            <w:tcW w:w="1417" w:type="dxa"/>
          </w:tcPr>
          <w:p w:rsidR="00712D1B" w:rsidRDefault="00BE684D">
            <w:pPr>
              <w:pStyle w:val="Default"/>
              <w:jc w:val="center"/>
            </w:pPr>
            <w:r>
              <w:t>817,45</w:t>
            </w:r>
          </w:p>
        </w:tc>
        <w:tc>
          <w:tcPr>
            <w:tcW w:w="1270" w:type="dxa"/>
            <w:vMerge/>
          </w:tcPr>
          <w:p w:rsidR="00712D1B" w:rsidRDefault="00712D1B">
            <w:pPr>
              <w:pStyle w:val="Default"/>
            </w:pPr>
          </w:p>
        </w:tc>
      </w:tr>
      <w:tr w:rsidR="00712D1B">
        <w:trPr>
          <w:jc w:val="center"/>
        </w:trPr>
        <w:tc>
          <w:tcPr>
            <w:tcW w:w="4390" w:type="dxa"/>
          </w:tcPr>
          <w:p w:rsidR="00712D1B" w:rsidRDefault="00BE684D">
            <w:pPr>
              <w:pStyle w:val="Default"/>
            </w:pPr>
            <w:r>
              <w:t xml:space="preserve">Расход на собственные нужды, Гкал/год </w:t>
            </w:r>
          </w:p>
        </w:tc>
        <w:tc>
          <w:tcPr>
            <w:tcW w:w="1134" w:type="dxa"/>
          </w:tcPr>
          <w:p w:rsidR="00712D1B" w:rsidRDefault="00BE684D">
            <w:pPr>
              <w:pStyle w:val="Default"/>
              <w:jc w:val="center"/>
            </w:pPr>
            <w:r>
              <w:t>4,83</w:t>
            </w:r>
          </w:p>
        </w:tc>
        <w:tc>
          <w:tcPr>
            <w:tcW w:w="1134" w:type="dxa"/>
          </w:tcPr>
          <w:p w:rsidR="00712D1B" w:rsidRDefault="00BE684D">
            <w:pPr>
              <w:pStyle w:val="Default"/>
              <w:jc w:val="center"/>
            </w:pPr>
            <w:r>
              <w:t>4,83</w:t>
            </w:r>
          </w:p>
        </w:tc>
        <w:tc>
          <w:tcPr>
            <w:tcW w:w="1417" w:type="dxa"/>
          </w:tcPr>
          <w:p w:rsidR="00712D1B" w:rsidRDefault="00BE684D">
            <w:pPr>
              <w:pStyle w:val="Default"/>
              <w:jc w:val="center"/>
            </w:pPr>
            <w:r>
              <w:t>4,83</w:t>
            </w:r>
          </w:p>
        </w:tc>
        <w:tc>
          <w:tcPr>
            <w:tcW w:w="1270" w:type="dxa"/>
            <w:vMerge/>
          </w:tcPr>
          <w:p w:rsidR="00712D1B" w:rsidRDefault="00712D1B">
            <w:pPr>
              <w:pStyle w:val="Default"/>
            </w:pPr>
          </w:p>
        </w:tc>
      </w:tr>
      <w:tr w:rsidR="00712D1B">
        <w:trPr>
          <w:jc w:val="center"/>
        </w:trPr>
        <w:tc>
          <w:tcPr>
            <w:tcW w:w="4390" w:type="dxa"/>
          </w:tcPr>
          <w:p w:rsidR="00712D1B" w:rsidRDefault="00BE684D">
            <w:pPr>
              <w:pStyle w:val="Default"/>
            </w:pPr>
            <w:r>
              <w:t xml:space="preserve">Отпуск в сеть, Гкал/год </w:t>
            </w:r>
          </w:p>
        </w:tc>
        <w:tc>
          <w:tcPr>
            <w:tcW w:w="1134" w:type="dxa"/>
          </w:tcPr>
          <w:p w:rsidR="00712D1B" w:rsidRDefault="00BE684D">
            <w:pPr>
              <w:pStyle w:val="Default"/>
              <w:jc w:val="center"/>
            </w:pPr>
            <w:r>
              <w:t>812,62</w:t>
            </w:r>
          </w:p>
        </w:tc>
        <w:tc>
          <w:tcPr>
            <w:tcW w:w="1134" w:type="dxa"/>
          </w:tcPr>
          <w:p w:rsidR="00712D1B" w:rsidRDefault="00BE684D">
            <w:pPr>
              <w:pStyle w:val="Default"/>
              <w:jc w:val="center"/>
            </w:pPr>
            <w:r>
              <w:t>812,62</w:t>
            </w:r>
          </w:p>
        </w:tc>
        <w:tc>
          <w:tcPr>
            <w:tcW w:w="1417" w:type="dxa"/>
          </w:tcPr>
          <w:p w:rsidR="00712D1B" w:rsidRDefault="00BE684D">
            <w:pPr>
              <w:pStyle w:val="Default"/>
              <w:jc w:val="center"/>
            </w:pPr>
            <w:r>
              <w:t>812,62</w:t>
            </w:r>
          </w:p>
        </w:tc>
        <w:tc>
          <w:tcPr>
            <w:tcW w:w="1270" w:type="dxa"/>
            <w:vMerge/>
          </w:tcPr>
          <w:p w:rsidR="00712D1B" w:rsidRDefault="00712D1B">
            <w:pPr>
              <w:pStyle w:val="Default"/>
            </w:pPr>
          </w:p>
        </w:tc>
      </w:tr>
      <w:tr w:rsidR="00712D1B">
        <w:trPr>
          <w:jc w:val="center"/>
        </w:trPr>
        <w:tc>
          <w:tcPr>
            <w:tcW w:w="4390" w:type="dxa"/>
          </w:tcPr>
          <w:p w:rsidR="00712D1B" w:rsidRDefault="00BE684D">
            <w:pPr>
              <w:pStyle w:val="Default"/>
            </w:pPr>
            <w:r>
              <w:t xml:space="preserve">Потери, Гкал/год </w:t>
            </w:r>
          </w:p>
        </w:tc>
        <w:tc>
          <w:tcPr>
            <w:tcW w:w="1134" w:type="dxa"/>
          </w:tcPr>
          <w:p w:rsidR="00712D1B" w:rsidRDefault="00BE684D">
            <w:pPr>
              <w:pStyle w:val="Default"/>
              <w:jc w:val="center"/>
            </w:pPr>
            <w:r>
              <w:t>-</w:t>
            </w:r>
          </w:p>
        </w:tc>
        <w:tc>
          <w:tcPr>
            <w:tcW w:w="1134" w:type="dxa"/>
          </w:tcPr>
          <w:p w:rsidR="00712D1B" w:rsidRDefault="00BE684D">
            <w:pPr>
              <w:pStyle w:val="Default"/>
              <w:jc w:val="center"/>
            </w:pPr>
            <w:r>
              <w:t>-</w:t>
            </w:r>
          </w:p>
        </w:tc>
        <w:tc>
          <w:tcPr>
            <w:tcW w:w="1417" w:type="dxa"/>
          </w:tcPr>
          <w:p w:rsidR="00712D1B" w:rsidRDefault="00BE684D">
            <w:pPr>
              <w:pStyle w:val="Default"/>
              <w:jc w:val="center"/>
            </w:pPr>
            <w:r>
              <w:t>-</w:t>
            </w:r>
          </w:p>
        </w:tc>
        <w:tc>
          <w:tcPr>
            <w:tcW w:w="1270" w:type="dxa"/>
            <w:vMerge/>
          </w:tcPr>
          <w:p w:rsidR="00712D1B" w:rsidRDefault="00712D1B">
            <w:pPr>
              <w:pStyle w:val="Default"/>
            </w:pPr>
          </w:p>
        </w:tc>
      </w:tr>
      <w:tr w:rsidR="00712D1B">
        <w:trPr>
          <w:jc w:val="center"/>
        </w:trPr>
        <w:tc>
          <w:tcPr>
            <w:tcW w:w="4390" w:type="dxa"/>
          </w:tcPr>
          <w:p w:rsidR="00712D1B" w:rsidRDefault="00BE684D">
            <w:pPr>
              <w:pStyle w:val="Default"/>
            </w:pPr>
            <w:r>
              <w:t xml:space="preserve">Полезный отпуск, всего в т. ч., Гкал/год </w:t>
            </w:r>
          </w:p>
        </w:tc>
        <w:tc>
          <w:tcPr>
            <w:tcW w:w="1134" w:type="dxa"/>
          </w:tcPr>
          <w:p w:rsidR="00712D1B" w:rsidRDefault="00BE684D">
            <w:pPr>
              <w:pStyle w:val="Default"/>
              <w:jc w:val="center"/>
            </w:pPr>
            <w:r>
              <w:t>812,62</w:t>
            </w:r>
          </w:p>
        </w:tc>
        <w:tc>
          <w:tcPr>
            <w:tcW w:w="1134" w:type="dxa"/>
          </w:tcPr>
          <w:p w:rsidR="00712D1B" w:rsidRDefault="00BE684D">
            <w:pPr>
              <w:pStyle w:val="Default"/>
              <w:jc w:val="center"/>
            </w:pPr>
            <w:r>
              <w:t>812,62</w:t>
            </w:r>
          </w:p>
        </w:tc>
        <w:tc>
          <w:tcPr>
            <w:tcW w:w="1417" w:type="dxa"/>
          </w:tcPr>
          <w:p w:rsidR="00712D1B" w:rsidRDefault="00BE684D">
            <w:pPr>
              <w:pStyle w:val="Default"/>
              <w:jc w:val="center"/>
            </w:pPr>
            <w:r>
              <w:t>812,62</w:t>
            </w:r>
          </w:p>
        </w:tc>
        <w:tc>
          <w:tcPr>
            <w:tcW w:w="1270" w:type="dxa"/>
            <w:vMerge/>
          </w:tcPr>
          <w:p w:rsidR="00712D1B" w:rsidRDefault="00712D1B">
            <w:pPr>
              <w:pStyle w:val="Default"/>
            </w:pPr>
          </w:p>
        </w:tc>
      </w:tr>
      <w:tr w:rsidR="00712D1B">
        <w:trPr>
          <w:jc w:val="center"/>
        </w:trPr>
        <w:tc>
          <w:tcPr>
            <w:tcW w:w="4390" w:type="dxa"/>
          </w:tcPr>
          <w:p w:rsidR="00712D1B" w:rsidRDefault="00BE684D">
            <w:pPr>
              <w:pStyle w:val="Default"/>
            </w:pPr>
            <w:r>
              <w:t xml:space="preserve">Население </w:t>
            </w:r>
          </w:p>
        </w:tc>
        <w:tc>
          <w:tcPr>
            <w:tcW w:w="1134" w:type="dxa"/>
          </w:tcPr>
          <w:p w:rsidR="00712D1B" w:rsidRDefault="00BE684D">
            <w:pPr>
              <w:pStyle w:val="Default"/>
              <w:jc w:val="center"/>
            </w:pPr>
            <w:r>
              <w:t>-</w:t>
            </w:r>
          </w:p>
        </w:tc>
        <w:tc>
          <w:tcPr>
            <w:tcW w:w="1134" w:type="dxa"/>
          </w:tcPr>
          <w:p w:rsidR="00712D1B" w:rsidRDefault="00BE684D">
            <w:pPr>
              <w:pStyle w:val="Default"/>
              <w:jc w:val="center"/>
            </w:pPr>
            <w:r>
              <w:t>-</w:t>
            </w:r>
          </w:p>
        </w:tc>
        <w:tc>
          <w:tcPr>
            <w:tcW w:w="1417" w:type="dxa"/>
          </w:tcPr>
          <w:p w:rsidR="00712D1B" w:rsidRDefault="00BE684D">
            <w:pPr>
              <w:pStyle w:val="Default"/>
              <w:jc w:val="center"/>
            </w:pPr>
            <w:r>
              <w:t>-</w:t>
            </w:r>
          </w:p>
        </w:tc>
        <w:tc>
          <w:tcPr>
            <w:tcW w:w="1270" w:type="dxa"/>
            <w:vMerge/>
          </w:tcPr>
          <w:p w:rsidR="00712D1B" w:rsidRDefault="00712D1B">
            <w:pPr>
              <w:pStyle w:val="Default"/>
            </w:pPr>
          </w:p>
        </w:tc>
      </w:tr>
      <w:tr w:rsidR="00712D1B">
        <w:trPr>
          <w:jc w:val="center"/>
        </w:trPr>
        <w:tc>
          <w:tcPr>
            <w:tcW w:w="4390" w:type="dxa"/>
          </w:tcPr>
          <w:p w:rsidR="00712D1B" w:rsidRDefault="00BE684D">
            <w:pPr>
              <w:pStyle w:val="Default"/>
            </w:pPr>
            <w:r>
              <w:t xml:space="preserve">Социальная сфера </w:t>
            </w:r>
          </w:p>
        </w:tc>
        <w:tc>
          <w:tcPr>
            <w:tcW w:w="1134" w:type="dxa"/>
          </w:tcPr>
          <w:p w:rsidR="00712D1B" w:rsidRDefault="00BE684D">
            <w:pPr>
              <w:pStyle w:val="Default"/>
              <w:jc w:val="center"/>
            </w:pPr>
            <w:r>
              <w:t>812,62</w:t>
            </w:r>
          </w:p>
        </w:tc>
        <w:tc>
          <w:tcPr>
            <w:tcW w:w="1134" w:type="dxa"/>
          </w:tcPr>
          <w:p w:rsidR="00712D1B" w:rsidRDefault="00BE684D">
            <w:pPr>
              <w:pStyle w:val="Default"/>
              <w:jc w:val="center"/>
            </w:pPr>
            <w:r>
              <w:t>812,62</w:t>
            </w:r>
          </w:p>
        </w:tc>
        <w:tc>
          <w:tcPr>
            <w:tcW w:w="1417" w:type="dxa"/>
          </w:tcPr>
          <w:p w:rsidR="00712D1B" w:rsidRDefault="00BE684D">
            <w:pPr>
              <w:pStyle w:val="Default"/>
              <w:jc w:val="center"/>
            </w:pPr>
            <w:r>
              <w:t>812,62</w:t>
            </w:r>
          </w:p>
        </w:tc>
        <w:tc>
          <w:tcPr>
            <w:tcW w:w="1270" w:type="dxa"/>
            <w:vMerge/>
          </w:tcPr>
          <w:p w:rsidR="00712D1B" w:rsidRDefault="00712D1B">
            <w:pPr>
              <w:pStyle w:val="Default"/>
            </w:pPr>
          </w:p>
        </w:tc>
      </w:tr>
      <w:tr w:rsidR="00712D1B">
        <w:trPr>
          <w:jc w:val="center"/>
        </w:trPr>
        <w:tc>
          <w:tcPr>
            <w:tcW w:w="4390" w:type="dxa"/>
          </w:tcPr>
          <w:p w:rsidR="00712D1B" w:rsidRDefault="00BE684D">
            <w:pPr>
              <w:pStyle w:val="Default"/>
            </w:pPr>
            <w:r>
              <w:t>Прочие потребители</w:t>
            </w:r>
          </w:p>
        </w:tc>
        <w:tc>
          <w:tcPr>
            <w:tcW w:w="1134" w:type="dxa"/>
          </w:tcPr>
          <w:p w:rsidR="00712D1B" w:rsidRDefault="00BE684D">
            <w:pPr>
              <w:pStyle w:val="Default"/>
              <w:jc w:val="center"/>
            </w:pPr>
            <w:r>
              <w:t>-</w:t>
            </w:r>
          </w:p>
        </w:tc>
        <w:tc>
          <w:tcPr>
            <w:tcW w:w="1134" w:type="dxa"/>
          </w:tcPr>
          <w:p w:rsidR="00712D1B" w:rsidRDefault="00BE684D">
            <w:pPr>
              <w:pStyle w:val="Default"/>
              <w:jc w:val="center"/>
            </w:pPr>
            <w:r>
              <w:t>-</w:t>
            </w:r>
          </w:p>
        </w:tc>
        <w:tc>
          <w:tcPr>
            <w:tcW w:w="1417" w:type="dxa"/>
          </w:tcPr>
          <w:p w:rsidR="00712D1B" w:rsidRDefault="00BE684D">
            <w:pPr>
              <w:pStyle w:val="Default"/>
              <w:jc w:val="center"/>
            </w:pPr>
            <w:r>
              <w:t>-</w:t>
            </w:r>
          </w:p>
        </w:tc>
        <w:tc>
          <w:tcPr>
            <w:tcW w:w="1270" w:type="dxa"/>
            <w:vMerge/>
          </w:tcPr>
          <w:p w:rsidR="00712D1B" w:rsidRDefault="00712D1B">
            <w:pPr>
              <w:pStyle w:val="Default"/>
            </w:pPr>
          </w:p>
        </w:tc>
      </w:tr>
    </w:tbl>
    <w:p w:rsidR="00712D1B" w:rsidRDefault="00712D1B"/>
    <w:p w:rsidR="00712D1B" w:rsidRDefault="00BE684D">
      <w:r>
        <w:t>Учитывая прогнозные данные по приросту площадей, а также планируемых новых потребителей можно сделать вывод о сохранении потребления тепловой энергии на текущем уровне.</w:t>
      </w:r>
    </w:p>
    <w:p w:rsidR="00712D1B" w:rsidRDefault="00712D1B"/>
    <w:p w:rsidR="00712D1B" w:rsidRDefault="00BE684D">
      <w:pPr>
        <w:pStyle w:val="2"/>
        <w:spacing w:before="0" w:after="0"/>
        <w:jc w:val="center"/>
      </w:pPr>
      <w:bookmarkStart w:id="187" w:name="_Toc123217613"/>
      <w:r>
        <w:lastRenderedPageBreak/>
        <w:t>Глава 3. Электронная модель системы теплоснабжения</w:t>
      </w:r>
      <w:bookmarkEnd w:id="187"/>
    </w:p>
    <w:p w:rsidR="00712D1B" w:rsidRDefault="00BE684D">
      <w:r>
        <w:t>Под электронной моделью системы теплоснабжения понимается математическая модель этой системы, привязанная к топографической основе города (поселения), предназначенная для имитационного моделирования всех процессов, протекающих в ней. Электронная модель системы теплоснабжения создана на базе программно-расчетного комплекса «Zulu 7.0».</w:t>
      </w:r>
    </w:p>
    <w:p w:rsidR="00712D1B" w:rsidRDefault="00BE684D">
      <w:r>
        <w:t>Основными модулями программно-расчетного комплекса «Zulu», необходимыми и достаточными для дальнейшей эксплуатации электронной модели системы теплоснабжения, являются:</w:t>
      </w:r>
    </w:p>
    <w:p w:rsidR="00712D1B" w:rsidRDefault="00BE684D">
      <w:r>
        <w:t>1) «Геоинформационная система (ГИС)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712D1B" w:rsidRDefault="00BE684D">
      <w:r>
        <w:t xml:space="preserve">2) «ZuluThermo»- пакет гидравлических расчетов систем теплоснабжения: </w:t>
      </w:r>
    </w:p>
    <w:p w:rsidR="00712D1B" w:rsidRDefault="00BE684D">
      <w:r>
        <w:t>наладка сетей, расчет режимов (поверочные расчеты), конструкторский расчет кольцевых сетей, расчет температур на источнике, пьезометрические графики, коммутационные задачи;</w:t>
      </w:r>
    </w:p>
    <w:p w:rsidR="00712D1B" w:rsidRDefault="00BE684D">
      <w:r>
        <w:t>3) «ZuluSteam»- гидравлических расчетов систем пароснабжения: наладка сетей, расчет режимов (поверочные расчеты), построение графиков падения давления, температуры, энтальпии и влажности пара, коммутационные задачи;</w:t>
      </w:r>
    </w:p>
    <w:p w:rsidR="00712D1B" w:rsidRDefault="00BE684D">
      <w:r>
        <w:t>4) «ZuluServer»- сервер «ГИС Zulu» (при необходимости создания нескольких рабочих мест и работы через сеть «Интернет»).</w:t>
      </w:r>
    </w:p>
    <w:p w:rsidR="00712D1B" w:rsidRDefault="00BE684D">
      <w:r>
        <w:t>На Рис. 3.1 приведена существующая схема теплоснабжения, построенная с помощью программного комплекса «</w:t>
      </w:r>
      <w:r>
        <w:rPr>
          <w:lang w:val="en-US"/>
        </w:rPr>
        <w:t>ZuluThermo</w:t>
      </w:r>
      <w:r>
        <w:t>».</w:t>
      </w:r>
    </w:p>
    <w:p w:rsidR="00712D1B" w:rsidRDefault="00BE684D">
      <w:pPr>
        <w:ind w:firstLine="0"/>
        <w:jc w:val="center"/>
      </w:pPr>
      <w:r>
        <w:rPr>
          <w:noProof/>
          <w:lang w:eastAsia="ru-RU"/>
        </w:rPr>
        <w:lastRenderedPageBreak/>
        <w:drawing>
          <wp:inline distT="0" distB="0" distL="0" distR="0">
            <wp:extent cx="4733925" cy="2933065"/>
            <wp:effectExtent l="0" t="0" r="9525" b="635"/>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Zulu 7.0 - [Карта1 *]"/>
                    <pic:cNvPicPr>
                      <a:picLocks noChangeAspect="1"/>
                    </pic:cNvPicPr>
                  </pic:nvPicPr>
                  <pic:blipFill>
                    <a:blip r:embed="rId16"/>
                    <a:stretch/>
                  </pic:blipFill>
                  <pic:spPr bwMode="auto">
                    <a:xfrm>
                      <a:off x="0" y="0"/>
                      <a:ext cx="4757931" cy="2947939"/>
                    </a:xfrm>
                    <a:prstGeom prst="rect">
                      <a:avLst/>
                    </a:prstGeom>
                    <a:noFill/>
                    <a:ln>
                      <a:noFill/>
                    </a:ln>
                  </pic:spPr>
                </pic:pic>
              </a:graphicData>
            </a:graphic>
          </wp:inline>
        </w:drawing>
      </w:r>
    </w:p>
    <w:p w:rsidR="00712D1B" w:rsidRDefault="00BE684D">
      <w:pPr>
        <w:ind w:firstLine="0"/>
        <w:jc w:val="center"/>
      </w:pPr>
      <w:r>
        <w:t>Рисунок 3.1 Электронная модель существующей сх</w:t>
      </w:r>
      <w:r w:rsidR="00B06D48">
        <w:t xml:space="preserve">емы теплоснабжения </w:t>
      </w:r>
      <w:r>
        <w:t>сельского поселения</w:t>
      </w:r>
      <w:r w:rsidR="00B06D48">
        <w:t xml:space="preserve"> «село Хаилино»</w:t>
      </w:r>
      <w:bookmarkStart w:id="188" w:name="_GoBack"/>
      <w:bookmarkEnd w:id="188"/>
    </w:p>
    <w:p w:rsidR="00712D1B" w:rsidRDefault="00BE684D">
      <w:pPr>
        <w:spacing w:before="240"/>
      </w:pPr>
      <w:r>
        <w:t>Геоинформационная система «ZuluGIS» и программно-расчетный комплекс «ZuluThermo» позволяют решать весь набор задач, рассматриваемых в настоящей главе, а именно:</w:t>
      </w:r>
    </w:p>
    <w:p w:rsidR="00712D1B" w:rsidRDefault="00BE684D">
      <w:r>
        <w:rPr>
          <w:szCs w:val="24"/>
        </w:rPr>
        <w:t>–</w:t>
      </w:r>
      <w:r>
        <w:t xml:space="preserve"> Автоматически создавать электронную модель системы теплоснабжения при нанесении ее на карту города (поселения) с графическим представлением объектов, согласно нормативным документам, с привязкой к топографической основе, выполненной в местной или географической системе координат, с полным топологическим описанием связности объектов;</w:t>
      </w:r>
    </w:p>
    <w:p w:rsidR="00712D1B" w:rsidRDefault="00BE684D">
      <w:r>
        <w:rPr>
          <w:szCs w:val="24"/>
        </w:rPr>
        <w:t>–</w:t>
      </w:r>
      <w:r>
        <w:t xml:space="preserve"> Проводить паспортизацию системы теплоснабжения и расчетных единиц территориального деления, включая административное;</w:t>
      </w:r>
    </w:p>
    <w:p w:rsidR="00712D1B" w:rsidRDefault="00BE684D">
      <w:r>
        <w:rPr>
          <w:szCs w:val="24"/>
        </w:rPr>
        <w:t>–</w:t>
      </w:r>
      <w:r>
        <w:t xml:space="preserve"> Выполнять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712D1B" w:rsidRDefault="00BE684D">
      <w:r>
        <w:rPr>
          <w:szCs w:val="24"/>
        </w:rPr>
        <w:lastRenderedPageBreak/>
        <w:t>–</w:t>
      </w:r>
      <w:r>
        <w:t xml:space="preserve"> Моделировать все виды переключений, осуществляемые в тепловых сетях, в том числе переключения тепловых нагрузок между источниками тепловой энергии;</w:t>
      </w:r>
    </w:p>
    <w:p w:rsidR="00712D1B" w:rsidRDefault="00BE684D">
      <w:r>
        <w:rPr>
          <w:szCs w:val="24"/>
        </w:rPr>
        <w:t>–</w:t>
      </w:r>
      <w:r>
        <w:t xml:space="preserve"> Выполнять расчет балансов по сетевой воде и тепловой энергии по каждому источнику тепловой энергии;</w:t>
      </w:r>
    </w:p>
    <w:p w:rsidR="00712D1B" w:rsidRDefault="00BE684D">
      <w:r>
        <w:t>Осуществлять расчет потерь тепловой энергии через изоляцию и с утечками теплоносителя;</w:t>
      </w:r>
    </w:p>
    <w:p w:rsidR="00712D1B" w:rsidRDefault="00BE684D">
      <w:r>
        <w:rPr>
          <w:szCs w:val="24"/>
        </w:rPr>
        <w:t>–</w:t>
      </w:r>
      <w:r>
        <w:t xml:space="preserve"> Проводить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712D1B" w:rsidRDefault="00BE684D">
      <w:r>
        <w:rPr>
          <w:szCs w:val="24"/>
        </w:rPr>
        <w:t>–</w:t>
      </w:r>
      <w:r>
        <w:t xml:space="preserve"> Строить пьезометрические графики и производить их сравнение для разработки и анализа сценариев перспективного развития тепловых сетей;</w:t>
      </w:r>
    </w:p>
    <w:p w:rsidR="00712D1B" w:rsidRDefault="00BE684D">
      <w:r>
        <w:rPr>
          <w:szCs w:val="24"/>
        </w:rPr>
        <w:t>–</w:t>
      </w:r>
      <w:r>
        <w:t xml:space="preserve"> Строить зоны влияния источников на сеть;</w:t>
      </w:r>
    </w:p>
    <w:p w:rsidR="00712D1B" w:rsidRDefault="00BE684D">
      <w:r>
        <w:rPr>
          <w:szCs w:val="24"/>
        </w:rPr>
        <w:t>–</w:t>
      </w:r>
      <w:r>
        <w:t xml:space="preserve"> Выполнять реконструкцию тепловых сетей, связанную с увеличением диаметра трубопроводов для обеспечения перспективных приростов тепловой нагрузки или с переводом системы на пониженные параметры теплоносителя;</w:t>
      </w:r>
    </w:p>
    <w:p w:rsidR="00712D1B" w:rsidRDefault="00BE684D">
      <w:r>
        <w:rPr>
          <w:szCs w:val="24"/>
        </w:rPr>
        <w:t>–</w:t>
      </w:r>
      <w:r>
        <w:t xml:space="preserve"> Рассчитывать температурный график отпуска тепловой энергии для каждого источника тепловой энергии;</w:t>
      </w:r>
    </w:p>
    <w:p w:rsidR="00712D1B" w:rsidRDefault="00BE684D">
      <w:r>
        <w:rPr>
          <w:szCs w:val="24"/>
        </w:rPr>
        <w:t>–</w:t>
      </w:r>
      <w:r>
        <w:t xml:space="preserve"> Проводить расчет показателей надежности теплоснабжения.</w:t>
      </w:r>
    </w:p>
    <w:p w:rsidR="00712D1B" w:rsidRDefault="00BE684D">
      <w:r>
        <w:rPr>
          <w:szCs w:val="24"/>
        </w:rPr>
        <w:t>–</w:t>
      </w:r>
      <w:r>
        <w:t xml:space="preserve"> Производить расчет отдельных элементов системы теплоснабжения, например, источников тепловой энергии с целью:</w:t>
      </w:r>
    </w:p>
    <w:p w:rsidR="00712D1B" w:rsidRDefault="00BE684D">
      <w:r>
        <w:rPr>
          <w:szCs w:val="24"/>
        </w:rPr>
        <w:t>–</w:t>
      </w:r>
      <w:r>
        <w:t xml:space="preserve"> Проведения паспортизации установленного оборудования; </w:t>
      </w:r>
    </w:p>
    <w:p w:rsidR="00712D1B" w:rsidRDefault="00BE684D">
      <w:r>
        <w:rPr>
          <w:szCs w:val="24"/>
        </w:rPr>
        <w:t>–</w:t>
      </w:r>
      <w:r>
        <w:t xml:space="preserve"> Выполнения плановых расчетов по отпуску тепловой энергии; </w:t>
      </w:r>
    </w:p>
    <w:p w:rsidR="00712D1B" w:rsidRDefault="00BE684D">
      <w:r>
        <w:rPr>
          <w:szCs w:val="24"/>
        </w:rPr>
        <w:t>–</w:t>
      </w:r>
      <w:r>
        <w:t xml:space="preserve"> Определения потребности в топливе основном и резервном;</w:t>
      </w:r>
    </w:p>
    <w:p w:rsidR="00712D1B" w:rsidRDefault="00BE684D">
      <w:r>
        <w:rPr>
          <w:szCs w:val="24"/>
        </w:rPr>
        <w:t>–</w:t>
      </w:r>
      <w:r>
        <w:t xml:space="preserve"> Выполнения расчетов по отпуску тепловой энергии за фактически отработанное время; </w:t>
      </w:r>
    </w:p>
    <w:p w:rsidR="00712D1B" w:rsidRDefault="00BE684D">
      <w:r>
        <w:rPr>
          <w:szCs w:val="24"/>
        </w:rPr>
        <w:t>–</w:t>
      </w:r>
      <w:r>
        <w:t xml:space="preserve"> Определения вредных выбросов в окружающую среду;</w:t>
      </w:r>
    </w:p>
    <w:p w:rsidR="00712D1B" w:rsidRDefault="00BE684D">
      <w:r>
        <w:rPr>
          <w:szCs w:val="24"/>
        </w:rPr>
        <w:t>–</w:t>
      </w:r>
      <w:r>
        <w:t xml:space="preserve"> Определения тарифов на производство и передачу тепловой энергии.</w:t>
      </w:r>
    </w:p>
    <w:p w:rsidR="00712D1B" w:rsidRDefault="00BE684D">
      <w:r>
        <w:lastRenderedPageBreak/>
        <w:t>Геоинформационная система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712D1B" w:rsidRDefault="00BE684D">
      <w:r>
        <w:rPr>
          <w:szCs w:val="24"/>
        </w:rPr>
        <w:t>–</w:t>
      </w:r>
      <w:r>
        <w:t xml:space="preserve"> Графические данные в «Zulu» организованы в виде слоев. Система работает со слоями следующих типов:</w:t>
      </w:r>
    </w:p>
    <w:p w:rsidR="00712D1B" w:rsidRDefault="00BE684D">
      <w:r>
        <w:rPr>
          <w:szCs w:val="24"/>
        </w:rPr>
        <w:t>–</w:t>
      </w:r>
      <w:r>
        <w:t xml:space="preserve"> векторные слои - могут содержать объекты разных графических типов: точка символ), линия, полилиния, поли-полилиния, полигон, поли-полигон, текстовый объект; для организации данных можно создавать классификаторы, группирующие векторные данные по типам и режимам;</w:t>
      </w:r>
    </w:p>
    <w:p w:rsidR="00712D1B" w:rsidRDefault="00BE684D">
      <w:r>
        <w:rPr>
          <w:szCs w:val="24"/>
        </w:rPr>
        <w:t>–</w:t>
      </w:r>
      <w:r>
        <w:t xml:space="preserve"> растровые слои - привязка растра к местности производится по точкам либо вручную, либо в окне карты; возможен импорт привязанных объектов из «Tab» (MapInfo) и «Map» (OziExplorer);</w:t>
      </w:r>
    </w:p>
    <w:p w:rsidR="00712D1B" w:rsidRDefault="00BE684D">
      <w:r>
        <w:rPr>
          <w:szCs w:val="24"/>
        </w:rPr>
        <w:t>–</w:t>
      </w:r>
      <w:r>
        <w:t xml:space="preserve"> слои рельефа - исходными данными для построения служат слои с изолиниями и высотными отметками, по которым строится триангуляция (триангуляция Делоне, с ограничениями, с учетом изолиний);</w:t>
      </w:r>
    </w:p>
    <w:p w:rsidR="00712D1B" w:rsidRDefault="00BE684D">
      <w:r>
        <w:rPr>
          <w:szCs w:val="24"/>
        </w:rPr>
        <w:t>–</w:t>
      </w:r>
      <w:r>
        <w:t xml:space="preserve"> слои «WMS»- позволяют получать и отображать на карте пространственные данные с web-серверов, поддерживающих спецификации «WMS» (Web Map Service), разработанные «</w:t>
      </w:r>
      <w:r>
        <w:rPr>
          <w:lang w:val="en-US"/>
        </w:rPr>
        <w:t>OpenGeospatialConsortium</w:t>
      </w:r>
      <w:r>
        <w:t xml:space="preserve">»  </w:t>
      </w:r>
    </w:p>
    <w:p w:rsidR="00712D1B" w:rsidRDefault="00BE684D">
      <w:pPr>
        <w:ind w:firstLine="0"/>
      </w:pPr>
      <w:r>
        <w:t>(</w:t>
      </w:r>
      <w:r>
        <w:rPr>
          <w:lang w:val="en-US"/>
        </w:rPr>
        <w:t>OGC</w:t>
      </w:r>
      <w:r>
        <w:t>);</w:t>
      </w:r>
    </w:p>
    <w:p w:rsidR="00712D1B" w:rsidRDefault="00BE684D">
      <w:r>
        <w:rPr>
          <w:szCs w:val="24"/>
        </w:rPr>
        <w:t>–</w:t>
      </w:r>
      <w:r>
        <w:t xml:space="preserve"> слои Tile-серверов - позволяют использовать картографические данные с таких Tile-серверов, как «Google maps», «OpenStreetMaps», «Wikimapia», «Яндекс карты», «Nokia maps», «Космоснимки» и другие.</w:t>
      </w:r>
    </w:p>
    <w:p w:rsidR="00712D1B" w:rsidRDefault="00712D1B"/>
    <w:p w:rsidR="00712D1B" w:rsidRDefault="00BE684D">
      <w:pPr>
        <w:pStyle w:val="2"/>
        <w:spacing w:before="0" w:after="0"/>
        <w:jc w:val="center"/>
      </w:pPr>
      <w:bookmarkStart w:id="189" w:name="_Toc123217614"/>
      <w:r>
        <w:t>Глава 4. Существующие и перспективные балансы тепловой мощности источников тепловой энергии и тепловой нагрузки</w:t>
      </w:r>
      <w:bookmarkEnd w:id="189"/>
    </w:p>
    <w:p w:rsidR="00712D1B" w:rsidRDefault="00BE684D">
      <w:pPr>
        <w:rPr>
          <w:rFonts w:eastAsia="Calibri"/>
          <w:color w:val="000000"/>
          <w:szCs w:val="28"/>
          <w:lang w:eastAsia="ru-RU"/>
        </w:rPr>
        <w:sectPr w:rsidR="00712D1B">
          <w:pgSz w:w="11906" w:h="16838"/>
          <w:pgMar w:top="1134" w:right="850" w:bottom="1134" w:left="1701" w:header="709" w:footer="709" w:gutter="0"/>
          <w:cols w:space="720"/>
          <w:docGrid w:linePitch="360"/>
        </w:sectPr>
      </w:pPr>
      <w:r>
        <w:rPr>
          <w:rFonts w:eastAsia="Calibri"/>
          <w:color w:val="000000"/>
          <w:szCs w:val="28"/>
          <w:lang w:eastAsia="ru-RU"/>
        </w:rPr>
        <w:t>Прогноз прироста тепловых нагрузок потребителей, сгруппированных по зонам действия источников тепловой энергии представлен в Таблице 4.1.</w:t>
      </w:r>
    </w:p>
    <w:p w:rsidR="00712D1B" w:rsidRDefault="00BE684D">
      <w:pPr>
        <w:ind w:hanging="142"/>
      </w:pPr>
      <w:r>
        <w:lastRenderedPageBreak/>
        <w:t>Таблица 4.1 Котельное оборудование</w:t>
      </w:r>
    </w:p>
    <w:tbl>
      <w:tblPr>
        <w:tblW w:w="5000" w:type="pct"/>
        <w:tblLook w:val="04A0" w:firstRow="1" w:lastRow="0" w:firstColumn="1" w:lastColumn="0" w:noHBand="0" w:noVBand="1"/>
      </w:tblPr>
      <w:tblGrid>
        <w:gridCol w:w="674"/>
        <w:gridCol w:w="1388"/>
        <w:gridCol w:w="1664"/>
        <w:gridCol w:w="1473"/>
        <w:gridCol w:w="1858"/>
        <w:gridCol w:w="1514"/>
        <w:gridCol w:w="933"/>
        <w:gridCol w:w="1815"/>
        <w:gridCol w:w="854"/>
        <w:gridCol w:w="1037"/>
        <w:gridCol w:w="1474"/>
      </w:tblGrid>
      <w:tr w:rsidR="00712D1B">
        <w:trPr>
          <w:trHeight w:val="1470"/>
          <w:tblHeader/>
        </w:trPr>
        <w:tc>
          <w:tcPr>
            <w:tcW w:w="232" w:type="pct"/>
            <w:vMerge w:val="restart"/>
            <w:tcBorders>
              <w:top w:val="single" w:sz="8" w:space="0" w:color="auto"/>
              <w:left w:val="single" w:sz="8" w:space="0" w:color="auto"/>
              <w:bottom w:val="single" w:sz="8"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пп</w:t>
            </w:r>
          </w:p>
        </w:tc>
        <w:tc>
          <w:tcPr>
            <w:tcW w:w="475" w:type="pct"/>
            <w:vMerge w:val="restart"/>
            <w:tcBorders>
              <w:top w:val="single" w:sz="8" w:space="0" w:color="auto"/>
              <w:left w:val="single" w:sz="4" w:space="0" w:color="auto"/>
              <w:bottom w:val="single" w:sz="8"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Котельные с. Хаилино</w:t>
            </w:r>
          </w:p>
        </w:tc>
        <w:tc>
          <w:tcPr>
            <w:tcW w:w="544" w:type="pct"/>
            <w:vMerge w:val="restart"/>
            <w:tcBorders>
              <w:top w:val="single" w:sz="8" w:space="0" w:color="auto"/>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Установленная паспортная мощность котельной</w:t>
            </w:r>
          </w:p>
        </w:tc>
        <w:tc>
          <w:tcPr>
            <w:tcW w:w="504" w:type="pct"/>
            <w:vMerge w:val="restart"/>
            <w:tcBorders>
              <w:top w:val="single" w:sz="8" w:space="0" w:color="auto"/>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Фактическая мощность котельной</w:t>
            </w:r>
          </w:p>
        </w:tc>
        <w:tc>
          <w:tcPr>
            <w:tcW w:w="63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xml:space="preserve">Присоединенная нагрузка потребителей </w:t>
            </w:r>
          </w:p>
        </w:tc>
        <w:tc>
          <w:tcPr>
            <w:tcW w:w="518"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Собственные нужды</w:t>
            </w:r>
          </w:p>
        </w:tc>
        <w:tc>
          <w:tcPr>
            <w:tcW w:w="320" w:type="pct"/>
            <w:vMerge w:val="restart"/>
            <w:tcBorders>
              <w:top w:val="single" w:sz="8" w:space="0" w:color="auto"/>
              <w:left w:val="none" w:sz="4" w:space="0" w:color="000000"/>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Потери</w:t>
            </w:r>
          </w:p>
        </w:tc>
        <w:tc>
          <w:tcPr>
            <w:tcW w:w="620" w:type="pct"/>
            <w:vMerge w:val="restart"/>
            <w:tcBorders>
              <w:top w:val="single" w:sz="8" w:space="0" w:color="auto"/>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Итого присоединенная нагрузка</w:t>
            </w:r>
          </w:p>
        </w:tc>
        <w:tc>
          <w:tcPr>
            <w:tcW w:w="647" w:type="pct"/>
            <w:gridSpan w:val="2"/>
            <w:vMerge w:val="restart"/>
            <w:tcBorders>
              <w:top w:val="single" w:sz="8" w:space="0" w:color="auto"/>
              <w:left w:val="single" w:sz="4" w:space="0" w:color="auto"/>
              <w:bottom w:val="single" w:sz="4" w:space="0" w:color="000000"/>
              <w:right w:val="single" w:sz="4" w:space="0" w:color="000000"/>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Дефициты (-) (резервы (+)) тепловой мощности источников тепла</w:t>
            </w:r>
          </w:p>
        </w:tc>
        <w:tc>
          <w:tcPr>
            <w:tcW w:w="504" w:type="pct"/>
            <w:vMerge w:val="restart"/>
            <w:tcBorders>
              <w:top w:val="single" w:sz="8" w:space="0" w:color="auto"/>
              <w:left w:val="single" w:sz="4" w:space="0" w:color="auto"/>
              <w:bottom w:val="single" w:sz="8" w:space="0" w:color="000000"/>
              <w:right w:val="single" w:sz="8"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Адрес</w:t>
            </w:r>
          </w:p>
        </w:tc>
      </w:tr>
      <w:tr w:rsidR="00712D1B">
        <w:trPr>
          <w:trHeight w:val="960"/>
          <w:tblHeader/>
        </w:trPr>
        <w:tc>
          <w:tcPr>
            <w:tcW w:w="232" w:type="pct"/>
            <w:vMerge/>
            <w:tcBorders>
              <w:top w:val="single" w:sz="8" w:space="0" w:color="auto"/>
              <w:left w:val="single" w:sz="8" w:space="0" w:color="auto"/>
              <w:bottom w:val="single" w:sz="8"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475" w:type="pct"/>
            <w:vMerge/>
            <w:tcBorders>
              <w:top w:val="single" w:sz="8" w:space="0" w:color="auto"/>
              <w:left w:val="single" w:sz="4" w:space="0" w:color="auto"/>
              <w:bottom w:val="single" w:sz="8"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44" w:type="pct"/>
            <w:vMerge/>
            <w:tcBorders>
              <w:top w:val="single" w:sz="8"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04" w:type="pct"/>
            <w:vMerge/>
            <w:tcBorders>
              <w:top w:val="single" w:sz="8"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635"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Отопление</w:t>
            </w:r>
          </w:p>
        </w:tc>
        <w:tc>
          <w:tcPr>
            <w:tcW w:w="518"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320" w:type="pct"/>
            <w:vMerge/>
            <w:tcBorders>
              <w:top w:val="single" w:sz="8" w:space="0" w:color="auto"/>
              <w:left w:val="none" w:sz="4" w:space="0" w:color="000000"/>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620" w:type="pct"/>
            <w:vMerge/>
            <w:tcBorders>
              <w:top w:val="single" w:sz="8"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647" w:type="pct"/>
            <w:gridSpan w:val="2"/>
            <w:vMerge/>
            <w:tcBorders>
              <w:top w:val="single" w:sz="8" w:space="0" w:color="auto"/>
              <w:left w:val="single" w:sz="4" w:space="0" w:color="auto"/>
              <w:bottom w:val="single" w:sz="4" w:space="0" w:color="000000"/>
              <w:right w:val="single" w:sz="4" w:space="0" w:color="000000"/>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04" w:type="pct"/>
            <w:vMerge/>
            <w:tcBorders>
              <w:top w:val="single" w:sz="8" w:space="0" w:color="auto"/>
              <w:left w:val="single" w:sz="4" w:space="0" w:color="auto"/>
              <w:bottom w:val="single" w:sz="8" w:space="0" w:color="000000"/>
              <w:right w:val="single" w:sz="8"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r>
      <w:tr w:rsidR="00712D1B">
        <w:trPr>
          <w:trHeight w:val="315"/>
          <w:tblHeader/>
        </w:trPr>
        <w:tc>
          <w:tcPr>
            <w:tcW w:w="232" w:type="pct"/>
            <w:vMerge/>
            <w:tcBorders>
              <w:top w:val="single" w:sz="8" w:space="0" w:color="auto"/>
              <w:left w:val="single" w:sz="8" w:space="0" w:color="auto"/>
              <w:bottom w:val="single" w:sz="8"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475" w:type="pct"/>
            <w:vMerge/>
            <w:tcBorders>
              <w:top w:val="single" w:sz="8" w:space="0" w:color="auto"/>
              <w:left w:val="single" w:sz="4" w:space="0" w:color="auto"/>
              <w:bottom w:val="single" w:sz="8"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44"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504"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635"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518"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320"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620"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293"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Гкал/ч</w:t>
            </w:r>
          </w:p>
        </w:tc>
        <w:tc>
          <w:tcPr>
            <w:tcW w:w="355"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w:t>
            </w:r>
          </w:p>
        </w:tc>
        <w:tc>
          <w:tcPr>
            <w:tcW w:w="504" w:type="pct"/>
            <w:vMerge/>
            <w:tcBorders>
              <w:top w:val="single" w:sz="8" w:space="0" w:color="auto"/>
              <w:left w:val="single" w:sz="4" w:space="0" w:color="auto"/>
              <w:bottom w:val="single" w:sz="8" w:space="0" w:color="000000"/>
              <w:right w:val="single" w:sz="8"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r>
      <w:tr w:rsidR="00712D1B">
        <w:trPr>
          <w:trHeight w:val="315"/>
        </w:trPr>
        <w:tc>
          <w:tcPr>
            <w:tcW w:w="5000" w:type="pct"/>
            <w:gridSpan w:val="11"/>
            <w:tcBorders>
              <w:top w:val="single" w:sz="8" w:space="0" w:color="auto"/>
              <w:left w:val="single" w:sz="8" w:space="0" w:color="auto"/>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2024-2026 гг.</w:t>
            </w:r>
          </w:p>
        </w:tc>
      </w:tr>
      <w:tr w:rsidR="00712D1B">
        <w:trPr>
          <w:trHeight w:val="300"/>
        </w:trPr>
        <w:tc>
          <w:tcPr>
            <w:tcW w:w="232" w:type="pct"/>
            <w:tcBorders>
              <w:top w:val="none" w:sz="4" w:space="0" w:color="000000"/>
              <w:left w:val="single" w:sz="8" w:space="0" w:color="auto"/>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475" w:type="pct"/>
            <w:tcBorders>
              <w:top w:val="none" w:sz="4" w:space="0" w:color="000000"/>
              <w:left w:val="none" w:sz="4" w:space="0" w:color="000000"/>
              <w:bottom w:val="single" w:sz="4" w:space="0" w:color="auto"/>
              <w:right w:val="single" w:sz="4" w:space="0" w:color="auto"/>
            </w:tcBorders>
            <w:tcMar>
              <w:left w:w="57" w:type="dxa"/>
              <w:right w:w="57" w:type="dxa"/>
            </w:tcMa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1</w:t>
            </w:r>
          </w:p>
        </w:tc>
        <w:tc>
          <w:tcPr>
            <w:tcW w:w="544"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2,4</w:t>
            </w:r>
          </w:p>
        </w:tc>
        <w:tc>
          <w:tcPr>
            <w:tcW w:w="504"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2,04</w:t>
            </w:r>
          </w:p>
        </w:tc>
        <w:tc>
          <w:tcPr>
            <w:tcW w:w="635"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0,791</w:t>
            </w:r>
          </w:p>
        </w:tc>
        <w:tc>
          <w:tcPr>
            <w:tcW w:w="518"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0,046</w:t>
            </w:r>
          </w:p>
        </w:tc>
        <w:tc>
          <w:tcPr>
            <w:tcW w:w="320"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0,196</w:t>
            </w:r>
          </w:p>
        </w:tc>
        <w:tc>
          <w:tcPr>
            <w:tcW w:w="620"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1,03</w:t>
            </w:r>
          </w:p>
        </w:tc>
        <w:tc>
          <w:tcPr>
            <w:tcW w:w="293"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w:t>
            </w:r>
          </w:p>
        </w:tc>
        <w:tc>
          <w:tcPr>
            <w:tcW w:w="355"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197,35</w:t>
            </w:r>
          </w:p>
        </w:tc>
        <w:tc>
          <w:tcPr>
            <w:tcW w:w="504" w:type="pct"/>
            <w:tcBorders>
              <w:top w:val="none" w:sz="4" w:space="0" w:color="000000"/>
              <w:left w:val="none" w:sz="4" w:space="0" w:color="000000"/>
              <w:bottom w:val="single" w:sz="4" w:space="0" w:color="auto"/>
              <w:right w:val="single" w:sz="8"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Погодная 6</w:t>
            </w:r>
          </w:p>
        </w:tc>
      </w:tr>
      <w:tr w:rsidR="00712D1B">
        <w:trPr>
          <w:trHeight w:val="507"/>
        </w:trPr>
        <w:tc>
          <w:tcPr>
            <w:tcW w:w="232" w:type="pct"/>
            <w:vMerge w:val="restart"/>
            <w:tcBorders>
              <w:top w:val="none" w:sz="4" w:space="0" w:color="000000"/>
              <w:left w:val="single" w:sz="8"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w:t>
            </w:r>
          </w:p>
        </w:tc>
        <w:tc>
          <w:tcPr>
            <w:tcW w:w="475" w:type="pct"/>
            <w:vMerge w:val="restart"/>
            <w:tcBorders>
              <w:top w:val="none" w:sz="4" w:space="0" w:color="000000"/>
              <w:left w:val="single" w:sz="4" w:space="0" w:color="auto"/>
              <w:bottom w:val="single" w:sz="4" w:space="0" w:color="000000"/>
              <w:right w:val="single" w:sz="4" w:space="0" w:color="auto"/>
            </w:tcBorders>
            <w:tcMar>
              <w:left w:w="57" w:type="dxa"/>
              <w:right w:w="57" w:type="dxa"/>
            </w:tcMa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2</w:t>
            </w:r>
          </w:p>
        </w:tc>
        <w:tc>
          <w:tcPr>
            <w:tcW w:w="544"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2,6</w:t>
            </w:r>
          </w:p>
        </w:tc>
        <w:tc>
          <w:tcPr>
            <w:tcW w:w="504"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2,21</w:t>
            </w:r>
          </w:p>
        </w:tc>
        <w:tc>
          <w:tcPr>
            <w:tcW w:w="635"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1,010</w:t>
            </w:r>
          </w:p>
        </w:tc>
        <w:tc>
          <w:tcPr>
            <w:tcW w:w="518"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0,067</w:t>
            </w:r>
          </w:p>
        </w:tc>
        <w:tc>
          <w:tcPr>
            <w:tcW w:w="320"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0,131</w:t>
            </w:r>
          </w:p>
        </w:tc>
        <w:tc>
          <w:tcPr>
            <w:tcW w:w="620" w:type="pct"/>
            <w:vMerge w:val="restart"/>
            <w:tcBorders>
              <w:top w:val="none" w:sz="4" w:space="0" w:color="000000"/>
              <w:left w:val="single" w:sz="4" w:space="0" w:color="auto"/>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1,21</w:t>
            </w:r>
          </w:p>
        </w:tc>
        <w:tc>
          <w:tcPr>
            <w:tcW w:w="293"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1,00</w:t>
            </w:r>
          </w:p>
        </w:tc>
        <w:tc>
          <w:tcPr>
            <w:tcW w:w="355"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182,98</w:t>
            </w:r>
          </w:p>
        </w:tc>
        <w:tc>
          <w:tcPr>
            <w:tcW w:w="504" w:type="pct"/>
            <w:vMerge w:val="restart"/>
            <w:tcBorders>
              <w:top w:val="none" w:sz="4" w:space="0" w:color="000000"/>
              <w:left w:val="single" w:sz="4" w:space="0" w:color="auto"/>
              <w:bottom w:val="single" w:sz="4" w:space="0" w:color="000000"/>
              <w:right w:val="single" w:sz="8"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Ягодная 23</w:t>
            </w:r>
          </w:p>
        </w:tc>
      </w:tr>
      <w:tr w:rsidR="00712D1B">
        <w:trPr>
          <w:trHeight w:val="507"/>
        </w:trPr>
        <w:tc>
          <w:tcPr>
            <w:tcW w:w="232" w:type="pct"/>
            <w:vMerge/>
            <w:tcBorders>
              <w:top w:val="none" w:sz="4" w:space="0" w:color="000000"/>
              <w:left w:val="single" w:sz="8"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center"/>
              <w:rPr>
                <w:rFonts w:eastAsia="Times New Roman" w:cs="Times New Roman"/>
                <w:sz w:val="24"/>
                <w:szCs w:val="24"/>
                <w:lang w:eastAsia="ru-RU"/>
              </w:rPr>
            </w:pPr>
          </w:p>
        </w:tc>
        <w:tc>
          <w:tcPr>
            <w:tcW w:w="475"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center"/>
              <w:rPr>
                <w:rFonts w:eastAsia="Times New Roman" w:cs="Times New Roman"/>
                <w:sz w:val="24"/>
                <w:szCs w:val="24"/>
                <w:lang w:eastAsia="ru-RU"/>
              </w:rPr>
            </w:pPr>
          </w:p>
        </w:tc>
        <w:tc>
          <w:tcPr>
            <w:tcW w:w="544"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04"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635"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18"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320"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620" w:type="pct"/>
            <w:vMerge/>
            <w:tcBorders>
              <w:top w:val="none" w:sz="4" w:space="0" w:color="000000"/>
              <w:left w:val="single" w:sz="4" w:space="0" w:color="auto"/>
              <w:bottom w:val="single" w:sz="4" w:space="0" w:color="auto"/>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293"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355"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04" w:type="pct"/>
            <w:vMerge/>
            <w:tcBorders>
              <w:top w:val="none" w:sz="4" w:space="0" w:color="000000"/>
              <w:left w:val="single" w:sz="4" w:space="0" w:color="auto"/>
              <w:bottom w:val="single" w:sz="4" w:space="0" w:color="000000"/>
              <w:right w:val="single" w:sz="8"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r>
      <w:tr w:rsidR="00712D1B">
        <w:trPr>
          <w:trHeight w:val="507"/>
        </w:trPr>
        <w:tc>
          <w:tcPr>
            <w:tcW w:w="232" w:type="pct"/>
            <w:vMerge w:val="restart"/>
            <w:tcBorders>
              <w:top w:val="none" w:sz="4" w:space="0" w:color="000000"/>
              <w:left w:val="single" w:sz="8" w:space="0" w:color="auto"/>
              <w:bottom w:val="single" w:sz="4" w:space="0" w:color="000000"/>
              <w:right w:val="single" w:sz="4" w:space="0" w:color="auto"/>
            </w:tcBorders>
            <w:noWrap/>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3</w:t>
            </w:r>
          </w:p>
        </w:tc>
        <w:tc>
          <w:tcPr>
            <w:tcW w:w="475"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Дизельная котельная (территория школы)</w:t>
            </w:r>
          </w:p>
        </w:tc>
        <w:tc>
          <w:tcPr>
            <w:tcW w:w="544"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0,50</w:t>
            </w:r>
          </w:p>
        </w:tc>
        <w:tc>
          <w:tcPr>
            <w:tcW w:w="504"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0,48</w:t>
            </w:r>
          </w:p>
        </w:tc>
        <w:tc>
          <w:tcPr>
            <w:tcW w:w="635"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0,224</w:t>
            </w:r>
          </w:p>
        </w:tc>
        <w:tc>
          <w:tcPr>
            <w:tcW w:w="518"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0,001</w:t>
            </w:r>
          </w:p>
        </w:tc>
        <w:tc>
          <w:tcPr>
            <w:tcW w:w="320"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0,000</w:t>
            </w:r>
          </w:p>
        </w:tc>
        <w:tc>
          <w:tcPr>
            <w:tcW w:w="620"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0,22</w:t>
            </w:r>
          </w:p>
        </w:tc>
        <w:tc>
          <w:tcPr>
            <w:tcW w:w="293"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0,25</w:t>
            </w:r>
          </w:p>
        </w:tc>
        <w:tc>
          <w:tcPr>
            <w:tcW w:w="355" w:type="pct"/>
            <w:vMerge w:val="restart"/>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211,42</w:t>
            </w:r>
          </w:p>
        </w:tc>
        <w:tc>
          <w:tcPr>
            <w:tcW w:w="504" w:type="pct"/>
            <w:vMerge w:val="restart"/>
            <w:tcBorders>
              <w:top w:val="none" w:sz="4" w:space="0" w:color="000000"/>
              <w:left w:val="single" w:sz="4" w:space="0" w:color="auto"/>
              <w:bottom w:val="single" w:sz="4" w:space="0" w:color="000000"/>
              <w:right w:val="single" w:sz="8"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xml:space="preserve"> ул. Центральная 10 а</w:t>
            </w:r>
          </w:p>
        </w:tc>
      </w:tr>
      <w:tr w:rsidR="00712D1B">
        <w:trPr>
          <w:trHeight w:val="507"/>
        </w:trPr>
        <w:tc>
          <w:tcPr>
            <w:tcW w:w="232" w:type="pct"/>
            <w:vMerge/>
            <w:tcBorders>
              <w:top w:val="none" w:sz="4" w:space="0" w:color="000000"/>
              <w:left w:val="single" w:sz="8"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center"/>
              <w:rPr>
                <w:rFonts w:eastAsia="Times New Roman" w:cs="Times New Roman"/>
                <w:sz w:val="24"/>
                <w:szCs w:val="24"/>
                <w:lang w:eastAsia="ru-RU"/>
              </w:rPr>
            </w:pPr>
          </w:p>
        </w:tc>
        <w:tc>
          <w:tcPr>
            <w:tcW w:w="475"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b/>
                <w:bCs/>
                <w:sz w:val="24"/>
                <w:szCs w:val="24"/>
                <w:lang w:eastAsia="ru-RU"/>
              </w:rPr>
            </w:pPr>
          </w:p>
        </w:tc>
        <w:tc>
          <w:tcPr>
            <w:tcW w:w="544"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04"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635"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18"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320"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620"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293"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355"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04" w:type="pct"/>
            <w:vMerge/>
            <w:tcBorders>
              <w:top w:val="none" w:sz="4" w:space="0" w:color="000000"/>
              <w:left w:val="single" w:sz="4" w:space="0" w:color="auto"/>
              <w:bottom w:val="single" w:sz="4" w:space="0" w:color="000000"/>
              <w:right w:val="single" w:sz="8"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r>
      <w:tr w:rsidR="00712D1B">
        <w:trPr>
          <w:trHeight w:val="507"/>
        </w:trPr>
        <w:tc>
          <w:tcPr>
            <w:tcW w:w="232" w:type="pct"/>
            <w:vMerge/>
            <w:tcBorders>
              <w:top w:val="none" w:sz="4" w:space="0" w:color="000000"/>
              <w:left w:val="single" w:sz="8"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center"/>
              <w:rPr>
                <w:rFonts w:eastAsia="Times New Roman" w:cs="Times New Roman"/>
                <w:sz w:val="24"/>
                <w:szCs w:val="24"/>
                <w:lang w:eastAsia="ru-RU"/>
              </w:rPr>
            </w:pPr>
          </w:p>
        </w:tc>
        <w:tc>
          <w:tcPr>
            <w:tcW w:w="475" w:type="pct"/>
            <w:vMerge/>
            <w:tcBorders>
              <w:top w:val="none" w:sz="4" w:space="0" w:color="000000"/>
              <w:left w:val="single" w:sz="4" w:space="0" w:color="auto"/>
              <w:bottom w:val="single" w:sz="4" w:space="0" w:color="auto"/>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b/>
                <w:bCs/>
                <w:sz w:val="24"/>
                <w:szCs w:val="24"/>
                <w:lang w:eastAsia="ru-RU"/>
              </w:rPr>
            </w:pPr>
          </w:p>
        </w:tc>
        <w:tc>
          <w:tcPr>
            <w:tcW w:w="544"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04"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635"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18"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320"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620"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293"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355" w:type="pct"/>
            <w:vMerge/>
            <w:tcBorders>
              <w:top w:val="none" w:sz="4" w:space="0" w:color="000000"/>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04" w:type="pct"/>
            <w:vMerge/>
            <w:tcBorders>
              <w:top w:val="none" w:sz="4" w:space="0" w:color="000000"/>
              <w:left w:val="single" w:sz="4" w:space="0" w:color="auto"/>
              <w:bottom w:val="single" w:sz="4" w:space="0" w:color="000000"/>
              <w:right w:val="single" w:sz="8"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r>
      <w:tr w:rsidR="00712D1B">
        <w:trPr>
          <w:trHeight w:val="330"/>
        </w:trPr>
        <w:tc>
          <w:tcPr>
            <w:tcW w:w="232" w:type="pct"/>
            <w:tcBorders>
              <w:top w:val="none" w:sz="4" w:space="0" w:color="000000"/>
              <w:left w:val="single" w:sz="8" w:space="0" w:color="auto"/>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4</w:t>
            </w:r>
          </w:p>
        </w:tc>
        <w:tc>
          <w:tcPr>
            <w:tcW w:w="475" w:type="pct"/>
            <w:tcBorders>
              <w:top w:val="single" w:sz="4" w:space="0" w:color="auto"/>
              <w:left w:val="none" w:sz="4" w:space="0" w:color="000000"/>
              <w:bottom w:val="single" w:sz="4" w:space="0" w:color="auto"/>
              <w:right w:val="single" w:sz="4" w:space="0" w:color="auto"/>
            </w:tcBorders>
            <w:tcMar>
              <w:left w:w="57" w:type="dxa"/>
              <w:right w:w="57" w:type="dxa"/>
            </w:tcMa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 xml:space="preserve">Итого по </w:t>
            </w:r>
          </w:p>
          <w:p w:rsidR="00712D1B" w:rsidRDefault="00BE684D">
            <w:pPr>
              <w:spacing w:line="240" w:lineRule="auto"/>
              <w:ind w:firstLine="0"/>
              <w:jc w:val="center"/>
              <w:rPr>
                <w:rFonts w:eastAsia="Times New Roman" w:cs="Times New Roman"/>
                <w:b/>
                <w:bCs/>
                <w:sz w:val="24"/>
                <w:szCs w:val="24"/>
                <w:lang w:eastAsia="ru-RU"/>
              </w:rPr>
            </w:pPr>
            <w:r>
              <w:rPr>
                <w:rFonts w:eastAsia="Times New Roman" w:cs="Times New Roman"/>
                <w:bCs/>
                <w:sz w:val="24"/>
                <w:szCs w:val="24"/>
                <w:lang w:eastAsia="ru-RU"/>
              </w:rPr>
              <w:t>с. Хаилино</w:t>
            </w:r>
          </w:p>
        </w:tc>
        <w:tc>
          <w:tcPr>
            <w:tcW w:w="544" w:type="pct"/>
            <w:tcBorders>
              <w:top w:val="none" w:sz="4" w:space="0" w:color="000000"/>
              <w:left w:val="single" w:sz="4" w:space="0" w:color="auto"/>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5,50</w:t>
            </w:r>
          </w:p>
        </w:tc>
        <w:tc>
          <w:tcPr>
            <w:tcW w:w="504"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4,73</w:t>
            </w:r>
          </w:p>
        </w:tc>
        <w:tc>
          <w:tcPr>
            <w:tcW w:w="635"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2,03</w:t>
            </w:r>
          </w:p>
        </w:tc>
        <w:tc>
          <w:tcPr>
            <w:tcW w:w="518"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0,114</w:t>
            </w:r>
          </w:p>
        </w:tc>
        <w:tc>
          <w:tcPr>
            <w:tcW w:w="320"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0,327</w:t>
            </w:r>
          </w:p>
        </w:tc>
        <w:tc>
          <w:tcPr>
            <w:tcW w:w="620"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2,47</w:t>
            </w:r>
          </w:p>
        </w:tc>
        <w:tc>
          <w:tcPr>
            <w:tcW w:w="293"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2,26</w:t>
            </w:r>
          </w:p>
        </w:tc>
        <w:tc>
          <w:tcPr>
            <w:tcW w:w="355"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191,60</w:t>
            </w:r>
          </w:p>
        </w:tc>
        <w:tc>
          <w:tcPr>
            <w:tcW w:w="504" w:type="pct"/>
            <w:tcBorders>
              <w:top w:val="none" w:sz="4" w:space="0" w:color="000000"/>
              <w:left w:val="none" w:sz="4" w:space="0" w:color="000000"/>
              <w:bottom w:val="single" w:sz="8" w:space="0" w:color="auto"/>
              <w:right w:val="single" w:sz="8"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w:t>
            </w:r>
          </w:p>
        </w:tc>
      </w:tr>
      <w:tr w:rsidR="00712D1B">
        <w:trPr>
          <w:trHeight w:val="315"/>
        </w:trPr>
        <w:tc>
          <w:tcPr>
            <w:tcW w:w="5000" w:type="pct"/>
            <w:gridSpan w:val="11"/>
            <w:tcBorders>
              <w:top w:val="single" w:sz="8" w:space="0" w:color="auto"/>
              <w:left w:val="single" w:sz="8" w:space="0" w:color="auto"/>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2027-2034 гг.</w:t>
            </w:r>
          </w:p>
        </w:tc>
      </w:tr>
      <w:tr w:rsidR="00712D1B">
        <w:trPr>
          <w:trHeight w:val="600"/>
        </w:trPr>
        <w:tc>
          <w:tcPr>
            <w:tcW w:w="232" w:type="pct"/>
            <w:tcBorders>
              <w:top w:val="none" w:sz="4" w:space="0" w:color="000000"/>
              <w:left w:val="single" w:sz="8" w:space="0" w:color="auto"/>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lastRenderedPageBreak/>
              <w:t>1</w:t>
            </w:r>
          </w:p>
        </w:tc>
        <w:tc>
          <w:tcPr>
            <w:tcW w:w="475" w:type="pct"/>
            <w:tcBorders>
              <w:top w:val="none" w:sz="4" w:space="0" w:color="000000"/>
              <w:left w:val="none" w:sz="4" w:space="0" w:color="000000"/>
              <w:bottom w:val="single" w:sz="4" w:space="0" w:color="auto"/>
              <w:right w:val="single" w:sz="4" w:space="0" w:color="auto"/>
            </w:tcBorders>
            <w:tcMar>
              <w:left w:w="57" w:type="dxa"/>
              <w:right w:w="57" w:type="dxa"/>
            </w:tcMa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1</w:t>
            </w:r>
          </w:p>
        </w:tc>
        <w:tc>
          <w:tcPr>
            <w:tcW w:w="544"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3,4</w:t>
            </w:r>
          </w:p>
        </w:tc>
        <w:tc>
          <w:tcPr>
            <w:tcW w:w="504"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2,89</w:t>
            </w:r>
          </w:p>
        </w:tc>
        <w:tc>
          <w:tcPr>
            <w:tcW w:w="635"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0,791</w:t>
            </w:r>
          </w:p>
        </w:tc>
        <w:tc>
          <w:tcPr>
            <w:tcW w:w="518"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0,046</w:t>
            </w:r>
          </w:p>
        </w:tc>
        <w:tc>
          <w:tcPr>
            <w:tcW w:w="320"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0,196</w:t>
            </w:r>
          </w:p>
        </w:tc>
        <w:tc>
          <w:tcPr>
            <w:tcW w:w="620"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1,03</w:t>
            </w:r>
          </w:p>
        </w:tc>
        <w:tc>
          <w:tcPr>
            <w:tcW w:w="293"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1,86</w:t>
            </w:r>
          </w:p>
        </w:tc>
        <w:tc>
          <w:tcPr>
            <w:tcW w:w="355" w:type="pct"/>
            <w:tcBorders>
              <w:top w:val="none" w:sz="4" w:space="0" w:color="000000"/>
              <w:left w:val="none" w:sz="4" w:space="0" w:color="000000"/>
              <w:bottom w:val="single" w:sz="4"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279,59</w:t>
            </w:r>
          </w:p>
        </w:tc>
        <w:tc>
          <w:tcPr>
            <w:tcW w:w="504" w:type="pct"/>
            <w:tcBorders>
              <w:top w:val="none" w:sz="4" w:space="0" w:color="000000"/>
              <w:left w:val="none" w:sz="4" w:space="0" w:color="000000"/>
              <w:bottom w:val="single" w:sz="4" w:space="0" w:color="auto"/>
              <w:right w:val="single" w:sz="8"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Погодная 6</w:t>
            </w:r>
          </w:p>
        </w:tc>
      </w:tr>
      <w:tr w:rsidR="00712D1B">
        <w:trPr>
          <w:trHeight w:val="600"/>
        </w:trPr>
        <w:tc>
          <w:tcPr>
            <w:tcW w:w="232" w:type="pct"/>
            <w:tcBorders>
              <w:top w:val="none" w:sz="4" w:space="0" w:color="000000"/>
              <w:left w:val="single" w:sz="8" w:space="0" w:color="auto"/>
              <w:bottom w:val="non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w:t>
            </w:r>
          </w:p>
        </w:tc>
        <w:tc>
          <w:tcPr>
            <w:tcW w:w="475" w:type="pct"/>
            <w:tcBorders>
              <w:top w:val="none" w:sz="4" w:space="0" w:color="000000"/>
              <w:left w:val="none" w:sz="4" w:space="0" w:color="000000"/>
              <w:bottom w:val="none" w:sz="4" w:space="0" w:color="000000"/>
              <w:right w:val="single" w:sz="4" w:space="0" w:color="auto"/>
            </w:tcBorders>
            <w:tcMar>
              <w:left w:w="57" w:type="dxa"/>
              <w:right w:w="57" w:type="dxa"/>
            </w:tcMa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с. Хаилино котельная № 2</w:t>
            </w:r>
          </w:p>
        </w:tc>
        <w:tc>
          <w:tcPr>
            <w:tcW w:w="544" w:type="pct"/>
            <w:tcBorders>
              <w:top w:val="none" w:sz="4" w:space="0" w:color="000000"/>
              <w:left w:val="none" w:sz="4" w:space="0" w:color="000000"/>
              <w:bottom w:val="non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3,4</w:t>
            </w:r>
          </w:p>
        </w:tc>
        <w:tc>
          <w:tcPr>
            <w:tcW w:w="504" w:type="pct"/>
            <w:tcBorders>
              <w:top w:val="none" w:sz="4" w:space="0" w:color="000000"/>
              <w:left w:val="none" w:sz="4" w:space="0" w:color="000000"/>
              <w:bottom w:val="non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2,89</w:t>
            </w:r>
          </w:p>
        </w:tc>
        <w:tc>
          <w:tcPr>
            <w:tcW w:w="635" w:type="pct"/>
            <w:tcBorders>
              <w:top w:val="none" w:sz="4" w:space="0" w:color="000000"/>
              <w:left w:val="none" w:sz="4" w:space="0" w:color="000000"/>
              <w:bottom w:val="non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1,010</w:t>
            </w:r>
          </w:p>
        </w:tc>
        <w:tc>
          <w:tcPr>
            <w:tcW w:w="518" w:type="pct"/>
            <w:tcBorders>
              <w:top w:val="none" w:sz="4" w:space="0" w:color="000000"/>
              <w:left w:val="none" w:sz="4" w:space="0" w:color="000000"/>
              <w:bottom w:val="non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0,067</w:t>
            </w:r>
          </w:p>
        </w:tc>
        <w:tc>
          <w:tcPr>
            <w:tcW w:w="320" w:type="pct"/>
            <w:tcBorders>
              <w:top w:val="none" w:sz="4" w:space="0" w:color="000000"/>
              <w:left w:val="none" w:sz="4" w:space="0" w:color="000000"/>
              <w:bottom w:val="non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0,131</w:t>
            </w:r>
          </w:p>
        </w:tc>
        <w:tc>
          <w:tcPr>
            <w:tcW w:w="620" w:type="pct"/>
            <w:tcBorders>
              <w:top w:val="none" w:sz="4" w:space="0" w:color="000000"/>
              <w:left w:val="none" w:sz="4" w:space="0" w:color="000000"/>
              <w:bottom w:val="non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1,21</w:t>
            </w:r>
          </w:p>
        </w:tc>
        <w:tc>
          <w:tcPr>
            <w:tcW w:w="293" w:type="pct"/>
            <w:tcBorders>
              <w:top w:val="none" w:sz="4" w:space="0" w:color="000000"/>
              <w:left w:val="none" w:sz="4" w:space="0" w:color="000000"/>
              <w:bottom w:val="non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1,68</w:t>
            </w:r>
          </w:p>
        </w:tc>
        <w:tc>
          <w:tcPr>
            <w:tcW w:w="355" w:type="pct"/>
            <w:tcBorders>
              <w:top w:val="none" w:sz="4" w:space="0" w:color="000000"/>
              <w:left w:val="none" w:sz="4" w:space="0" w:color="000000"/>
              <w:bottom w:val="non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239,28</w:t>
            </w:r>
          </w:p>
        </w:tc>
        <w:tc>
          <w:tcPr>
            <w:tcW w:w="504" w:type="pct"/>
            <w:tcBorders>
              <w:top w:val="none" w:sz="4" w:space="0" w:color="000000"/>
              <w:left w:val="none" w:sz="4" w:space="0" w:color="000000"/>
              <w:bottom w:val="none" w:sz="4" w:space="0" w:color="000000"/>
              <w:right w:val="single" w:sz="8"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Ягодная 23</w:t>
            </w:r>
          </w:p>
        </w:tc>
      </w:tr>
      <w:tr w:rsidR="00712D1B">
        <w:trPr>
          <w:trHeight w:val="507"/>
        </w:trPr>
        <w:tc>
          <w:tcPr>
            <w:tcW w:w="232" w:type="pct"/>
            <w:vMerge w:val="restart"/>
            <w:tcBorders>
              <w:top w:val="single" w:sz="4" w:space="0" w:color="auto"/>
              <w:left w:val="single" w:sz="8" w:space="0" w:color="auto"/>
              <w:bottom w:val="single" w:sz="4" w:space="0" w:color="000000"/>
              <w:right w:val="single" w:sz="4" w:space="0" w:color="auto"/>
            </w:tcBorders>
            <w:noWrap/>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3</w:t>
            </w:r>
          </w:p>
        </w:tc>
        <w:tc>
          <w:tcPr>
            <w:tcW w:w="475" w:type="pct"/>
            <w:vMerge w:val="restart"/>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Дизельная котельная (территория школы)</w:t>
            </w:r>
          </w:p>
        </w:tc>
        <w:tc>
          <w:tcPr>
            <w:tcW w:w="544" w:type="pct"/>
            <w:vMerge w:val="restart"/>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0,50</w:t>
            </w:r>
          </w:p>
        </w:tc>
        <w:tc>
          <w:tcPr>
            <w:tcW w:w="504" w:type="pct"/>
            <w:vMerge w:val="restart"/>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0,48</w:t>
            </w:r>
          </w:p>
        </w:tc>
        <w:tc>
          <w:tcPr>
            <w:tcW w:w="635" w:type="pct"/>
            <w:vMerge w:val="restart"/>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0,224</w:t>
            </w:r>
          </w:p>
        </w:tc>
        <w:tc>
          <w:tcPr>
            <w:tcW w:w="518" w:type="pct"/>
            <w:vMerge w:val="restart"/>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0,001</w:t>
            </w:r>
          </w:p>
        </w:tc>
        <w:tc>
          <w:tcPr>
            <w:tcW w:w="320" w:type="pct"/>
            <w:vMerge w:val="restart"/>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0,000</w:t>
            </w:r>
          </w:p>
        </w:tc>
        <w:tc>
          <w:tcPr>
            <w:tcW w:w="620" w:type="pct"/>
            <w:vMerge w:val="restart"/>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0,22</w:t>
            </w:r>
          </w:p>
        </w:tc>
        <w:tc>
          <w:tcPr>
            <w:tcW w:w="293" w:type="pct"/>
            <w:vMerge w:val="restart"/>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0,25</w:t>
            </w:r>
          </w:p>
        </w:tc>
        <w:tc>
          <w:tcPr>
            <w:tcW w:w="355" w:type="pct"/>
            <w:vMerge w:val="restart"/>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211,14</w:t>
            </w:r>
          </w:p>
        </w:tc>
        <w:tc>
          <w:tcPr>
            <w:tcW w:w="504" w:type="pct"/>
            <w:vMerge w:val="restart"/>
            <w:tcBorders>
              <w:top w:val="single" w:sz="4" w:space="0" w:color="auto"/>
              <w:left w:val="single" w:sz="4" w:space="0" w:color="auto"/>
              <w:bottom w:val="single" w:sz="4" w:space="0" w:color="000000"/>
              <w:right w:val="single" w:sz="8"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xml:space="preserve"> ул. Центральная 10 а</w:t>
            </w:r>
          </w:p>
        </w:tc>
      </w:tr>
      <w:tr w:rsidR="00712D1B">
        <w:trPr>
          <w:trHeight w:val="507"/>
        </w:trPr>
        <w:tc>
          <w:tcPr>
            <w:tcW w:w="232" w:type="pct"/>
            <w:vMerge/>
            <w:tcBorders>
              <w:top w:val="single" w:sz="4" w:space="0" w:color="auto"/>
              <w:left w:val="single" w:sz="8"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center"/>
              <w:rPr>
                <w:rFonts w:eastAsia="Times New Roman" w:cs="Times New Roman"/>
                <w:sz w:val="24"/>
                <w:szCs w:val="24"/>
                <w:lang w:eastAsia="ru-RU"/>
              </w:rPr>
            </w:pPr>
          </w:p>
        </w:tc>
        <w:tc>
          <w:tcPr>
            <w:tcW w:w="475"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b/>
                <w:bCs/>
                <w:sz w:val="24"/>
                <w:szCs w:val="24"/>
                <w:lang w:eastAsia="ru-RU"/>
              </w:rPr>
            </w:pPr>
          </w:p>
        </w:tc>
        <w:tc>
          <w:tcPr>
            <w:tcW w:w="544"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04"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635"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18"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320"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620"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293"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355"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04" w:type="pct"/>
            <w:vMerge/>
            <w:tcBorders>
              <w:top w:val="single" w:sz="4" w:space="0" w:color="auto"/>
              <w:left w:val="single" w:sz="4" w:space="0" w:color="auto"/>
              <w:bottom w:val="single" w:sz="4" w:space="0" w:color="000000"/>
              <w:right w:val="single" w:sz="8"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r>
      <w:tr w:rsidR="00712D1B">
        <w:trPr>
          <w:trHeight w:val="507"/>
        </w:trPr>
        <w:tc>
          <w:tcPr>
            <w:tcW w:w="232" w:type="pct"/>
            <w:vMerge/>
            <w:tcBorders>
              <w:top w:val="single" w:sz="4" w:space="0" w:color="auto"/>
              <w:left w:val="single" w:sz="8"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center"/>
              <w:rPr>
                <w:rFonts w:eastAsia="Times New Roman" w:cs="Times New Roman"/>
                <w:sz w:val="24"/>
                <w:szCs w:val="24"/>
                <w:lang w:eastAsia="ru-RU"/>
              </w:rPr>
            </w:pPr>
          </w:p>
        </w:tc>
        <w:tc>
          <w:tcPr>
            <w:tcW w:w="475"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b/>
                <w:bCs/>
                <w:sz w:val="24"/>
                <w:szCs w:val="24"/>
                <w:lang w:eastAsia="ru-RU"/>
              </w:rPr>
            </w:pPr>
          </w:p>
        </w:tc>
        <w:tc>
          <w:tcPr>
            <w:tcW w:w="544"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04"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635"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18"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320"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620"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293"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355"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c>
          <w:tcPr>
            <w:tcW w:w="504" w:type="pct"/>
            <w:vMerge/>
            <w:tcBorders>
              <w:top w:val="single" w:sz="4" w:space="0" w:color="auto"/>
              <w:left w:val="single" w:sz="4" w:space="0" w:color="auto"/>
              <w:bottom w:val="single" w:sz="4" w:space="0" w:color="000000"/>
              <w:right w:val="single" w:sz="8" w:space="0" w:color="auto"/>
            </w:tcBorders>
            <w:tcMar>
              <w:left w:w="57" w:type="dxa"/>
              <w:right w:w="57" w:type="dxa"/>
            </w:tcMar>
            <w:vAlign w:val="center"/>
          </w:tcPr>
          <w:p w:rsidR="00712D1B" w:rsidRDefault="00712D1B">
            <w:pPr>
              <w:spacing w:line="240" w:lineRule="auto"/>
              <w:ind w:firstLine="0"/>
              <w:jc w:val="left"/>
              <w:rPr>
                <w:rFonts w:eastAsia="Times New Roman" w:cs="Times New Roman"/>
                <w:sz w:val="24"/>
                <w:szCs w:val="24"/>
                <w:lang w:eastAsia="ru-RU"/>
              </w:rPr>
            </w:pPr>
          </w:p>
        </w:tc>
      </w:tr>
      <w:tr w:rsidR="00712D1B">
        <w:trPr>
          <w:trHeight w:val="330"/>
        </w:trPr>
        <w:tc>
          <w:tcPr>
            <w:tcW w:w="232" w:type="pct"/>
            <w:tcBorders>
              <w:top w:val="none" w:sz="4" w:space="0" w:color="000000"/>
              <w:left w:val="single" w:sz="8" w:space="0" w:color="auto"/>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4</w:t>
            </w:r>
          </w:p>
        </w:tc>
        <w:tc>
          <w:tcPr>
            <w:tcW w:w="475" w:type="pct"/>
            <w:tcBorders>
              <w:top w:val="single" w:sz="4" w:space="0" w:color="000000"/>
              <w:left w:val="none" w:sz="4" w:space="0" w:color="000000"/>
              <w:bottom w:val="single" w:sz="4" w:space="0" w:color="auto"/>
              <w:right w:val="single" w:sz="4" w:space="0" w:color="auto"/>
            </w:tcBorders>
            <w:tcMar>
              <w:left w:w="57" w:type="dxa"/>
              <w:right w:w="57" w:type="dxa"/>
            </w:tcMar>
          </w:tcPr>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 xml:space="preserve">Итого по </w:t>
            </w:r>
          </w:p>
          <w:p w:rsidR="00712D1B" w:rsidRDefault="00BE684D">
            <w:pPr>
              <w:spacing w:line="240" w:lineRule="auto"/>
              <w:ind w:firstLine="0"/>
              <w:jc w:val="center"/>
              <w:rPr>
                <w:rFonts w:eastAsia="Times New Roman" w:cs="Times New Roman"/>
                <w:bCs/>
                <w:sz w:val="24"/>
                <w:szCs w:val="24"/>
                <w:lang w:eastAsia="ru-RU"/>
              </w:rPr>
            </w:pPr>
            <w:r>
              <w:rPr>
                <w:rFonts w:eastAsia="Times New Roman" w:cs="Times New Roman"/>
                <w:bCs/>
                <w:sz w:val="24"/>
                <w:szCs w:val="24"/>
                <w:lang w:eastAsia="ru-RU"/>
              </w:rPr>
              <w:t>с. Хаилино</w:t>
            </w:r>
          </w:p>
        </w:tc>
        <w:tc>
          <w:tcPr>
            <w:tcW w:w="544" w:type="pct"/>
            <w:tcBorders>
              <w:top w:val="none" w:sz="4" w:space="0" w:color="000000"/>
              <w:left w:val="single" w:sz="4" w:space="0" w:color="auto"/>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7,30</w:t>
            </w:r>
          </w:p>
        </w:tc>
        <w:tc>
          <w:tcPr>
            <w:tcW w:w="504"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6,26</w:t>
            </w:r>
          </w:p>
        </w:tc>
        <w:tc>
          <w:tcPr>
            <w:tcW w:w="635"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2,03</w:t>
            </w:r>
          </w:p>
        </w:tc>
        <w:tc>
          <w:tcPr>
            <w:tcW w:w="518"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0,114</w:t>
            </w:r>
          </w:p>
        </w:tc>
        <w:tc>
          <w:tcPr>
            <w:tcW w:w="320"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0,327</w:t>
            </w:r>
          </w:p>
        </w:tc>
        <w:tc>
          <w:tcPr>
            <w:tcW w:w="620"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2,47</w:t>
            </w:r>
          </w:p>
        </w:tc>
        <w:tc>
          <w:tcPr>
            <w:tcW w:w="293"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3,79</w:t>
            </w:r>
          </w:p>
        </w:tc>
        <w:tc>
          <w:tcPr>
            <w:tcW w:w="355" w:type="pct"/>
            <w:tcBorders>
              <w:top w:val="none" w:sz="4" w:space="0" w:color="000000"/>
              <w:left w:val="none" w:sz="4" w:space="0" w:color="000000"/>
              <w:bottom w:val="single" w:sz="8" w:space="0" w:color="auto"/>
              <w:right w:val="single" w:sz="4"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253,61</w:t>
            </w:r>
          </w:p>
        </w:tc>
        <w:tc>
          <w:tcPr>
            <w:tcW w:w="504" w:type="pct"/>
            <w:tcBorders>
              <w:top w:val="none" w:sz="4" w:space="0" w:color="000000"/>
              <w:left w:val="none" w:sz="4" w:space="0" w:color="000000"/>
              <w:bottom w:val="single" w:sz="8" w:space="0" w:color="auto"/>
              <w:right w:val="single" w:sz="8" w:space="0" w:color="auto"/>
            </w:tcBorders>
            <w:tcMar>
              <w:left w:w="57" w:type="dxa"/>
              <w:right w:w="57" w:type="dxa"/>
            </w:tcMar>
            <w:vAlign w:val="center"/>
          </w:tcPr>
          <w:p w:rsidR="00712D1B" w:rsidRDefault="00BE684D">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 </w:t>
            </w:r>
          </w:p>
        </w:tc>
      </w:tr>
    </w:tbl>
    <w:p w:rsidR="00712D1B" w:rsidRDefault="00BE684D">
      <w:pPr>
        <w:pStyle w:val="aff9"/>
        <w:spacing w:line="240" w:lineRule="auto"/>
        <w:ind w:left="-142" w:firstLine="0"/>
        <w:rPr>
          <w:rFonts w:eastAsiaTheme="minorHAnsi"/>
          <w:sz w:val="22"/>
          <w:szCs w:val="22"/>
        </w:rPr>
        <w:sectPr w:rsidR="00712D1B">
          <w:pgSz w:w="16838" w:h="11906" w:orient="landscape"/>
          <w:pgMar w:top="1701" w:right="1134" w:bottom="850" w:left="1134" w:header="709" w:footer="709" w:gutter="0"/>
          <w:cols w:space="720"/>
          <w:docGrid w:linePitch="360"/>
        </w:sectPr>
      </w:pPr>
      <w:r>
        <w:rPr>
          <w:rFonts w:eastAsiaTheme="minorHAnsi"/>
          <w:sz w:val="22"/>
          <w:szCs w:val="22"/>
        </w:rPr>
        <w:t>Примечание: Все значения в Таблице 4.1 указаны исходя из перспективы перевода нагрузки школьной котельной на котельную № 1 и существующей нагрузки  котельной № 2. Фактические значения установленной мощности и других параметров необходимо определить при проектировании реконструкции котельных № 1,2 и реконструкции тепловых сетей, исходя из состава оборудования и характеристик реконструированных тепловых сетей.</w:t>
      </w:r>
    </w:p>
    <w:p w:rsidR="00712D1B" w:rsidRDefault="00BE684D">
      <w:pPr>
        <w:ind w:right="40"/>
        <w:rPr>
          <w:rFonts w:cs="Times New Roman"/>
          <w:szCs w:val="28"/>
        </w:rPr>
      </w:pPr>
      <w:r>
        <w:rPr>
          <w:rFonts w:cs="Times New Roman"/>
          <w:szCs w:val="28"/>
        </w:rPr>
        <w:lastRenderedPageBreak/>
        <w:t>Перспектива увеличения присоединенной нагрузки зависит от строительства новых объектов и восстановления существующих объектов потребления тепловой энергии. В настоящий момент на котельных с. Хаилино имеется резерв мощности в объеме:</w:t>
      </w:r>
    </w:p>
    <w:p w:rsidR="00712D1B" w:rsidRDefault="00BE684D">
      <w:pPr>
        <w:pStyle w:val="af1"/>
        <w:ind w:right="40" w:firstLine="0"/>
        <w:jc w:val="left"/>
        <w:rPr>
          <w:rFonts w:cs="Times New Roman"/>
          <w:szCs w:val="28"/>
        </w:rPr>
      </w:pPr>
      <w:r>
        <w:rPr>
          <w:rFonts w:cs="Times New Roman"/>
          <w:szCs w:val="28"/>
        </w:rPr>
        <w:t>- котельная № 1 – 1,01 Гкал;</w:t>
      </w:r>
    </w:p>
    <w:p w:rsidR="00712D1B" w:rsidRDefault="00BE684D">
      <w:pPr>
        <w:pStyle w:val="af1"/>
        <w:ind w:right="40" w:firstLine="0"/>
        <w:jc w:val="left"/>
        <w:rPr>
          <w:rFonts w:cs="Times New Roman"/>
          <w:szCs w:val="28"/>
        </w:rPr>
      </w:pPr>
      <w:r>
        <w:rPr>
          <w:rFonts w:cs="Times New Roman"/>
          <w:szCs w:val="28"/>
        </w:rPr>
        <w:t>- котельная № 2 – 1,21 Гкал.</w:t>
      </w:r>
    </w:p>
    <w:p w:rsidR="00712D1B" w:rsidRDefault="00BE684D">
      <w:pPr>
        <w:ind w:right="40"/>
        <w:rPr>
          <w:rFonts w:cs="Times New Roman"/>
          <w:szCs w:val="28"/>
        </w:rPr>
      </w:pPr>
      <w:r>
        <w:rPr>
          <w:rFonts w:cs="Times New Roman"/>
          <w:szCs w:val="28"/>
        </w:rPr>
        <w:t xml:space="preserve">При этом необходимо отметить, что согласно п. 11.21 СП 89.13330 «Котельные установки» количество водогрейных котлов (водоподогревателей) для систем отопления должно быть не менее двух, при этом в случае выхода из строя наибольшего по производительности котла, оставшиеся должны обеспечивать отпуск тепла потребителям в количестве, определяемом режимом наиболее холодного месяца. </w:t>
      </w:r>
    </w:p>
    <w:p w:rsidR="00712D1B" w:rsidRDefault="00BE684D">
      <w:pPr>
        <w:ind w:right="40"/>
        <w:rPr>
          <w:rFonts w:cs="Times New Roman"/>
          <w:szCs w:val="28"/>
        </w:rPr>
      </w:pPr>
      <w:r>
        <w:rPr>
          <w:rFonts w:cs="Times New Roman"/>
          <w:szCs w:val="28"/>
        </w:rPr>
        <w:t xml:space="preserve">Следовательно, фактически в котельных села Хаилино практически отсутствует резерв мощности исходя из фактически установленного оборудования. </w:t>
      </w:r>
    </w:p>
    <w:p w:rsidR="00712D1B" w:rsidRDefault="00BE684D">
      <w:pPr>
        <w:ind w:right="40"/>
        <w:rPr>
          <w:rFonts w:cs="Times New Roman"/>
          <w:szCs w:val="28"/>
        </w:rPr>
      </w:pPr>
      <w:r>
        <w:rPr>
          <w:rFonts w:cs="Times New Roman"/>
          <w:szCs w:val="28"/>
        </w:rPr>
        <w:t>При рассмотрении котельных с учетом выделения одного котла, как резервного, который покроет недостаток мощности при выходе из строя наибольшего по производительности котла на котельных выявлено следующее:</w:t>
      </w:r>
    </w:p>
    <w:p w:rsidR="00712D1B" w:rsidRDefault="00BE684D">
      <w:pPr>
        <w:ind w:right="40"/>
        <w:rPr>
          <w:rFonts w:cs="Times New Roman"/>
          <w:bCs/>
          <w:iCs/>
          <w:szCs w:val="28"/>
          <w:u w:val="single"/>
        </w:rPr>
      </w:pPr>
      <w:r>
        <w:rPr>
          <w:rFonts w:cs="Times New Roman"/>
          <w:bCs/>
          <w:iCs/>
          <w:szCs w:val="28"/>
          <w:u w:val="single"/>
        </w:rPr>
        <w:t>Котельная № 1</w:t>
      </w:r>
    </w:p>
    <w:p w:rsidR="00712D1B" w:rsidRDefault="00BE684D">
      <w:pPr>
        <w:ind w:right="40"/>
        <w:rPr>
          <w:rFonts w:cs="Times New Roman"/>
          <w:szCs w:val="28"/>
        </w:rPr>
      </w:pPr>
      <w:r>
        <w:rPr>
          <w:rFonts w:cs="Times New Roman"/>
          <w:szCs w:val="28"/>
        </w:rPr>
        <w:t xml:space="preserve">- фактическая мощность - 2,04 Гкал/час, присоединенная нагрузка - 1,03 Гкал/час, резервный котел - 0,8 Гкал/час. </w:t>
      </w:r>
    </w:p>
    <w:p w:rsidR="00712D1B" w:rsidRDefault="00BE684D">
      <w:pPr>
        <w:ind w:right="40"/>
        <w:rPr>
          <w:rFonts w:cs="Times New Roman"/>
          <w:szCs w:val="28"/>
        </w:rPr>
      </w:pPr>
      <w:r>
        <w:rPr>
          <w:rFonts w:cs="Times New Roman"/>
          <w:szCs w:val="28"/>
        </w:rPr>
        <w:t>Итого резервная мощность 2,04-1,03-0,8=0,21 Гкал/час.</w:t>
      </w:r>
    </w:p>
    <w:p w:rsidR="00712D1B" w:rsidRDefault="00BE684D">
      <w:pPr>
        <w:ind w:right="40"/>
        <w:rPr>
          <w:rFonts w:cs="Times New Roman"/>
          <w:bCs/>
          <w:iCs/>
          <w:szCs w:val="28"/>
          <w:u w:val="single"/>
        </w:rPr>
      </w:pPr>
      <w:r>
        <w:rPr>
          <w:rFonts w:cs="Times New Roman"/>
          <w:bCs/>
          <w:iCs/>
          <w:szCs w:val="28"/>
          <w:u w:val="single"/>
        </w:rPr>
        <w:t>Котельная № 2</w:t>
      </w:r>
    </w:p>
    <w:p w:rsidR="00712D1B" w:rsidRDefault="00BE684D">
      <w:pPr>
        <w:ind w:right="40"/>
        <w:rPr>
          <w:rFonts w:cs="Times New Roman"/>
          <w:szCs w:val="28"/>
        </w:rPr>
      </w:pPr>
      <w:r>
        <w:rPr>
          <w:rFonts w:cs="Times New Roman"/>
          <w:szCs w:val="28"/>
        </w:rPr>
        <w:t xml:space="preserve">- фактическая мощность - 2,21 Гкал/час, присоединенная нагрузка - 1,21 Гкал/час, резервный котел - 0,8 Гкал/час. </w:t>
      </w:r>
    </w:p>
    <w:p w:rsidR="00712D1B" w:rsidRDefault="00BE684D">
      <w:pPr>
        <w:ind w:right="40"/>
        <w:rPr>
          <w:rFonts w:cs="Times New Roman"/>
          <w:szCs w:val="28"/>
        </w:rPr>
      </w:pPr>
      <w:r>
        <w:rPr>
          <w:rFonts w:cs="Times New Roman"/>
          <w:szCs w:val="28"/>
        </w:rPr>
        <w:t>Итого резервная мощность 2,21-1,21-0,8=0,2 Гкал/час.</w:t>
      </w:r>
    </w:p>
    <w:p w:rsidR="00712D1B" w:rsidRDefault="00712D1B">
      <w:pPr>
        <w:ind w:right="40"/>
        <w:rPr>
          <w:rFonts w:cs="Times New Roman"/>
          <w:szCs w:val="28"/>
        </w:rPr>
      </w:pPr>
    </w:p>
    <w:p w:rsidR="00712D1B" w:rsidRDefault="00712D1B">
      <w:pPr>
        <w:ind w:right="40"/>
        <w:rPr>
          <w:rFonts w:cs="Times New Roman"/>
          <w:szCs w:val="28"/>
        </w:rPr>
      </w:pPr>
    </w:p>
    <w:p w:rsidR="00712D1B" w:rsidRDefault="00BE684D">
      <w:pPr>
        <w:ind w:right="40"/>
        <w:rPr>
          <w:rFonts w:cs="Times New Roman"/>
          <w:bCs/>
          <w:iCs/>
          <w:szCs w:val="28"/>
          <w:u w:val="single"/>
        </w:rPr>
      </w:pPr>
      <w:r>
        <w:rPr>
          <w:rFonts w:cs="Times New Roman"/>
          <w:bCs/>
          <w:iCs/>
          <w:szCs w:val="28"/>
          <w:u w:val="single"/>
        </w:rPr>
        <w:lastRenderedPageBreak/>
        <w:t>Дизельная котельная (территория школы)</w:t>
      </w:r>
    </w:p>
    <w:p w:rsidR="00712D1B" w:rsidRDefault="00BE684D">
      <w:pPr>
        <w:ind w:right="40"/>
        <w:rPr>
          <w:rFonts w:cs="Times New Roman"/>
          <w:szCs w:val="28"/>
        </w:rPr>
      </w:pPr>
      <w:r>
        <w:rPr>
          <w:rFonts w:cs="Times New Roman"/>
          <w:szCs w:val="28"/>
        </w:rPr>
        <w:t xml:space="preserve">- фактическая мощность - 0,48 Гкал/час, присоединенная нагрузка - 0,22 Гкал/час, резервный котел - 0,15 Гкал/час. </w:t>
      </w:r>
    </w:p>
    <w:p w:rsidR="00712D1B" w:rsidRDefault="00BE684D">
      <w:pPr>
        <w:ind w:right="40"/>
        <w:rPr>
          <w:rFonts w:cs="Times New Roman"/>
          <w:szCs w:val="28"/>
        </w:rPr>
      </w:pPr>
      <w:r>
        <w:rPr>
          <w:rFonts w:cs="Times New Roman"/>
          <w:szCs w:val="28"/>
        </w:rPr>
        <w:t>Итого резервная мощность 0,48-0,22-0,15=0,11 Гкал/час.</w:t>
      </w:r>
    </w:p>
    <w:p w:rsidR="00712D1B" w:rsidRDefault="00712D1B">
      <w:pPr>
        <w:ind w:right="40"/>
        <w:rPr>
          <w:rFonts w:cs="Times New Roman"/>
          <w:szCs w:val="28"/>
        </w:rPr>
      </w:pPr>
    </w:p>
    <w:p w:rsidR="00712D1B" w:rsidRDefault="00BE684D">
      <w:pPr>
        <w:pStyle w:val="2"/>
        <w:spacing w:before="0" w:after="0"/>
        <w:jc w:val="center"/>
      </w:pPr>
      <w:bookmarkStart w:id="190" w:name="_Toc123217615"/>
      <w:r>
        <w:t>Глава 5. Мастер-план развития систем теплоснабжения города</w:t>
      </w:r>
      <w:bookmarkEnd w:id="190"/>
    </w:p>
    <w:p w:rsidR="00712D1B" w:rsidRDefault="00BE684D">
      <w:pPr>
        <w:pStyle w:val="aff9"/>
        <w:ind w:firstLine="708"/>
        <w:rPr>
          <w:sz w:val="28"/>
        </w:rPr>
      </w:pPr>
      <w:r>
        <w:rPr>
          <w:sz w:val="28"/>
        </w:rPr>
        <w:t xml:space="preserve">В Мастер-плане сформировано 3 варианта развития системы теплоснабжения муниципального образования сельское поселение «село Хаилино». </w:t>
      </w:r>
    </w:p>
    <w:p w:rsidR="00712D1B" w:rsidRDefault="00BE684D">
      <w:pPr>
        <w:pStyle w:val="aff9"/>
        <w:spacing w:before="120" w:after="120" w:line="240" w:lineRule="auto"/>
        <w:rPr>
          <w:sz w:val="28"/>
          <w:u w:val="single"/>
        </w:rPr>
      </w:pPr>
      <w:r>
        <w:rPr>
          <w:sz w:val="28"/>
          <w:u w:val="single"/>
        </w:rPr>
        <w:t xml:space="preserve">Вариант 1: </w:t>
      </w:r>
    </w:p>
    <w:p w:rsidR="00712D1B" w:rsidRDefault="00BE684D">
      <w:pPr>
        <w:pStyle w:val="aff9"/>
        <w:spacing w:line="240" w:lineRule="auto"/>
        <w:rPr>
          <w:sz w:val="28"/>
        </w:rPr>
      </w:pPr>
      <w:r>
        <w:rPr>
          <w:sz w:val="28"/>
        </w:rPr>
        <w:t xml:space="preserve">Предполагает сохранение существующей системы теплоснабжения с плановым капитальным ремонтом источников теплоснабжения по мере износа и морального устаревания. Развитие тепловых сетей выполняется только для подключения новых абонентов, а также ремонт и замена существующих. </w:t>
      </w:r>
    </w:p>
    <w:p w:rsidR="00712D1B" w:rsidRDefault="00BE684D">
      <w:pPr>
        <w:pStyle w:val="aff9"/>
        <w:spacing w:line="240" w:lineRule="auto"/>
        <w:ind w:firstLine="708"/>
        <w:rPr>
          <w:sz w:val="28"/>
        </w:rPr>
      </w:pPr>
      <w:r>
        <w:rPr>
          <w:sz w:val="28"/>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w:t>
      </w:r>
    </w:p>
    <w:p w:rsidR="00712D1B" w:rsidRDefault="00BE684D">
      <w:pPr>
        <w:pStyle w:val="aff9"/>
        <w:spacing w:line="240" w:lineRule="auto"/>
        <w:ind w:firstLine="0"/>
        <w:rPr>
          <w:sz w:val="28"/>
        </w:rPr>
      </w:pPr>
      <w:r>
        <w:rPr>
          <w:sz w:val="28"/>
        </w:rPr>
        <w:t>Это сохранит существующую выработку тепловой энергии с возможностью подключения новых потребителей.</w:t>
      </w:r>
    </w:p>
    <w:p w:rsidR="00712D1B" w:rsidRDefault="00BE684D">
      <w:pPr>
        <w:pStyle w:val="aff9"/>
        <w:spacing w:before="120" w:after="120" w:line="240" w:lineRule="auto"/>
        <w:rPr>
          <w:sz w:val="28"/>
          <w:u w:val="single"/>
        </w:rPr>
      </w:pPr>
      <w:r>
        <w:rPr>
          <w:sz w:val="28"/>
          <w:u w:val="single"/>
        </w:rPr>
        <w:t xml:space="preserve">Вариант 2: </w:t>
      </w:r>
    </w:p>
    <w:p w:rsidR="00712D1B" w:rsidRDefault="00BE684D">
      <w:pPr>
        <w:pStyle w:val="aff9"/>
        <w:spacing w:line="240" w:lineRule="auto"/>
        <w:rPr>
          <w:sz w:val="28"/>
        </w:rPr>
      </w:pPr>
      <w:r>
        <w:rPr>
          <w:sz w:val="28"/>
        </w:rPr>
        <w:t>Предполагает строительство единой котельной и перекладки тепловых сетей в связи с изменением балансов нагрузок.</w:t>
      </w:r>
    </w:p>
    <w:p w:rsidR="00712D1B" w:rsidRDefault="00BE684D">
      <w:pPr>
        <w:pStyle w:val="aff9"/>
        <w:spacing w:line="240" w:lineRule="auto"/>
        <w:rPr>
          <w:sz w:val="28"/>
        </w:rPr>
      </w:pPr>
      <w:r>
        <w:rPr>
          <w:sz w:val="28"/>
        </w:rPr>
        <w:t xml:space="preserve">Вариант-2 сложно реализуемый в виду близости к водным объектам, так как при новом строительстве необходимо удовлетворить наиболее расширенный объем экологических, противопожарных и прочих норм, в результате потребуется возведение ряда вспомогательных сооружений, что увеличит площадь застройки и приведет к удорожанию работ. Из-за расширения площади застройки не удастся разместить котельную в центре потребительской нагрузки (из-за наличия существующих строений), поэтому придется относить котельную на окраину села, что приведет к повышению объема потерь, в том числе гидравлических из-за значительной протяженности села Хаилино (около 1,5км). </w:t>
      </w:r>
    </w:p>
    <w:p w:rsidR="00712D1B" w:rsidRDefault="00BE684D">
      <w:pPr>
        <w:pStyle w:val="aff9"/>
        <w:spacing w:line="240" w:lineRule="auto"/>
        <w:rPr>
          <w:sz w:val="28"/>
        </w:rPr>
      </w:pPr>
      <w:r>
        <w:rPr>
          <w:sz w:val="28"/>
        </w:rPr>
        <w:t xml:space="preserve">При этом исключать строительство единой котельной не стоит, так как, при детальной проработке проектного решения данный вариант может оказаться достаточно перспективным при развертывании масштабного </w:t>
      </w:r>
      <w:r>
        <w:rPr>
          <w:sz w:val="28"/>
        </w:rPr>
        <w:lastRenderedPageBreak/>
        <w:t>строительства жилых домов, социальных объектов и прочих объектов строительства.</w:t>
      </w:r>
    </w:p>
    <w:p w:rsidR="00712D1B" w:rsidRDefault="00BE684D">
      <w:pPr>
        <w:pStyle w:val="aff9"/>
        <w:keepNext/>
        <w:spacing w:before="120" w:after="120" w:line="240" w:lineRule="auto"/>
        <w:rPr>
          <w:sz w:val="28"/>
        </w:rPr>
      </w:pPr>
      <w:r>
        <w:rPr>
          <w:sz w:val="28"/>
          <w:u w:val="single"/>
        </w:rPr>
        <w:t>Вариант 3:</w:t>
      </w:r>
      <w:r>
        <w:rPr>
          <w:sz w:val="28"/>
        </w:rPr>
        <w:t xml:space="preserve"> </w:t>
      </w:r>
    </w:p>
    <w:p w:rsidR="00712D1B" w:rsidRDefault="00BE684D">
      <w:pPr>
        <w:pStyle w:val="aff9"/>
        <w:spacing w:line="240" w:lineRule="auto"/>
        <w:rPr>
          <w:sz w:val="28"/>
        </w:rPr>
      </w:pPr>
      <w:r>
        <w:rPr>
          <w:sz w:val="28"/>
        </w:rPr>
        <w:t>Предполагает реконструкцию существующих котельных с частичной перекладкой тепловых сетей с переводом дизельной котельной школы в резерв.</w:t>
      </w:r>
    </w:p>
    <w:p w:rsidR="00712D1B" w:rsidRDefault="00BE684D">
      <w:pPr>
        <w:pStyle w:val="aff9"/>
        <w:spacing w:line="240" w:lineRule="auto"/>
        <w:rPr>
          <w:sz w:val="28"/>
        </w:rPr>
      </w:pPr>
      <w:r>
        <w:rPr>
          <w:sz w:val="28"/>
        </w:rPr>
        <w:t>Данный вариант наиболее перспективен к реализации, так как при реконструкции существующих объектов не применяется тот объем нормативов, как при новом строительстве, следовательно, на земельном участке котельной, можно будет установить дополнительный модуль с размещением в нем оборудования, при этом допускается работа системы отопления от существующего оборудования в плоть до окончания работ по монтажу и подключению к сетям нового модуля. Так же при реконструкции возможно расширение существующих объектов с целью улучшения условий эксплуатации и повышения эффективности работы.</w:t>
      </w:r>
    </w:p>
    <w:p w:rsidR="00712D1B" w:rsidRDefault="00BE684D">
      <w:pPr>
        <w:pStyle w:val="aff9"/>
        <w:spacing w:line="240" w:lineRule="auto"/>
        <w:rPr>
          <w:sz w:val="28"/>
        </w:rPr>
      </w:pPr>
      <w:r>
        <w:rPr>
          <w:sz w:val="28"/>
        </w:rPr>
        <w:t>При реализации Варианта 3 рекомендовано возвести модульные котельные на территории котельных №1,2 в сторону сопки, после переключения на новые котельные старые здания снести, либо использовать в качестве вспомогательных комплексов. После реконструкции котельных №1,2 перевести дизельную котельную школы в резерв, школу переключить на котельную №1.</w:t>
      </w:r>
    </w:p>
    <w:p w:rsidR="00712D1B" w:rsidRDefault="00BE684D">
      <w:pPr>
        <w:pStyle w:val="aff9"/>
        <w:spacing w:line="240" w:lineRule="auto"/>
        <w:rPr>
          <w:sz w:val="28"/>
        </w:rPr>
      </w:pPr>
      <w:r>
        <w:rPr>
          <w:sz w:val="28"/>
        </w:rPr>
        <w:t>При реконструкции котельных выполнить перекладку тепловых сетей с монтажом перемычки переключения с котельной №1 на котельную №2 и наоборот (мероприятие по повышению живучести системы теплоснабжения).</w:t>
      </w:r>
    </w:p>
    <w:p w:rsidR="00712D1B" w:rsidRDefault="00712D1B">
      <w:pPr>
        <w:pStyle w:val="af1"/>
        <w:ind w:left="1077" w:right="40" w:firstLine="0"/>
        <w:rPr>
          <w:rFonts w:cs="Times New Roman"/>
          <w:szCs w:val="28"/>
        </w:rPr>
      </w:pPr>
    </w:p>
    <w:p w:rsidR="00712D1B" w:rsidRDefault="00BE684D">
      <w:pPr>
        <w:pStyle w:val="2"/>
        <w:spacing w:before="0" w:after="0"/>
        <w:jc w:val="center"/>
      </w:pPr>
      <w:bookmarkStart w:id="191" w:name="_Toc123217616"/>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91"/>
    </w:p>
    <w:p w:rsidR="00712D1B" w:rsidRDefault="00BE684D">
      <w:pPr>
        <w:rPr>
          <w:color w:val="000000"/>
          <w:szCs w:val="28"/>
        </w:rPr>
      </w:pPr>
      <w:r>
        <w:rPr>
          <w:color w:val="000000"/>
          <w:szCs w:val="28"/>
        </w:rPr>
        <w:t xml:space="preserve">В муниципальном образовании сельское поселение «село Хаилино» в качестве теплоносителя для передачи тепловой энергии от источника до потребителей используется вода. Водоподготовительные установки на котельных отсутствуют по существующему типу конструкций котельных. Система теплоснабжения в селе Хаилино закрытая. Горячее водоснабжение осуществляется путем самостоятельного приготовления жителями в индивидуальных водоподогревательных установках. </w:t>
      </w:r>
    </w:p>
    <w:p w:rsidR="00712D1B" w:rsidRDefault="00712D1B">
      <w:pPr>
        <w:rPr>
          <w:color w:val="000000"/>
          <w:szCs w:val="28"/>
        </w:rPr>
      </w:pPr>
    </w:p>
    <w:p w:rsidR="00712D1B" w:rsidRDefault="00BE684D">
      <w:pPr>
        <w:pStyle w:val="2"/>
        <w:spacing w:before="0" w:after="0"/>
        <w:jc w:val="center"/>
      </w:pPr>
      <w:bookmarkStart w:id="192" w:name="_Toc123217617"/>
      <w:r>
        <w:t>Глава 7. Предложения по строительству, реконструкции, техническому перевооружению и (или) модернизации источников тепловой энергии</w:t>
      </w:r>
      <w:bookmarkEnd w:id="192"/>
    </w:p>
    <w:p w:rsidR="00712D1B" w:rsidRDefault="00BE684D">
      <w:pPr>
        <w:pStyle w:val="aff9"/>
        <w:rPr>
          <w:sz w:val="28"/>
          <w:u w:val="single"/>
        </w:rPr>
      </w:pPr>
      <w:r>
        <w:rPr>
          <w:sz w:val="28"/>
          <w:u w:val="single"/>
        </w:rPr>
        <w:t>Централизованное теплоснабжение</w:t>
      </w:r>
    </w:p>
    <w:p w:rsidR="00712D1B" w:rsidRDefault="00BE684D">
      <w:pPr>
        <w:pStyle w:val="aff9"/>
        <w:rPr>
          <w:sz w:val="28"/>
        </w:rPr>
      </w:pPr>
      <w:r>
        <w:rPr>
          <w:sz w:val="28"/>
        </w:rPr>
        <w:t>Существующая централизованная система теплоснабжения села Хаилино сохраняется. Основным источником теплоснабжения для жилой застройки, объектов общественно - деловой и объектов культуры и здравоохранения, являются существующие котельные.</w:t>
      </w:r>
    </w:p>
    <w:p w:rsidR="00712D1B" w:rsidRDefault="00BE684D">
      <w:pPr>
        <w:pStyle w:val="aff9"/>
        <w:rPr>
          <w:sz w:val="28"/>
        </w:rPr>
      </w:pPr>
      <w:r>
        <w:rPr>
          <w:sz w:val="28"/>
        </w:rPr>
        <w:t>По факту морального устаревания оборудования на объектах теплоснабжения необходимо выполнять работу по замене такого оборудование на более новое и современное. Из-за стесненных условий в котельных размещение современного оборудования невозможно без нарушений, поэтому необходимо выполнить мероприятия по их реконструкции, в том числе со строительством новых блоков рядом с существующими котельными.</w:t>
      </w:r>
    </w:p>
    <w:p w:rsidR="00712D1B" w:rsidRDefault="00712D1B">
      <w:pPr>
        <w:pStyle w:val="aff9"/>
        <w:rPr>
          <w:sz w:val="28"/>
        </w:rPr>
      </w:pPr>
    </w:p>
    <w:p w:rsidR="00712D1B" w:rsidRDefault="00BE684D">
      <w:pPr>
        <w:pStyle w:val="2"/>
        <w:spacing w:after="0"/>
        <w:jc w:val="center"/>
      </w:pPr>
      <w:bookmarkStart w:id="193" w:name="_Toc123217618"/>
      <w:r>
        <w:t>Глава 8. Предложения по строительству, реконструкции и (или) модернизации тепловых сетей</w:t>
      </w:r>
      <w:bookmarkEnd w:id="193"/>
    </w:p>
    <w:p w:rsidR="00712D1B" w:rsidRDefault="00BE684D">
      <w:pPr>
        <w:rPr>
          <w:rFonts w:cs="Times New Roman"/>
          <w:szCs w:val="28"/>
        </w:rPr>
      </w:pPr>
      <w:r>
        <w:rPr>
          <w:rFonts w:cs="Times New Roman"/>
          <w:szCs w:val="28"/>
        </w:rPr>
        <w:t>Реконструкция тепловых сетей зависит от варианта развития системы теплоснабжения, отраженные в разделе «Предложения по строительству, реконструкции и техническому перевооружению</w:t>
      </w:r>
      <w:r>
        <w:t xml:space="preserve"> и (или) модернизации</w:t>
      </w:r>
      <w:r>
        <w:rPr>
          <w:rFonts w:cs="Times New Roman"/>
          <w:szCs w:val="28"/>
        </w:rPr>
        <w:t xml:space="preserve"> источников тепловой энергии».</w:t>
      </w:r>
    </w:p>
    <w:p w:rsidR="00712D1B" w:rsidRDefault="00BE684D">
      <w:r>
        <w:rPr>
          <w:rFonts w:cs="Times New Roman"/>
          <w:szCs w:val="28"/>
        </w:rPr>
        <w:t xml:space="preserve">Также, в случае реализации 3 варианта развития системы теплоснабжения, </w:t>
      </w:r>
      <w:r>
        <w:t>при реконструкции котельных будет выполннена перекладку тепловых сетей с монтажом перемычки переключения с котельной №1 на котельную №2 и наоборот.</w:t>
      </w:r>
    </w:p>
    <w:p w:rsidR="00712D1B" w:rsidRDefault="00712D1B">
      <w:pPr>
        <w:rPr>
          <w:highlight w:val="yellow"/>
        </w:rPr>
      </w:pPr>
    </w:p>
    <w:p w:rsidR="00712D1B" w:rsidRDefault="00712D1B">
      <w:pPr>
        <w:rPr>
          <w:highlight w:val="yellow"/>
        </w:rPr>
      </w:pPr>
    </w:p>
    <w:p w:rsidR="00712D1B" w:rsidRDefault="00BE684D">
      <w:pPr>
        <w:pStyle w:val="2"/>
        <w:spacing w:before="0" w:after="0"/>
        <w:jc w:val="center"/>
      </w:pPr>
      <w:bookmarkStart w:id="194" w:name="_Toc123217619"/>
      <w:r>
        <w:lastRenderedPageBreak/>
        <w:t>Глава 9. Перспективные топливные балансы</w:t>
      </w:r>
      <w:bookmarkEnd w:id="194"/>
    </w:p>
    <w:p w:rsidR="00712D1B" w:rsidRDefault="00712D1B"/>
    <w:p w:rsidR="00712D1B" w:rsidRDefault="00BE684D">
      <w:r>
        <w:t>Перспективные 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9.1.</w:t>
      </w:r>
    </w:p>
    <w:p w:rsidR="00712D1B" w:rsidRDefault="00BE684D">
      <w:pPr>
        <w:ind w:firstLine="0"/>
      </w:pPr>
      <w:r>
        <w:t>Таблица 9.1 Общий нормативный запас топлива по состоянию на 2022 год</w:t>
      </w:r>
    </w:p>
    <w:tbl>
      <w:tblPr>
        <w:tblW w:w="4944" w:type="pct"/>
        <w:tblInd w:w="108" w:type="dxa"/>
        <w:tblLayout w:type="fixed"/>
        <w:tblLook w:val="04A0" w:firstRow="1" w:lastRow="0" w:firstColumn="1" w:lastColumn="0" w:noHBand="0" w:noVBand="1"/>
      </w:tblPr>
      <w:tblGrid>
        <w:gridCol w:w="1699"/>
        <w:gridCol w:w="1278"/>
        <w:gridCol w:w="1242"/>
        <w:gridCol w:w="1168"/>
        <w:gridCol w:w="859"/>
        <w:gridCol w:w="1145"/>
        <w:gridCol w:w="926"/>
        <w:gridCol w:w="1147"/>
      </w:tblGrid>
      <w:tr w:rsidR="00712D1B">
        <w:trPr>
          <w:trHeight w:val="2160"/>
          <w:tblHeader/>
        </w:trPr>
        <w:tc>
          <w:tcPr>
            <w:tcW w:w="898" w:type="pct"/>
            <w:tcBorders>
              <w:top w:val="single" w:sz="8" w:space="0" w:color="auto"/>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Наименование котельной</w:t>
            </w:r>
          </w:p>
        </w:tc>
        <w:tc>
          <w:tcPr>
            <w:tcW w:w="675"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Тепловая нагрузка с учетом потерь при транспортировке и СН, Гкал/час</w:t>
            </w:r>
          </w:p>
        </w:tc>
        <w:tc>
          <w:tcPr>
            <w:tcW w:w="656"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Присоединенная тепловая нагрузка (мощность), Гкал/ч</w:t>
            </w:r>
          </w:p>
        </w:tc>
        <w:tc>
          <w:tcPr>
            <w:tcW w:w="617"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Объем производства тепловой энергии в год, Гкал</w:t>
            </w:r>
          </w:p>
        </w:tc>
        <w:tc>
          <w:tcPr>
            <w:tcW w:w="454"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lang w:val="en-US"/>
              </w:rPr>
              <w:t>Основное топливо</w:t>
            </w:r>
          </w:p>
        </w:tc>
        <w:tc>
          <w:tcPr>
            <w:tcW w:w="605"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Средняя теплотворная способность топлива, ккал/кг</w:t>
            </w:r>
          </w:p>
        </w:tc>
        <w:tc>
          <w:tcPr>
            <w:tcW w:w="489"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Годовой расход основного топлива, т.у.т.</w:t>
            </w:r>
          </w:p>
        </w:tc>
        <w:tc>
          <w:tcPr>
            <w:tcW w:w="606" w:type="pct"/>
            <w:tcBorders>
              <w:top w:val="single" w:sz="8" w:space="0" w:color="auto"/>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Годовой расход натурального топлива, тн</w:t>
            </w:r>
          </w:p>
        </w:tc>
      </w:tr>
      <w:tr w:rsidR="00712D1B">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noWrap/>
            <w:vAlign w:val="center"/>
          </w:tcPr>
          <w:p w:rsidR="00712D1B" w:rsidRDefault="00BE684D">
            <w:pPr>
              <w:spacing w:line="240" w:lineRule="auto"/>
              <w:ind w:firstLine="0"/>
              <w:jc w:val="center"/>
              <w:rPr>
                <w:rFonts w:cs="Times New Roman"/>
                <w:bCs/>
                <w:color w:val="000000"/>
                <w:sz w:val="24"/>
                <w:szCs w:val="24"/>
              </w:rPr>
            </w:pPr>
            <w:r>
              <w:rPr>
                <w:rFonts w:cs="Times New Roman"/>
                <w:bCs/>
                <w:color w:val="000000"/>
                <w:sz w:val="24"/>
                <w:szCs w:val="24"/>
              </w:rPr>
              <w:t>2022-2027 гг.</w:t>
            </w:r>
          </w:p>
        </w:tc>
      </w:tr>
      <w:tr w:rsidR="00712D1B">
        <w:trPr>
          <w:trHeight w:val="645"/>
        </w:trPr>
        <w:tc>
          <w:tcPr>
            <w:tcW w:w="898"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с. Хаилино котельная № 1</w:t>
            </w:r>
          </w:p>
        </w:tc>
        <w:tc>
          <w:tcPr>
            <w:tcW w:w="67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1,03</w:t>
            </w:r>
          </w:p>
        </w:tc>
        <w:tc>
          <w:tcPr>
            <w:tcW w:w="65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0,79</w:t>
            </w:r>
          </w:p>
        </w:tc>
        <w:tc>
          <w:tcPr>
            <w:tcW w:w="617"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5379,01</w:t>
            </w:r>
          </w:p>
        </w:tc>
        <w:tc>
          <w:tcPr>
            <w:tcW w:w="45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lang w:val="en-US"/>
              </w:rPr>
              <w:t>Уголь</w:t>
            </w:r>
          </w:p>
        </w:tc>
        <w:tc>
          <w:tcPr>
            <w:tcW w:w="60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lang w:val="en-US"/>
              </w:rPr>
              <w:t>5400,00</w:t>
            </w:r>
          </w:p>
        </w:tc>
        <w:tc>
          <w:tcPr>
            <w:tcW w:w="48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1362,55</w:t>
            </w:r>
          </w:p>
        </w:tc>
        <w:tc>
          <w:tcPr>
            <w:tcW w:w="60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1766,27</w:t>
            </w:r>
          </w:p>
        </w:tc>
      </w:tr>
      <w:tr w:rsidR="00712D1B">
        <w:trPr>
          <w:trHeight w:val="645"/>
        </w:trPr>
        <w:tc>
          <w:tcPr>
            <w:tcW w:w="898"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с. Хаилино котельная № 2</w:t>
            </w:r>
          </w:p>
        </w:tc>
        <w:tc>
          <w:tcPr>
            <w:tcW w:w="67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1,21</w:t>
            </w:r>
          </w:p>
        </w:tc>
        <w:tc>
          <w:tcPr>
            <w:tcW w:w="65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1,01</w:t>
            </w:r>
          </w:p>
        </w:tc>
        <w:tc>
          <w:tcPr>
            <w:tcW w:w="617"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3357,89</w:t>
            </w:r>
          </w:p>
        </w:tc>
        <w:tc>
          <w:tcPr>
            <w:tcW w:w="45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Уголь</w:t>
            </w:r>
          </w:p>
        </w:tc>
        <w:tc>
          <w:tcPr>
            <w:tcW w:w="60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5400,00</w:t>
            </w:r>
          </w:p>
        </w:tc>
        <w:tc>
          <w:tcPr>
            <w:tcW w:w="48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775,66</w:t>
            </w:r>
          </w:p>
        </w:tc>
        <w:tc>
          <w:tcPr>
            <w:tcW w:w="60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1005,48</w:t>
            </w:r>
          </w:p>
        </w:tc>
      </w:tr>
      <w:tr w:rsidR="00712D1B">
        <w:trPr>
          <w:trHeight w:val="765"/>
        </w:trPr>
        <w:tc>
          <w:tcPr>
            <w:tcW w:w="898"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Дизельная котельная (территория школы)</w:t>
            </w:r>
          </w:p>
        </w:tc>
        <w:tc>
          <w:tcPr>
            <w:tcW w:w="67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0,22</w:t>
            </w:r>
          </w:p>
        </w:tc>
        <w:tc>
          <w:tcPr>
            <w:tcW w:w="65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0,22</w:t>
            </w:r>
          </w:p>
        </w:tc>
        <w:tc>
          <w:tcPr>
            <w:tcW w:w="617"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818,02</w:t>
            </w:r>
          </w:p>
        </w:tc>
        <w:tc>
          <w:tcPr>
            <w:tcW w:w="45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Диз.топл</w:t>
            </w:r>
          </w:p>
        </w:tc>
        <w:tc>
          <w:tcPr>
            <w:tcW w:w="60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10150,00</w:t>
            </w:r>
          </w:p>
        </w:tc>
        <w:tc>
          <w:tcPr>
            <w:tcW w:w="48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145,19</w:t>
            </w:r>
          </w:p>
        </w:tc>
        <w:tc>
          <w:tcPr>
            <w:tcW w:w="60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100,13</w:t>
            </w:r>
          </w:p>
        </w:tc>
      </w:tr>
      <w:tr w:rsidR="00712D1B">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noWrap/>
            <w:vAlign w:val="center"/>
          </w:tcPr>
          <w:p w:rsidR="00712D1B" w:rsidRDefault="00BE684D">
            <w:pPr>
              <w:spacing w:line="240" w:lineRule="auto"/>
              <w:ind w:firstLine="0"/>
              <w:jc w:val="center"/>
              <w:rPr>
                <w:rFonts w:cs="Times New Roman"/>
                <w:bCs/>
                <w:color w:val="000000"/>
                <w:sz w:val="24"/>
                <w:szCs w:val="24"/>
              </w:rPr>
            </w:pPr>
            <w:r>
              <w:rPr>
                <w:rFonts w:cs="Times New Roman"/>
                <w:bCs/>
                <w:color w:val="000000"/>
                <w:sz w:val="24"/>
                <w:szCs w:val="24"/>
              </w:rPr>
              <w:t>2027-2034 гг.</w:t>
            </w:r>
          </w:p>
        </w:tc>
      </w:tr>
      <w:tr w:rsidR="00712D1B">
        <w:trPr>
          <w:trHeight w:val="645"/>
        </w:trPr>
        <w:tc>
          <w:tcPr>
            <w:tcW w:w="898"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с. Хаилино котельная № 1</w:t>
            </w:r>
          </w:p>
        </w:tc>
        <w:tc>
          <w:tcPr>
            <w:tcW w:w="67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1,26</w:t>
            </w:r>
          </w:p>
        </w:tc>
        <w:tc>
          <w:tcPr>
            <w:tcW w:w="65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1,02</w:t>
            </w:r>
          </w:p>
        </w:tc>
        <w:tc>
          <w:tcPr>
            <w:tcW w:w="617"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6197,03</w:t>
            </w:r>
          </w:p>
        </w:tc>
        <w:tc>
          <w:tcPr>
            <w:tcW w:w="45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lang w:val="en-US"/>
              </w:rPr>
              <w:t>Уголь</w:t>
            </w:r>
          </w:p>
        </w:tc>
        <w:tc>
          <w:tcPr>
            <w:tcW w:w="60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lang w:val="en-US"/>
              </w:rPr>
              <w:t>5400,00</w:t>
            </w:r>
          </w:p>
        </w:tc>
        <w:tc>
          <w:tcPr>
            <w:tcW w:w="48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1636,00</w:t>
            </w:r>
          </w:p>
        </w:tc>
        <w:tc>
          <w:tcPr>
            <w:tcW w:w="60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2120,74</w:t>
            </w:r>
          </w:p>
        </w:tc>
      </w:tr>
      <w:tr w:rsidR="00712D1B">
        <w:trPr>
          <w:trHeight w:val="645"/>
        </w:trPr>
        <w:tc>
          <w:tcPr>
            <w:tcW w:w="898"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с. Хаилино котельная № 2</w:t>
            </w:r>
          </w:p>
        </w:tc>
        <w:tc>
          <w:tcPr>
            <w:tcW w:w="67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1,21</w:t>
            </w:r>
          </w:p>
        </w:tc>
        <w:tc>
          <w:tcPr>
            <w:tcW w:w="65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1,01</w:t>
            </w:r>
          </w:p>
        </w:tc>
        <w:tc>
          <w:tcPr>
            <w:tcW w:w="617"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3357,89</w:t>
            </w:r>
          </w:p>
        </w:tc>
        <w:tc>
          <w:tcPr>
            <w:tcW w:w="45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Уголь</w:t>
            </w:r>
          </w:p>
        </w:tc>
        <w:tc>
          <w:tcPr>
            <w:tcW w:w="60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5400,00</w:t>
            </w:r>
          </w:p>
        </w:tc>
        <w:tc>
          <w:tcPr>
            <w:tcW w:w="48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775,66</w:t>
            </w:r>
          </w:p>
        </w:tc>
        <w:tc>
          <w:tcPr>
            <w:tcW w:w="60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1005,48</w:t>
            </w:r>
          </w:p>
        </w:tc>
      </w:tr>
      <w:tr w:rsidR="00712D1B">
        <w:trPr>
          <w:trHeight w:val="645"/>
        </w:trPr>
        <w:tc>
          <w:tcPr>
            <w:tcW w:w="898"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 xml:space="preserve">Дизельная котельная (территория школы) </w:t>
            </w:r>
          </w:p>
        </w:tc>
        <w:tc>
          <w:tcPr>
            <w:tcW w:w="67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712D1B">
            <w:pPr>
              <w:spacing w:line="240" w:lineRule="auto"/>
              <w:ind w:firstLine="0"/>
              <w:jc w:val="center"/>
              <w:rPr>
                <w:rFonts w:cs="Times New Roman"/>
                <w:color w:val="000000"/>
                <w:sz w:val="24"/>
                <w:szCs w:val="24"/>
              </w:rPr>
            </w:pPr>
          </w:p>
        </w:tc>
        <w:tc>
          <w:tcPr>
            <w:tcW w:w="65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712D1B">
            <w:pPr>
              <w:spacing w:line="240" w:lineRule="auto"/>
              <w:ind w:firstLine="0"/>
              <w:jc w:val="center"/>
              <w:rPr>
                <w:rFonts w:cs="Times New Roman"/>
                <w:color w:val="000000"/>
                <w:sz w:val="24"/>
                <w:szCs w:val="24"/>
              </w:rPr>
            </w:pPr>
          </w:p>
        </w:tc>
        <w:tc>
          <w:tcPr>
            <w:tcW w:w="617"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712D1B">
            <w:pPr>
              <w:spacing w:line="240" w:lineRule="auto"/>
              <w:ind w:firstLine="0"/>
              <w:jc w:val="center"/>
              <w:rPr>
                <w:rFonts w:cs="Times New Roman"/>
                <w:color w:val="000000"/>
                <w:sz w:val="24"/>
                <w:szCs w:val="24"/>
              </w:rPr>
            </w:pPr>
          </w:p>
        </w:tc>
        <w:tc>
          <w:tcPr>
            <w:tcW w:w="45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Диз.топл</w:t>
            </w:r>
          </w:p>
        </w:tc>
        <w:tc>
          <w:tcPr>
            <w:tcW w:w="60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10150,00</w:t>
            </w:r>
          </w:p>
        </w:tc>
        <w:tc>
          <w:tcPr>
            <w:tcW w:w="48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712D1B">
            <w:pPr>
              <w:spacing w:line="240" w:lineRule="auto"/>
              <w:ind w:firstLine="0"/>
              <w:jc w:val="center"/>
              <w:rPr>
                <w:rFonts w:cs="Times New Roman"/>
                <w:color w:val="000000"/>
                <w:sz w:val="24"/>
                <w:szCs w:val="24"/>
              </w:rPr>
            </w:pPr>
          </w:p>
        </w:tc>
        <w:tc>
          <w:tcPr>
            <w:tcW w:w="60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0,00</w:t>
            </w:r>
          </w:p>
        </w:tc>
      </w:tr>
      <w:tr w:rsidR="00712D1B">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noWrap/>
            <w:vAlign w:val="center"/>
          </w:tcPr>
          <w:p w:rsidR="00712D1B" w:rsidRDefault="00BE684D">
            <w:pPr>
              <w:spacing w:line="240" w:lineRule="auto"/>
              <w:ind w:firstLine="0"/>
              <w:jc w:val="center"/>
              <w:rPr>
                <w:rFonts w:eastAsia="Times New Roman" w:cs="Times New Roman"/>
                <w:bCs/>
                <w:color w:val="000000"/>
                <w:sz w:val="24"/>
                <w:szCs w:val="24"/>
                <w:lang w:eastAsia="ru-RU"/>
              </w:rPr>
            </w:pPr>
            <w:r>
              <w:rPr>
                <w:rFonts w:eastAsia="Times New Roman" w:cs="Times New Roman"/>
                <w:bCs/>
                <w:color w:val="000000"/>
                <w:sz w:val="24"/>
                <w:szCs w:val="24"/>
                <w:lang w:eastAsia="ru-RU"/>
              </w:rPr>
              <w:t>2022-2027 гг.</w:t>
            </w:r>
          </w:p>
        </w:tc>
      </w:tr>
      <w:tr w:rsidR="00712D1B">
        <w:trPr>
          <w:trHeight w:val="645"/>
        </w:trPr>
        <w:tc>
          <w:tcPr>
            <w:tcW w:w="898"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с. Хаилино котельная № 1</w:t>
            </w:r>
          </w:p>
        </w:tc>
        <w:tc>
          <w:tcPr>
            <w:tcW w:w="67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1,03</w:t>
            </w:r>
          </w:p>
        </w:tc>
        <w:tc>
          <w:tcPr>
            <w:tcW w:w="65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0,79</w:t>
            </w:r>
          </w:p>
        </w:tc>
        <w:tc>
          <w:tcPr>
            <w:tcW w:w="617"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5379,01</w:t>
            </w:r>
          </w:p>
        </w:tc>
        <w:tc>
          <w:tcPr>
            <w:tcW w:w="45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val="en-US" w:eastAsia="ru-RU"/>
              </w:rPr>
              <w:t>Уголь</w:t>
            </w:r>
          </w:p>
        </w:tc>
        <w:tc>
          <w:tcPr>
            <w:tcW w:w="60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val="en-US" w:eastAsia="ru-RU"/>
              </w:rPr>
              <w:t>5400,00</w:t>
            </w:r>
          </w:p>
        </w:tc>
        <w:tc>
          <w:tcPr>
            <w:tcW w:w="48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1362,55</w:t>
            </w:r>
          </w:p>
        </w:tc>
        <w:tc>
          <w:tcPr>
            <w:tcW w:w="60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1766,27</w:t>
            </w:r>
          </w:p>
        </w:tc>
      </w:tr>
      <w:tr w:rsidR="00712D1B">
        <w:trPr>
          <w:trHeight w:val="645"/>
        </w:trPr>
        <w:tc>
          <w:tcPr>
            <w:tcW w:w="898"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с. Хаилино котельная № 2</w:t>
            </w:r>
          </w:p>
        </w:tc>
        <w:tc>
          <w:tcPr>
            <w:tcW w:w="67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1,21</w:t>
            </w:r>
          </w:p>
        </w:tc>
        <w:tc>
          <w:tcPr>
            <w:tcW w:w="65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1,01</w:t>
            </w:r>
          </w:p>
        </w:tc>
        <w:tc>
          <w:tcPr>
            <w:tcW w:w="617"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3357,89</w:t>
            </w:r>
          </w:p>
        </w:tc>
        <w:tc>
          <w:tcPr>
            <w:tcW w:w="45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Уголь</w:t>
            </w:r>
          </w:p>
        </w:tc>
        <w:tc>
          <w:tcPr>
            <w:tcW w:w="60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5400,00</w:t>
            </w:r>
          </w:p>
        </w:tc>
        <w:tc>
          <w:tcPr>
            <w:tcW w:w="48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775,66</w:t>
            </w:r>
          </w:p>
        </w:tc>
        <w:tc>
          <w:tcPr>
            <w:tcW w:w="60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1005,48</w:t>
            </w:r>
          </w:p>
        </w:tc>
      </w:tr>
      <w:tr w:rsidR="00712D1B">
        <w:trPr>
          <w:trHeight w:val="765"/>
        </w:trPr>
        <w:tc>
          <w:tcPr>
            <w:tcW w:w="898"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lastRenderedPageBreak/>
              <w:t>Дизельная котельная (территория школы)</w:t>
            </w:r>
          </w:p>
        </w:tc>
        <w:tc>
          <w:tcPr>
            <w:tcW w:w="67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0,22</w:t>
            </w:r>
          </w:p>
        </w:tc>
        <w:tc>
          <w:tcPr>
            <w:tcW w:w="65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0,22</w:t>
            </w:r>
          </w:p>
        </w:tc>
        <w:tc>
          <w:tcPr>
            <w:tcW w:w="617"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818,02</w:t>
            </w:r>
          </w:p>
        </w:tc>
        <w:tc>
          <w:tcPr>
            <w:tcW w:w="45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Диз.топл</w:t>
            </w:r>
          </w:p>
        </w:tc>
        <w:tc>
          <w:tcPr>
            <w:tcW w:w="60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10150,00</w:t>
            </w:r>
          </w:p>
        </w:tc>
        <w:tc>
          <w:tcPr>
            <w:tcW w:w="48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145,19</w:t>
            </w:r>
          </w:p>
        </w:tc>
        <w:tc>
          <w:tcPr>
            <w:tcW w:w="60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100,13</w:t>
            </w:r>
          </w:p>
        </w:tc>
      </w:tr>
      <w:tr w:rsidR="00712D1B">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noWrap/>
            <w:vAlign w:val="center"/>
          </w:tcPr>
          <w:p w:rsidR="00712D1B" w:rsidRDefault="00BE684D">
            <w:pPr>
              <w:spacing w:line="240" w:lineRule="auto"/>
              <w:ind w:firstLine="0"/>
              <w:jc w:val="center"/>
              <w:rPr>
                <w:rFonts w:eastAsia="Times New Roman" w:cs="Times New Roman"/>
                <w:bCs/>
                <w:color w:val="000000"/>
                <w:sz w:val="24"/>
                <w:szCs w:val="24"/>
                <w:lang w:eastAsia="ru-RU"/>
              </w:rPr>
            </w:pPr>
            <w:r>
              <w:rPr>
                <w:rFonts w:eastAsia="Times New Roman" w:cs="Times New Roman"/>
                <w:bCs/>
                <w:color w:val="000000"/>
                <w:sz w:val="24"/>
                <w:szCs w:val="24"/>
                <w:lang w:eastAsia="ru-RU"/>
              </w:rPr>
              <w:t>2027-2034 гг.</w:t>
            </w:r>
          </w:p>
        </w:tc>
      </w:tr>
      <w:tr w:rsidR="00712D1B">
        <w:trPr>
          <w:trHeight w:val="645"/>
        </w:trPr>
        <w:tc>
          <w:tcPr>
            <w:tcW w:w="898"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с. Хаилино котельная № 1</w:t>
            </w:r>
          </w:p>
        </w:tc>
        <w:tc>
          <w:tcPr>
            <w:tcW w:w="67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1,26</w:t>
            </w:r>
          </w:p>
        </w:tc>
        <w:tc>
          <w:tcPr>
            <w:tcW w:w="65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0,79</w:t>
            </w:r>
          </w:p>
        </w:tc>
        <w:tc>
          <w:tcPr>
            <w:tcW w:w="617"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5379,01</w:t>
            </w:r>
          </w:p>
        </w:tc>
        <w:tc>
          <w:tcPr>
            <w:tcW w:w="45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val="en-US" w:eastAsia="ru-RU"/>
              </w:rPr>
              <w:t>Уголь</w:t>
            </w:r>
          </w:p>
        </w:tc>
        <w:tc>
          <w:tcPr>
            <w:tcW w:w="60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val="en-US" w:eastAsia="ru-RU"/>
              </w:rPr>
              <w:t>5400,00</w:t>
            </w:r>
          </w:p>
        </w:tc>
        <w:tc>
          <w:tcPr>
            <w:tcW w:w="48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1507,74</w:t>
            </w:r>
          </w:p>
        </w:tc>
        <w:tc>
          <w:tcPr>
            <w:tcW w:w="60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1954,47</w:t>
            </w:r>
          </w:p>
        </w:tc>
      </w:tr>
      <w:tr w:rsidR="00712D1B">
        <w:trPr>
          <w:trHeight w:val="645"/>
        </w:trPr>
        <w:tc>
          <w:tcPr>
            <w:tcW w:w="898"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с. Хаилино котельная № 2</w:t>
            </w:r>
          </w:p>
        </w:tc>
        <w:tc>
          <w:tcPr>
            <w:tcW w:w="67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1,21</w:t>
            </w:r>
          </w:p>
        </w:tc>
        <w:tc>
          <w:tcPr>
            <w:tcW w:w="65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1,01</w:t>
            </w:r>
          </w:p>
        </w:tc>
        <w:tc>
          <w:tcPr>
            <w:tcW w:w="617"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3357,89</w:t>
            </w:r>
          </w:p>
        </w:tc>
        <w:tc>
          <w:tcPr>
            <w:tcW w:w="45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Уголь</w:t>
            </w:r>
          </w:p>
        </w:tc>
        <w:tc>
          <w:tcPr>
            <w:tcW w:w="60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5400,00</w:t>
            </w:r>
          </w:p>
        </w:tc>
        <w:tc>
          <w:tcPr>
            <w:tcW w:w="48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775,66</w:t>
            </w:r>
          </w:p>
        </w:tc>
        <w:tc>
          <w:tcPr>
            <w:tcW w:w="60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1005,48</w:t>
            </w:r>
          </w:p>
        </w:tc>
      </w:tr>
      <w:tr w:rsidR="00712D1B">
        <w:trPr>
          <w:trHeight w:val="645"/>
        </w:trPr>
        <w:tc>
          <w:tcPr>
            <w:tcW w:w="898" w:type="pct"/>
            <w:tcBorders>
              <w:top w:val="none" w:sz="4" w:space="0" w:color="000000"/>
              <w:left w:val="single" w:sz="8" w:space="0" w:color="auto"/>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Дизельная котельная (школы резервная</w:t>
            </w:r>
          </w:p>
        </w:tc>
        <w:tc>
          <w:tcPr>
            <w:tcW w:w="67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712D1B">
            <w:pPr>
              <w:spacing w:line="240" w:lineRule="auto"/>
              <w:ind w:firstLine="0"/>
              <w:jc w:val="center"/>
              <w:rPr>
                <w:rFonts w:eastAsia="Times New Roman" w:cs="Times New Roman"/>
                <w:color w:val="000000"/>
                <w:sz w:val="24"/>
                <w:szCs w:val="24"/>
                <w:lang w:eastAsia="ru-RU"/>
              </w:rPr>
            </w:pPr>
          </w:p>
        </w:tc>
        <w:tc>
          <w:tcPr>
            <w:tcW w:w="65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712D1B">
            <w:pPr>
              <w:spacing w:line="240" w:lineRule="auto"/>
              <w:ind w:firstLine="0"/>
              <w:jc w:val="center"/>
              <w:rPr>
                <w:rFonts w:eastAsia="Times New Roman" w:cs="Times New Roman"/>
                <w:color w:val="000000"/>
                <w:sz w:val="24"/>
                <w:szCs w:val="24"/>
                <w:lang w:eastAsia="ru-RU"/>
              </w:rPr>
            </w:pPr>
          </w:p>
        </w:tc>
        <w:tc>
          <w:tcPr>
            <w:tcW w:w="617"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712D1B">
            <w:pPr>
              <w:spacing w:line="240" w:lineRule="auto"/>
              <w:ind w:firstLine="0"/>
              <w:jc w:val="center"/>
              <w:rPr>
                <w:rFonts w:eastAsia="Times New Roman" w:cs="Times New Roman"/>
                <w:color w:val="000000"/>
                <w:sz w:val="24"/>
                <w:szCs w:val="24"/>
                <w:lang w:eastAsia="ru-RU"/>
              </w:rPr>
            </w:pPr>
          </w:p>
        </w:tc>
        <w:tc>
          <w:tcPr>
            <w:tcW w:w="454"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Диз.топл</w:t>
            </w:r>
          </w:p>
        </w:tc>
        <w:tc>
          <w:tcPr>
            <w:tcW w:w="605"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10150,00</w:t>
            </w:r>
          </w:p>
        </w:tc>
        <w:tc>
          <w:tcPr>
            <w:tcW w:w="489"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712D1B">
            <w:pPr>
              <w:spacing w:line="240" w:lineRule="auto"/>
              <w:ind w:firstLine="0"/>
              <w:jc w:val="center"/>
              <w:rPr>
                <w:rFonts w:eastAsia="Times New Roman" w:cs="Times New Roman"/>
                <w:color w:val="000000"/>
                <w:sz w:val="24"/>
                <w:szCs w:val="24"/>
                <w:lang w:eastAsia="ru-RU"/>
              </w:rPr>
            </w:pPr>
          </w:p>
        </w:tc>
        <w:tc>
          <w:tcPr>
            <w:tcW w:w="606" w:type="pct"/>
            <w:tcBorders>
              <w:top w:val="none" w:sz="4" w:space="0" w:color="000000"/>
              <w:left w:val="none" w:sz="4" w:space="0" w:color="000000"/>
              <w:bottom w:val="single" w:sz="8" w:space="0" w:color="auto"/>
              <w:right w:val="single" w:sz="8" w:space="0" w:color="auto"/>
            </w:tcBorders>
            <w:shd w:val="clear" w:color="000000" w:fill="FFFFFF"/>
            <w:vAlign w:val="center"/>
          </w:tcPr>
          <w:p w:rsidR="00712D1B" w:rsidRDefault="00BE684D">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0,00</w:t>
            </w:r>
          </w:p>
        </w:tc>
      </w:tr>
    </w:tbl>
    <w:p w:rsidR="00712D1B" w:rsidRDefault="00712D1B">
      <w:pPr>
        <w:ind w:firstLine="0"/>
      </w:pPr>
    </w:p>
    <w:p w:rsidR="00712D1B" w:rsidRDefault="00BE684D">
      <w:pPr>
        <w:ind w:hanging="142"/>
      </w:pPr>
      <w:r>
        <w:t xml:space="preserve">Таблица 9.2 </w:t>
      </w:r>
      <w:r>
        <w:rPr>
          <w:szCs w:val="28"/>
        </w:rPr>
        <w:t>Нормативный эксплуатационный запас топлива</w:t>
      </w:r>
    </w:p>
    <w:tbl>
      <w:tblPr>
        <w:tblStyle w:val="ae"/>
        <w:tblW w:w="5000" w:type="pct"/>
        <w:tblLook w:val="04A0" w:firstRow="1" w:lastRow="0" w:firstColumn="1" w:lastColumn="0" w:noHBand="0" w:noVBand="1"/>
      </w:tblPr>
      <w:tblGrid>
        <w:gridCol w:w="2668"/>
        <w:gridCol w:w="2538"/>
        <w:gridCol w:w="1727"/>
        <w:gridCol w:w="2638"/>
      </w:tblGrid>
      <w:tr w:rsidR="00712D1B">
        <w:tc>
          <w:tcPr>
            <w:tcW w:w="1394" w:type="pct"/>
          </w:tcPr>
          <w:p w:rsidR="00712D1B" w:rsidRDefault="00BE684D">
            <w:pPr>
              <w:pStyle w:val="Default"/>
              <w:jc w:val="center"/>
              <w:rPr>
                <w:szCs w:val="23"/>
              </w:rPr>
            </w:pPr>
            <w:r>
              <w:rPr>
                <w:szCs w:val="23"/>
              </w:rPr>
              <w:t>Наименование источника</w:t>
            </w:r>
          </w:p>
          <w:p w:rsidR="00712D1B" w:rsidRDefault="00BE684D">
            <w:pPr>
              <w:spacing w:line="240" w:lineRule="auto"/>
              <w:ind w:firstLine="0"/>
              <w:rPr>
                <w:rFonts w:cs="Times New Roman"/>
                <w:sz w:val="24"/>
                <w:szCs w:val="28"/>
              </w:rPr>
            </w:pPr>
            <w:r>
              <w:rPr>
                <w:rFonts w:cs="Times New Roman"/>
                <w:sz w:val="24"/>
                <w:szCs w:val="28"/>
              </w:rPr>
              <w:t xml:space="preserve">     теплоснабжения</w:t>
            </w:r>
          </w:p>
        </w:tc>
        <w:tc>
          <w:tcPr>
            <w:tcW w:w="1326" w:type="pct"/>
          </w:tcPr>
          <w:p w:rsidR="00712D1B" w:rsidRDefault="00BE684D">
            <w:pPr>
              <w:pStyle w:val="Default"/>
              <w:jc w:val="center"/>
              <w:rPr>
                <w:szCs w:val="23"/>
              </w:rPr>
            </w:pPr>
            <w:r>
              <w:rPr>
                <w:szCs w:val="23"/>
              </w:rPr>
              <w:t xml:space="preserve">Среднесуточная выработка теплоэнергии, Гкал/сутки </w:t>
            </w:r>
          </w:p>
        </w:tc>
        <w:tc>
          <w:tcPr>
            <w:tcW w:w="902" w:type="pct"/>
          </w:tcPr>
          <w:p w:rsidR="00712D1B" w:rsidRDefault="00BE684D">
            <w:pPr>
              <w:pStyle w:val="Default"/>
              <w:jc w:val="center"/>
              <w:rPr>
                <w:szCs w:val="23"/>
              </w:rPr>
            </w:pPr>
            <w:r>
              <w:rPr>
                <w:szCs w:val="23"/>
              </w:rPr>
              <w:t xml:space="preserve">Норматив удельного расхода топлива, т.у.т./Гкал </w:t>
            </w:r>
          </w:p>
        </w:tc>
        <w:tc>
          <w:tcPr>
            <w:tcW w:w="1378" w:type="pct"/>
          </w:tcPr>
          <w:p w:rsidR="00712D1B" w:rsidRDefault="00BE684D">
            <w:pPr>
              <w:pStyle w:val="Default"/>
              <w:jc w:val="center"/>
              <w:rPr>
                <w:szCs w:val="23"/>
              </w:rPr>
            </w:pPr>
            <w:r>
              <w:rPr>
                <w:szCs w:val="23"/>
              </w:rPr>
              <w:t xml:space="preserve">Среднесуточный расход топлива, т.у.т. </w:t>
            </w:r>
          </w:p>
        </w:tc>
      </w:tr>
      <w:tr w:rsidR="00712D1B">
        <w:trPr>
          <w:trHeight w:val="369"/>
        </w:trPr>
        <w:tc>
          <w:tcPr>
            <w:tcW w:w="1394" w:type="pct"/>
          </w:tcPr>
          <w:p w:rsidR="00712D1B" w:rsidRDefault="00BE684D">
            <w:pPr>
              <w:pStyle w:val="Default"/>
              <w:jc w:val="center"/>
              <w:rPr>
                <w:szCs w:val="28"/>
              </w:rPr>
            </w:pPr>
            <w:r>
              <w:rPr>
                <w:szCs w:val="28"/>
              </w:rPr>
              <w:t>Котельная № 1</w:t>
            </w:r>
          </w:p>
        </w:tc>
        <w:tc>
          <w:tcPr>
            <w:tcW w:w="1326" w:type="pct"/>
          </w:tcPr>
          <w:p w:rsidR="00712D1B" w:rsidRDefault="00BE684D">
            <w:pPr>
              <w:spacing w:line="240" w:lineRule="auto"/>
              <w:ind w:hanging="117"/>
              <w:jc w:val="center"/>
              <w:rPr>
                <w:rFonts w:cs="Times New Roman"/>
                <w:sz w:val="24"/>
                <w:szCs w:val="20"/>
              </w:rPr>
            </w:pPr>
            <w:r>
              <w:rPr>
                <w:rFonts w:cs="Times New Roman"/>
                <w:sz w:val="24"/>
                <w:szCs w:val="20"/>
              </w:rPr>
              <w:t>18,412</w:t>
            </w:r>
          </w:p>
        </w:tc>
        <w:tc>
          <w:tcPr>
            <w:tcW w:w="902" w:type="pct"/>
          </w:tcPr>
          <w:p w:rsidR="00712D1B" w:rsidRDefault="00BE684D">
            <w:pPr>
              <w:spacing w:line="240" w:lineRule="auto"/>
              <w:ind w:hanging="117"/>
              <w:jc w:val="center"/>
              <w:rPr>
                <w:rFonts w:cs="Times New Roman"/>
                <w:sz w:val="24"/>
                <w:szCs w:val="20"/>
              </w:rPr>
            </w:pPr>
            <w:r>
              <w:rPr>
                <w:rFonts w:cs="Times New Roman"/>
                <w:sz w:val="24"/>
                <w:szCs w:val="20"/>
              </w:rPr>
              <w:t>0,1678</w:t>
            </w:r>
          </w:p>
        </w:tc>
        <w:tc>
          <w:tcPr>
            <w:tcW w:w="1378" w:type="pct"/>
          </w:tcPr>
          <w:p w:rsidR="00712D1B" w:rsidRDefault="00BE684D">
            <w:pPr>
              <w:spacing w:line="240" w:lineRule="auto"/>
              <w:ind w:hanging="117"/>
              <w:jc w:val="center"/>
              <w:rPr>
                <w:rFonts w:cs="Times New Roman"/>
                <w:sz w:val="24"/>
                <w:szCs w:val="20"/>
              </w:rPr>
            </w:pPr>
            <w:r>
              <w:rPr>
                <w:rFonts w:cs="Times New Roman"/>
                <w:sz w:val="24"/>
                <w:szCs w:val="20"/>
              </w:rPr>
              <w:t>4,9186</w:t>
            </w:r>
          </w:p>
        </w:tc>
      </w:tr>
      <w:tr w:rsidR="00712D1B">
        <w:tc>
          <w:tcPr>
            <w:tcW w:w="1394" w:type="pct"/>
          </w:tcPr>
          <w:p w:rsidR="00712D1B" w:rsidRDefault="00BE684D">
            <w:pPr>
              <w:pStyle w:val="Default"/>
              <w:jc w:val="center"/>
              <w:rPr>
                <w:szCs w:val="28"/>
              </w:rPr>
            </w:pPr>
            <w:r>
              <w:rPr>
                <w:szCs w:val="28"/>
              </w:rPr>
              <w:t>Котельная № 2</w:t>
            </w:r>
          </w:p>
        </w:tc>
        <w:tc>
          <w:tcPr>
            <w:tcW w:w="1326" w:type="pct"/>
            <w:vAlign w:val="center"/>
          </w:tcPr>
          <w:p w:rsidR="00712D1B" w:rsidRDefault="00BE684D">
            <w:pPr>
              <w:spacing w:line="240" w:lineRule="auto"/>
              <w:ind w:hanging="117"/>
              <w:jc w:val="center"/>
              <w:rPr>
                <w:rFonts w:cs="Times New Roman"/>
                <w:sz w:val="24"/>
                <w:szCs w:val="20"/>
              </w:rPr>
            </w:pPr>
            <w:r>
              <w:rPr>
                <w:rFonts w:cs="Times New Roman"/>
                <w:sz w:val="24"/>
                <w:szCs w:val="20"/>
              </w:rPr>
              <w:t>10,90</w:t>
            </w:r>
          </w:p>
        </w:tc>
        <w:tc>
          <w:tcPr>
            <w:tcW w:w="902" w:type="pct"/>
            <w:vAlign w:val="center"/>
          </w:tcPr>
          <w:p w:rsidR="00712D1B" w:rsidRDefault="00BE684D">
            <w:pPr>
              <w:spacing w:line="240" w:lineRule="auto"/>
              <w:ind w:hanging="117"/>
              <w:jc w:val="center"/>
              <w:rPr>
                <w:rFonts w:cs="Times New Roman"/>
                <w:sz w:val="24"/>
                <w:szCs w:val="20"/>
              </w:rPr>
            </w:pPr>
            <w:r>
              <w:rPr>
                <w:rFonts w:cs="Times New Roman"/>
                <w:sz w:val="24"/>
                <w:szCs w:val="20"/>
              </w:rPr>
              <w:t>0,0993</w:t>
            </w:r>
          </w:p>
        </w:tc>
        <w:tc>
          <w:tcPr>
            <w:tcW w:w="1378" w:type="pct"/>
            <w:vAlign w:val="center"/>
          </w:tcPr>
          <w:p w:rsidR="00712D1B" w:rsidRDefault="00BE684D">
            <w:pPr>
              <w:spacing w:line="240" w:lineRule="auto"/>
              <w:ind w:hanging="117"/>
              <w:jc w:val="center"/>
              <w:rPr>
                <w:rFonts w:cs="Times New Roman"/>
                <w:sz w:val="24"/>
                <w:szCs w:val="20"/>
              </w:rPr>
            </w:pPr>
            <w:r>
              <w:rPr>
                <w:rFonts w:cs="Times New Roman"/>
                <w:sz w:val="24"/>
                <w:szCs w:val="20"/>
              </w:rPr>
              <w:t>2,7136</w:t>
            </w:r>
          </w:p>
        </w:tc>
      </w:tr>
      <w:tr w:rsidR="00712D1B">
        <w:tc>
          <w:tcPr>
            <w:tcW w:w="1394" w:type="pct"/>
          </w:tcPr>
          <w:p w:rsidR="00712D1B" w:rsidRDefault="00BE684D">
            <w:pPr>
              <w:pStyle w:val="Default"/>
              <w:jc w:val="center"/>
              <w:rPr>
                <w:szCs w:val="28"/>
              </w:rPr>
            </w:pPr>
            <w:r>
              <w:rPr>
                <w:szCs w:val="28"/>
              </w:rPr>
              <w:t>Дизельная котельная (территория школы)</w:t>
            </w:r>
          </w:p>
        </w:tc>
        <w:tc>
          <w:tcPr>
            <w:tcW w:w="1326" w:type="pct"/>
            <w:vAlign w:val="center"/>
          </w:tcPr>
          <w:p w:rsidR="00712D1B" w:rsidRDefault="00BE684D">
            <w:pPr>
              <w:spacing w:line="240" w:lineRule="auto"/>
              <w:ind w:hanging="117"/>
              <w:jc w:val="center"/>
              <w:rPr>
                <w:rFonts w:cs="Times New Roman"/>
                <w:sz w:val="24"/>
                <w:szCs w:val="20"/>
              </w:rPr>
            </w:pPr>
            <w:r>
              <w:rPr>
                <w:rFonts w:cs="Times New Roman"/>
                <w:sz w:val="24"/>
                <w:szCs w:val="20"/>
              </w:rPr>
              <w:t>2,979</w:t>
            </w:r>
          </w:p>
        </w:tc>
        <w:tc>
          <w:tcPr>
            <w:tcW w:w="902" w:type="pct"/>
            <w:vAlign w:val="center"/>
          </w:tcPr>
          <w:p w:rsidR="00712D1B" w:rsidRDefault="00BE684D">
            <w:pPr>
              <w:spacing w:line="240" w:lineRule="auto"/>
              <w:ind w:hanging="117"/>
              <w:jc w:val="center"/>
              <w:rPr>
                <w:rFonts w:cs="Times New Roman"/>
                <w:sz w:val="24"/>
                <w:szCs w:val="20"/>
              </w:rPr>
            </w:pPr>
            <w:r>
              <w:rPr>
                <w:rFonts w:cs="Times New Roman"/>
                <w:sz w:val="24"/>
                <w:szCs w:val="20"/>
              </w:rPr>
              <w:t>0,1785</w:t>
            </w:r>
          </w:p>
        </w:tc>
        <w:tc>
          <w:tcPr>
            <w:tcW w:w="1378" w:type="pct"/>
            <w:vAlign w:val="center"/>
          </w:tcPr>
          <w:p w:rsidR="00712D1B" w:rsidRDefault="00BE684D">
            <w:pPr>
              <w:spacing w:line="240" w:lineRule="auto"/>
              <w:ind w:hanging="117"/>
              <w:jc w:val="center"/>
              <w:rPr>
                <w:rFonts w:cs="Times New Roman"/>
                <w:sz w:val="24"/>
                <w:szCs w:val="20"/>
              </w:rPr>
            </w:pPr>
            <w:r>
              <w:rPr>
                <w:rFonts w:cs="Times New Roman"/>
                <w:sz w:val="24"/>
                <w:szCs w:val="20"/>
              </w:rPr>
              <w:t>0,5318</w:t>
            </w:r>
          </w:p>
        </w:tc>
      </w:tr>
    </w:tbl>
    <w:p w:rsidR="00712D1B" w:rsidRDefault="00712D1B">
      <w:pPr>
        <w:ind w:firstLine="0"/>
      </w:pPr>
    </w:p>
    <w:p w:rsidR="00712D1B" w:rsidRDefault="00BE684D">
      <w:pPr>
        <w:ind w:left="-142" w:firstLine="0"/>
        <w:rPr>
          <w:rFonts w:cs="Times New Roman"/>
          <w:szCs w:val="28"/>
        </w:rPr>
      </w:pPr>
      <w:r>
        <w:t xml:space="preserve">Таблица 9.3 </w:t>
      </w:r>
      <w:r>
        <w:rPr>
          <w:rFonts w:cs="Times New Roman"/>
          <w:szCs w:val="28"/>
        </w:rPr>
        <w:t>Максимальные часовые и годовые расчетные расходы основного топлива с прогнозом до 2025 года</w:t>
      </w:r>
    </w:p>
    <w:tbl>
      <w:tblPr>
        <w:tblStyle w:val="ae"/>
        <w:tblW w:w="0" w:type="auto"/>
        <w:tblLook w:val="04A0" w:firstRow="1" w:lastRow="0" w:firstColumn="1" w:lastColumn="0" w:noHBand="0" w:noVBand="1"/>
      </w:tblPr>
      <w:tblGrid>
        <w:gridCol w:w="3115"/>
        <w:gridCol w:w="3115"/>
        <w:gridCol w:w="3115"/>
      </w:tblGrid>
      <w:tr w:rsidR="00712D1B">
        <w:tc>
          <w:tcPr>
            <w:tcW w:w="3115" w:type="dxa"/>
          </w:tcPr>
          <w:p w:rsidR="00712D1B" w:rsidRDefault="00BE684D">
            <w:pPr>
              <w:pStyle w:val="Default"/>
              <w:jc w:val="center"/>
            </w:pPr>
            <w:r>
              <w:t>Наименование источника</w:t>
            </w:r>
          </w:p>
          <w:p w:rsidR="00712D1B" w:rsidRDefault="00BE684D">
            <w:pPr>
              <w:spacing w:line="240" w:lineRule="auto"/>
              <w:rPr>
                <w:rFonts w:cs="Times New Roman"/>
                <w:sz w:val="24"/>
                <w:szCs w:val="24"/>
              </w:rPr>
            </w:pPr>
            <w:r>
              <w:rPr>
                <w:rFonts w:cs="Times New Roman"/>
                <w:sz w:val="24"/>
                <w:szCs w:val="24"/>
              </w:rPr>
              <w:t>теплоснабжения</w:t>
            </w:r>
          </w:p>
        </w:tc>
        <w:tc>
          <w:tcPr>
            <w:tcW w:w="3115" w:type="dxa"/>
          </w:tcPr>
          <w:p w:rsidR="00712D1B" w:rsidRDefault="00BE684D">
            <w:pPr>
              <w:pStyle w:val="Default"/>
              <w:jc w:val="center"/>
            </w:pPr>
            <w:r>
              <w:t>Максимальный часовой расход основного топлива, тонн/час</w:t>
            </w:r>
          </w:p>
        </w:tc>
        <w:tc>
          <w:tcPr>
            <w:tcW w:w="3115" w:type="dxa"/>
          </w:tcPr>
          <w:p w:rsidR="00712D1B" w:rsidRDefault="00BE684D">
            <w:pPr>
              <w:pStyle w:val="Default"/>
              <w:jc w:val="center"/>
            </w:pPr>
            <w:r>
              <w:t>Годовой расход основного топлива, тонн/год</w:t>
            </w:r>
          </w:p>
        </w:tc>
      </w:tr>
      <w:tr w:rsidR="00712D1B">
        <w:tc>
          <w:tcPr>
            <w:tcW w:w="3115" w:type="dxa"/>
          </w:tcPr>
          <w:p w:rsidR="00712D1B" w:rsidRDefault="00BE684D">
            <w:pPr>
              <w:pStyle w:val="Default"/>
              <w:jc w:val="center"/>
            </w:pPr>
            <w:r>
              <w:t>Котельная № 1</w:t>
            </w:r>
          </w:p>
        </w:tc>
        <w:tc>
          <w:tcPr>
            <w:tcW w:w="3115" w:type="dxa"/>
          </w:tcPr>
          <w:p w:rsidR="00712D1B" w:rsidRDefault="00BE684D">
            <w:pPr>
              <w:spacing w:line="240" w:lineRule="auto"/>
              <w:ind w:firstLine="0"/>
              <w:jc w:val="center"/>
              <w:rPr>
                <w:rFonts w:cs="Times New Roman"/>
                <w:sz w:val="24"/>
                <w:szCs w:val="24"/>
              </w:rPr>
            </w:pPr>
            <w:r>
              <w:rPr>
                <w:rFonts w:cs="Times New Roman"/>
                <w:sz w:val="24"/>
                <w:szCs w:val="24"/>
              </w:rPr>
              <w:t>0,43</w:t>
            </w:r>
          </w:p>
        </w:tc>
        <w:tc>
          <w:tcPr>
            <w:tcW w:w="3115" w:type="dxa"/>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1608,5</w:t>
            </w:r>
          </w:p>
        </w:tc>
      </w:tr>
      <w:tr w:rsidR="00712D1B">
        <w:tc>
          <w:tcPr>
            <w:tcW w:w="3115" w:type="dxa"/>
          </w:tcPr>
          <w:p w:rsidR="00712D1B" w:rsidRDefault="00BE684D">
            <w:pPr>
              <w:pStyle w:val="Default"/>
              <w:jc w:val="center"/>
            </w:pPr>
            <w:r>
              <w:t>Котельная № 2</w:t>
            </w:r>
          </w:p>
        </w:tc>
        <w:tc>
          <w:tcPr>
            <w:tcW w:w="3115" w:type="dxa"/>
          </w:tcPr>
          <w:p w:rsidR="00712D1B" w:rsidRDefault="00BE684D">
            <w:pPr>
              <w:spacing w:line="240" w:lineRule="auto"/>
              <w:ind w:firstLine="0"/>
              <w:jc w:val="center"/>
              <w:rPr>
                <w:rFonts w:cs="Times New Roman"/>
                <w:sz w:val="24"/>
                <w:szCs w:val="24"/>
              </w:rPr>
            </w:pPr>
            <w:r>
              <w:rPr>
                <w:rFonts w:cs="Times New Roman"/>
                <w:sz w:val="24"/>
                <w:szCs w:val="24"/>
              </w:rPr>
              <w:t>0,22</w:t>
            </w:r>
          </w:p>
        </w:tc>
        <w:tc>
          <w:tcPr>
            <w:tcW w:w="3115" w:type="dxa"/>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952,8</w:t>
            </w:r>
          </w:p>
        </w:tc>
      </w:tr>
      <w:tr w:rsidR="00712D1B">
        <w:tc>
          <w:tcPr>
            <w:tcW w:w="3115" w:type="dxa"/>
          </w:tcPr>
          <w:p w:rsidR="00712D1B" w:rsidRDefault="00BE684D">
            <w:pPr>
              <w:pStyle w:val="Default"/>
              <w:jc w:val="center"/>
            </w:pPr>
            <w:r>
              <w:t>Дизельная котельная (территория школы)</w:t>
            </w:r>
          </w:p>
        </w:tc>
        <w:tc>
          <w:tcPr>
            <w:tcW w:w="3115" w:type="dxa"/>
          </w:tcPr>
          <w:p w:rsidR="00712D1B" w:rsidRDefault="00BE684D">
            <w:pPr>
              <w:spacing w:line="240" w:lineRule="auto"/>
              <w:ind w:firstLine="0"/>
              <w:jc w:val="center"/>
              <w:rPr>
                <w:rFonts w:cs="Times New Roman"/>
                <w:sz w:val="24"/>
                <w:szCs w:val="24"/>
              </w:rPr>
            </w:pPr>
            <w:r>
              <w:rPr>
                <w:rFonts w:cs="Times New Roman"/>
                <w:sz w:val="24"/>
                <w:szCs w:val="24"/>
              </w:rPr>
              <w:t>0,015</w:t>
            </w:r>
          </w:p>
        </w:tc>
        <w:tc>
          <w:tcPr>
            <w:tcW w:w="3115" w:type="dxa"/>
          </w:tcPr>
          <w:p w:rsidR="00712D1B" w:rsidRDefault="00BE684D">
            <w:pPr>
              <w:spacing w:line="240" w:lineRule="auto"/>
              <w:ind w:firstLine="0"/>
              <w:jc w:val="center"/>
              <w:rPr>
                <w:rFonts w:cs="Times New Roman"/>
                <w:color w:val="000000"/>
                <w:sz w:val="24"/>
                <w:szCs w:val="24"/>
              </w:rPr>
            </w:pPr>
            <w:r>
              <w:rPr>
                <w:rFonts w:cs="Times New Roman"/>
                <w:color w:val="000000"/>
                <w:sz w:val="24"/>
                <w:szCs w:val="24"/>
              </w:rPr>
              <w:t>98,15</w:t>
            </w:r>
          </w:p>
        </w:tc>
      </w:tr>
    </w:tbl>
    <w:p w:rsidR="00712D1B" w:rsidRDefault="00BE684D">
      <w:pPr>
        <w:pStyle w:val="2"/>
        <w:jc w:val="center"/>
      </w:pPr>
      <w:bookmarkStart w:id="195" w:name="_Toc123217620"/>
      <w:r>
        <w:lastRenderedPageBreak/>
        <w:t>Глава 10. Оценка надежности теплоснабжения</w:t>
      </w:r>
      <w:bookmarkEnd w:id="195"/>
    </w:p>
    <w:p w:rsidR="00712D1B" w:rsidRDefault="00BE684D">
      <w:pPr>
        <w:pStyle w:val="3"/>
        <w:numPr>
          <w:ilvl w:val="0"/>
          <w:numId w:val="0"/>
        </w:numPr>
      </w:pPr>
      <w:bookmarkStart w:id="196" w:name="_Toc123217621"/>
      <w:r>
        <w:t>10.1 Статистика отказов тепловых сетей (аварий, инцидентов)</w:t>
      </w:r>
      <w:bookmarkEnd w:id="196"/>
    </w:p>
    <w:p w:rsidR="00712D1B" w:rsidRDefault="00BE684D">
      <w:pPr>
        <w:pStyle w:val="Default"/>
        <w:spacing w:line="360" w:lineRule="auto"/>
        <w:ind w:firstLine="709"/>
        <w:jc w:val="both"/>
        <w:rPr>
          <w:sz w:val="28"/>
          <w:szCs w:val="28"/>
        </w:rPr>
      </w:pPr>
      <w:r>
        <w:rPr>
          <w:sz w:val="28"/>
          <w:szCs w:val="28"/>
        </w:rPr>
        <w:t>Отказов тепловых сетей, повлекших за собой ограничение в поставке тепловой энергии потребителям за последние 5 лет не зафиксировано.</w:t>
      </w:r>
    </w:p>
    <w:p w:rsidR="00712D1B" w:rsidRDefault="00BE684D">
      <w:pPr>
        <w:pStyle w:val="Default"/>
        <w:spacing w:line="360" w:lineRule="auto"/>
        <w:ind w:firstLine="709"/>
        <w:jc w:val="both"/>
        <w:rPr>
          <w:sz w:val="28"/>
          <w:szCs w:val="28"/>
        </w:rPr>
      </w:pPr>
      <w:r>
        <w:rPr>
          <w:sz w:val="28"/>
          <w:szCs w:val="28"/>
        </w:rPr>
        <w:t>Аварийные (внеплановые) ремонтные работы не проводятся. Выполняются только плановые ремонты в неотопительный период.</w:t>
      </w:r>
    </w:p>
    <w:p w:rsidR="00712D1B" w:rsidRDefault="00BE684D">
      <w:pPr>
        <w:pStyle w:val="Default"/>
        <w:spacing w:line="360" w:lineRule="auto"/>
        <w:ind w:firstLine="709"/>
        <w:jc w:val="both"/>
        <w:rPr>
          <w:sz w:val="28"/>
          <w:szCs w:val="28"/>
        </w:rPr>
      </w:pPr>
      <w:r>
        <w:rPr>
          <w:sz w:val="28"/>
          <w:szCs w:val="28"/>
        </w:rPr>
        <w:t>Предписания надзорных органов о запрещении эксплуатации участков тепловой сети (на данный момент) отсутствуют.</w:t>
      </w:r>
    </w:p>
    <w:p w:rsidR="00712D1B" w:rsidRDefault="00712D1B">
      <w:pPr>
        <w:pStyle w:val="Default"/>
        <w:spacing w:line="360" w:lineRule="auto"/>
        <w:ind w:firstLine="709"/>
        <w:jc w:val="both"/>
        <w:rPr>
          <w:sz w:val="28"/>
          <w:szCs w:val="28"/>
          <w:highlight w:val="yellow"/>
        </w:rPr>
      </w:pPr>
    </w:p>
    <w:p w:rsidR="00712D1B" w:rsidRDefault="00BE684D">
      <w:pPr>
        <w:pStyle w:val="3"/>
        <w:numPr>
          <w:ilvl w:val="0"/>
          <w:numId w:val="0"/>
        </w:numPr>
      </w:pPr>
      <w:bookmarkStart w:id="197" w:name="_Toc123217622"/>
      <w:r>
        <w:t>10.2 Показатель надежности системы теплоснабжения</w:t>
      </w:r>
      <w:bookmarkEnd w:id="197"/>
    </w:p>
    <w:p w:rsidR="00712D1B" w:rsidRDefault="00BE684D">
      <w:pPr>
        <w:rPr>
          <w:lang w:eastAsia="ru-RU"/>
        </w:rPr>
      </w:pPr>
      <w:r>
        <w:t>Показатель</w:t>
      </w:r>
      <w:r>
        <w:rPr>
          <w:lang w:eastAsia="ru-RU"/>
        </w:rPr>
        <w:t xml:space="preserve"> надежности конкретной системы теплоснабжения (</w:t>
      </w:r>
      <w:r>
        <w:rPr>
          <w:lang w:val="en-US"/>
        </w:rPr>
        <w:t>K</w:t>
      </w:r>
      <w:r>
        <w:rPr>
          <w:vertAlign w:val="subscript"/>
        </w:rPr>
        <w:t>над</w:t>
      </w:r>
      <w:r>
        <w:rPr>
          <w:lang w:eastAsia="ru-RU"/>
        </w:rPr>
        <w:t>) определяется как средний по частным показателям </w:t>
      </w:r>
      <w:r>
        <w:rPr>
          <w:lang w:val="en-US"/>
        </w:rPr>
        <w:t>K</w:t>
      </w:r>
      <w:r>
        <w:rPr>
          <w:vertAlign w:val="subscript"/>
        </w:rPr>
        <w:t>э</w:t>
      </w:r>
      <w:r>
        <w:rPr>
          <w:lang w:eastAsia="ru-RU"/>
        </w:rPr>
        <w:t>, </w:t>
      </w:r>
      <w:r>
        <w:rPr>
          <w:lang w:val="en-US"/>
        </w:rPr>
        <w:t>K</w:t>
      </w:r>
      <w:r>
        <w:rPr>
          <w:vertAlign w:val="subscript"/>
        </w:rPr>
        <w:t>в</w:t>
      </w:r>
      <w:r>
        <w:rPr>
          <w:lang w:eastAsia="ru-RU"/>
        </w:rPr>
        <w:t>, </w:t>
      </w:r>
      <w:r>
        <w:rPr>
          <w:lang w:val="en-US"/>
        </w:rPr>
        <w:t>K</w:t>
      </w:r>
      <w:r>
        <w:rPr>
          <w:vertAlign w:val="subscript"/>
        </w:rPr>
        <w:t>т</w:t>
      </w:r>
      <w:r>
        <w:rPr>
          <w:lang w:eastAsia="ru-RU"/>
        </w:rPr>
        <w:t>, </w:t>
      </w:r>
      <w:r>
        <w:rPr>
          <w:lang w:val="en-US"/>
        </w:rPr>
        <w:t>K</w:t>
      </w:r>
      <w:r>
        <w:rPr>
          <w:vertAlign w:val="subscript"/>
        </w:rPr>
        <w:t>б</w:t>
      </w:r>
      <w:r>
        <w:rPr>
          <w:lang w:eastAsia="ru-RU"/>
        </w:rPr>
        <w:t>, </w:t>
      </w:r>
      <w:r>
        <w:rPr>
          <w:lang w:val="en-US"/>
        </w:rPr>
        <w:t>K</w:t>
      </w:r>
      <w:r>
        <w:rPr>
          <w:vertAlign w:val="subscript"/>
        </w:rPr>
        <w:t>р</w:t>
      </w:r>
      <w:r>
        <w:rPr>
          <w:lang w:eastAsia="ru-RU"/>
        </w:rPr>
        <w:t> и </w:t>
      </w:r>
      <w:r>
        <w:rPr>
          <w:lang w:val="en-US"/>
        </w:rPr>
        <w:t>K</w:t>
      </w:r>
      <w:r>
        <w:rPr>
          <w:vertAlign w:val="subscript"/>
        </w:rPr>
        <w:t>с</w:t>
      </w:r>
      <w:r>
        <w:rPr>
          <w:lang w:eastAsia="ru-RU"/>
        </w:rPr>
        <w:t>:</w:t>
      </w:r>
      <w:r>
        <w:rPr>
          <w:lang w:eastAsia="ru-RU"/>
        </w:rPr>
        <w:br/>
      </w:r>
    </w:p>
    <w:p w:rsidR="00712D1B" w:rsidRDefault="00BE684D">
      <w:pPr>
        <w:shd w:val="clear" w:color="auto" w:fill="FFFFFF"/>
        <w:spacing w:line="240" w:lineRule="auto"/>
        <w:jc w:val="center"/>
        <w:rPr>
          <w:rFonts w:eastAsia="Times New Roman" w:cs="Times New Roman"/>
          <w:szCs w:val="28"/>
          <w:lang w:eastAsia="ru-RU"/>
        </w:rPr>
      </w:pPr>
      <w:r>
        <w:rPr>
          <w:rFonts w:eastAsia="Times New Roman" w:cs="Times New Roman"/>
          <w:noProof/>
          <w:szCs w:val="28"/>
          <w:lang w:eastAsia="ru-RU"/>
        </w:rPr>
        <w:drawing>
          <wp:inline distT="0" distB="0" distL="0" distR="0">
            <wp:extent cx="3648075" cy="419100"/>
            <wp:effectExtent l="0" t="0" r="9525" b="0"/>
            <wp:docPr id="14" name="Рисунок 177" descr="https://api.docs.cntd.ru/img/49/90/10/65/3/8eab8de4-ac34-4799-bd5e-f67b4a21da90/P006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s://api.docs.cntd.ru/img/49/90/10/65/3/8eab8de4-ac34-4799-bd5e-f67b4a21da90/P00660000.png"/>
                    <pic:cNvPicPr>
                      <a:picLocks noChangeAspect="1"/>
                    </pic:cNvPicPr>
                  </pic:nvPicPr>
                  <pic:blipFill>
                    <a:blip r:embed="rId17"/>
                    <a:stretch/>
                  </pic:blipFill>
                  <pic:spPr bwMode="auto">
                    <a:xfrm>
                      <a:off x="0" y="0"/>
                      <a:ext cx="3648074" cy="419100"/>
                    </a:xfrm>
                    <a:prstGeom prst="rect">
                      <a:avLst/>
                    </a:prstGeom>
                    <a:noFill/>
                    <a:ln>
                      <a:noFill/>
                    </a:ln>
                  </pic:spPr>
                </pic:pic>
              </a:graphicData>
            </a:graphic>
          </wp:inline>
        </w:drawing>
      </w:r>
      <w:r>
        <w:rPr>
          <w:rFonts w:eastAsia="Times New Roman" w:cs="Times New Roman"/>
          <w:szCs w:val="28"/>
          <w:lang w:eastAsia="ru-RU"/>
        </w:rPr>
        <w:t>,</w:t>
      </w:r>
    </w:p>
    <w:p w:rsidR="00712D1B" w:rsidRDefault="00712D1B">
      <w:pPr>
        <w:shd w:val="clear" w:color="auto" w:fill="FFFFFF"/>
        <w:spacing w:line="240" w:lineRule="auto"/>
        <w:ind w:firstLine="480"/>
        <w:rPr>
          <w:rFonts w:eastAsia="Times New Roman" w:cs="Times New Roman"/>
          <w:szCs w:val="28"/>
          <w:lang w:eastAsia="ru-RU"/>
        </w:rPr>
      </w:pPr>
    </w:p>
    <w:p w:rsidR="00712D1B" w:rsidRDefault="00BE684D">
      <w:pPr>
        <w:shd w:val="clear" w:color="auto" w:fill="FFFFFF"/>
        <w:ind w:firstLine="426"/>
      </w:pPr>
      <w:r>
        <w:rPr>
          <w:rFonts w:eastAsia="Times New Roman" w:cs="Times New Roman"/>
          <w:szCs w:val="28"/>
          <w:lang w:eastAsia="ru-RU"/>
        </w:rPr>
        <w:t>где: К</w:t>
      </w:r>
      <w:r>
        <w:rPr>
          <w:rFonts w:eastAsia="Times New Roman" w:cs="Times New Roman"/>
          <w:szCs w:val="28"/>
          <w:vertAlign w:val="subscript"/>
          <w:lang w:eastAsia="ru-RU"/>
        </w:rPr>
        <w:t>э</w:t>
      </w:r>
      <w:r>
        <w:rPr>
          <w:rFonts w:eastAsia="Times New Roman" w:cs="Times New Roman"/>
          <w:szCs w:val="28"/>
          <w:lang w:eastAsia="ru-RU"/>
        </w:rPr>
        <w:t xml:space="preserve"> - показатель надежности электроснабжения источников тепла;</w:t>
      </w:r>
    </w:p>
    <w:p w:rsidR="00712D1B" w:rsidRDefault="00BE684D">
      <w:pPr>
        <w:ind w:firstLine="426"/>
        <w:rPr>
          <w:rFonts w:eastAsia="Times New Roman" w:cs="Times New Roman"/>
          <w:szCs w:val="28"/>
          <w:lang w:eastAsia="ru-RU"/>
        </w:rPr>
      </w:pPr>
      <w:r>
        <w:rPr>
          <w:rFonts w:eastAsia="Times New Roman" w:cs="Times New Roman"/>
          <w:szCs w:val="28"/>
          <w:lang w:eastAsia="ru-RU"/>
        </w:rPr>
        <w:t>К</w:t>
      </w:r>
      <w:r>
        <w:rPr>
          <w:rFonts w:eastAsia="Times New Roman" w:cs="Times New Roman"/>
          <w:szCs w:val="28"/>
          <w:vertAlign w:val="subscript"/>
          <w:lang w:eastAsia="ru-RU"/>
        </w:rPr>
        <w:t>в</w:t>
      </w:r>
      <w:r>
        <w:rPr>
          <w:rFonts w:eastAsia="Times New Roman" w:cs="Times New Roman"/>
          <w:szCs w:val="28"/>
          <w:lang w:eastAsia="ru-RU"/>
        </w:rPr>
        <w:t xml:space="preserve"> - показатель надежности водоснабжения источников тепла;</w:t>
      </w:r>
    </w:p>
    <w:p w:rsidR="00712D1B" w:rsidRDefault="00BE684D">
      <w:pPr>
        <w:ind w:firstLine="426"/>
        <w:rPr>
          <w:rFonts w:eastAsia="Times New Roman" w:cs="Times New Roman"/>
          <w:szCs w:val="28"/>
          <w:lang w:eastAsia="ru-RU"/>
        </w:rPr>
      </w:pPr>
      <w:r>
        <w:rPr>
          <w:rFonts w:eastAsia="Times New Roman" w:cs="Times New Roman"/>
          <w:szCs w:val="28"/>
          <w:lang w:eastAsia="ru-RU"/>
        </w:rPr>
        <w:t>К</w:t>
      </w:r>
      <w:r>
        <w:rPr>
          <w:rFonts w:eastAsia="Times New Roman" w:cs="Times New Roman"/>
          <w:szCs w:val="28"/>
          <w:vertAlign w:val="subscript"/>
          <w:lang w:eastAsia="ru-RU"/>
        </w:rPr>
        <w:t>т</w:t>
      </w:r>
      <w:r>
        <w:rPr>
          <w:rFonts w:eastAsia="Times New Roman" w:cs="Times New Roman"/>
          <w:szCs w:val="28"/>
          <w:lang w:eastAsia="ru-RU"/>
        </w:rPr>
        <w:t xml:space="preserve"> - показатель надежности топливоснабжения источников тепла;</w:t>
      </w:r>
    </w:p>
    <w:p w:rsidR="00712D1B" w:rsidRDefault="00BE684D">
      <w:pPr>
        <w:ind w:firstLine="426"/>
        <w:rPr>
          <w:rFonts w:eastAsia="Times New Roman" w:cs="Times New Roman"/>
          <w:szCs w:val="28"/>
          <w:lang w:eastAsia="ru-RU"/>
        </w:rPr>
      </w:pPr>
      <w:r>
        <w:rPr>
          <w:rFonts w:eastAsia="Times New Roman" w:cs="Times New Roman"/>
          <w:szCs w:val="28"/>
          <w:lang w:eastAsia="ru-RU"/>
        </w:rPr>
        <w:t>К</w:t>
      </w:r>
      <w:r>
        <w:rPr>
          <w:rFonts w:eastAsia="Times New Roman" w:cs="Times New Roman"/>
          <w:szCs w:val="28"/>
          <w:vertAlign w:val="subscript"/>
          <w:lang w:eastAsia="ru-RU"/>
        </w:rPr>
        <w:t>б</w:t>
      </w:r>
      <w:r>
        <w:rPr>
          <w:rFonts w:eastAsia="Times New Roman" w:cs="Times New Roman"/>
          <w:szCs w:val="28"/>
          <w:lang w:eastAsia="ru-RU"/>
        </w:rPr>
        <w:t xml:space="preserve"> - показатель соответствия тепловой мощности источников тепла и пропускной способности тепловых сетей фактическим тепловым нагрузкам потребителей;</w:t>
      </w:r>
    </w:p>
    <w:p w:rsidR="00712D1B" w:rsidRDefault="00BE684D">
      <w:pPr>
        <w:shd w:val="clear" w:color="auto" w:fill="FFFFFF"/>
        <w:ind w:firstLine="480"/>
        <w:rPr>
          <w:rFonts w:eastAsia="Times New Roman" w:cs="Times New Roman"/>
          <w:szCs w:val="28"/>
          <w:lang w:eastAsia="ru-RU"/>
        </w:rPr>
      </w:pPr>
      <w:r>
        <w:rPr>
          <w:rFonts w:eastAsia="Times New Roman" w:cs="Times New Roman"/>
          <w:szCs w:val="28"/>
          <w:lang w:eastAsia="ru-RU"/>
        </w:rPr>
        <w:t>К</w:t>
      </w:r>
      <w:r>
        <w:rPr>
          <w:rFonts w:eastAsia="Times New Roman" w:cs="Times New Roman"/>
          <w:szCs w:val="28"/>
          <w:vertAlign w:val="subscript"/>
          <w:lang w:eastAsia="ru-RU"/>
        </w:rPr>
        <w:t>р</w:t>
      </w:r>
      <w:r>
        <w:rPr>
          <w:rFonts w:eastAsia="Times New Roman" w:cs="Times New Roman"/>
          <w:szCs w:val="28"/>
          <w:lang w:eastAsia="ru-RU"/>
        </w:rPr>
        <w:t xml:space="preserve"> - показатель уровня резервирования источников тепла и элементов тепловой сети;</w:t>
      </w:r>
    </w:p>
    <w:p w:rsidR="00712D1B" w:rsidRDefault="00BE684D">
      <w:pPr>
        <w:shd w:val="clear" w:color="auto" w:fill="FFFFFF"/>
        <w:ind w:firstLine="480"/>
        <w:rPr>
          <w:rFonts w:eastAsia="Times New Roman" w:cs="Times New Roman"/>
          <w:szCs w:val="28"/>
          <w:lang w:eastAsia="ru-RU"/>
        </w:rPr>
      </w:pPr>
      <w:r>
        <w:rPr>
          <w:rFonts w:eastAsia="Times New Roman" w:cs="Times New Roman"/>
          <w:szCs w:val="28"/>
          <w:lang w:eastAsia="ru-RU"/>
        </w:rPr>
        <w:t>К</w:t>
      </w:r>
      <w:r>
        <w:rPr>
          <w:rFonts w:eastAsia="Times New Roman" w:cs="Times New Roman"/>
          <w:szCs w:val="28"/>
          <w:vertAlign w:val="subscript"/>
          <w:lang w:eastAsia="ru-RU"/>
        </w:rPr>
        <w:t xml:space="preserve">с </w:t>
      </w:r>
      <w:r>
        <w:rPr>
          <w:rFonts w:eastAsia="Times New Roman" w:cs="Times New Roman"/>
          <w:szCs w:val="28"/>
          <w:lang w:eastAsia="ru-RU"/>
        </w:rPr>
        <w:t>- показатель технического состояния тепловых сетей;</w:t>
      </w:r>
    </w:p>
    <w:p w:rsidR="00712D1B" w:rsidRDefault="00BE684D">
      <w:pPr>
        <w:shd w:val="clear" w:color="auto" w:fill="FFFFFF"/>
        <w:ind w:firstLine="480"/>
        <w:rPr>
          <w:rFonts w:eastAsia="Times New Roman" w:cs="Times New Roman"/>
          <w:szCs w:val="28"/>
          <w:vertAlign w:val="subscript"/>
          <w:lang w:eastAsia="ru-RU"/>
        </w:rPr>
      </w:pPr>
      <w:r>
        <w:rPr>
          <w:rFonts w:eastAsia="Times New Roman" w:cs="Times New Roman"/>
          <w:szCs w:val="28"/>
          <w:lang w:eastAsia="ru-RU"/>
        </w:rPr>
        <w:t>К</w:t>
      </w:r>
      <w:r>
        <w:rPr>
          <w:rFonts w:eastAsia="Times New Roman" w:cs="Times New Roman"/>
          <w:szCs w:val="28"/>
          <w:vertAlign w:val="subscript"/>
          <w:lang w:eastAsia="ru-RU"/>
        </w:rPr>
        <w:t xml:space="preserve">отк </w:t>
      </w:r>
      <w:r>
        <w:rPr>
          <w:rFonts w:eastAsia="Times New Roman" w:cs="Times New Roman"/>
          <w:szCs w:val="28"/>
          <w:lang w:eastAsia="ru-RU"/>
        </w:rPr>
        <w:t>-показатель интенсивности отказов тепловых сетей;</w:t>
      </w:r>
    </w:p>
    <w:p w:rsidR="00712D1B" w:rsidRDefault="00BE684D">
      <w:pPr>
        <w:shd w:val="clear" w:color="auto" w:fill="FFFFFF"/>
        <w:ind w:firstLine="480"/>
        <w:rPr>
          <w:rFonts w:eastAsia="Times New Roman" w:cs="Times New Roman"/>
          <w:szCs w:val="28"/>
          <w:lang w:eastAsia="ru-RU"/>
        </w:rPr>
      </w:pPr>
      <w:r>
        <w:rPr>
          <w:rFonts w:eastAsia="Times New Roman" w:cs="Times New Roman"/>
          <w:szCs w:val="28"/>
          <w:lang w:eastAsia="ru-RU"/>
        </w:rPr>
        <w:t>К</w:t>
      </w:r>
      <w:r>
        <w:rPr>
          <w:rFonts w:eastAsia="Times New Roman" w:cs="Times New Roman"/>
          <w:szCs w:val="28"/>
          <w:vertAlign w:val="subscript"/>
          <w:lang w:eastAsia="ru-RU"/>
        </w:rPr>
        <w:t xml:space="preserve">нед </w:t>
      </w:r>
      <w:r>
        <w:rPr>
          <w:rFonts w:eastAsia="Times New Roman" w:cs="Times New Roman"/>
          <w:szCs w:val="28"/>
          <w:lang w:eastAsia="ru-RU"/>
        </w:rPr>
        <w:t>- показатель относительного недоотпуска тепла в результате аварий и инцидентов;</w:t>
      </w:r>
    </w:p>
    <w:p w:rsidR="00712D1B" w:rsidRDefault="00BE684D">
      <w:pPr>
        <w:shd w:val="clear" w:color="auto" w:fill="FFFFFF"/>
        <w:ind w:firstLine="480"/>
        <w:rPr>
          <w:rFonts w:eastAsia="Times New Roman" w:cs="Times New Roman"/>
          <w:szCs w:val="28"/>
          <w:lang w:eastAsia="ru-RU"/>
        </w:rPr>
      </w:pPr>
      <w:r>
        <w:rPr>
          <w:rFonts w:eastAsia="Times New Roman" w:cs="Times New Roman"/>
          <w:szCs w:val="28"/>
          <w:lang w:eastAsia="ru-RU"/>
        </w:rPr>
        <w:t>К</w:t>
      </w:r>
      <w:r>
        <w:rPr>
          <w:rFonts w:eastAsia="Times New Roman" w:cs="Times New Roman"/>
          <w:szCs w:val="28"/>
          <w:vertAlign w:val="subscript"/>
          <w:lang w:eastAsia="ru-RU"/>
        </w:rPr>
        <w:t>ж</w:t>
      </w:r>
      <w:r>
        <w:rPr>
          <w:rFonts w:eastAsia="Times New Roman" w:cs="Times New Roman"/>
          <w:szCs w:val="28"/>
          <w:lang w:eastAsia="ru-RU"/>
        </w:rPr>
        <w:t xml:space="preserve"> - показатель качества теплоснабжения;</w:t>
      </w:r>
    </w:p>
    <w:p w:rsidR="00712D1B" w:rsidRDefault="00BE684D">
      <w:pPr>
        <w:shd w:val="clear" w:color="auto" w:fill="FFFFFF"/>
        <w:ind w:firstLine="480"/>
        <w:rPr>
          <w:rFonts w:eastAsia="Times New Roman" w:cs="Times New Roman"/>
          <w:szCs w:val="28"/>
          <w:lang w:eastAsia="ru-RU"/>
        </w:rPr>
      </w:pPr>
      <w:r>
        <w:rPr>
          <w:rFonts w:eastAsia="Times New Roman" w:cs="Times New Roman"/>
          <w:szCs w:val="28"/>
          <w:lang w:eastAsia="ru-RU"/>
        </w:rPr>
        <w:lastRenderedPageBreak/>
        <w:t>n - число показателей, учтенных в числителе.</w:t>
      </w:r>
    </w:p>
    <w:p w:rsidR="00712D1B" w:rsidRDefault="00BE684D">
      <w:pPr>
        <w:shd w:val="clear" w:color="auto" w:fill="FFFFFF"/>
        <w:rPr>
          <w:rFonts w:eastAsia="Times New Roman" w:cs="Times New Roman"/>
          <w:szCs w:val="28"/>
          <w:lang w:eastAsia="ru-RU"/>
        </w:rPr>
      </w:pPr>
      <w:r>
        <w:rPr>
          <w:rFonts w:eastAsia="Times New Roman" w:cs="Times New Roman"/>
          <w:szCs w:val="28"/>
          <w:lang w:eastAsia="ru-RU"/>
        </w:rPr>
        <w:br/>
        <w:t>По итогам укрупненных расчетов коэффициент надежности системы теплоснабжения составил: К</w:t>
      </w:r>
      <w:r>
        <w:rPr>
          <w:rFonts w:eastAsia="Times New Roman" w:cs="Times New Roman"/>
          <w:szCs w:val="28"/>
          <w:vertAlign w:val="subscript"/>
          <w:lang w:eastAsia="ru-RU"/>
        </w:rPr>
        <w:t>над</w:t>
      </w:r>
      <w:r>
        <w:rPr>
          <w:rFonts w:eastAsia="Times New Roman" w:cs="Times New Roman"/>
          <w:szCs w:val="28"/>
          <w:lang w:eastAsia="ru-RU"/>
        </w:rPr>
        <w:t xml:space="preserve"> = 0,96</w:t>
      </w:r>
    </w:p>
    <w:p w:rsidR="00712D1B" w:rsidRDefault="00712D1B">
      <w:pPr>
        <w:pStyle w:val="2"/>
        <w:spacing w:before="0" w:after="0"/>
        <w:jc w:val="center"/>
      </w:pPr>
    </w:p>
    <w:p w:rsidR="00712D1B" w:rsidRDefault="00BE684D">
      <w:pPr>
        <w:pStyle w:val="2"/>
        <w:spacing w:before="0" w:after="0"/>
        <w:jc w:val="center"/>
      </w:pPr>
      <w:bookmarkStart w:id="198" w:name="_Toc123217623"/>
      <w:r>
        <w:t>Глава 11. Обоснование инвестиций в строительство, реконструкцию, техническое перевооружение и (или) модернизацию</w:t>
      </w:r>
      <w:bookmarkEnd w:id="198"/>
    </w:p>
    <w:p w:rsidR="00712D1B" w:rsidRDefault="00BE684D">
      <w:pPr>
        <w:rPr>
          <w:rFonts w:eastAsia="Calibri" w:cs="Times New Roman"/>
          <w:bCs/>
          <w:szCs w:val="18"/>
        </w:rPr>
      </w:pPr>
      <w:r>
        <w:rPr>
          <w:rFonts w:eastAsia="Calibri" w:cs="Times New Roman"/>
          <w:bCs/>
          <w:szCs w:val="18"/>
        </w:rPr>
        <w:t>Данные о фактически осуществленных инвестиционных программ в сфере теплоснабжения в селе Хаилино в 2022 г. отсутствуют, так как подобные мероприятия не проводились.</w:t>
      </w:r>
    </w:p>
    <w:p w:rsidR="00712D1B" w:rsidRDefault="00712D1B">
      <w:pPr>
        <w:rPr>
          <w:rFonts w:eastAsia="Calibri" w:cs="Times New Roman"/>
          <w:bCs/>
          <w:szCs w:val="18"/>
        </w:rPr>
      </w:pPr>
    </w:p>
    <w:p w:rsidR="00712D1B" w:rsidRDefault="00BE684D">
      <w:pPr>
        <w:pStyle w:val="2"/>
        <w:spacing w:before="0" w:after="0"/>
        <w:jc w:val="center"/>
      </w:pPr>
      <w:bookmarkStart w:id="199" w:name="_Toc123217624"/>
      <w:r>
        <w:t>Глава 12. Обоснование предложения по определению единой теплоснабжающей организации</w:t>
      </w:r>
      <w:bookmarkEnd w:id="199"/>
    </w:p>
    <w:p w:rsidR="00712D1B" w:rsidRDefault="00BE684D">
      <w: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 808 (далее – Постановление). </w:t>
      </w:r>
    </w:p>
    <w:p w:rsidR="00712D1B" w:rsidRDefault="00BE684D">
      <w:r>
        <w:t xml:space="preserve">В соответствии с п. 7. Постановления критериями определения единой теплоснабжающей организации являются: </w:t>
      </w:r>
    </w:p>
    <w:p w:rsidR="00712D1B" w:rsidRDefault="00BE684D">
      <w:r>
        <w:rPr>
          <w:szCs w:val="24"/>
        </w:rPr>
        <w:t xml:space="preserve">– </w:t>
      </w: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 размер собственного капитала; </w:t>
      </w:r>
    </w:p>
    <w:p w:rsidR="00712D1B" w:rsidRDefault="00BE684D">
      <w:r>
        <w:rPr>
          <w:szCs w:val="24"/>
        </w:rPr>
        <w:t>–</w:t>
      </w:r>
      <w:r>
        <w:t xml:space="preserve"> способность в лучшей мере обеспечить надежность теплоснабжения в соответствующей системе теплоснабжения.</w:t>
      </w:r>
    </w:p>
    <w:p w:rsidR="00712D1B" w:rsidRDefault="00BE684D">
      <w:pPr>
        <w:pStyle w:val="aff9"/>
        <w:rPr>
          <w:sz w:val="28"/>
        </w:rPr>
      </w:pPr>
      <w:r>
        <w:rPr>
          <w:sz w:val="28"/>
        </w:rPr>
        <w:lastRenderedPageBreak/>
        <w:t>Теплоснабжение обеспечивается от котельных, которые находятся в муниципальной собственности и эксплуатируется АО «Корякэнерго», при этом осуществляется транспортировка тепловой энергии потребителям (через тепловые сети и сооружения на них).</w:t>
      </w:r>
    </w:p>
    <w:p w:rsidR="00712D1B" w:rsidRDefault="00BE684D">
      <w:pPr>
        <w:rPr>
          <w:rFonts w:eastAsia="Calibri" w:cs="Times New Roman"/>
          <w:bCs/>
          <w:szCs w:val="28"/>
        </w:rPr>
      </w:pPr>
      <w:r>
        <w:rPr>
          <w:rFonts w:eastAsia="Calibri" w:cs="Times New Roman"/>
          <w:bCs/>
          <w:szCs w:val="28"/>
        </w:rPr>
        <w:t>Статусом единой теплоснабжающей организации обладает АО «Корякэнерго».</w:t>
      </w:r>
    </w:p>
    <w:sectPr w:rsidR="00712D1B">
      <w:pgSz w:w="11906" w:h="16838"/>
      <w:pgMar w:top="1134" w:right="850" w:bottom="1134"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51C" w:rsidRDefault="00B9651C">
      <w:r>
        <w:separator/>
      </w:r>
    </w:p>
  </w:endnote>
  <w:endnote w:type="continuationSeparator" w:id="0">
    <w:p w:rsidR="00B9651C" w:rsidRDefault="00B96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7867577"/>
      <w:docPartObj>
        <w:docPartGallery w:val="Page Numbers (Bottom of Page)"/>
        <w:docPartUnique/>
      </w:docPartObj>
    </w:sdtPr>
    <w:sdtEndPr/>
    <w:sdtContent>
      <w:p w:rsidR="00AB3D84" w:rsidRDefault="00AB3D84">
        <w:pPr>
          <w:pStyle w:val="afc"/>
          <w:jc w:val="right"/>
        </w:pPr>
        <w:r>
          <w:fldChar w:fldCharType="begin"/>
        </w:r>
        <w:r>
          <w:instrText>PAGE   \* MERGEFORMAT</w:instrText>
        </w:r>
        <w:r>
          <w:fldChar w:fldCharType="separate"/>
        </w:r>
        <w:r w:rsidR="00B06D48">
          <w:rPr>
            <w:noProof/>
          </w:rPr>
          <w:t>111</w:t>
        </w:r>
        <w:r>
          <w:fldChar w:fldCharType="end"/>
        </w:r>
      </w:p>
    </w:sdtContent>
  </w:sdt>
  <w:p w:rsidR="00AB3D84" w:rsidRDefault="00AB3D84">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51C" w:rsidRDefault="00B9651C">
      <w:r>
        <w:separator/>
      </w:r>
    </w:p>
  </w:footnote>
  <w:footnote w:type="continuationSeparator" w:id="0">
    <w:p w:rsidR="00B9651C" w:rsidRDefault="00B965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A144A"/>
    <w:multiLevelType w:val="hybridMultilevel"/>
    <w:tmpl w:val="15965DCC"/>
    <w:lvl w:ilvl="0" w:tplc="ECBEE6C0">
      <w:start w:val="1"/>
      <w:numFmt w:val="bullet"/>
      <w:lvlText w:val=""/>
      <w:lvlJc w:val="left"/>
      <w:pPr>
        <w:ind w:left="1429" w:hanging="360"/>
      </w:pPr>
      <w:rPr>
        <w:rFonts w:ascii="Symbol" w:hAnsi="Symbol" w:hint="default"/>
      </w:rPr>
    </w:lvl>
    <w:lvl w:ilvl="1" w:tplc="FD8C73F6">
      <w:start w:val="1"/>
      <w:numFmt w:val="bullet"/>
      <w:lvlText w:val="o"/>
      <w:lvlJc w:val="left"/>
      <w:pPr>
        <w:ind w:left="2149" w:hanging="360"/>
      </w:pPr>
      <w:rPr>
        <w:rFonts w:ascii="Courier New" w:hAnsi="Courier New" w:cs="Courier New" w:hint="default"/>
      </w:rPr>
    </w:lvl>
    <w:lvl w:ilvl="2" w:tplc="4008C4CE">
      <w:start w:val="1"/>
      <w:numFmt w:val="bullet"/>
      <w:lvlText w:val=""/>
      <w:lvlJc w:val="left"/>
      <w:pPr>
        <w:ind w:left="2869" w:hanging="360"/>
      </w:pPr>
      <w:rPr>
        <w:rFonts w:ascii="Wingdings" w:hAnsi="Wingdings" w:hint="default"/>
      </w:rPr>
    </w:lvl>
    <w:lvl w:ilvl="3" w:tplc="995CFB1C">
      <w:start w:val="1"/>
      <w:numFmt w:val="bullet"/>
      <w:lvlText w:val=""/>
      <w:lvlJc w:val="left"/>
      <w:pPr>
        <w:ind w:left="3589" w:hanging="360"/>
      </w:pPr>
      <w:rPr>
        <w:rFonts w:ascii="Symbol" w:hAnsi="Symbol" w:hint="default"/>
      </w:rPr>
    </w:lvl>
    <w:lvl w:ilvl="4" w:tplc="16901B42">
      <w:start w:val="1"/>
      <w:numFmt w:val="bullet"/>
      <w:lvlText w:val="o"/>
      <w:lvlJc w:val="left"/>
      <w:pPr>
        <w:ind w:left="4309" w:hanging="360"/>
      </w:pPr>
      <w:rPr>
        <w:rFonts w:ascii="Courier New" w:hAnsi="Courier New" w:cs="Courier New" w:hint="default"/>
      </w:rPr>
    </w:lvl>
    <w:lvl w:ilvl="5" w:tplc="17B6DF9C">
      <w:start w:val="1"/>
      <w:numFmt w:val="bullet"/>
      <w:lvlText w:val=""/>
      <w:lvlJc w:val="left"/>
      <w:pPr>
        <w:ind w:left="5029" w:hanging="360"/>
      </w:pPr>
      <w:rPr>
        <w:rFonts w:ascii="Wingdings" w:hAnsi="Wingdings" w:hint="default"/>
      </w:rPr>
    </w:lvl>
    <w:lvl w:ilvl="6" w:tplc="13367AB0">
      <w:start w:val="1"/>
      <w:numFmt w:val="bullet"/>
      <w:lvlText w:val=""/>
      <w:lvlJc w:val="left"/>
      <w:pPr>
        <w:ind w:left="5749" w:hanging="360"/>
      </w:pPr>
      <w:rPr>
        <w:rFonts w:ascii="Symbol" w:hAnsi="Symbol" w:hint="default"/>
      </w:rPr>
    </w:lvl>
    <w:lvl w:ilvl="7" w:tplc="11AC3608">
      <w:start w:val="1"/>
      <w:numFmt w:val="bullet"/>
      <w:lvlText w:val="o"/>
      <w:lvlJc w:val="left"/>
      <w:pPr>
        <w:ind w:left="6469" w:hanging="360"/>
      </w:pPr>
      <w:rPr>
        <w:rFonts w:ascii="Courier New" w:hAnsi="Courier New" w:cs="Courier New" w:hint="default"/>
      </w:rPr>
    </w:lvl>
    <w:lvl w:ilvl="8" w:tplc="3740DCD6">
      <w:start w:val="1"/>
      <w:numFmt w:val="bullet"/>
      <w:lvlText w:val=""/>
      <w:lvlJc w:val="left"/>
      <w:pPr>
        <w:ind w:left="7189" w:hanging="360"/>
      </w:pPr>
      <w:rPr>
        <w:rFonts w:ascii="Wingdings" w:hAnsi="Wingdings" w:hint="default"/>
      </w:rPr>
    </w:lvl>
  </w:abstractNum>
  <w:abstractNum w:abstractNumId="1">
    <w:nsid w:val="01135CB5"/>
    <w:multiLevelType w:val="hybridMultilevel"/>
    <w:tmpl w:val="BE80A588"/>
    <w:lvl w:ilvl="0" w:tplc="ECA4D66C">
      <w:start w:val="1"/>
      <w:numFmt w:val="bullet"/>
      <w:lvlText w:val=""/>
      <w:lvlJc w:val="left"/>
      <w:pPr>
        <w:ind w:left="1429" w:hanging="360"/>
      </w:pPr>
      <w:rPr>
        <w:rFonts w:ascii="Symbol" w:hAnsi="Symbol" w:hint="default"/>
      </w:rPr>
    </w:lvl>
    <w:lvl w:ilvl="1" w:tplc="A6DCD1CC">
      <w:start w:val="1"/>
      <w:numFmt w:val="bullet"/>
      <w:lvlText w:val="o"/>
      <w:lvlJc w:val="left"/>
      <w:pPr>
        <w:ind w:left="2149" w:hanging="360"/>
      </w:pPr>
      <w:rPr>
        <w:rFonts w:ascii="Courier New" w:hAnsi="Courier New" w:cs="Courier New" w:hint="default"/>
      </w:rPr>
    </w:lvl>
    <w:lvl w:ilvl="2" w:tplc="05F49EF2">
      <w:start w:val="1"/>
      <w:numFmt w:val="bullet"/>
      <w:lvlText w:val=""/>
      <w:lvlJc w:val="left"/>
      <w:pPr>
        <w:ind w:left="2869" w:hanging="360"/>
      </w:pPr>
      <w:rPr>
        <w:rFonts w:ascii="Wingdings" w:hAnsi="Wingdings" w:hint="default"/>
      </w:rPr>
    </w:lvl>
    <w:lvl w:ilvl="3" w:tplc="2626D5EE">
      <w:start w:val="1"/>
      <w:numFmt w:val="bullet"/>
      <w:lvlText w:val=""/>
      <w:lvlJc w:val="left"/>
      <w:pPr>
        <w:ind w:left="3589" w:hanging="360"/>
      </w:pPr>
      <w:rPr>
        <w:rFonts w:ascii="Symbol" w:hAnsi="Symbol" w:hint="default"/>
      </w:rPr>
    </w:lvl>
    <w:lvl w:ilvl="4" w:tplc="95BE1C06">
      <w:start w:val="1"/>
      <w:numFmt w:val="bullet"/>
      <w:lvlText w:val="o"/>
      <w:lvlJc w:val="left"/>
      <w:pPr>
        <w:ind w:left="4309" w:hanging="360"/>
      </w:pPr>
      <w:rPr>
        <w:rFonts w:ascii="Courier New" w:hAnsi="Courier New" w:cs="Courier New" w:hint="default"/>
      </w:rPr>
    </w:lvl>
    <w:lvl w:ilvl="5" w:tplc="72F24C3C">
      <w:start w:val="1"/>
      <w:numFmt w:val="bullet"/>
      <w:lvlText w:val=""/>
      <w:lvlJc w:val="left"/>
      <w:pPr>
        <w:ind w:left="5029" w:hanging="360"/>
      </w:pPr>
      <w:rPr>
        <w:rFonts w:ascii="Wingdings" w:hAnsi="Wingdings" w:hint="default"/>
      </w:rPr>
    </w:lvl>
    <w:lvl w:ilvl="6" w:tplc="1B4EE674">
      <w:start w:val="1"/>
      <w:numFmt w:val="bullet"/>
      <w:lvlText w:val=""/>
      <w:lvlJc w:val="left"/>
      <w:pPr>
        <w:ind w:left="5749" w:hanging="360"/>
      </w:pPr>
      <w:rPr>
        <w:rFonts w:ascii="Symbol" w:hAnsi="Symbol" w:hint="default"/>
      </w:rPr>
    </w:lvl>
    <w:lvl w:ilvl="7" w:tplc="8C26F7BE">
      <w:start w:val="1"/>
      <w:numFmt w:val="bullet"/>
      <w:lvlText w:val="o"/>
      <w:lvlJc w:val="left"/>
      <w:pPr>
        <w:ind w:left="6469" w:hanging="360"/>
      </w:pPr>
      <w:rPr>
        <w:rFonts w:ascii="Courier New" w:hAnsi="Courier New" w:cs="Courier New" w:hint="default"/>
      </w:rPr>
    </w:lvl>
    <w:lvl w:ilvl="8" w:tplc="D88034E6">
      <w:start w:val="1"/>
      <w:numFmt w:val="bullet"/>
      <w:lvlText w:val=""/>
      <w:lvlJc w:val="left"/>
      <w:pPr>
        <w:ind w:left="7189" w:hanging="360"/>
      </w:pPr>
      <w:rPr>
        <w:rFonts w:ascii="Wingdings" w:hAnsi="Wingdings" w:hint="default"/>
      </w:rPr>
    </w:lvl>
  </w:abstractNum>
  <w:abstractNum w:abstractNumId="2">
    <w:nsid w:val="03546B3D"/>
    <w:multiLevelType w:val="multilevel"/>
    <w:tmpl w:val="61B00F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5704668"/>
    <w:multiLevelType w:val="hybridMultilevel"/>
    <w:tmpl w:val="7FFA2B8A"/>
    <w:lvl w:ilvl="0" w:tplc="B74A23A4">
      <w:start w:val="1"/>
      <w:numFmt w:val="decimal"/>
      <w:lvlText w:val="%1."/>
      <w:lvlJc w:val="left"/>
      <w:rPr>
        <w:rFonts w:ascii="Times New Roman" w:eastAsia="Palatino Linotype" w:hAnsi="Times New Roman" w:cs="Times New Roman" w:hint="default"/>
        <w:color w:val="000000"/>
        <w:spacing w:val="0"/>
        <w:position w:val="0"/>
        <w:sz w:val="28"/>
        <w:szCs w:val="28"/>
        <w:u w:val="none"/>
        <w:lang w:val="ru-RU" w:eastAsia="ru-RU" w:bidi="ru-RU"/>
      </w:rPr>
    </w:lvl>
    <w:lvl w:ilvl="1" w:tplc="9D008034">
      <w:start w:val="1"/>
      <w:numFmt w:val="decimal"/>
      <w:lvlText w:val=""/>
      <w:lvlJc w:val="left"/>
    </w:lvl>
    <w:lvl w:ilvl="2" w:tplc="E3F8571A">
      <w:start w:val="1"/>
      <w:numFmt w:val="decimal"/>
      <w:lvlText w:val=""/>
      <w:lvlJc w:val="left"/>
    </w:lvl>
    <w:lvl w:ilvl="3" w:tplc="EE3AB2BA">
      <w:start w:val="1"/>
      <w:numFmt w:val="decimal"/>
      <w:lvlText w:val=""/>
      <w:lvlJc w:val="left"/>
    </w:lvl>
    <w:lvl w:ilvl="4" w:tplc="FAB48A70">
      <w:start w:val="1"/>
      <w:numFmt w:val="decimal"/>
      <w:lvlText w:val=""/>
      <w:lvlJc w:val="left"/>
    </w:lvl>
    <w:lvl w:ilvl="5" w:tplc="66B80C24">
      <w:start w:val="1"/>
      <w:numFmt w:val="decimal"/>
      <w:lvlText w:val=""/>
      <w:lvlJc w:val="left"/>
    </w:lvl>
    <w:lvl w:ilvl="6" w:tplc="2000FDCA">
      <w:start w:val="1"/>
      <w:numFmt w:val="decimal"/>
      <w:lvlText w:val=""/>
      <w:lvlJc w:val="left"/>
    </w:lvl>
    <w:lvl w:ilvl="7" w:tplc="E2A2113A">
      <w:start w:val="1"/>
      <w:numFmt w:val="decimal"/>
      <w:lvlText w:val=""/>
      <w:lvlJc w:val="left"/>
    </w:lvl>
    <w:lvl w:ilvl="8" w:tplc="24C26AF2">
      <w:start w:val="1"/>
      <w:numFmt w:val="decimal"/>
      <w:lvlText w:val=""/>
      <w:lvlJc w:val="left"/>
    </w:lvl>
  </w:abstractNum>
  <w:abstractNum w:abstractNumId="4">
    <w:nsid w:val="094378AE"/>
    <w:multiLevelType w:val="multilevel"/>
    <w:tmpl w:val="5B8EE448"/>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5">
    <w:nsid w:val="0B5D245B"/>
    <w:multiLevelType w:val="multilevel"/>
    <w:tmpl w:val="2FC27420"/>
    <w:lvl w:ilvl="0">
      <w:start w:val="13"/>
      <w:numFmt w:val="decimal"/>
      <w:lvlText w:val="%1."/>
      <w:lvlJc w:val="left"/>
      <w:pPr>
        <w:ind w:left="600" w:hanging="6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6">
    <w:nsid w:val="0B945E8E"/>
    <w:multiLevelType w:val="multilevel"/>
    <w:tmpl w:val="6EE4AE5A"/>
    <w:lvl w:ilvl="0">
      <w:start w:val="6"/>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nsid w:val="0F8047F3"/>
    <w:multiLevelType w:val="multilevel"/>
    <w:tmpl w:val="61A0BA7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1163274D"/>
    <w:multiLevelType w:val="hybridMultilevel"/>
    <w:tmpl w:val="CF36DF88"/>
    <w:lvl w:ilvl="0" w:tplc="F2703BB0">
      <w:start w:val="1"/>
      <w:numFmt w:val="bullet"/>
      <w:lvlText w:val="-"/>
      <w:lvlJc w:val="left"/>
      <w:rPr>
        <w:rFonts w:ascii="Times New Roman" w:eastAsia="Times New Roman" w:hAnsi="Times New Roman" w:cs="Times New Roman"/>
        <w:color w:val="000000"/>
        <w:spacing w:val="0"/>
        <w:position w:val="0"/>
        <w:sz w:val="28"/>
        <w:szCs w:val="28"/>
        <w:u w:val="none"/>
        <w:shd w:val="clear" w:color="auto" w:fill="auto"/>
      </w:rPr>
    </w:lvl>
    <w:lvl w:ilvl="1" w:tplc="4BB033FA">
      <w:start w:val="1"/>
      <w:numFmt w:val="decimal"/>
      <w:lvlText w:val=""/>
      <w:lvlJc w:val="left"/>
    </w:lvl>
    <w:lvl w:ilvl="2" w:tplc="5E3A6C60">
      <w:start w:val="1"/>
      <w:numFmt w:val="decimal"/>
      <w:lvlText w:val=""/>
      <w:lvlJc w:val="left"/>
    </w:lvl>
    <w:lvl w:ilvl="3" w:tplc="3188BEC8">
      <w:start w:val="1"/>
      <w:numFmt w:val="decimal"/>
      <w:lvlText w:val=""/>
      <w:lvlJc w:val="left"/>
    </w:lvl>
    <w:lvl w:ilvl="4" w:tplc="A52E853E">
      <w:start w:val="1"/>
      <w:numFmt w:val="decimal"/>
      <w:lvlText w:val=""/>
      <w:lvlJc w:val="left"/>
    </w:lvl>
    <w:lvl w:ilvl="5" w:tplc="36048732">
      <w:start w:val="1"/>
      <w:numFmt w:val="decimal"/>
      <w:lvlText w:val=""/>
      <w:lvlJc w:val="left"/>
    </w:lvl>
    <w:lvl w:ilvl="6" w:tplc="1EDE905A">
      <w:start w:val="1"/>
      <w:numFmt w:val="decimal"/>
      <w:lvlText w:val=""/>
      <w:lvlJc w:val="left"/>
    </w:lvl>
    <w:lvl w:ilvl="7" w:tplc="78BA01B6">
      <w:start w:val="1"/>
      <w:numFmt w:val="decimal"/>
      <w:lvlText w:val=""/>
      <w:lvlJc w:val="left"/>
    </w:lvl>
    <w:lvl w:ilvl="8" w:tplc="052E0FAA">
      <w:start w:val="1"/>
      <w:numFmt w:val="decimal"/>
      <w:lvlText w:val=""/>
      <w:lvlJc w:val="left"/>
    </w:lvl>
  </w:abstractNum>
  <w:abstractNum w:abstractNumId="9">
    <w:nsid w:val="1ADA6414"/>
    <w:multiLevelType w:val="multilevel"/>
    <w:tmpl w:val="BD86333C"/>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1D13183D"/>
    <w:multiLevelType w:val="multilevel"/>
    <w:tmpl w:val="EF3A25B4"/>
    <w:lvl w:ilvl="0">
      <w:start w:val="9"/>
      <w:numFmt w:val="decimal"/>
      <w:lvlText w:val="%1"/>
      <w:lvlJc w:val="left"/>
      <w:pPr>
        <w:ind w:left="375" w:hanging="375"/>
      </w:pPr>
      <w:rPr>
        <w:rFonts w:hint="default"/>
      </w:rPr>
    </w:lvl>
    <w:lvl w:ilvl="1">
      <w:start w:val="1"/>
      <w:numFmt w:val="decimal"/>
      <w:lvlText w:val="%1.%2"/>
      <w:lvlJc w:val="left"/>
      <w:pPr>
        <w:ind w:left="943" w:hanging="375"/>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1">
    <w:nsid w:val="1EC82067"/>
    <w:multiLevelType w:val="hybridMultilevel"/>
    <w:tmpl w:val="6FCE9BA0"/>
    <w:lvl w:ilvl="0" w:tplc="DF486E0A">
      <w:start w:val="1"/>
      <w:numFmt w:val="bullet"/>
      <w:lvlText w:val=""/>
      <w:lvlJc w:val="left"/>
      <w:pPr>
        <w:ind w:left="720" w:hanging="360"/>
      </w:pPr>
      <w:rPr>
        <w:rFonts w:ascii="Symbol" w:hAnsi="Symbol" w:hint="default"/>
      </w:rPr>
    </w:lvl>
    <w:lvl w:ilvl="1" w:tplc="132CC8CC">
      <w:start w:val="1"/>
      <w:numFmt w:val="bullet"/>
      <w:lvlText w:val="o"/>
      <w:lvlJc w:val="left"/>
      <w:pPr>
        <w:ind w:left="1440" w:hanging="360"/>
      </w:pPr>
      <w:rPr>
        <w:rFonts w:ascii="Courier New" w:hAnsi="Courier New" w:cs="Courier New" w:hint="default"/>
      </w:rPr>
    </w:lvl>
    <w:lvl w:ilvl="2" w:tplc="BC44F34C">
      <w:start w:val="1"/>
      <w:numFmt w:val="bullet"/>
      <w:lvlText w:val=""/>
      <w:lvlJc w:val="left"/>
      <w:pPr>
        <w:ind w:left="2160" w:hanging="360"/>
      </w:pPr>
      <w:rPr>
        <w:rFonts w:ascii="Wingdings" w:hAnsi="Wingdings" w:hint="default"/>
      </w:rPr>
    </w:lvl>
    <w:lvl w:ilvl="3" w:tplc="4818229C">
      <w:start w:val="1"/>
      <w:numFmt w:val="bullet"/>
      <w:lvlText w:val=""/>
      <w:lvlJc w:val="left"/>
      <w:pPr>
        <w:ind w:left="2880" w:hanging="360"/>
      </w:pPr>
      <w:rPr>
        <w:rFonts w:ascii="Symbol" w:hAnsi="Symbol" w:hint="default"/>
      </w:rPr>
    </w:lvl>
    <w:lvl w:ilvl="4" w:tplc="3FF28D32">
      <w:start w:val="1"/>
      <w:numFmt w:val="bullet"/>
      <w:lvlText w:val="o"/>
      <w:lvlJc w:val="left"/>
      <w:pPr>
        <w:ind w:left="3600" w:hanging="360"/>
      </w:pPr>
      <w:rPr>
        <w:rFonts w:ascii="Courier New" w:hAnsi="Courier New" w:cs="Courier New" w:hint="default"/>
      </w:rPr>
    </w:lvl>
    <w:lvl w:ilvl="5" w:tplc="33A6C8DA">
      <w:start w:val="1"/>
      <w:numFmt w:val="bullet"/>
      <w:lvlText w:val=""/>
      <w:lvlJc w:val="left"/>
      <w:pPr>
        <w:ind w:left="4320" w:hanging="360"/>
      </w:pPr>
      <w:rPr>
        <w:rFonts w:ascii="Wingdings" w:hAnsi="Wingdings" w:hint="default"/>
      </w:rPr>
    </w:lvl>
    <w:lvl w:ilvl="6" w:tplc="FDCC0FBC">
      <w:start w:val="1"/>
      <w:numFmt w:val="bullet"/>
      <w:lvlText w:val=""/>
      <w:lvlJc w:val="left"/>
      <w:pPr>
        <w:ind w:left="5040" w:hanging="360"/>
      </w:pPr>
      <w:rPr>
        <w:rFonts w:ascii="Symbol" w:hAnsi="Symbol" w:hint="default"/>
      </w:rPr>
    </w:lvl>
    <w:lvl w:ilvl="7" w:tplc="01149736">
      <w:start w:val="1"/>
      <w:numFmt w:val="bullet"/>
      <w:lvlText w:val="o"/>
      <w:lvlJc w:val="left"/>
      <w:pPr>
        <w:ind w:left="5760" w:hanging="360"/>
      </w:pPr>
      <w:rPr>
        <w:rFonts w:ascii="Courier New" w:hAnsi="Courier New" w:cs="Courier New" w:hint="default"/>
      </w:rPr>
    </w:lvl>
    <w:lvl w:ilvl="8" w:tplc="85DA6DCC">
      <w:start w:val="1"/>
      <w:numFmt w:val="bullet"/>
      <w:lvlText w:val=""/>
      <w:lvlJc w:val="left"/>
      <w:pPr>
        <w:ind w:left="6480" w:hanging="360"/>
      </w:pPr>
      <w:rPr>
        <w:rFonts w:ascii="Wingdings" w:hAnsi="Wingdings" w:hint="default"/>
      </w:rPr>
    </w:lvl>
  </w:abstractNum>
  <w:abstractNum w:abstractNumId="12">
    <w:nsid w:val="246D1425"/>
    <w:multiLevelType w:val="multilevel"/>
    <w:tmpl w:val="CEB0C9F6"/>
    <w:lvl w:ilvl="0">
      <w:start w:val="5"/>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3">
    <w:nsid w:val="2C0042B0"/>
    <w:multiLevelType w:val="hybridMultilevel"/>
    <w:tmpl w:val="534C05C0"/>
    <w:lvl w:ilvl="0" w:tplc="E33E4376">
      <w:start w:val="1"/>
      <w:numFmt w:val="decimal"/>
      <w:lvlText w:val="%1."/>
      <w:lvlJc w:val="left"/>
      <w:rPr>
        <w:rFonts w:ascii="Times New Roman" w:eastAsia="Palatino Linotype" w:hAnsi="Times New Roman" w:cs="Times New Roman" w:hint="default"/>
        <w:color w:val="000000"/>
        <w:spacing w:val="0"/>
        <w:position w:val="0"/>
        <w:sz w:val="28"/>
        <w:szCs w:val="28"/>
        <w:u w:val="none"/>
        <w:lang w:val="ru-RU" w:eastAsia="ru-RU" w:bidi="ru-RU"/>
      </w:rPr>
    </w:lvl>
    <w:lvl w:ilvl="1" w:tplc="553A203C">
      <w:start w:val="1"/>
      <w:numFmt w:val="decimal"/>
      <w:lvlText w:val=""/>
      <w:lvlJc w:val="left"/>
    </w:lvl>
    <w:lvl w:ilvl="2" w:tplc="1FC40740">
      <w:start w:val="1"/>
      <w:numFmt w:val="decimal"/>
      <w:lvlText w:val=""/>
      <w:lvlJc w:val="left"/>
    </w:lvl>
    <w:lvl w:ilvl="3" w:tplc="8B76A3D0">
      <w:start w:val="1"/>
      <w:numFmt w:val="decimal"/>
      <w:lvlText w:val=""/>
      <w:lvlJc w:val="left"/>
    </w:lvl>
    <w:lvl w:ilvl="4" w:tplc="CF882440">
      <w:start w:val="1"/>
      <w:numFmt w:val="decimal"/>
      <w:lvlText w:val=""/>
      <w:lvlJc w:val="left"/>
    </w:lvl>
    <w:lvl w:ilvl="5" w:tplc="1570B768">
      <w:start w:val="1"/>
      <w:numFmt w:val="decimal"/>
      <w:lvlText w:val=""/>
      <w:lvlJc w:val="left"/>
    </w:lvl>
    <w:lvl w:ilvl="6" w:tplc="B00ADA8A">
      <w:start w:val="1"/>
      <w:numFmt w:val="decimal"/>
      <w:lvlText w:val=""/>
      <w:lvlJc w:val="left"/>
    </w:lvl>
    <w:lvl w:ilvl="7" w:tplc="9EA002F4">
      <w:start w:val="1"/>
      <w:numFmt w:val="decimal"/>
      <w:lvlText w:val=""/>
      <w:lvlJc w:val="left"/>
    </w:lvl>
    <w:lvl w:ilvl="8" w:tplc="B9963E60">
      <w:start w:val="1"/>
      <w:numFmt w:val="decimal"/>
      <w:lvlText w:val=""/>
      <w:lvlJc w:val="left"/>
    </w:lvl>
  </w:abstractNum>
  <w:abstractNum w:abstractNumId="14">
    <w:nsid w:val="2CC36284"/>
    <w:multiLevelType w:val="multilevel"/>
    <w:tmpl w:val="86EA2230"/>
    <w:lvl w:ilvl="0">
      <w:start w:val="10"/>
      <w:numFmt w:val="decimal"/>
      <w:lvlText w:val="%1."/>
      <w:lvlJc w:val="left"/>
      <w:pPr>
        <w:ind w:left="600" w:hanging="600"/>
      </w:pPr>
      <w:rPr>
        <w:rFonts w:hint="default"/>
      </w:rPr>
    </w:lvl>
    <w:lvl w:ilvl="1">
      <w:start w:val="1"/>
      <w:numFmt w:val="decimal"/>
      <w:lvlText w:val="%1.%2."/>
      <w:lvlJc w:val="left"/>
      <w:pPr>
        <w:ind w:left="1813" w:hanging="720"/>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8358" w:hanging="180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15">
    <w:nsid w:val="2D1124C8"/>
    <w:multiLevelType w:val="multilevel"/>
    <w:tmpl w:val="F77615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F047382"/>
    <w:multiLevelType w:val="hybridMultilevel"/>
    <w:tmpl w:val="163C7232"/>
    <w:lvl w:ilvl="0" w:tplc="86BAEF82">
      <w:start w:val="1"/>
      <w:numFmt w:val="bullet"/>
      <w:lvlText w:val=""/>
      <w:lvlJc w:val="left"/>
      <w:pPr>
        <w:ind w:left="1571" w:hanging="360"/>
      </w:pPr>
      <w:rPr>
        <w:rFonts w:ascii="Symbol" w:hAnsi="Symbol" w:hint="default"/>
      </w:rPr>
    </w:lvl>
    <w:lvl w:ilvl="1" w:tplc="E1CA816A">
      <w:start w:val="1"/>
      <w:numFmt w:val="bullet"/>
      <w:lvlText w:val="o"/>
      <w:lvlJc w:val="left"/>
      <w:pPr>
        <w:ind w:left="2291" w:hanging="360"/>
      </w:pPr>
      <w:rPr>
        <w:rFonts w:ascii="Courier New" w:hAnsi="Courier New" w:cs="Courier New" w:hint="default"/>
      </w:rPr>
    </w:lvl>
    <w:lvl w:ilvl="2" w:tplc="1D2EF4DE">
      <w:start w:val="1"/>
      <w:numFmt w:val="bullet"/>
      <w:lvlText w:val=""/>
      <w:lvlJc w:val="left"/>
      <w:pPr>
        <w:ind w:left="3011" w:hanging="360"/>
      </w:pPr>
      <w:rPr>
        <w:rFonts w:ascii="Wingdings" w:hAnsi="Wingdings" w:hint="default"/>
      </w:rPr>
    </w:lvl>
    <w:lvl w:ilvl="3" w:tplc="9B441494">
      <w:start w:val="1"/>
      <w:numFmt w:val="bullet"/>
      <w:lvlText w:val=""/>
      <w:lvlJc w:val="left"/>
      <w:pPr>
        <w:ind w:left="3731" w:hanging="360"/>
      </w:pPr>
      <w:rPr>
        <w:rFonts w:ascii="Symbol" w:hAnsi="Symbol" w:hint="default"/>
      </w:rPr>
    </w:lvl>
    <w:lvl w:ilvl="4" w:tplc="C03EA1B0">
      <w:start w:val="1"/>
      <w:numFmt w:val="bullet"/>
      <w:lvlText w:val="o"/>
      <w:lvlJc w:val="left"/>
      <w:pPr>
        <w:ind w:left="4451" w:hanging="360"/>
      </w:pPr>
      <w:rPr>
        <w:rFonts w:ascii="Courier New" w:hAnsi="Courier New" w:cs="Courier New" w:hint="default"/>
      </w:rPr>
    </w:lvl>
    <w:lvl w:ilvl="5" w:tplc="6F045E3C">
      <w:start w:val="1"/>
      <w:numFmt w:val="bullet"/>
      <w:lvlText w:val=""/>
      <w:lvlJc w:val="left"/>
      <w:pPr>
        <w:ind w:left="5171" w:hanging="360"/>
      </w:pPr>
      <w:rPr>
        <w:rFonts w:ascii="Wingdings" w:hAnsi="Wingdings" w:hint="default"/>
      </w:rPr>
    </w:lvl>
    <w:lvl w:ilvl="6" w:tplc="939EA57E">
      <w:start w:val="1"/>
      <w:numFmt w:val="bullet"/>
      <w:lvlText w:val=""/>
      <w:lvlJc w:val="left"/>
      <w:pPr>
        <w:ind w:left="5891" w:hanging="360"/>
      </w:pPr>
      <w:rPr>
        <w:rFonts w:ascii="Symbol" w:hAnsi="Symbol" w:hint="default"/>
      </w:rPr>
    </w:lvl>
    <w:lvl w:ilvl="7" w:tplc="6BA4068C">
      <w:start w:val="1"/>
      <w:numFmt w:val="bullet"/>
      <w:lvlText w:val="o"/>
      <w:lvlJc w:val="left"/>
      <w:pPr>
        <w:ind w:left="6611" w:hanging="360"/>
      </w:pPr>
      <w:rPr>
        <w:rFonts w:ascii="Courier New" w:hAnsi="Courier New" w:cs="Courier New" w:hint="default"/>
      </w:rPr>
    </w:lvl>
    <w:lvl w:ilvl="8" w:tplc="8C7CF43E">
      <w:start w:val="1"/>
      <w:numFmt w:val="bullet"/>
      <w:lvlText w:val=""/>
      <w:lvlJc w:val="left"/>
      <w:pPr>
        <w:ind w:left="7331" w:hanging="360"/>
      </w:pPr>
      <w:rPr>
        <w:rFonts w:ascii="Wingdings" w:hAnsi="Wingdings" w:hint="default"/>
      </w:rPr>
    </w:lvl>
  </w:abstractNum>
  <w:abstractNum w:abstractNumId="17">
    <w:nsid w:val="2FF752AC"/>
    <w:multiLevelType w:val="hybridMultilevel"/>
    <w:tmpl w:val="A14C7B66"/>
    <w:styleLink w:val="1ai11028"/>
    <w:lvl w:ilvl="0" w:tplc="57AE34F2">
      <w:start w:val="1"/>
      <w:numFmt w:val="bullet"/>
      <w:pStyle w:val="1ai11028"/>
      <w:lvlText w:val=""/>
      <w:lvlJc w:val="left"/>
      <w:pPr>
        <w:tabs>
          <w:tab w:val="num" w:pos="1429"/>
        </w:tabs>
        <w:ind w:left="1429" w:hanging="360"/>
      </w:pPr>
      <w:rPr>
        <w:rFonts w:ascii="Symbol" w:hAnsi="Symbol" w:cs="Symbol" w:hint="default"/>
      </w:rPr>
    </w:lvl>
    <w:lvl w:ilvl="1" w:tplc="983A7028">
      <w:start w:val="1"/>
      <w:numFmt w:val="bullet"/>
      <w:lvlText w:val="•"/>
      <w:lvlJc w:val="left"/>
      <w:pPr>
        <w:ind w:left="2149" w:hanging="360"/>
      </w:pPr>
      <w:rPr>
        <w:rFonts w:ascii="Times New Roman" w:eastAsia="Times New Roman" w:hAnsi="Times New Roman" w:cs="Times New Roman" w:hint="default"/>
      </w:rPr>
    </w:lvl>
    <w:lvl w:ilvl="2" w:tplc="20142A60">
      <w:start w:val="1"/>
      <w:numFmt w:val="bullet"/>
      <w:lvlText w:val=""/>
      <w:lvlJc w:val="left"/>
      <w:pPr>
        <w:tabs>
          <w:tab w:val="num" w:pos="2869"/>
        </w:tabs>
        <w:ind w:left="2869" w:hanging="360"/>
      </w:pPr>
      <w:rPr>
        <w:rFonts w:ascii="Wingdings" w:hAnsi="Wingdings" w:hint="default"/>
      </w:rPr>
    </w:lvl>
    <w:lvl w:ilvl="3" w:tplc="12C2235A">
      <w:start w:val="1"/>
      <w:numFmt w:val="bullet"/>
      <w:lvlText w:val=""/>
      <w:lvlJc w:val="left"/>
      <w:pPr>
        <w:tabs>
          <w:tab w:val="num" w:pos="3589"/>
        </w:tabs>
        <w:ind w:left="3589" w:hanging="360"/>
      </w:pPr>
      <w:rPr>
        <w:rFonts w:ascii="Symbol" w:hAnsi="Symbol" w:hint="default"/>
      </w:rPr>
    </w:lvl>
    <w:lvl w:ilvl="4" w:tplc="BB6E2450">
      <w:start w:val="1"/>
      <w:numFmt w:val="bullet"/>
      <w:lvlText w:val="o"/>
      <w:lvlJc w:val="left"/>
      <w:pPr>
        <w:tabs>
          <w:tab w:val="num" w:pos="4309"/>
        </w:tabs>
        <w:ind w:left="4309" w:hanging="360"/>
      </w:pPr>
      <w:rPr>
        <w:rFonts w:ascii="Courier New" w:hAnsi="Courier New" w:cs="Courier New" w:hint="default"/>
      </w:rPr>
    </w:lvl>
    <w:lvl w:ilvl="5" w:tplc="62CCB072">
      <w:start w:val="1"/>
      <w:numFmt w:val="bullet"/>
      <w:lvlText w:val=""/>
      <w:lvlJc w:val="left"/>
      <w:pPr>
        <w:tabs>
          <w:tab w:val="num" w:pos="5029"/>
        </w:tabs>
        <w:ind w:left="5029" w:hanging="360"/>
      </w:pPr>
      <w:rPr>
        <w:rFonts w:ascii="Wingdings" w:hAnsi="Wingdings" w:hint="default"/>
      </w:rPr>
    </w:lvl>
    <w:lvl w:ilvl="6" w:tplc="A59036F0">
      <w:start w:val="1"/>
      <w:numFmt w:val="bullet"/>
      <w:lvlText w:val=""/>
      <w:lvlJc w:val="left"/>
      <w:pPr>
        <w:tabs>
          <w:tab w:val="num" w:pos="5749"/>
        </w:tabs>
        <w:ind w:left="5749" w:hanging="360"/>
      </w:pPr>
      <w:rPr>
        <w:rFonts w:ascii="Symbol" w:hAnsi="Symbol" w:hint="default"/>
      </w:rPr>
    </w:lvl>
    <w:lvl w:ilvl="7" w:tplc="E2324BBC">
      <w:start w:val="1"/>
      <w:numFmt w:val="bullet"/>
      <w:lvlText w:val="o"/>
      <w:lvlJc w:val="left"/>
      <w:pPr>
        <w:tabs>
          <w:tab w:val="num" w:pos="6469"/>
        </w:tabs>
        <w:ind w:left="6469" w:hanging="360"/>
      </w:pPr>
      <w:rPr>
        <w:rFonts w:ascii="Courier New" w:hAnsi="Courier New" w:cs="Courier New" w:hint="default"/>
      </w:rPr>
    </w:lvl>
    <w:lvl w:ilvl="8" w:tplc="F1B8BB52">
      <w:start w:val="1"/>
      <w:numFmt w:val="bullet"/>
      <w:lvlText w:val=""/>
      <w:lvlJc w:val="left"/>
      <w:pPr>
        <w:tabs>
          <w:tab w:val="num" w:pos="7189"/>
        </w:tabs>
        <w:ind w:left="7189" w:hanging="360"/>
      </w:pPr>
      <w:rPr>
        <w:rFonts w:ascii="Wingdings" w:hAnsi="Wingdings" w:hint="default"/>
      </w:rPr>
    </w:lvl>
  </w:abstractNum>
  <w:abstractNum w:abstractNumId="18">
    <w:nsid w:val="392E463C"/>
    <w:multiLevelType w:val="multilevel"/>
    <w:tmpl w:val="8ACC53D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C292130"/>
    <w:multiLevelType w:val="multilevel"/>
    <w:tmpl w:val="7AE626C8"/>
    <w:lvl w:ilvl="0">
      <w:start w:val="2"/>
      <w:numFmt w:val="decimal"/>
      <w:lvlText w:val="%1"/>
      <w:lvlJc w:val="left"/>
      <w:pPr>
        <w:ind w:left="600" w:hanging="600"/>
      </w:pPr>
      <w:rPr>
        <w:rFonts w:hint="default"/>
      </w:rPr>
    </w:lvl>
    <w:lvl w:ilvl="1">
      <w:start w:val="6"/>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nsid w:val="3D314EA7"/>
    <w:multiLevelType w:val="hybridMultilevel"/>
    <w:tmpl w:val="2B48E7F0"/>
    <w:lvl w:ilvl="0" w:tplc="9CE8DBB4">
      <w:start w:val="1"/>
      <w:numFmt w:val="bullet"/>
      <w:lvlText w:val="-"/>
      <w:lvlJc w:val="left"/>
      <w:rPr>
        <w:rFonts w:ascii="Times New Roman" w:eastAsia="Times New Roman" w:hAnsi="Times New Roman" w:cs="Times New Roman"/>
        <w:color w:val="000000"/>
        <w:spacing w:val="0"/>
        <w:position w:val="0"/>
        <w:sz w:val="28"/>
        <w:szCs w:val="28"/>
        <w:u w:val="none"/>
        <w:shd w:val="clear" w:color="auto" w:fill="auto"/>
      </w:rPr>
    </w:lvl>
    <w:lvl w:ilvl="1" w:tplc="1FCC5860">
      <w:start w:val="1"/>
      <w:numFmt w:val="decimal"/>
      <w:lvlText w:val=""/>
      <w:lvlJc w:val="left"/>
    </w:lvl>
    <w:lvl w:ilvl="2" w:tplc="C90A3CD6">
      <w:start w:val="1"/>
      <w:numFmt w:val="decimal"/>
      <w:lvlText w:val=""/>
      <w:lvlJc w:val="left"/>
    </w:lvl>
    <w:lvl w:ilvl="3" w:tplc="3F7A7EAC">
      <w:start w:val="1"/>
      <w:numFmt w:val="decimal"/>
      <w:lvlText w:val=""/>
      <w:lvlJc w:val="left"/>
    </w:lvl>
    <w:lvl w:ilvl="4" w:tplc="F422820A">
      <w:start w:val="1"/>
      <w:numFmt w:val="decimal"/>
      <w:lvlText w:val=""/>
      <w:lvlJc w:val="left"/>
    </w:lvl>
    <w:lvl w:ilvl="5" w:tplc="4F48E4CC">
      <w:start w:val="1"/>
      <w:numFmt w:val="decimal"/>
      <w:lvlText w:val=""/>
      <w:lvlJc w:val="left"/>
    </w:lvl>
    <w:lvl w:ilvl="6" w:tplc="01EAB0AA">
      <w:start w:val="1"/>
      <w:numFmt w:val="decimal"/>
      <w:lvlText w:val=""/>
      <w:lvlJc w:val="left"/>
    </w:lvl>
    <w:lvl w:ilvl="7" w:tplc="DF0A2D1E">
      <w:start w:val="1"/>
      <w:numFmt w:val="decimal"/>
      <w:lvlText w:val=""/>
      <w:lvlJc w:val="left"/>
    </w:lvl>
    <w:lvl w:ilvl="8" w:tplc="3774EBBE">
      <w:start w:val="1"/>
      <w:numFmt w:val="decimal"/>
      <w:lvlText w:val=""/>
      <w:lvlJc w:val="left"/>
    </w:lvl>
  </w:abstractNum>
  <w:abstractNum w:abstractNumId="21">
    <w:nsid w:val="40816270"/>
    <w:multiLevelType w:val="hybridMultilevel"/>
    <w:tmpl w:val="5FF0EFEA"/>
    <w:styleLink w:val="111117"/>
    <w:lvl w:ilvl="0" w:tplc="9F0894DC">
      <w:start w:val="1"/>
      <w:numFmt w:val="bullet"/>
      <w:pStyle w:val="111117"/>
      <w:lvlText w:val=""/>
      <w:lvlJc w:val="left"/>
      <w:pPr>
        <w:ind w:left="1287" w:hanging="360"/>
      </w:pPr>
      <w:rPr>
        <w:rFonts w:ascii="Symbol" w:hAnsi="Symbol" w:hint="default"/>
      </w:rPr>
    </w:lvl>
    <w:lvl w:ilvl="1" w:tplc="422C2630">
      <w:start w:val="1"/>
      <w:numFmt w:val="bullet"/>
      <w:lvlText w:val="o"/>
      <w:lvlJc w:val="left"/>
      <w:pPr>
        <w:ind w:left="2007" w:hanging="360"/>
      </w:pPr>
      <w:rPr>
        <w:rFonts w:ascii="Courier New" w:hAnsi="Courier New" w:cs="Courier New" w:hint="default"/>
      </w:rPr>
    </w:lvl>
    <w:lvl w:ilvl="2" w:tplc="8C9CAF6A">
      <w:start w:val="1"/>
      <w:numFmt w:val="bullet"/>
      <w:lvlText w:val=""/>
      <w:lvlJc w:val="left"/>
      <w:pPr>
        <w:ind w:left="2727" w:hanging="360"/>
      </w:pPr>
      <w:rPr>
        <w:rFonts w:ascii="Wingdings" w:hAnsi="Wingdings" w:hint="default"/>
      </w:rPr>
    </w:lvl>
    <w:lvl w:ilvl="3" w:tplc="1776672C">
      <w:start w:val="1"/>
      <w:numFmt w:val="bullet"/>
      <w:lvlText w:val=""/>
      <w:lvlJc w:val="left"/>
      <w:pPr>
        <w:ind w:left="3447" w:hanging="360"/>
      </w:pPr>
      <w:rPr>
        <w:rFonts w:ascii="Symbol" w:hAnsi="Symbol" w:hint="default"/>
      </w:rPr>
    </w:lvl>
    <w:lvl w:ilvl="4" w:tplc="5EB8397E">
      <w:start w:val="1"/>
      <w:numFmt w:val="bullet"/>
      <w:lvlText w:val="o"/>
      <w:lvlJc w:val="left"/>
      <w:pPr>
        <w:ind w:left="4167" w:hanging="360"/>
      </w:pPr>
      <w:rPr>
        <w:rFonts w:ascii="Courier New" w:hAnsi="Courier New" w:cs="Courier New" w:hint="default"/>
      </w:rPr>
    </w:lvl>
    <w:lvl w:ilvl="5" w:tplc="01EAEEB2">
      <w:start w:val="1"/>
      <w:numFmt w:val="bullet"/>
      <w:lvlText w:val=""/>
      <w:lvlJc w:val="left"/>
      <w:pPr>
        <w:ind w:left="4887" w:hanging="360"/>
      </w:pPr>
      <w:rPr>
        <w:rFonts w:ascii="Wingdings" w:hAnsi="Wingdings" w:hint="default"/>
      </w:rPr>
    </w:lvl>
    <w:lvl w:ilvl="6" w:tplc="E124B598">
      <w:start w:val="1"/>
      <w:numFmt w:val="bullet"/>
      <w:lvlText w:val=""/>
      <w:lvlJc w:val="left"/>
      <w:pPr>
        <w:ind w:left="5607" w:hanging="360"/>
      </w:pPr>
      <w:rPr>
        <w:rFonts w:ascii="Symbol" w:hAnsi="Symbol" w:hint="default"/>
      </w:rPr>
    </w:lvl>
    <w:lvl w:ilvl="7" w:tplc="07C2F8CA">
      <w:start w:val="1"/>
      <w:numFmt w:val="bullet"/>
      <w:lvlText w:val="o"/>
      <w:lvlJc w:val="left"/>
      <w:pPr>
        <w:ind w:left="6327" w:hanging="360"/>
      </w:pPr>
      <w:rPr>
        <w:rFonts w:ascii="Courier New" w:hAnsi="Courier New" w:cs="Courier New" w:hint="default"/>
      </w:rPr>
    </w:lvl>
    <w:lvl w:ilvl="8" w:tplc="ED380444">
      <w:start w:val="1"/>
      <w:numFmt w:val="bullet"/>
      <w:lvlText w:val=""/>
      <w:lvlJc w:val="left"/>
      <w:pPr>
        <w:ind w:left="7047" w:hanging="360"/>
      </w:pPr>
      <w:rPr>
        <w:rFonts w:ascii="Wingdings" w:hAnsi="Wingdings" w:hint="default"/>
      </w:rPr>
    </w:lvl>
  </w:abstractNum>
  <w:abstractNum w:abstractNumId="22">
    <w:nsid w:val="40BF24D0"/>
    <w:multiLevelType w:val="multilevel"/>
    <w:tmpl w:val="119E48D0"/>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42DE0F7D"/>
    <w:multiLevelType w:val="hybridMultilevel"/>
    <w:tmpl w:val="C6F2AA24"/>
    <w:lvl w:ilvl="0" w:tplc="BAF6E320">
      <w:start w:val="1"/>
      <w:numFmt w:val="decimal"/>
      <w:pStyle w:val="3"/>
      <w:lvlText w:val="%1.1"/>
      <w:lvlJc w:val="left"/>
      <w:pPr>
        <w:ind w:left="1080" w:hanging="360"/>
      </w:pPr>
      <w:rPr>
        <w:rFonts w:hint="default"/>
      </w:rPr>
    </w:lvl>
    <w:lvl w:ilvl="1" w:tplc="F59E3AAC">
      <w:start w:val="1"/>
      <w:numFmt w:val="lowerLetter"/>
      <w:lvlText w:val="%2."/>
      <w:lvlJc w:val="left"/>
      <w:pPr>
        <w:ind w:left="1800" w:hanging="360"/>
      </w:pPr>
    </w:lvl>
    <w:lvl w:ilvl="2" w:tplc="54AA71DE">
      <w:start w:val="1"/>
      <w:numFmt w:val="lowerRoman"/>
      <w:lvlText w:val="%3."/>
      <w:lvlJc w:val="right"/>
      <w:pPr>
        <w:ind w:left="2520" w:hanging="180"/>
      </w:pPr>
    </w:lvl>
    <w:lvl w:ilvl="3" w:tplc="D786C340">
      <w:start w:val="1"/>
      <w:numFmt w:val="decimal"/>
      <w:lvlText w:val="%4."/>
      <w:lvlJc w:val="left"/>
      <w:pPr>
        <w:ind w:left="3240" w:hanging="360"/>
      </w:pPr>
    </w:lvl>
    <w:lvl w:ilvl="4" w:tplc="FA6C96BE">
      <w:start w:val="1"/>
      <w:numFmt w:val="lowerLetter"/>
      <w:lvlText w:val="%5."/>
      <w:lvlJc w:val="left"/>
      <w:pPr>
        <w:ind w:left="3960" w:hanging="360"/>
      </w:pPr>
    </w:lvl>
    <w:lvl w:ilvl="5" w:tplc="6100AA14">
      <w:start w:val="1"/>
      <w:numFmt w:val="lowerRoman"/>
      <w:lvlText w:val="%6."/>
      <w:lvlJc w:val="right"/>
      <w:pPr>
        <w:ind w:left="4680" w:hanging="180"/>
      </w:pPr>
    </w:lvl>
    <w:lvl w:ilvl="6" w:tplc="323817AC">
      <w:start w:val="1"/>
      <w:numFmt w:val="decimal"/>
      <w:lvlText w:val="%7."/>
      <w:lvlJc w:val="left"/>
      <w:pPr>
        <w:ind w:left="5400" w:hanging="360"/>
      </w:pPr>
    </w:lvl>
    <w:lvl w:ilvl="7" w:tplc="8326CA10">
      <w:start w:val="1"/>
      <w:numFmt w:val="lowerLetter"/>
      <w:lvlText w:val="%8."/>
      <w:lvlJc w:val="left"/>
      <w:pPr>
        <w:ind w:left="6120" w:hanging="360"/>
      </w:pPr>
    </w:lvl>
    <w:lvl w:ilvl="8" w:tplc="5F84A4E6">
      <w:start w:val="1"/>
      <w:numFmt w:val="lowerRoman"/>
      <w:lvlText w:val="%9."/>
      <w:lvlJc w:val="right"/>
      <w:pPr>
        <w:ind w:left="6840" w:hanging="180"/>
      </w:pPr>
    </w:lvl>
  </w:abstractNum>
  <w:abstractNum w:abstractNumId="24">
    <w:nsid w:val="473338AA"/>
    <w:multiLevelType w:val="multilevel"/>
    <w:tmpl w:val="AB4E52AC"/>
    <w:lvl w:ilvl="0">
      <w:start w:val="1"/>
      <w:numFmt w:val="decimal"/>
      <w:lvlText w:val="%1."/>
      <w:lvlJc w:val="left"/>
      <w:pPr>
        <w:ind w:left="2152"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48F344BC"/>
    <w:multiLevelType w:val="multilevel"/>
    <w:tmpl w:val="12801BE4"/>
    <w:lvl w:ilvl="0">
      <w:start w:val="13"/>
      <w:numFmt w:val="decimal"/>
      <w:lvlText w:val="%1"/>
      <w:lvlJc w:val="left"/>
      <w:pPr>
        <w:ind w:left="525" w:hanging="525"/>
      </w:pPr>
      <w:rPr>
        <w:rFonts w:hint="default"/>
      </w:rPr>
    </w:lvl>
    <w:lvl w:ilvl="1">
      <w:start w:val="1"/>
      <w:numFmt w:val="decimal"/>
      <w:lvlText w:val="%1.%2"/>
      <w:lvlJc w:val="left"/>
      <w:pPr>
        <w:ind w:left="1093"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6">
    <w:nsid w:val="4E834972"/>
    <w:multiLevelType w:val="multilevel"/>
    <w:tmpl w:val="84202F2E"/>
    <w:lvl w:ilvl="0">
      <w:start w:val="5"/>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7">
    <w:nsid w:val="4EBD7F62"/>
    <w:multiLevelType w:val="hybridMultilevel"/>
    <w:tmpl w:val="3F6EC94E"/>
    <w:lvl w:ilvl="0" w:tplc="2B42EE80">
      <w:start w:val="1"/>
      <w:numFmt w:val="bullet"/>
      <w:lvlText w:val="-"/>
      <w:lvlJc w:val="left"/>
      <w:rPr>
        <w:rFonts w:ascii="Times New Roman" w:eastAsia="Times New Roman" w:hAnsi="Times New Roman" w:cs="Times New Roman"/>
        <w:color w:val="000000"/>
        <w:spacing w:val="0"/>
        <w:position w:val="0"/>
        <w:sz w:val="22"/>
        <w:szCs w:val="22"/>
        <w:u w:val="none"/>
        <w:lang w:val="ru-RU" w:eastAsia="ru-RU" w:bidi="ru-RU"/>
      </w:rPr>
    </w:lvl>
    <w:lvl w:ilvl="1" w:tplc="57ACB998">
      <w:start w:val="1"/>
      <w:numFmt w:val="decimal"/>
      <w:lvlText w:val=""/>
      <w:lvlJc w:val="left"/>
    </w:lvl>
    <w:lvl w:ilvl="2" w:tplc="80222334">
      <w:start w:val="1"/>
      <w:numFmt w:val="decimal"/>
      <w:lvlText w:val=""/>
      <w:lvlJc w:val="left"/>
    </w:lvl>
    <w:lvl w:ilvl="3" w:tplc="FE6892E2">
      <w:start w:val="1"/>
      <w:numFmt w:val="decimal"/>
      <w:lvlText w:val=""/>
      <w:lvlJc w:val="left"/>
    </w:lvl>
    <w:lvl w:ilvl="4" w:tplc="7980A088">
      <w:start w:val="1"/>
      <w:numFmt w:val="decimal"/>
      <w:lvlText w:val=""/>
      <w:lvlJc w:val="left"/>
    </w:lvl>
    <w:lvl w:ilvl="5" w:tplc="2D56ADDA">
      <w:start w:val="1"/>
      <w:numFmt w:val="decimal"/>
      <w:lvlText w:val=""/>
      <w:lvlJc w:val="left"/>
    </w:lvl>
    <w:lvl w:ilvl="6" w:tplc="0BD43374">
      <w:start w:val="1"/>
      <w:numFmt w:val="decimal"/>
      <w:lvlText w:val=""/>
      <w:lvlJc w:val="left"/>
    </w:lvl>
    <w:lvl w:ilvl="7" w:tplc="5F5E0628">
      <w:start w:val="1"/>
      <w:numFmt w:val="decimal"/>
      <w:lvlText w:val=""/>
      <w:lvlJc w:val="left"/>
    </w:lvl>
    <w:lvl w:ilvl="8" w:tplc="6EC2AB82">
      <w:start w:val="1"/>
      <w:numFmt w:val="decimal"/>
      <w:lvlText w:val=""/>
      <w:lvlJc w:val="left"/>
    </w:lvl>
  </w:abstractNum>
  <w:abstractNum w:abstractNumId="28">
    <w:nsid w:val="503C57FF"/>
    <w:multiLevelType w:val="hybridMultilevel"/>
    <w:tmpl w:val="1660BB94"/>
    <w:lvl w:ilvl="0" w:tplc="938A7ACA">
      <w:start w:val="1"/>
      <w:numFmt w:val="decimal"/>
      <w:lvlText w:val="4.%1"/>
      <w:lvlJc w:val="left"/>
      <w:rPr>
        <w:rFonts w:ascii="Times New Roman" w:eastAsia="Times New Roman" w:hAnsi="Times New Roman" w:cs="Times New Roman"/>
        <w:b/>
        <w:bCs/>
        <w:color w:val="000000"/>
        <w:spacing w:val="0"/>
        <w:position w:val="0"/>
        <w:sz w:val="28"/>
        <w:szCs w:val="28"/>
        <w:u w:val="none"/>
        <w:shd w:val="clear" w:color="auto" w:fill="FFFFFF"/>
      </w:rPr>
    </w:lvl>
    <w:lvl w:ilvl="1" w:tplc="2414987C">
      <w:start w:val="1"/>
      <w:numFmt w:val="decimal"/>
      <w:lvlText w:val=""/>
      <w:lvlJc w:val="left"/>
    </w:lvl>
    <w:lvl w:ilvl="2" w:tplc="51DA963C">
      <w:start w:val="1"/>
      <w:numFmt w:val="decimal"/>
      <w:lvlText w:val=""/>
      <w:lvlJc w:val="left"/>
    </w:lvl>
    <w:lvl w:ilvl="3" w:tplc="0D666562">
      <w:start w:val="1"/>
      <w:numFmt w:val="decimal"/>
      <w:lvlText w:val=""/>
      <w:lvlJc w:val="left"/>
    </w:lvl>
    <w:lvl w:ilvl="4" w:tplc="FF48011C">
      <w:start w:val="1"/>
      <w:numFmt w:val="decimal"/>
      <w:lvlText w:val=""/>
      <w:lvlJc w:val="left"/>
    </w:lvl>
    <w:lvl w:ilvl="5" w:tplc="FB383DE2">
      <w:start w:val="1"/>
      <w:numFmt w:val="decimal"/>
      <w:lvlText w:val=""/>
      <w:lvlJc w:val="left"/>
    </w:lvl>
    <w:lvl w:ilvl="6" w:tplc="8998285E">
      <w:start w:val="1"/>
      <w:numFmt w:val="decimal"/>
      <w:lvlText w:val=""/>
      <w:lvlJc w:val="left"/>
    </w:lvl>
    <w:lvl w:ilvl="7" w:tplc="23A61A30">
      <w:start w:val="1"/>
      <w:numFmt w:val="decimal"/>
      <w:lvlText w:val=""/>
      <w:lvlJc w:val="left"/>
    </w:lvl>
    <w:lvl w:ilvl="8" w:tplc="1A6053A6">
      <w:start w:val="1"/>
      <w:numFmt w:val="decimal"/>
      <w:lvlText w:val=""/>
      <w:lvlJc w:val="left"/>
    </w:lvl>
  </w:abstractNum>
  <w:abstractNum w:abstractNumId="29">
    <w:nsid w:val="5345505B"/>
    <w:multiLevelType w:val="hybridMultilevel"/>
    <w:tmpl w:val="0BB8DF52"/>
    <w:lvl w:ilvl="0" w:tplc="0D804914">
      <w:start w:val="1"/>
      <w:numFmt w:val="bullet"/>
      <w:lvlText w:val="•"/>
      <w:lvlJc w:val="left"/>
      <w:rPr>
        <w:rFonts w:ascii="Times New Roman" w:eastAsia="Times New Roman" w:hAnsi="Times New Roman" w:cs="Times New Roman"/>
        <w:color w:val="000000"/>
        <w:spacing w:val="0"/>
        <w:position w:val="0"/>
        <w:sz w:val="26"/>
        <w:szCs w:val="26"/>
        <w:u w:val="none"/>
        <w:shd w:val="clear" w:color="auto" w:fill="auto"/>
        <w:lang w:val="ru-RU" w:eastAsia="ru-RU" w:bidi="ru-RU"/>
      </w:rPr>
    </w:lvl>
    <w:lvl w:ilvl="1" w:tplc="FF786606">
      <w:start w:val="1"/>
      <w:numFmt w:val="decimal"/>
      <w:lvlText w:val=""/>
      <w:lvlJc w:val="left"/>
    </w:lvl>
    <w:lvl w:ilvl="2" w:tplc="53B6C6FC">
      <w:start w:val="1"/>
      <w:numFmt w:val="decimal"/>
      <w:lvlText w:val=""/>
      <w:lvlJc w:val="left"/>
    </w:lvl>
    <w:lvl w:ilvl="3" w:tplc="3C6C7C12">
      <w:start w:val="1"/>
      <w:numFmt w:val="decimal"/>
      <w:lvlText w:val=""/>
      <w:lvlJc w:val="left"/>
    </w:lvl>
    <w:lvl w:ilvl="4" w:tplc="4D5C14FA">
      <w:start w:val="1"/>
      <w:numFmt w:val="decimal"/>
      <w:lvlText w:val=""/>
      <w:lvlJc w:val="left"/>
    </w:lvl>
    <w:lvl w:ilvl="5" w:tplc="0978925C">
      <w:start w:val="1"/>
      <w:numFmt w:val="decimal"/>
      <w:lvlText w:val=""/>
      <w:lvlJc w:val="left"/>
    </w:lvl>
    <w:lvl w:ilvl="6" w:tplc="75F0D872">
      <w:start w:val="1"/>
      <w:numFmt w:val="decimal"/>
      <w:lvlText w:val=""/>
      <w:lvlJc w:val="left"/>
    </w:lvl>
    <w:lvl w:ilvl="7" w:tplc="2584AD62">
      <w:start w:val="1"/>
      <w:numFmt w:val="decimal"/>
      <w:lvlText w:val=""/>
      <w:lvlJc w:val="left"/>
    </w:lvl>
    <w:lvl w:ilvl="8" w:tplc="24681FE4">
      <w:start w:val="1"/>
      <w:numFmt w:val="decimal"/>
      <w:lvlText w:val=""/>
      <w:lvlJc w:val="left"/>
    </w:lvl>
  </w:abstractNum>
  <w:abstractNum w:abstractNumId="30">
    <w:nsid w:val="54156BCB"/>
    <w:multiLevelType w:val="multilevel"/>
    <w:tmpl w:val="7BF86FDC"/>
    <w:lvl w:ilvl="0">
      <w:start w:val="2"/>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1">
    <w:nsid w:val="546D177A"/>
    <w:multiLevelType w:val="multilevel"/>
    <w:tmpl w:val="D3F61150"/>
    <w:lvl w:ilvl="0">
      <w:start w:val="1"/>
      <w:numFmt w:val="upperRoman"/>
      <w:lvlText w:val="%1."/>
      <w:lvlJc w:val="left"/>
      <w:pPr>
        <w:ind w:left="1429"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nsid w:val="57CC77BE"/>
    <w:multiLevelType w:val="multilevel"/>
    <w:tmpl w:val="9928198E"/>
    <w:lvl w:ilvl="0">
      <w:start w:val="8"/>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3">
    <w:nsid w:val="57E834FC"/>
    <w:multiLevelType w:val="hybridMultilevel"/>
    <w:tmpl w:val="CA12B3A4"/>
    <w:lvl w:ilvl="0" w:tplc="2712207C">
      <w:start w:val="1"/>
      <w:numFmt w:val="bullet"/>
      <w:lvlText w:val="-"/>
      <w:lvlJc w:val="left"/>
      <w:rPr>
        <w:rFonts w:ascii="Palatino Linotype" w:eastAsia="Palatino Linotype" w:hAnsi="Palatino Linotype" w:cs="Palatino Linotype"/>
        <w:color w:val="000000"/>
        <w:spacing w:val="0"/>
        <w:position w:val="0"/>
        <w:sz w:val="24"/>
        <w:szCs w:val="24"/>
        <w:u w:val="none"/>
        <w:lang w:val="ru-RU" w:eastAsia="ru-RU" w:bidi="ru-RU"/>
      </w:rPr>
    </w:lvl>
    <w:lvl w:ilvl="1" w:tplc="7FAECB68">
      <w:start w:val="1"/>
      <w:numFmt w:val="decimal"/>
      <w:lvlText w:val=""/>
      <w:lvlJc w:val="left"/>
    </w:lvl>
    <w:lvl w:ilvl="2" w:tplc="EF36B3B0">
      <w:start w:val="1"/>
      <w:numFmt w:val="decimal"/>
      <w:lvlText w:val=""/>
      <w:lvlJc w:val="left"/>
    </w:lvl>
    <w:lvl w:ilvl="3" w:tplc="15DAB014">
      <w:start w:val="1"/>
      <w:numFmt w:val="decimal"/>
      <w:lvlText w:val=""/>
      <w:lvlJc w:val="left"/>
    </w:lvl>
    <w:lvl w:ilvl="4" w:tplc="6214F8C0">
      <w:start w:val="1"/>
      <w:numFmt w:val="decimal"/>
      <w:lvlText w:val=""/>
      <w:lvlJc w:val="left"/>
    </w:lvl>
    <w:lvl w:ilvl="5" w:tplc="97F8A804">
      <w:start w:val="1"/>
      <w:numFmt w:val="decimal"/>
      <w:lvlText w:val=""/>
      <w:lvlJc w:val="left"/>
    </w:lvl>
    <w:lvl w:ilvl="6" w:tplc="3FC26F14">
      <w:start w:val="1"/>
      <w:numFmt w:val="decimal"/>
      <w:lvlText w:val=""/>
      <w:lvlJc w:val="left"/>
    </w:lvl>
    <w:lvl w:ilvl="7" w:tplc="F34AFC28">
      <w:start w:val="1"/>
      <w:numFmt w:val="decimal"/>
      <w:lvlText w:val=""/>
      <w:lvlJc w:val="left"/>
    </w:lvl>
    <w:lvl w:ilvl="8" w:tplc="40F0AB10">
      <w:start w:val="1"/>
      <w:numFmt w:val="decimal"/>
      <w:lvlText w:val=""/>
      <w:lvlJc w:val="left"/>
    </w:lvl>
  </w:abstractNum>
  <w:abstractNum w:abstractNumId="34">
    <w:nsid w:val="58FD185A"/>
    <w:multiLevelType w:val="multilevel"/>
    <w:tmpl w:val="C6C873BE"/>
    <w:lvl w:ilvl="0">
      <w:start w:val="14"/>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5D1F3A75"/>
    <w:multiLevelType w:val="hybridMultilevel"/>
    <w:tmpl w:val="AB185B3E"/>
    <w:lvl w:ilvl="0" w:tplc="D2B88ADA">
      <w:start w:val="1"/>
      <w:numFmt w:val="bullet"/>
      <w:lvlText w:val=""/>
      <w:lvlJc w:val="left"/>
      <w:pPr>
        <w:ind w:left="1429" w:hanging="360"/>
      </w:pPr>
      <w:rPr>
        <w:rFonts w:ascii="Symbol" w:hAnsi="Symbol" w:hint="default"/>
      </w:rPr>
    </w:lvl>
    <w:lvl w:ilvl="1" w:tplc="71F8BD84">
      <w:start w:val="1"/>
      <w:numFmt w:val="bullet"/>
      <w:lvlText w:val="o"/>
      <w:lvlJc w:val="left"/>
      <w:pPr>
        <w:ind w:left="2149" w:hanging="360"/>
      </w:pPr>
      <w:rPr>
        <w:rFonts w:ascii="Courier New" w:hAnsi="Courier New" w:cs="Courier New" w:hint="default"/>
      </w:rPr>
    </w:lvl>
    <w:lvl w:ilvl="2" w:tplc="18B2B580">
      <w:start w:val="1"/>
      <w:numFmt w:val="bullet"/>
      <w:lvlText w:val=""/>
      <w:lvlJc w:val="left"/>
      <w:pPr>
        <w:ind w:left="2869" w:hanging="360"/>
      </w:pPr>
      <w:rPr>
        <w:rFonts w:ascii="Wingdings" w:hAnsi="Wingdings" w:hint="default"/>
      </w:rPr>
    </w:lvl>
    <w:lvl w:ilvl="3" w:tplc="9D28B5DE">
      <w:start w:val="1"/>
      <w:numFmt w:val="bullet"/>
      <w:lvlText w:val=""/>
      <w:lvlJc w:val="left"/>
      <w:pPr>
        <w:ind w:left="3589" w:hanging="360"/>
      </w:pPr>
      <w:rPr>
        <w:rFonts w:ascii="Symbol" w:hAnsi="Symbol" w:hint="default"/>
      </w:rPr>
    </w:lvl>
    <w:lvl w:ilvl="4" w:tplc="B88A2E5C">
      <w:start w:val="1"/>
      <w:numFmt w:val="bullet"/>
      <w:lvlText w:val="o"/>
      <w:lvlJc w:val="left"/>
      <w:pPr>
        <w:ind w:left="4309" w:hanging="360"/>
      </w:pPr>
      <w:rPr>
        <w:rFonts w:ascii="Courier New" w:hAnsi="Courier New" w:cs="Courier New" w:hint="default"/>
      </w:rPr>
    </w:lvl>
    <w:lvl w:ilvl="5" w:tplc="09B4B7F6">
      <w:start w:val="1"/>
      <w:numFmt w:val="bullet"/>
      <w:lvlText w:val=""/>
      <w:lvlJc w:val="left"/>
      <w:pPr>
        <w:ind w:left="5029" w:hanging="360"/>
      </w:pPr>
      <w:rPr>
        <w:rFonts w:ascii="Wingdings" w:hAnsi="Wingdings" w:hint="default"/>
      </w:rPr>
    </w:lvl>
    <w:lvl w:ilvl="6" w:tplc="0ACA39EA">
      <w:start w:val="1"/>
      <w:numFmt w:val="bullet"/>
      <w:lvlText w:val=""/>
      <w:lvlJc w:val="left"/>
      <w:pPr>
        <w:ind w:left="5749" w:hanging="360"/>
      </w:pPr>
      <w:rPr>
        <w:rFonts w:ascii="Symbol" w:hAnsi="Symbol" w:hint="default"/>
      </w:rPr>
    </w:lvl>
    <w:lvl w:ilvl="7" w:tplc="4F54C058">
      <w:start w:val="1"/>
      <w:numFmt w:val="bullet"/>
      <w:lvlText w:val="o"/>
      <w:lvlJc w:val="left"/>
      <w:pPr>
        <w:ind w:left="6469" w:hanging="360"/>
      </w:pPr>
      <w:rPr>
        <w:rFonts w:ascii="Courier New" w:hAnsi="Courier New" w:cs="Courier New" w:hint="default"/>
      </w:rPr>
    </w:lvl>
    <w:lvl w:ilvl="8" w:tplc="979486D6">
      <w:start w:val="1"/>
      <w:numFmt w:val="bullet"/>
      <w:lvlText w:val=""/>
      <w:lvlJc w:val="left"/>
      <w:pPr>
        <w:ind w:left="7189" w:hanging="360"/>
      </w:pPr>
      <w:rPr>
        <w:rFonts w:ascii="Wingdings" w:hAnsi="Wingdings" w:hint="default"/>
      </w:rPr>
    </w:lvl>
  </w:abstractNum>
  <w:abstractNum w:abstractNumId="36">
    <w:nsid w:val="5FBE4963"/>
    <w:multiLevelType w:val="multilevel"/>
    <w:tmpl w:val="9A203C4E"/>
    <w:lvl w:ilvl="0">
      <w:start w:val="4"/>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7">
    <w:nsid w:val="6164776D"/>
    <w:multiLevelType w:val="multilevel"/>
    <w:tmpl w:val="0658AF36"/>
    <w:lvl w:ilvl="0">
      <w:start w:val="6"/>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8">
    <w:nsid w:val="6F846EDF"/>
    <w:multiLevelType w:val="multilevel"/>
    <w:tmpl w:val="323C87D0"/>
    <w:lvl w:ilvl="0">
      <w:start w:val="10"/>
      <w:numFmt w:val="decimal"/>
      <w:lvlText w:val="%1"/>
      <w:lvlJc w:val="left"/>
      <w:pPr>
        <w:ind w:left="525" w:hanging="525"/>
      </w:pPr>
      <w:rPr>
        <w:rFonts w:hint="default"/>
      </w:rPr>
    </w:lvl>
    <w:lvl w:ilvl="1">
      <w:start w:val="1"/>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39">
    <w:nsid w:val="7774008C"/>
    <w:multiLevelType w:val="multilevel"/>
    <w:tmpl w:val="A442DFBC"/>
    <w:lvl w:ilvl="0">
      <w:start w:val="9"/>
      <w:numFmt w:val="decimal"/>
      <w:lvlText w:val="%1."/>
      <w:lvlJc w:val="left"/>
      <w:pPr>
        <w:ind w:left="450" w:hanging="450"/>
      </w:pPr>
      <w:rPr>
        <w:rFonts w:hint="default"/>
      </w:rPr>
    </w:lvl>
    <w:lvl w:ilvl="1">
      <w:start w:val="1"/>
      <w:numFmt w:val="decimal"/>
      <w:lvlText w:val="%1.%2."/>
      <w:lvlJc w:val="left"/>
      <w:pPr>
        <w:ind w:left="1288" w:hanging="720"/>
      </w:pPr>
      <w:rPr>
        <w:rFonts w:hint="default"/>
        <w:b/>
        <w:bCs/>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0">
    <w:nsid w:val="79730575"/>
    <w:multiLevelType w:val="multilevel"/>
    <w:tmpl w:val="C08AFB6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31"/>
  </w:num>
  <w:num w:numId="2">
    <w:abstractNumId w:val="17"/>
  </w:num>
  <w:num w:numId="3">
    <w:abstractNumId w:val="33"/>
  </w:num>
  <w:num w:numId="4">
    <w:abstractNumId w:val="3"/>
  </w:num>
  <w:num w:numId="5">
    <w:abstractNumId w:val="13"/>
  </w:num>
  <w:num w:numId="6">
    <w:abstractNumId w:val="29"/>
  </w:num>
  <w:num w:numId="7">
    <w:abstractNumId w:val="15"/>
  </w:num>
  <w:num w:numId="8">
    <w:abstractNumId w:val="8"/>
  </w:num>
  <w:num w:numId="9">
    <w:abstractNumId w:val="27"/>
  </w:num>
  <w:num w:numId="10">
    <w:abstractNumId w:val="1"/>
  </w:num>
  <w:num w:numId="11">
    <w:abstractNumId w:val="2"/>
  </w:num>
  <w:num w:numId="12">
    <w:abstractNumId w:val="20"/>
  </w:num>
  <w:num w:numId="13">
    <w:abstractNumId w:val="19"/>
  </w:num>
  <w:num w:numId="14">
    <w:abstractNumId w:val="9"/>
  </w:num>
  <w:num w:numId="15">
    <w:abstractNumId w:val="21"/>
  </w:num>
  <w:num w:numId="16">
    <w:abstractNumId w:val="28"/>
  </w:num>
  <w:num w:numId="17">
    <w:abstractNumId w:val="36"/>
  </w:num>
  <w:num w:numId="18">
    <w:abstractNumId w:val="26"/>
  </w:num>
  <w:num w:numId="19">
    <w:abstractNumId w:val="37"/>
  </w:num>
  <w:num w:numId="20">
    <w:abstractNumId w:val="4"/>
  </w:num>
  <w:num w:numId="21">
    <w:abstractNumId w:val="39"/>
  </w:num>
  <w:num w:numId="22">
    <w:abstractNumId w:val="14"/>
  </w:num>
  <w:num w:numId="23">
    <w:abstractNumId w:val="11"/>
  </w:num>
  <w:num w:numId="24">
    <w:abstractNumId w:val="16"/>
  </w:num>
  <w:num w:numId="25">
    <w:abstractNumId w:val="35"/>
  </w:num>
  <w:num w:numId="26">
    <w:abstractNumId w:val="0"/>
  </w:num>
  <w:num w:numId="27">
    <w:abstractNumId w:val="5"/>
  </w:num>
  <w:num w:numId="28">
    <w:abstractNumId w:val="40"/>
  </w:num>
  <w:num w:numId="29">
    <w:abstractNumId w:val="18"/>
  </w:num>
  <w:num w:numId="30">
    <w:abstractNumId w:val="34"/>
  </w:num>
  <w:num w:numId="31">
    <w:abstractNumId w:val="23"/>
  </w:num>
  <w:num w:numId="32">
    <w:abstractNumId w:val="24"/>
  </w:num>
  <w:num w:numId="33">
    <w:abstractNumId w:val="30"/>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23"/>
  </w:num>
  <w:num w:numId="41">
    <w:abstractNumId w:val="7"/>
  </w:num>
  <w:num w:numId="42">
    <w:abstractNumId w:val="12"/>
  </w:num>
  <w:num w:numId="43">
    <w:abstractNumId w:val="6"/>
  </w:num>
  <w:num w:numId="44">
    <w:abstractNumId w:val="32"/>
  </w:num>
  <w:num w:numId="45">
    <w:abstractNumId w:val="10"/>
  </w:num>
  <w:num w:numId="46">
    <w:abstractNumId w:val="38"/>
  </w:num>
  <w:num w:numId="47">
    <w:abstractNumId w:val="25"/>
  </w:num>
  <w:num w:numId="48">
    <w:abstractNumId w:val="22"/>
  </w:num>
  <w:num w:numId="49">
    <w:abstractNumId w:val="23"/>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D1B"/>
    <w:rsid w:val="000966A3"/>
    <w:rsid w:val="002B1FF9"/>
    <w:rsid w:val="003270CA"/>
    <w:rsid w:val="004037E6"/>
    <w:rsid w:val="00424423"/>
    <w:rsid w:val="00615C1C"/>
    <w:rsid w:val="00712D1B"/>
    <w:rsid w:val="0072555D"/>
    <w:rsid w:val="00780EEB"/>
    <w:rsid w:val="007B321F"/>
    <w:rsid w:val="00821FB2"/>
    <w:rsid w:val="008638B2"/>
    <w:rsid w:val="008A2D02"/>
    <w:rsid w:val="009C6BD5"/>
    <w:rsid w:val="009D5F48"/>
    <w:rsid w:val="00A84814"/>
    <w:rsid w:val="00AB3D84"/>
    <w:rsid w:val="00B06D48"/>
    <w:rsid w:val="00B9651C"/>
    <w:rsid w:val="00BB11AD"/>
    <w:rsid w:val="00BE684D"/>
    <w:rsid w:val="00C47475"/>
    <w:rsid w:val="00F07374"/>
    <w:rsid w:val="00FE2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05F068-FEB9-4B98-B1D5-784F89B58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360" w:lineRule="auto"/>
      <w:ind w:firstLine="709"/>
      <w:jc w:val="both"/>
    </w:pPr>
    <w:rPr>
      <w:rFonts w:ascii="Times New Roman" w:hAnsi="Times New Roman"/>
      <w:sz w:val="28"/>
    </w:rPr>
  </w:style>
  <w:style w:type="paragraph" w:styleId="1">
    <w:name w:val="heading 1"/>
    <w:basedOn w:val="a"/>
    <w:next w:val="a"/>
    <w:link w:val="10"/>
    <w:uiPriority w:val="1"/>
    <w:qFormat/>
    <w:pPr>
      <w:keepNext/>
      <w:keepLines/>
      <w:spacing w:before="240"/>
      <w:ind w:firstLine="0"/>
      <w:jc w:val="center"/>
      <w:outlineLvl w:val="0"/>
    </w:pPr>
    <w:rPr>
      <w:rFonts w:eastAsiaTheme="majorEastAsia" w:cstheme="majorBidi"/>
      <w:b/>
      <w:caps/>
      <w:color w:val="000000" w:themeColor="text1"/>
      <w:szCs w:val="32"/>
    </w:rPr>
  </w:style>
  <w:style w:type="paragraph" w:styleId="2">
    <w:name w:val="heading 2"/>
    <w:basedOn w:val="a"/>
    <w:next w:val="a"/>
    <w:link w:val="20"/>
    <w:uiPriority w:val="1"/>
    <w:unhideWhenUsed/>
    <w:qFormat/>
    <w:pPr>
      <w:keepNext/>
      <w:keepLines/>
      <w:spacing w:before="120" w:after="120"/>
      <w:ind w:firstLine="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pPr>
      <w:keepNext/>
      <w:keepLines/>
      <w:numPr>
        <w:numId w:val="31"/>
      </w:numPr>
      <w:spacing w:before="200"/>
      <w:jc w:val="center"/>
      <w:outlineLvl w:val="2"/>
    </w:pPr>
    <w:rPr>
      <w:rFonts w:eastAsiaTheme="majorEastAsia" w:cstheme="majorBidi"/>
      <w:b/>
      <w:bCs/>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character" w:customStyle="1" w:styleId="TitleChar">
    <w:name w:val="Title Char"/>
    <w:basedOn w:val="a0"/>
    <w:uiPriority w:val="10"/>
    <w:rPr>
      <w:sz w:val="48"/>
      <w:szCs w:val="48"/>
    </w:rPr>
  </w:style>
  <w:style w:type="paragraph" w:styleId="a4">
    <w:name w:val="Subtitle"/>
    <w:basedOn w:val="a"/>
    <w:next w:val="a"/>
    <w:link w:val="a5"/>
    <w:uiPriority w:val="11"/>
    <w:qFormat/>
    <w:pPr>
      <w:spacing w:before="200" w:after="200"/>
    </w:pPr>
    <w:rPr>
      <w:sz w:val="24"/>
      <w:szCs w:val="24"/>
    </w:rPr>
  </w:style>
  <w:style w:type="character" w:customStyle="1" w:styleId="a5">
    <w:name w:val="Подзаголовок Знак"/>
    <w:basedOn w:val="a0"/>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8">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9">
    <w:name w:val="endnote text"/>
    <w:basedOn w:val="a"/>
    <w:link w:val="aa"/>
    <w:uiPriority w:val="99"/>
    <w:semiHidden/>
    <w:unhideWhenUsed/>
    <w:pPr>
      <w:spacing w:line="240" w:lineRule="auto"/>
    </w:pPr>
    <w:rPr>
      <w:sz w:val="20"/>
    </w:rPr>
  </w:style>
  <w:style w:type="character" w:customStyle="1" w:styleId="aa">
    <w:name w:val="Текст концевой сноски Знак"/>
    <w:link w:val="a9"/>
    <w:uiPriority w:val="99"/>
    <w:rPr>
      <w:sz w:val="20"/>
    </w:rPr>
  </w:style>
  <w:style w:type="character" w:styleId="ab">
    <w:name w:val="endnote reference"/>
    <w:basedOn w:val="a0"/>
    <w:uiPriority w:val="99"/>
    <w:semiHidden/>
    <w:unhideWhenUsed/>
    <w:rPr>
      <w:vertAlign w:val="superscript"/>
    </w:rPr>
  </w:style>
  <w:style w:type="paragraph" w:styleId="ac">
    <w:name w:val="table of figures"/>
    <w:basedOn w:val="a"/>
    <w:next w:val="a"/>
    <w:uiPriority w:val="99"/>
    <w:unhideWhenUsed/>
  </w:style>
  <w:style w:type="character" w:customStyle="1" w:styleId="12">
    <w:name w:val="Заголовок №1_"/>
    <w:basedOn w:val="a0"/>
    <w:link w:val="13"/>
    <w:rPr>
      <w:rFonts w:ascii="Times New Roman" w:eastAsia="Times New Roman" w:hAnsi="Times New Roman" w:cs="Times New Roman"/>
      <w:b/>
      <w:bCs/>
      <w:sz w:val="32"/>
      <w:szCs w:val="32"/>
    </w:rPr>
  </w:style>
  <w:style w:type="character" w:customStyle="1" w:styleId="24">
    <w:name w:val="Основной текст (2)_"/>
    <w:basedOn w:val="a0"/>
    <w:link w:val="25"/>
    <w:rPr>
      <w:rFonts w:ascii="Times New Roman" w:eastAsia="Times New Roman" w:hAnsi="Times New Roman" w:cs="Times New Roman"/>
      <w:sz w:val="32"/>
      <w:szCs w:val="32"/>
    </w:rPr>
  </w:style>
  <w:style w:type="character" w:customStyle="1" w:styleId="ad">
    <w:name w:val="Основной текст_"/>
    <w:basedOn w:val="a0"/>
    <w:link w:val="14"/>
    <w:rPr>
      <w:rFonts w:ascii="Times New Roman" w:eastAsia="Times New Roman" w:hAnsi="Times New Roman" w:cs="Times New Roman"/>
      <w:sz w:val="28"/>
      <w:szCs w:val="28"/>
    </w:rPr>
  </w:style>
  <w:style w:type="paragraph" w:customStyle="1" w:styleId="13">
    <w:name w:val="Заголовок №1"/>
    <w:basedOn w:val="a"/>
    <w:link w:val="12"/>
    <w:pPr>
      <w:widowControl w:val="0"/>
      <w:spacing w:after="1040" w:line="276" w:lineRule="auto"/>
      <w:jc w:val="center"/>
      <w:outlineLvl w:val="0"/>
    </w:pPr>
    <w:rPr>
      <w:rFonts w:eastAsia="Times New Roman" w:cs="Times New Roman"/>
      <w:b/>
      <w:bCs/>
      <w:sz w:val="32"/>
      <w:szCs w:val="32"/>
    </w:rPr>
  </w:style>
  <w:style w:type="paragraph" w:customStyle="1" w:styleId="25">
    <w:name w:val="Основной текст (2)"/>
    <w:basedOn w:val="a"/>
    <w:link w:val="24"/>
    <w:pPr>
      <w:widowControl w:val="0"/>
      <w:spacing w:after="180"/>
      <w:jc w:val="center"/>
    </w:pPr>
    <w:rPr>
      <w:rFonts w:eastAsia="Times New Roman" w:cs="Times New Roman"/>
      <w:sz w:val="32"/>
      <w:szCs w:val="32"/>
    </w:rPr>
  </w:style>
  <w:style w:type="paragraph" w:customStyle="1" w:styleId="14">
    <w:name w:val="Основной текст1"/>
    <w:basedOn w:val="a"/>
    <w:link w:val="ad"/>
    <w:pPr>
      <w:widowControl w:val="0"/>
      <w:ind w:firstLine="400"/>
    </w:pPr>
    <w:rPr>
      <w:rFonts w:eastAsia="Times New Roman" w:cs="Times New Roman"/>
      <w:szCs w:val="28"/>
    </w:rPr>
  </w:style>
  <w:style w:type="table" w:styleId="ae">
    <w:name w:val="Table Grid"/>
    <w:basedOn w:val="a1"/>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6">
    <w:name w:val="Заголовок №2_"/>
    <w:basedOn w:val="a0"/>
    <w:link w:val="27"/>
    <w:rPr>
      <w:rFonts w:ascii="Times New Roman" w:eastAsia="Times New Roman" w:hAnsi="Times New Roman" w:cs="Times New Roman"/>
      <w:b/>
      <w:bCs/>
      <w:sz w:val="28"/>
      <w:szCs w:val="28"/>
    </w:rPr>
  </w:style>
  <w:style w:type="character" w:customStyle="1" w:styleId="af">
    <w:name w:val="Подпись к картинке_"/>
    <w:basedOn w:val="a0"/>
    <w:link w:val="af0"/>
    <w:rPr>
      <w:rFonts w:ascii="Times New Roman" w:eastAsia="Times New Roman" w:hAnsi="Times New Roman" w:cs="Times New Roman"/>
      <w:sz w:val="28"/>
      <w:szCs w:val="28"/>
    </w:rPr>
  </w:style>
  <w:style w:type="paragraph" w:customStyle="1" w:styleId="27">
    <w:name w:val="Заголовок №2"/>
    <w:basedOn w:val="a"/>
    <w:link w:val="26"/>
    <w:pPr>
      <w:widowControl w:val="0"/>
      <w:jc w:val="center"/>
      <w:outlineLvl w:val="1"/>
    </w:pPr>
    <w:rPr>
      <w:rFonts w:eastAsia="Times New Roman" w:cs="Times New Roman"/>
      <w:b/>
      <w:bCs/>
      <w:szCs w:val="28"/>
    </w:rPr>
  </w:style>
  <w:style w:type="paragraph" w:customStyle="1" w:styleId="af0">
    <w:name w:val="Подпись к картинке"/>
    <w:basedOn w:val="a"/>
    <w:link w:val="af"/>
    <w:pPr>
      <w:widowControl w:val="0"/>
    </w:pPr>
    <w:rPr>
      <w:rFonts w:eastAsia="Times New Roman" w:cs="Times New Roman"/>
      <w:szCs w:val="28"/>
    </w:rPr>
  </w:style>
  <w:style w:type="character" w:customStyle="1" w:styleId="10">
    <w:name w:val="Заголовок 1 Знак"/>
    <w:basedOn w:val="a0"/>
    <w:link w:val="1"/>
    <w:uiPriority w:val="1"/>
    <w:rPr>
      <w:rFonts w:ascii="Times New Roman" w:eastAsiaTheme="majorEastAsia" w:hAnsi="Times New Roman" w:cstheme="majorBidi"/>
      <w:b/>
      <w:caps/>
      <w:color w:val="000000" w:themeColor="text1"/>
      <w:sz w:val="28"/>
      <w:szCs w:val="32"/>
    </w:rPr>
  </w:style>
  <w:style w:type="character" w:customStyle="1" w:styleId="20">
    <w:name w:val="Заголовок 2 Знак"/>
    <w:basedOn w:val="a0"/>
    <w:link w:val="2"/>
    <w:uiPriority w:val="1"/>
    <w:rPr>
      <w:rFonts w:ascii="Times New Roman" w:eastAsiaTheme="majorEastAsia" w:hAnsi="Times New Roman" w:cstheme="majorBidi"/>
      <w:b/>
      <w:color w:val="000000" w:themeColor="text1"/>
      <w:sz w:val="28"/>
      <w:szCs w:val="26"/>
    </w:rPr>
  </w:style>
  <w:style w:type="paragraph" w:styleId="af1">
    <w:name w:val="List Paragraph"/>
    <w:basedOn w:val="a"/>
    <w:uiPriority w:val="34"/>
    <w:qFormat/>
    <w:pPr>
      <w:ind w:left="720"/>
      <w:contextualSpacing/>
    </w:pPr>
  </w:style>
  <w:style w:type="paragraph" w:styleId="af2">
    <w:name w:val="Balloon Text"/>
    <w:basedOn w:val="a"/>
    <w:link w:val="af3"/>
    <w:uiPriority w:val="99"/>
    <w:semiHidden/>
    <w:unhideWhenUsed/>
    <w:rPr>
      <w:rFonts w:ascii="Tahoma" w:hAnsi="Tahoma" w:cs="Tahoma"/>
      <w:sz w:val="16"/>
      <w:szCs w:val="16"/>
    </w:rPr>
  </w:style>
  <w:style w:type="character" w:customStyle="1" w:styleId="af3">
    <w:name w:val="Текст выноски Знак"/>
    <w:basedOn w:val="a0"/>
    <w:link w:val="af2"/>
    <w:uiPriority w:val="99"/>
    <w:semiHidden/>
    <w:rPr>
      <w:rFonts w:ascii="Tahoma" w:hAnsi="Tahoma" w:cs="Tahoma"/>
      <w:sz w:val="16"/>
      <w:szCs w:val="16"/>
    </w:rPr>
  </w:style>
  <w:style w:type="numbering" w:customStyle="1" w:styleId="1ai11028">
    <w:name w:val="1 / a / i11028"/>
    <w:basedOn w:val="a2"/>
    <w:next w:val="1ai"/>
    <w:pPr>
      <w:numPr>
        <w:numId w:val="2"/>
      </w:numPr>
    </w:pPr>
  </w:style>
  <w:style w:type="numbering" w:styleId="1ai">
    <w:name w:val="Outline List 1"/>
    <w:basedOn w:val="a2"/>
    <w:uiPriority w:val="99"/>
    <w:semiHidden/>
    <w:unhideWhenUsed/>
  </w:style>
  <w:style w:type="character" w:styleId="af4">
    <w:name w:val="annotation reference"/>
    <w:basedOn w:val="a0"/>
    <w:uiPriority w:val="99"/>
    <w:semiHidden/>
    <w:unhideWhenUsed/>
    <w:rPr>
      <w:sz w:val="16"/>
      <w:szCs w:val="16"/>
    </w:rPr>
  </w:style>
  <w:style w:type="paragraph" w:styleId="af5">
    <w:name w:val="annotation text"/>
    <w:basedOn w:val="a"/>
    <w:link w:val="af6"/>
    <w:uiPriority w:val="99"/>
    <w:semiHidden/>
    <w:unhideWhenUsed/>
    <w:rPr>
      <w:sz w:val="20"/>
      <w:szCs w:val="20"/>
    </w:rPr>
  </w:style>
  <w:style w:type="character" w:customStyle="1" w:styleId="af6">
    <w:name w:val="Текст примечания Знак"/>
    <w:basedOn w:val="a0"/>
    <w:link w:val="af5"/>
    <w:uiPriority w:val="99"/>
    <w:semiHidden/>
    <w:rPr>
      <w:rFonts w:ascii="Times New Roman" w:hAnsi="Times New Roman"/>
      <w:sz w:val="20"/>
      <w:szCs w:val="20"/>
    </w:rPr>
  </w:style>
  <w:style w:type="paragraph" w:styleId="af7">
    <w:name w:val="annotation subject"/>
    <w:basedOn w:val="af5"/>
    <w:next w:val="af5"/>
    <w:link w:val="af8"/>
    <w:uiPriority w:val="99"/>
    <w:semiHidden/>
    <w:unhideWhenUsed/>
    <w:rPr>
      <w:b/>
      <w:bCs/>
    </w:rPr>
  </w:style>
  <w:style w:type="character" w:customStyle="1" w:styleId="af8">
    <w:name w:val="Тема примечания Знак"/>
    <w:basedOn w:val="af6"/>
    <w:link w:val="af7"/>
    <w:uiPriority w:val="99"/>
    <w:semiHidden/>
    <w:rPr>
      <w:rFonts w:ascii="Times New Roman" w:hAnsi="Times New Roman"/>
      <w:b/>
      <w:bCs/>
      <w:sz w:val="20"/>
      <w:szCs w:val="20"/>
    </w:rPr>
  </w:style>
  <w:style w:type="character" w:customStyle="1" w:styleId="30">
    <w:name w:val="Заголовок 3 Знак"/>
    <w:basedOn w:val="a0"/>
    <w:link w:val="3"/>
    <w:uiPriority w:val="9"/>
    <w:rPr>
      <w:rFonts w:ascii="Times New Roman" w:eastAsiaTheme="majorEastAsia" w:hAnsi="Times New Roman" w:cstheme="majorBidi"/>
      <w:b/>
      <w:bCs/>
      <w:sz w:val="28"/>
    </w:rPr>
  </w:style>
  <w:style w:type="paragraph" w:customStyle="1" w:styleId="af9">
    <w:name w:val="Îáû÷íûé"/>
    <w:pPr>
      <w:spacing w:after="0" w:line="240" w:lineRule="auto"/>
    </w:pPr>
    <w:rPr>
      <w:rFonts w:ascii="Times New Roman" w:eastAsia="Times New Roman" w:hAnsi="Times New Roman" w:cs="Times New Roman"/>
      <w:sz w:val="20"/>
      <w:szCs w:val="20"/>
      <w:lang w:val="en-US" w:eastAsia="ru-RU"/>
    </w:rPr>
  </w:style>
  <w:style w:type="character" w:customStyle="1" w:styleId="2TimesNewRoman105pt">
    <w:name w:val="Основной текст (2) + Times New Roman;10;5 pt;Полужирный"/>
    <w:basedOn w:val="24"/>
    <w:rPr>
      <w:rFonts w:ascii="Times New Roman" w:eastAsia="Times New Roman" w:hAnsi="Times New Roman" w:cs="Times New Roman"/>
      <w:b/>
      <w:bCs/>
      <w:color w:val="000000"/>
      <w:spacing w:val="0"/>
      <w:position w:val="0"/>
      <w:sz w:val="21"/>
      <w:szCs w:val="21"/>
      <w:u w:val="none"/>
      <w:shd w:val="clear" w:color="auto" w:fill="FFFFFF"/>
      <w:lang w:val="ru-RU" w:eastAsia="ru-RU" w:bidi="ru-RU"/>
    </w:rPr>
  </w:style>
  <w:style w:type="character" w:customStyle="1" w:styleId="42">
    <w:name w:val="Подпись к таблице (4)"/>
    <w:basedOn w:val="a0"/>
    <w:rPr>
      <w:rFonts w:ascii="Palatino Linotype" w:eastAsia="Palatino Linotype" w:hAnsi="Palatino Linotype" w:cs="Palatino Linotype"/>
      <w:color w:val="000000"/>
      <w:spacing w:val="0"/>
      <w:position w:val="0"/>
      <w:sz w:val="24"/>
      <w:szCs w:val="24"/>
      <w:u w:val="single"/>
      <w:lang w:val="ru-RU" w:eastAsia="ru-RU" w:bidi="ru-RU"/>
    </w:rPr>
  </w:style>
  <w:style w:type="character" w:customStyle="1" w:styleId="43">
    <w:name w:val="Основной текст (4)_"/>
    <w:basedOn w:val="a0"/>
    <w:link w:val="44"/>
    <w:rPr>
      <w:rFonts w:ascii="Times New Roman" w:eastAsia="Times New Roman" w:hAnsi="Times New Roman" w:cs="Times New Roman"/>
      <w:b/>
      <w:bCs/>
      <w:sz w:val="21"/>
      <w:szCs w:val="21"/>
      <w:shd w:val="clear" w:color="auto" w:fill="FFFFFF"/>
    </w:rPr>
  </w:style>
  <w:style w:type="paragraph" w:customStyle="1" w:styleId="44">
    <w:name w:val="Основной текст (4)"/>
    <w:basedOn w:val="a"/>
    <w:link w:val="43"/>
    <w:pPr>
      <w:widowControl w:val="0"/>
      <w:shd w:val="clear" w:color="auto" w:fill="FFFFFF"/>
      <w:spacing w:before="240" w:after="480" w:line="278" w:lineRule="exact"/>
      <w:ind w:firstLine="0"/>
    </w:pPr>
    <w:rPr>
      <w:rFonts w:eastAsia="Times New Roman" w:cs="Times New Roman"/>
      <w:b/>
      <w:bCs/>
      <w:sz w:val="21"/>
      <w:szCs w:val="21"/>
    </w:rPr>
  </w:style>
  <w:style w:type="paragraph" w:styleId="afa">
    <w:name w:val="header"/>
    <w:basedOn w:val="a"/>
    <w:link w:val="afb"/>
    <w:uiPriority w:val="99"/>
    <w:unhideWhenUsed/>
    <w:pPr>
      <w:tabs>
        <w:tab w:val="center" w:pos="4677"/>
        <w:tab w:val="right" w:pos="9355"/>
      </w:tabs>
    </w:pPr>
  </w:style>
  <w:style w:type="character" w:customStyle="1" w:styleId="afb">
    <w:name w:val="Верхний колонтитул Знак"/>
    <w:basedOn w:val="a0"/>
    <w:link w:val="afa"/>
    <w:uiPriority w:val="99"/>
    <w:rPr>
      <w:rFonts w:ascii="Times New Roman" w:hAnsi="Times New Roman"/>
      <w:sz w:val="28"/>
    </w:rPr>
  </w:style>
  <w:style w:type="paragraph" w:styleId="afc">
    <w:name w:val="footer"/>
    <w:basedOn w:val="a"/>
    <w:link w:val="afd"/>
    <w:uiPriority w:val="99"/>
    <w:unhideWhenUsed/>
    <w:qFormat/>
    <w:pPr>
      <w:tabs>
        <w:tab w:val="center" w:pos="4677"/>
        <w:tab w:val="right" w:pos="9355"/>
      </w:tabs>
    </w:pPr>
  </w:style>
  <w:style w:type="character" w:customStyle="1" w:styleId="afd">
    <w:name w:val="Нижний колонтитул Знак"/>
    <w:basedOn w:val="a0"/>
    <w:link w:val="afc"/>
    <w:uiPriority w:val="99"/>
    <w:rPr>
      <w:rFonts w:ascii="Times New Roman" w:hAnsi="Times New Roman"/>
      <w:sz w:val="2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e">
    <w:name w:val="footnote reference"/>
    <w:rPr>
      <w:vertAlign w:val="superscript"/>
    </w:rPr>
  </w:style>
  <w:style w:type="paragraph" w:styleId="aff">
    <w:name w:val="footnote text"/>
    <w:basedOn w:val="a"/>
    <w:link w:val="aff0"/>
    <w:qFormat/>
    <w:pPr>
      <w:ind w:firstLine="0"/>
    </w:pPr>
    <w:rPr>
      <w:rFonts w:eastAsia="Times New Roman" w:cs="Times New Roman"/>
      <w:sz w:val="20"/>
      <w:szCs w:val="20"/>
      <w:lang w:eastAsia="ru-RU"/>
    </w:rPr>
  </w:style>
  <w:style w:type="character" w:customStyle="1" w:styleId="aff0">
    <w:name w:val="Текст сноски Знак"/>
    <w:basedOn w:val="a0"/>
    <w:link w:val="aff"/>
    <w:rPr>
      <w:rFonts w:ascii="Times New Roman" w:eastAsia="Times New Roman" w:hAnsi="Times New Roman" w:cs="Times New Roman"/>
      <w:sz w:val="20"/>
      <w:szCs w:val="20"/>
      <w:lang w:eastAsia="ru-RU"/>
    </w:rPr>
  </w:style>
  <w:style w:type="character" w:customStyle="1" w:styleId="Other1">
    <w:name w:val="Other|1_"/>
    <w:basedOn w:val="a0"/>
    <w:link w:val="Other10"/>
    <w:rPr>
      <w:sz w:val="26"/>
      <w:szCs w:val="26"/>
      <w:shd w:val="clear" w:color="auto" w:fill="FFFFFF"/>
    </w:rPr>
  </w:style>
  <w:style w:type="paragraph" w:customStyle="1" w:styleId="Other10">
    <w:name w:val="Other|1"/>
    <w:basedOn w:val="a"/>
    <w:link w:val="Other1"/>
    <w:pPr>
      <w:widowControl w:val="0"/>
      <w:shd w:val="clear" w:color="auto" w:fill="FFFFFF"/>
      <w:spacing w:line="259" w:lineRule="auto"/>
      <w:ind w:firstLine="400"/>
    </w:pPr>
    <w:rPr>
      <w:rFonts w:asciiTheme="minorHAnsi" w:hAnsiTheme="minorHAnsi"/>
      <w:sz w:val="26"/>
      <w:szCs w:val="26"/>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widowControl w:val="0"/>
      <w:ind w:firstLine="0"/>
    </w:pPr>
    <w:rPr>
      <w:rFonts w:eastAsia="Times New Roman" w:cs="Times New Roman"/>
      <w:sz w:val="22"/>
    </w:rPr>
  </w:style>
  <w:style w:type="paragraph" w:styleId="aff1">
    <w:name w:val="Body Text"/>
    <w:basedOn w:val="a"/>
    <w:link w:val="aff2"/>
    <w:uiPriority w:val="1"/>
    <w:qFormat/>
    <w:pPr>
      <w:widowControl w:val="0"/>
      <w:ind w:left="218" w:firstLine="0"/>
    </w:pPr>
    <w:rPr>
      <w:rFonts w:eastAsia="Times New Roman" w:cs="Times New Roman"/>
      <w:szCs w:val="28"/>
    </w:rPr>
  </w:style>
  <w:style w:type="character" w:customStyle="1" w:styleId="aff2">
    <w:name w:val="Основной текст Знак"/>
    <w:basedOn w:val="a0"/>
    <w:link w:val="aff1"/>
    <w:uiPriority w:val="1"/>
    <w:rPr>
      <w:rFonts w:ascii="Times New Roman" w:eastAsia="Times New Roman" w:hAnsi="Times New Roman" w:cs="Times New Roman"/>
      <w:sz w:val="28"/>
      <w:szCs w:val="28"/>
    </w:rPr>
  </w:style>
  <w:style w:type="paragraph" w:styleId="aff3">
    <w:name w:val="TOC Heading"/>
    <w:basedOn w:val="1"/>
    <w:next w:val="a"/>
    <w:uiPriority w:val="39"/>
    <w:unhideWhenUsed/>
    <w:qFormat/>
    <w:pPr>
      <w:spacing w:line="259" w:lineRule="auto"/>
      <w:jc w:val="left"/>
      <w:outlineLvl w:val="9"/>
    </w:pPr>
    <w:rPr>
      <w:rFonts w:asciiTheme="majorHAnsi" w:hAnsiTheme="majorHAnsi"/>
      <w:color w:val="2F5496" w:themeColor="accent1" w:themeShade="BF"/>
      <w:sz w:val="32"/>
      <w:lang w:eastAsia="ru-RU"/>
    </w:rPr>
  </w:style>
  <w:style w:type="paragraph" w:styleId="28">
    <w:name w:val="toc 2"/>
    <w:basedOn w:val="a"/>
    <w:next w:val="a"/>
    <w:uiPriority w:val="39"/>
    <w:unhideWhenUsed/>
    <w:pPr>
      <w:tabs>
        <w:tab w:val="left" w:pos="993"/>
        <w:tab w:val="right" w:leader="dot" w:pos="9345"/>
      </w:tabs>
      <w:spacing w:after="100"/>
      <w:ind w:left="280"/>
    </w:pPr>
  </w:style>
  <w:style w:type="paragraph" w:styleId="15">
    <w:name w:val="toc 1"/>
    <w:basedOn w:val="a"/>
    <w:next w:val="a"/>
    <w:uiPriority w:val="39"/>
    <w:unhideWhenUsed/>
    <w:pPr>
      <w:spacing w:after="100"/>
    </w:pPr>
  </w:style>
  <w:style w:type="paragraph" w:styleId="32">
    <w:name w:val="toc 3"/>
    <w:basedOn w:val="a"/>
    <w:next w:val="a"/>
    <w:link w:val="33"/>
    <w:uiPriority w:val="39"/>
    <w:unhideWhenUsed/>
    <w:pPr>
      <w:tabs>
        <w:tab w:val="right" w:leader="dot" w:pos="9345"/>
      </w:tabs>
      <w:spacing w:after="100"/>
      <w:ind w:left="560" w:firstLine="149"/>
    </w:pPr>
  </w:style>
  <w:style w:type="character" w:styleId="aff4">
    <w:name w:val="Hyperlink"/>
    <w:basedOn w:val="a0"/>
    <w:uiPriority w:val="99"/>
    <w:unhideWhenUsed/>
    <w:rPr>
      <w:color w:val="0563C1" w:themeColor="hyperlink"/>
      <w:u w:val="single"/>
    </w:rPr>
  </w:style>
  <w:style w:type="character" w:customStyle="1" w:styleId="aff5">
    <w:name w:val="Подпись к таблице_"/>
    <w:basedOn w:val="a0"/>
    <w:link w:val="aff6"/>
    <w:rPr>
      <w:rFonts w:ascii="Times New Roman" w:eastAsia="Times New Roman" w:hAnsi="Times New Roman" w:cs="Times New Roman"/>
      <w:sz w:val="28"/>
      <w:szCs w:val="28"/>
      <w:u w:val="single"/>
    </w:rPr>
  </w:style>
  <w:style w:type="paragraph" w:customStyle="1" w:styleId="aff6">
    <w:name w:val="Подпись к таблице"/>
    <w:basedOn w:val="a"/>
    <w:link w:val="aff5"/>
    <w:pPr>
      <w:widowControl w:val="0"/>
      <w:ind w:firstLine="0"/>
    </w:pPr>
    <w:rPr>
      <w:rFonts w:eastAsia="Times New Roman" w:cs="Times New Roman"/>
      <w:szCs w:val="28"/>
      <w:u w:val="single"/>
    </w:rPr>
  </w:style>
  <w:style w:type="character" w:customStyle="1" w:styleId="aff7">
    <w:name w:val="Другое_"/>
    <w:basedOn w:val="a0"/>
    <w:link w:val="aff8"/>
    <w:rPr>
      <w:rFonts w:ascii="Times New Roman" w:eastAsia="Times New Roman" w:hAnsi="Times New Roman" w:cs="Times New Roman"/>
      <w:sz w:val="28"/>
      <w:szCs w:val="28"/>
    </w:rPr>
  </w:style>
  <w:style w:type="paragraph" w:customStyle="1" w:styleId="aff8">
    <w:name w:val="Другое"/>
    <w:basedOn w:val="a"/>
    <w:link w:val="aff7"/>
    <w:pPr>
      <w:widowControl w:val="0"/>
      <w:spacing w:after="240"/>
      <w:ind w:firstLine="400"/>
    </w:pPr>
    <w:rPr>
      <w:rFonts w:eastAsia="Times New Roman" w:cs="Times New Roman"/>
      <w:szCs w:val="28"/>
    </w:rPr>
  </w:style>
  <w:style w:type="paragraph" w:customStyle="1" w:styleId="aff9">
    <w:name w:val="__ОТекст"/>
    <w:basedOn w:val="a"/>
    <w:link w:val="affa"/>
    <w:qFormat/>
    <w:rPr>
      <w:rFonts w:eastAsia="Calibri" w:cs="Times New Roman"/>
      <w:bCs/>
      <w:sz w:val="24"/>
      <w:szCs w:val="18"/>
    </w:rPr>
  </w:style>
  <w:style w:type="character" w:customStyle="1" w:styleId="affa">
    <w:name w:val="__ОТекст Знак"/>
    <w:link w:val="aff9"/>
    <w:rPr>
      <w:rFonts w:ascii="Times New Roman" w:eastAsia="Calibri" w:hAnsi="Times New Roman" w:cs="Times New Roman"/>
      <w:bCs/>
      <w:sz w:val="24"/>
      <w:szCs w:val="18"/>
    </w:rPr>
  </w:style>
  <w:style w:type="character" w:customStyle="1" w:styleId="52">
    <w:name w:val="Основной текст (5)_"/>
    <w:basedOn w:val="a0"/>
    <w:link w:val="53"/>
    <w:rPr>
      <w:rFonts w:ascii="Times New Roman" w:eastAsia="Times New Roman" w:hAnsi="Times New Roman" w:cs="Times New Roman"/>
      <w:b/>
      <w:bCs/>
      <w:shd w:val="clear" w:color="auto" w:fill="FFFFFF"/>
    </w:rPr>
  </w:style>
  <w:style w:type="paragraph" w:customStyle="1" w:styleId="53">
    <w:name w:val="Основной текст (5)"/>
    <w:basedOn w:val="a"/>
    <w:link w:val="52"/>
    <w:pPr>
      <w:widowControl w:val="0"/>
      <w:shd w:val="clear" w:color="auto" w:fill="FFFFFF"/>
      <w:spacing w:before="60" w:after="240" w:line="0" w:lineRule="atLeast"/>
      <w:ind w:firstLine="0"/>
    </w:pPr>
    <w:rPr>
      <w:rFonts w:eastAsia="Times New Roman" w:cs="Times New Roman"/>
      <w:b/>
      <w:bCs/>
      <w:sz w:val="22"/>
    </w:rPr>
  </w:style>
  <w:style w:type="paragraph" w:customStyle="1" w:styleId="11111">
    <w:name w:val="_1111Для таблицы (приложения 1)"/>
    <w:basedOn w:val="a"/>
    <w:qFormat/>
    <w:pPr>
      <w:spacing w:line="240" w:lineRule="auto"/>
      <w:ind w:firstLine="0"/>
      <w:jc w:val="left"/>
    </w:pPr>
    <w:rPr>
      <w:rFonts w:eastAsia="Times New Roman" w:cs="Times New Roman"/>
      <w:bCs/>
      <w:color w:val="000000"/>
      <w:sz w:val="20"/>
      <w:lang w:val="en-US" w:bidi="en-US"/>
    </w:rPr>
  </w:style>
  <w:style w:type="paragraph" w:customStyle="1" w:styleId="affb">
    <w:name w:val="_Маркер"/>
    <w:basedOn w:val="af1"/>
    <w:link w:val="affc"/>
    <w:qFormat/>
    <w:pPr>
      <w:keepNext/>
      <w:ind w:left="851" w:firstLine="0"/>
    </w:pPr>
    <w:rPr>
      <w:rFonts w:eastAsia="Calibri" w:cs="Times New Roman"/>
      <w:sz w:val="24"/>
      <w:szCs w:val="26"/>
    </w:rPr>
  </w:style>
  <w:style w:type="character" w:customStyle="1" w:styleId="affc">
    <w:name w:val="_Маркер Знак"/>
    <w:link w:val="affb"/>
    <w:rPr>
      <w:rFonts w:ascii="Times New Roman" w:eastAsia="Calibri" w:hAnsi="Times New Roman" w:cs="Times New Roman"/>
      <w:sz w:val="24"/>
      <w:szCs w:val="26"/>
    </w:rPr>
  </w:style>
  <w:style w:type="character" w:customStyle="1" w:styleId="34">
    <w:name w:val="Основной текст (3)_"/>
    <w:basedOn w:val="a0"/>
    <w:link w:val="35"/>
    <w:rPr>
      <w:rFonts w:ascii="Times New Roman" w:eastAsia="Times New Roman" w:hAnsi="Times New Roman" w:cs="Times New Roman"/>
      <w:b/>
      <w:bCs/>
      <w:sz w:val="28"/>
      <w:szCs w:val="28"/>
      <w:shd w:val="clear" w:color="auto" w:fill="FFFFFF"/>
    </w:rPr>
  </w:style>
  <w:style w:type="paragraph" w:customStyle="1" w:styleId="35">
    <w:name w:val="Основной текст (3)"/>
    <w:basedOn w:val="a"/>
    <w:link w:val="34"/>
    <w:pPr>
      <w:widowControl w:val="0"/>
      <w:shd w:val="clear" w:color="auto" w:fill="FFFFFF"/>
      <w:spacing w:after="420" w:line="480" w:lineRule="exact"/>
      <w:ind w:firstLine="0"/>
      <w:jc w:val="center"/>
    </w:pPr>
    <w:rPr>
      <w:rFonts w:eastAsia="Times New Roman" w:cs="Times New Roman"/>
      <w:b/>
      <w:bCs/>
      <w:szCs w:val="28"/>
    </w:rPr>
  </w:style>
  <w:style w:type="character" w:customStyle="1" w:styleId="29">
    <w:name w:val="Подпись к таблице (2)_"/>
    <w:basedOn w:val="a0"/>
    <w:link w:val="2a"/>
    <w:rPr>
      <w:rFonts w:ascii="Times New Roman" w:eastAsia="Times New Roman" w:hAnsi="Times New Roman" w:cs="Times New Roman"/>
      <w:shd w:val="clear" w:color="auto" w:fill="FFFFFF"/>
    </w:rPr>
  </w:style>
  <w:style w:type="paragraph" w:customStyle="1" w:styleId="2a">
    <w:name w:val="Подпись к таблице (2)"/>
    <w:basedOn w:val="a"/>
    <w:link w:val="29"/>
    <w:pPr>
      <w:widowControl w:val="0"/>
      <w:shd w:val="clear" w:color="auto" w:fill="FFFFFF"/>
      <w:spacing w:line="0" w:lineRule="atLeast"/>
      <w:ind w:firstLine="0"/>
      <w:jc w:val="left"/>
    </w:pPr>
    <w:rPr>
      <w:rFonts w:eastAsia="Times New Roman" w:cs="Times New Roman"/>
      <w:sz w:val="22"/>
    </w:rPr>
  </w:style>
  <w:style w:type="character" w:customStyle="1" w:styleId="33">
    <w:name w:val="Оглавление 3 Знак"/>
    <w:basedOn w:val="a0"/>
    <w:link w:val="32"/>
    <w:uiPriority w:val="39"/>
    <w:rPr>
      <w:rFonts w:ascii="Times New Roman" w:hAnsi="Times New Roman"/>
      <w:sz w:val="28"/>
    </w:rPr>
  </w:style>
  <w:style w:type="paragraph" w:customStyle="1" w:styleId="ConsPlusNormal">
    <w:name w:val="ConsPlusNormal"/>
    <w:pPr>
      <w:widowControl w:val="0"/>
      <w:spacing w:after="0" w:line="240" w:lineRule="auto"/>
    </w:pPr>
    <w:rPr>
      <w:rFonts w:ascii="Calibri" w:eastAsia="Times New Roman" w:hAnsi="Calibri" w:cs="Calibri"/>
      <w:szCs w:val="20"/>
      <w:lang w:eastAsia="ru-RU"/>
    </w:rPr>
  </w:style>
  <w:style w:type="paragraph" w:styleId="affd">
    <w:name w:val="Title"/>
    <w:basedOn w:val="a"/>
    <w:next w:val="a"/>
    <w:link w:val="affe"/>
    <w:qFormat/>
    <w:pPr>
      <w:spacing w:after="300" w:line="240" w:lineRule="auto"/>
      <w:ind w:firstLine="680"/>
      <w:contextualSpacing/>
    </w:pPr>
    <w:rPr>
      <w:rFonts w:ascii="Arial" w:eastAsia="Times New Roman" w:hAnsi="Arial" w:cs="Times New Roman"/>
      <w:b/>
      <w:caps/>
      <w:sz w:val="32"/>
      <w:szCs w:val="52"/>
    </w:rPr>
  </w:style>
  <w:style w:type="character" w:customStyle="1" w:styleId="affe">
    <w:name w:val="Название Знак"/>
    <w:basedOn w:val="a0"/>
    <w:link w:val="affd"/>
    <w:rPr>
      <w:rFonts w:ascii="Arial" w:eastAsia="Times New Roman" w:hAnsi="Arial" w:cs="Times New Roman"/>
      <w:b/>
      <w:caps/>
      <w:sz w:val="32"/>
      <w:szCs w:val="52"/>
    </w:rPr>
  </w:style>
  <w:style w:type="paragraph" w:styleId="afff">
    <w:name w:val="Normal (Web)"/>
    <w:basedOn w:val="a"/>
    <w:uiPriority w:val="99"/>
    <w:semiHidden/>
    <w:unhideWhenUsed/>
    <w:pPr>
      <w:spacing w:before="100" w:beforeAutospacing="1" w:after="100" w:afterAutospacing="1" w:line="240" w:lineRule="auto"/>
      <w:ind w:firstLine="0"/>
      <w:jc w:val="left"/>
    </w:pPr>
    <w:rPr>
      <w:rFonts w:eastAsia="Times New Roman" w:cs="Times New Roman"/>
      <w:sz w:val="24"/>
      <w:szCs w:val="24"/>
      <w:lang w:eastAsia="ru-RU"/>
    </w:rPr>
  </w:style>
  <w:style w:type="numbering" w:customStyle="1" w:styleId="111117">
    <w:name w:val="1 / 1.1 / 1.1.7"/>
    <w:basedOn w:val="a2"/>
    <w:next w:val="111111"/>
    <w:pPr>
      <w:numPr>
        <w:numId w:val="15"/>
      </w:numPr>
    </w:pPr>
  </w:style>
  <w:style w:type="numbering" w:styleId="111111">
    <w:name w:val="Outline List 2"/>
    <w:basedOn w:val="a2"/>
    <w:uiPriority w:val="99"/>
    <w:semiHidden/>
    <w:unhideWhenUsed/>
  </w:style>
  <w:style w:type="paragraph" w:customStyle="1" w:styleId="pboth">
    <w:name w:val="pboth"/>
    <w:basedOn w:val="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center">
    <w:name w:val="pcenter"/>
    <w:basedOn w:val="a"/>
    <w:pPr>
      <w:spacing w:before="100" w:beforeAutospacing="1" w:after="100" w:afterAutospacing="1" w:line="240" w:lineRule="auto"/>
      <w:ind w:firstLine="0"/>
      <w:jc w:val="left"/>
    </w:pPr>
    <w:rPr>
      <w:rFonts w:eastAsia="Times New Roman" w:cs="Times New Roman"/>
      <w:sz w:val="24"/>
      <w:szCs w:val="24"/>
      <w:lang w:eastAsia="ru-RU"/>
    </w:rPr>
  </w:style>
  <w:style w:type="character" w:styleId="afff0">
    <w:name w:val="Placeholder Text"/>
    <w:basedOn w:val="a0"/>
    <w:uiPriority w:val="99"/>
    <w:semiHidden/>
    <w:rPr>
      <w:color w:val="808080"/>
    </w:rPr>
  </w:style>
  <w:style w:type="character" w:styleId="afff1">
    <w:name w:val="FollowedHyperlink"/>
    <w:basedOn w:val="a0"/>
    <w:uiPriority w:val="99"/>
    <w:semiHidden/>
    <w:unhideWhenUsed/>
    <w:rPr>
      <w:color w:val="800080"/>
      <w:u w:val="single"/>
    </w:rPr>
  </w:style>
  <w:style w:type="paragraph" w:customStyle="1" w:styleId="xl83">
    <w:name w:val="xl83"/>
    <w:basedOn w:val="a"/>
    <w:pP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84">
    <w:name w:val="xl84"/>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85">
    <w:name w:val="xl85"/>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i/>
      <w:iCs/>
      <w:sz w:val="18"/>
      <w:szCs w:val="18"/>
      <w:lang w:eastAsia="ru-RU"/>
    </w:rPr>
  </w:style>
  <w:style w:type="paragraph" w:customStyle="1" w:styleId="xl86">
    <w:name w:val="xl86"/>
    <w:basedOn w:val="a"/>
    <w:pP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87">
    <w:name w:val="xl87"/>
    <w:basedOn w:val="a"/>
    <w:pPr>
      <w:spacing w:before="100" w:beforeAutospacing="1" w:after="100" w:afterAutospacing="1" w:line="240" w:lineRule="auto"/>
      <w:ind w:firstLine="0"/>
      <w:jc w:val="center"/>
    </w:pPr>
    <w:rPr>
      <w:rFonts w:eastAsia="Times New Roman" w:cs="Times New Roman"/>
      <w:b/>
      <w:bCs/>
      <w:sz w:val="18"/>
      <w:szCs w:val="18"/>
      <w:lang w:eastAsia="ru-RU"/>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90">
    <w:name w:val="xl90"/>
    <w:basedOn w:val="a"/>
    <w:pP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91">
    <w:name w:val="xl91"/>
    <w:basedOn w:val="a"/>
    <w:pP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92">
    <w:name w:val="xl92"/>
    <w:basedOn w:val="a"/>
    <w:pP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93">
    <w:name w:val="xl93"/>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18"/>
      <w:szCs w:val="18"/>
      <w:lang w:eastAsia="ru-RU"/>
    </w:rPr>
  </w:style>
  <w:style w:type="paragraph" w:customStyle="1" w:styleId="xl94">
    <w:name w:val="xl94"/>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FFFFFF"/>
      <w:sz w:val="18"/>
      <w:szCs w:val="18"/>
      <w:lang w:eastAsia="ru-RU"/>
    </w:rPr>
  </w:style>
  <w:style w:type="paragraph" w:customStyle="1" w:styleId="xl95">
    <w:name w:val="xl95"/>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96">
    <w:name w:val="xl9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97">
    <w:name w:val="xl97"/>
    <w:basedOn w:val="a"/>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98">
    <w:name w:val="xl98"/>
    <w:basedOn w:val="a"/>
    <w:pPr>
      <w:pBdr>
        <w:top w:val="single" w:sz="4" w:space="0" w:color="auto"/>
        <w:bottom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99">
    <w:name w:val="xl99"/>
    <w:basedOn w:val="a"/>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00">
    <w:name w:val="xl100"/>
    <w:basedOn w:val="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01">
    <w:name w:val="xl101"/>
    <w:basedOn w:val="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02">
    <w:name w:val="xl10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i/>
      <w:iCs/>
      <w:sz w:val="24"/>
      <w:szCs w:val="24"/>
      <w:lang w:eastAsia="ru-RU"/>
    </w:rPr>
  </w:style>
  <w:style w:type="paragraph" w:customStyle="1" w:styleId="xl103">
    <w:name w:val="xl103"/>
    <w:basedOn w:val="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04">
    <w:name w:val="xl104"/>
    <w:basedOn w:val="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05">
    <w:name w:val="xl105"/>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06">
    <w:name w:val="xl10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07">
    <w:name w:val="xl107"/>
    <w:basedOn w:val="a"/>
    <w:pP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108">
    <w:name w:val="xl10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i/>
      <w:iCs/>
      <w:sz w:val="24"/>
      <w:szCs w:val="24"/>
      <w:lang w:eastAsia="ru-RU"/>
    </w:rPr>
  </w:style>
  <w:style w:type="paragraph" w:customStyle="1" w:styleId="xl109">
    <w:name w:val="xl109"/>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eastAsia="Times New Roman" w:cs="Times New Roman"/>
      <w:b/>
      <w:bCs/>
      <w:sz w:val="24"/>
      <w:szCs w:val="24"/>
      <w:lang w:eastAsia="ru-RU"/>
    </w:rPr>
  </w:style>
  <w:style w:type="paragraph" w:customStyle="1" w:styleId="xl110">
    <w:name w:val="xl110"/>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eastAsia="Times New Roman" w:cs="Times New Roman"/>
      <w:b/>
      <w:bCs/>
      <w:sz w:val="24"/>
      <w:szCs w:val="24"/>
      <w:lang w:eastAsia="ru-RU"/>
    </w:rPr>
  </w:style>
  <w:style w:type="paragraph" w:customStyle="1" w:styleId="xl111">
    <w:name w:val="xl111"/>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112">
    <w:name w:val="xl112"/>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eastAsia="Times New Roman" w:cs="Times New Roman"/>
      <w:b/>
      <w:bCs/>
      <w:sz w:val="24"/>
      <w:szCs w:val="24"/>
      <w:lang w:eastAsia="ru-RU"/>
    </w:rPr>
  </w:style>
  <w:style w:type="paragraph" w:customStyle="1" w:styleId="xl113">
    <w:name w:val="xl113"/>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eastAsia="Times New Roman" w:cs="Times New Roman"/>
      <w:b/>
      <w:bCs/>
      <w:sz w:val="24"/>
      <w:szCs w:val="24"/>
      <w:lang w:eastAsia="ru-RU"/>
    </w:rPr>
  </w:style>
  <w:style w:type="paragraph" w:customStyle="1" w:styleId="xl114">
    <w:name w:val="xl114"/>
    <w:basedOn w:val="a"/>
    <w:pPr>
      <w:shd w:val="clear" w:color="000000" w:fill="FFFF00"/>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115">
    <w:name w:val="xl115"/>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eastAsia="Times New Roman" w:cs="Times New Roman"/>
      <w:b/>
      <w:bCs/>
      <w:sz w:val="24"/>
      <w:szCs w:val="24"/>
      <w:lang w:eastAsia="ru-RU"/>
    </w:rPr>
  </w:style>
  <w:style w:type="paragraph" w:styleId="2b">
    <w:name w:val="index 2"/>
    <w:basedOn w:val="a"/>
    <w:pPr>
      <w:ind w:left="720" w:firstLine="680"/>
    </w:pPr>
    <w:rPr>
      <w:rFonts w:ascii="Arial" w:eastAsia="Times New Roman" w:hAnsi="Arial" w:cs="Times New Roman"/>
      <w:sz w:val="24"/>
      <w:lang w:val="en-US" w:bidi="en-US"/>
    </w:rPr>
  </w:style>
  <w:style w:type="paragraph" w:customStyle="1" w:styleId="s1">
    <w:name w:val="s_1"/>
    <w:basedOn w:val="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afff2">
    <w:name w:val="в таблицу"/>
    <w:basedOn w:val="a"/>
    <w:link w:val="afff3"/>
    <w:qFormat/>
    <w:pPr>
      <w:spacing w:line="240" w:lineRule="auto"/>
      <w:ind w:firstLine="0"/>
      <w:jc w:val="center"/>
    </w:pPr>
    <w:rPr>
      <w:rFonts w:eastAsia="Times New Roman" w:cs="Times New Roman"/>
      <w:sz w:val="20"/>
      <w:szCs w:val="20"/>
      <w:lang w:eastAsia="ru-RU"/>
    </w:rPr>
  </w:style>
  <w:style w:type="character" w:customStyle="1" w:styleId="afff3">
    <w:name w:val="в таблицу Знак"/>
    <w:link w:val="afff2"/>
    <w:rPr>
      <w:rFonts w:ascii="Times New Roman" w:eastAsia="Times New Roman" w:hAnsi="Times New Roman" w:cs="Times New Roman"/>
      <w:sz w:val="20"/>
      <w:szCs w:val="20"/>
      <w:lang w:eastAsia="ru-RU"/>
    </w:rPr>
  </w:style>
  <w:style w:type="character" w:customStyle="1" w:styleId="110">
    <w:name w:val="Заголовок 1 Знак1"/>
    <w:basedOn w:val="a0"/>
    <w:uiPriority w:val="1"/>
    <w:rPr>
      <w:rFonts w:asciiTheme="majorHAnsi" w:eastAsiaTheme="majorEastAsia" w:hAnsiTheme="majorHAnsi" w:cstheme="majorBidi"/>
      <w:color w:val="2F5496" w:themeColor="accent1" w:themeShade="BF"/>
      <w:sz w:val="32"/>
      <w:szCs w:val="32"/>
    </w:rPr>
  </w:style>
  <w:style w:type="character" w:customStyle="1" w:styleId="220">
    <w:name w:val="Заголовок 2 Знак2"/>
    <w:basedOn w:val="a0"/>
    <w:uiPriority w:val="1"/>
    <w:semiHidden/>
    <w:rPr>
      <w:rFonts w:asciiTheme="majorHAnsi" w:eastAsiaTheme="majorEastAsia" w:hAnsiTheme="majorHAnsi" w:cstheme="majorBidi"/>
      <w:color w:val="2F5496" w:themeColor="accent1" w:themeShade="BF"/>
      <w:sz w:val="26"/>
      <w:szCs w:val="26"/>
    </w:rPr>
  </w:style>
  <w:style w:type="character" w:customStyle="1" w:styleId="310">
    <w:name w:val="Заголовок 3 Знак1"/>
    <w:basedOn w:val="a0"/>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a"/>
    <w:uiPriority w:val="99"/>
    <w:semiHidden/>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2c">
    <w:name w:val="Текст сноски Знак2"/>
    <w:basedOn w:val="a0"/>
    <w:semiHidden/>
    <w:rPr>
      <w:rFonts w:ascii="Times New Roman" w:hAnsi="Times New Roman"/>
    </w:rPr>
  </w:style>
  <w:style w:type="character" w:customStyle="1" w:styleId="16">
    <w:name w:val="Заголовок Знак1"/>
    <w:basedOn w:val="a0"/>
    <w:rPr>
      <w:rFonts w:asciiTheme="majorHAnsi" w:eastAsiaTheme="majorEastAsia" w:hAnsiTheme="majorHAnsi" w:cstheme="majorBidi"/>
      <w:spacing w:val="-10"/>
      <w:sz w:val="56"/>
      <w:szCs w:val="56"/>
    </w:rPr>
  </w:style>
  <w:style w:type="character" w:customStyle="1" w:styleId="2TimesNewRoman">
    <w:name w:val="Основной текст (2) + Times New Roman"/>
    <w:basedOn w:val="24"/>
    <w:rPr>
      <w:rFonts w:ascii="Times New Roman" w:eastAsia="Times New Roman" w:hAnsi="Times New Roman" w:cs="Times New Roman"/>
      <w:b/>
      <w:bCs/>
      <w:color w:val="000000"/>
      <w:spacing w:val="0"/>
      <w:position w:val="0"/>
      <w:sz w:val="21"/>
      <w:szCs w:val="21"/>
      <w:u w:val="none"/>
      <w:shd w:val="clear" w:color="auto" w:fill="FFFFFF"/>
      <w:lang w:val="ru-RU" w:eastAsia="ru-RU" w:bidi="ru-RU"/>
    </w:rPr>
  </w:style>
  <w:style w:type="paragraph" w:styleId="45">
    <w:name w:val="toc 4"/>
    <w:basedOn w:val="a"/>
    <w:next w:val="a"/>
    <w:uiPriority w:val="39"/>
    <w:unhideWhenUsed/>
    <w:pPr>
      <w:spacing w:after="100" w:line="259" w:lineRule="auto"/>
      <w:ind w:left="660" w:firstLine="0"/>
      <w:jc w:val="left"/>
    </w:pPr>
    <w:rPr>
      <w:rFonts w:asciiTheme="minorHAnsi" w:eastAsiaTheme="minorEastAsia" w:hAnsiTheme="minorHAnsi"/>
      <w:sz w:val="22"/>
      <w:lang w:eastAsia="ru-RU"/>
    </w:rPr>
  </w:style>
  <w:style w:type="paragraph" w:styleId="54">
    <w:name w:val="toc 5"/>
    <w:basedOn w:val="a"/>
    <w:next w:val="a"/>
    <w:uiPriority w:val="39"/>
    <w:unhideWhenUsed/>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
    <w:next w:val="a"/>
    <w:uiPriority w:val="39"/>
    <w:unhideWhenUsed/>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
    <w:next w:val="a"/>
    <w:uiPriority w:val="39"/>
    <w:unhideWhenUsed/>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
    <w:next w:val="a"/>
    <w:uiPriority w:val="39"/>
    <w:unhideWhenUsed/>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
    <w:next w:val="a"/>
    <w:uiPriority w:val="39"/>
    <w:unhideWhenUsed/>
    <w:pPr>
      <w:spacing w:after="100" w:line="259" w:lineRule="auto"/>
      <w:ind w:left="1760" w:firstLine="0"/>
      <w:jc w:val="left"/>
    </w:pPr>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B777179CD0ACD7A745D74DB2417919F5CE51CA2F5F089E288DADF98DA8A1397A6D3F75108E4156FE0E3219P5v4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BF98D-A3E1-4C73-8AE5-7D0C0EC1D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26377</Words>
  <Characters>150349</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 Fomin</dc:creator>
  <cp:lastModifiedBy>User</cp:lastModifiedBy>
  <cp:revision>89</cp:revision>
  <cp:lastPrinted>2023-01-11T04:15:00Z</cp:lastPrinted>
  <dcterms:created xsi:type="dcterms:W3CDTF">2022-11-30T13:33:00Z</dcterms:created>
  <dcterms:modified xsi:type="dcterms:W3CDTF">2023-01-25T04:55:00Z</dcterms:modified>
</cp:coreProperties>
</file>