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 w:firstLine="567"/>
        <w:jc w:val="center"/>
      </w:pPr>
      <w:r>
        <w:t>Российская Федерация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 w:firstLine="567"/>
        <w:jc w:val="center"/>
      </w:pPr>
      <w:r>
        <w:t xml:space="preserve">АДМИНИСТРАЦИЯ  СЕЛЬСКОГО ПОСЕЛЕНИЯ БОРИНСКИЙ СЕЛЬСОВЕТ </w:t>
      </w:r>
      <w:r>
        <w:t> ЛИПЕЦКОГО МУНИЦИПАЛЬНОГО РАЙОНА  ЛИПЕЦКОЙ ОБЛАСТИ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 w:firstLine="567"/>
        <w:jc w:val="center"/>
      </w:pPr>
      <w:r>
        <w:t>П О С Т А Н О В Л Е Н И Е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 w:firstLine="567"/>
        <w:jc w:val="center"/>
      </w:pPr>
      <w:r>
        <w:t>18 февраля 2019г.                                                                                 №10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Порядка формирования и ведения  реестра муниципальных услуг</w:t>
      </w:r>
      <w:r>
        <w:rPr>
          <w:rFonts w:ascii="Arial" w:hAnsi="Arial"/>
          <w:sz w:val="32"/>
        </w:rPr>
        <w:t xml:space="preserve"> сельского поселения Боринский сельсовет Липецкого муниципального района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 w:firstLine="567"/>
        <w:jc w:val="both"/>
      </w:pPr>
      <w:r>
        <w:t>В соответствии с Федеральным законом </w:t>
      </w:r>
      <w:hyperlink r:id="rId4">
        <w:r>
          <w:rPr>
            <w:rStyle w:val="InternetLink"/>
            <w:color w:val="0000FF"/>
            <w:u w:val="none"/>
          </w:rPr>
          <w:t>от 27.07.2010 N 210-ФЗ</w:t>
        </w:r>
      </w:hyperlink>
      <w:r>
        <w:t> "Об организации предоста</w:t>
      </w:r>
      <w:r>
        <w:t>вления государственных и муниципальных услуг" администрация сельского поселения Боринский сельсовет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/>
        <w:jc w:val="both"/>
      </w:pPr>
      <w:r>
        <w:t>ПОСТАНОВЛЯЕТ: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 w:firstLine="567"/>
        <w:jc w:val="both"/>
      </w:pPr>
      <w:r>
        <w:t>1. Утвердить Порядок формирования и ведения реестра муниципальных услуг сельского поселения Боринский сельсовет Липецкого муниципального рай</w:t>
      </w:r>
      <w:r>
        <w:t>она (приложение № 1).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2. Утвердить форму реестра муниципальных услуг сельского поселения Боринский сельсовет Липецкого муниципального района (приложение № 2).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3. Настоящее постановление вступает в силу со дня его официального обнародования.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 xml:space="preserve">4. Контроль за </w:t>
      </w:r>
      <w:r>
        <w:t>исполнением настоящего постановления оставляю за собой.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/>
        <w:jc w:val="both"/>
      </w:pPr>
      <w:r>
        <w:t>Глава администрации сельского поселения Боринский сельсовет</w:t>
      </w:r>
    </w:p>
    <w:p w:rsidR="00A502B5" w:rsidRDefault="00267156">
      <w:pPr>
        <w:pStyle w:val="a3"/>
        <w:spacing w:after="0"/>
        <w:ind w:left="0" w:right="0"/>
        <w:jc w:val="both"/>
      </w:pPr>
      <w:r>
        <w:t>Н.В. Ярикова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/>
        <w:jc w:val="both"/>
      </w:pPr>
      <w:r>
        <w:t>Приложение  к постановлению администрации сельского  поселения Боринский сельсовет Липецкого  муниципального района Липецко</w:t>
      </w:r>
      <w:r>
        <w:t>й области  от 18.02. 2019. № 10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Об утверждении Порядка формирования и ведения реестра муниципальных услуг сельского поселения Боринский сельсовет Липецкого муниципального района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 Общие положения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 w:firstLine="567"/>
        <w:jc w:val="both"/>
      </w:pPr>
      <w:r>
        <w:t>1.1. Порядок формирования и ведения реестра муниципальны</w:t>
      </w:r>
      <w:r>
        <w:t>х услуг сельского поселения Боринский сельсовет Липецкого муниципального района (далее - Порядок) регулирует деятельность по формированию и ведению реестра муниципальных услуг (далее - Реестр), предоставляемых администрацией сельского поселения Боринский с</w:t>
      </w:r>
      <w:r>
        <w:t>ельсовет Липецкого муниципального района и муниципальными учреждениями сельского поселения Боринский сельсовет Липецкого муниципального района (далее - органы, предоставляющие услуги).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1.2. Целью ведения реестра муниципальных услуг является оптимизация пре</w:t>
      </w:r>
      <w:r>
        <w:t>доставления муниципальных услуг, обеспечение физических и юридических лиц достоверной информацией о предоставляемых администрацией сельского поселения Боринский сельсовет Липецкого муниципального района муниципальных услугах, их объеме и качестве.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1.3. Осн</w:t>
      </w:r>
      <w:r>
        <w:t>овные понятия, используемые в Порядке: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1) муниципальная услуга - 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 по решени</w:t>
      </w:r>
      <w:r>
        <w:t>ю вопросов местного значения, установленных в соответствии с Федеральным законом </w:t>
      </w:r>
      <w:hyperlink r:id="rId5">
        <w:r>
          <w:rPr>
            <w:rStyle w:val="InternetLink"/>
            <w:color w:val="0000FF"/>
            <w:u w:val="none"/>
          </w:rPr>
          <w:t>от 6 октября 2003 года № 131-ФЗ</w:t>
        </w:r>
      </w:hyperlink>
      <w:r>
        <w:t xml:space="preserve"> "Об общих принципах организации местного </w:t>
      </w:r>
      <w:r>
        <w:t>самоуправления в Российской Федерации" и </w:t>
      </w:r>
      <w:hyperlink r:id="rId6">
        <w:r>
          <w:rPr>
            <w:rStyle w:val="InternetLink"/>
            <w:color w:val="0000FF"/>
            <w:u w:val="none"/>
          </w:rPr>
          <w:t>Уставом сельского поселения Боринский сельсовет</w:t>
        </w:r>
      </w:hyperlink>
      <w:r>
        <w:t xml:space="preserve"> Липецкого муниципального района;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2) реестр муниципальных услуг - муни</w:t>
      </w:r>
      <w:r>
        <w:t>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1.4. В</w:t>
      </w:r>
      <w:r>
        <w:t>едение реестра муниципальных услуг осуществляется для решения следующих задач: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1) обеспечение прав физических и юридических лиц на получение муниципальных услуг своевременно и в соответствии со стандартом предоставления муниципальных услуг;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 xml:space="preserve">2) обеспечение </w:t>
      </w:r>
      <w:r>
        <w:t>предоставления полной, актуальной и достоверной информации о муниципальных услугах (функциях), предоставляемых населению и организациям;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3) обеспечение предоставления муниципальных услуг в электронной форме в порядке и на условиях, предусмотренных действую</w:t>
      </w:r>
      <w:r>
        <w:t>щим законодательством Российской Федерации;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4) формирование информационной базы для оценки объемов расходных обязательств бюджета сельского поселения;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5) обеспечение соответствия деятельности органов местного самоуправления сельского поселения по предостав</w:t>
      </w:r>
      <w:r>
        <w:t>лению муниципальных услуг требованиям действующего законодательства Российской Федерации, муниципальных правовых актов сельского поселения.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Принципы формирования и ведения Реестра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 w:firstLine="567"/>
        <w:jc w:val="both"/>
      </w:pPr>
      <w:r>
        <w:t xml:space="preserve">2.1. Формирование и ведение реестра муниципальных услуг осуществляется </w:t>
      </w:r>
      <w:r>
        <w:t>в соответствии со следующими принципами: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1) единства требований к определению и включению муниципальных услуг (функций) в реестр муниципальных услуг;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2) полноты описания и отражения муниципальных услуг в реестре муниципальных услуг;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 xml:space="preserve">3) публичности реестра </w:t>
      </w:r>
      <w:r>
        <w:t>муниципальных услуг;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4) обеспечения взаимосвязи требований ведения реестра муниципальных услуг с требованиями осуществления бюджетного процесса и формирования расходных обязательств бюджета сельского поселения;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5) периодического пересмотра требований к пер</w:t>
      </w:r>
      <w:r>
        <w:t>ечню и описанию муниципальных услуг предусмотренных реестром муниципальных услуг, в целях увеличения их доступности для потребителей.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 Содержание Реестра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 w:firstLine="567"/>
        <w:jc w:val="both"/>
      </w:pPr>
      <w:r>
        <w:t>3.1. Формирование и ведение реестра муниципальных услуг осуществляется на бумажном носителе и в эл</w:t>
      </w:r>
      <w:r>
        <w:t>ектронной форме.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3.2. Реестр муниципальных услуг сельского поселения Боринский сельсовет Липецкого муниципального района (далее - Реестр) представляет собой систематизированный перечень сведений: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1) о муниципальных услугах, предоставляемых органами местног</w:t>
      </w:r>
      <w:r>
        <w:t>о самоуправления сельского поселения Боринский сельсовет Липецкого муниципального района;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</w:t>
      </w:r>
      <w:r>
        <w:t>ти 1 статьи 9 Федерального закона </w:t>
      </w:r>
      <w:hyperlink r:id="rId7">
        <w:r>
          <w:rPr>
            <w:rStyle w:val="InternetLink"/>
            <w:color w:val="0000FF"/>
            <w:u w:val="none"/>
          </w:rPr>
          <w:t>от 27.07.2010г. № 210-ФЗ</w:t>
        </w:r>
      </w:hyperlink>
      <w:r>
        <w:t> "Об организации предоставления государственных и муниципальных услуг";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3) об услугах, указанных в ч</w:t>
      </w:r>
      <w:r>
        <w:t>асти 3 статьи 1 Федерального закона </w:t>
      </w:r>
      <w:hyperlink r:id="rId8">
        <w:r>
          <w:rPr>
            <w:rStyle w:val="InternetLink"/>
            <w:color w:val="0000FF"/>
            <w:u w:val="none"/>
          </w:rPr>
          <w:t>от 27.07.2010г. № 210-ФЗ</w:t>
        </w:r>
      </w:hyperlink>
      <w:r>
        <w:t> "Об организации предоставления государственных и муниципальных услуг" и оказываемых муниципальным</w:t>
      </w:r>
      <w:r>
        <w:t>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4) о принятых административных регламентах предоставления муниципальных услуг сельского поселения Боринск</w:t>
      </w:r>
      <w:r>
        <w:t>ий сельсовет Липецкого муниципального района;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5) иные сведения, состав которых устанавливается администрацией сельского поселения Боринский сельсовет Липецкого муниципального района.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3.3. Реестр содержит сведения о муниципальных услугах оказываемых органом</w:t>
      </w:r>
      <w:r>
        <w:t xml:space="preserve"> местного самоуправления, 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3.4. Администрация поселения обеспечивает доступность содержащихся в Реестре све</w:t>
      </w:r>
      <w:r>
        <w:t>дений для любых лиц путем размещения его в сети Интернет на официальном сайте администрации сельского поселения Боринский сельсовет Липецкого муниципального района.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4. Формирование и ведение Реестра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 w:firstLine="567"/>
        <w:jc w:val="both"/>
      </w:pPr>
      <w:r>
        <w:t xml:space="preserve">4.1. Формирование и ведение реестра муниципальных </w:t>
      </w:r>
      <w:r>
        <w:t>услуг на бумажном носителе осуществляется администрацией сельского поселения Боринский сельсовет Липецкого муниципального района.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4.2. Реестр муниципальных услуг имеет наименование "Реестр муниципальных услуг сельского поселения Боринский сельсовет Липецко</w:t>
      </w:r>
      <w:r>
        <w:t>го муниципального района".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4.3. Глава сельского поселения Боринский сельсовет Липецкого муниципального района определяет должностное лицо, ответственное за формирование и предоставление сведений о муниципальных услугах для размещения в Реестре.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4.4. В проц</w:t>
      </w:r>
      <w:r>
        <w:t>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 xml:space="preserve">1) сбор, обработку, учет, регистрацию ,хранение данных, поступающих от специалистов администрации сельского поселения Боринский </w:t>
      </w:r>
      <w:r>
        <w:t>сельсовет Липецкого муниципального района;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2) методическое обеспечение ведения реестра муниципальных услуг;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3) организацию предоставления сведений из реестра муниципальных услуг;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4) контроль за соблюдением правил ведения реестра муниципальных услуг;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4.5. Р</w:t>
      </w:r>
      <w:r>
        <w:t>еестр муниципальных услуг, формирование и ведение которого осуществляется на бумажном носителе, утверждается постановлением администрации сельского поселения Боринский сельсовет Липецкого муниципального района.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 xml:space="preserve">4.6. Сведения из реестра муниципальных услуг </w:t>
      </w:r>
      <w:r>
        <w:t>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4.7. Сведения из реестра муниципальных услуг предоставляются потребителям муниципальной у</w:t>
      </w:r>
      <w:r>
        <w:t>слуги бесплатно.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4.8. Реестр муниципальных услуг, 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 установленном действующим законодательством Российс</w:t>
      </w:r>
      <w:r>
        <w:t>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4.9. Формирование сведений и их включение в реестр муниципальных услуг, формирование и ведение которого осуществляе</w:t>
      </w:r>
      <w:r>
        <w:t>тся в электронной форме, осуществляется ответственным должностным лицом администрации сельского поселения Боринский сельсовет Липецкого муниципального района по направлениям деятельности. Ответственность за формирование сведений об услугах, оказываемых мун</w:t>
      </w:r>
      <w:r>
        <w:t>иципальными учреждениями, в которых размещается муниципальное задание (заказ), выполняемое (выполняемый) за счет средств бюджета сельского поселения, предоставляемых в электронной форме, включенных в перечень, утвержденный Правительством Российской Федерац</w:t>
      </w:r>
      <w:r>
        <w:t>ии либо высшим исполнительным органом государственной власти субъекта Российской Федерации, несет администрация сельского поселения Боринский сельсовет Липецкого муниципального района.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5. Функции ответственных лиц за подготовку и предоставлений  сведений </w:t>
      </w:r>
      <w:r>
        <w:rPr>
          <w:sz w:val="30"/>
        </w:rPr>
        <w:t>о муниципальных услугах (далее - ответственные лица)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 w:firstLine="567"/>
        <w:jc w:val="both"/>
      </w:pPr>
      <w:r>
        <w:t>5.1.Специалисты администрации сельского поселения Боринский сельсовет Липецкого муниципального района, предоставляющие муниципальные услуги: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1) готовят и предоставляют ответственному должностному лицу п</w:t>
      </w:r>
      <w:r>
        <w:t>о формированию и ведению Реестра сведения о внесении изменений в Реестр, исключении из Реестра муниципальных услуг с пояснительной запиской, которая в обязательном порядке должна содержать: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а) наименование муниципальной услуги подлежащей включению, исключе</w:t>
      </w:r>
      <w:r>
        <w:t>нию, изменению или дополнению;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б) содержание муниципальной услуги в случае включения новой услуги, новое описание содержания муниципальной услуги в случае внесения изменений;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в) нормативное основание для включения, внесения изменений в содержание муниципал</w:t>
      </w:r>
      <w:r>
        <w:t>ьной услуги в Реестр, в случае исключения - нормативное основание для исключения из Реестра.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 способов их п</w:t>
      </w:r>
      <w:r>
        <w:t>редоставления.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 xml:space="preserve">5.2. Ответственное должностное лицо в течение трех рабочих дней со дня предоставления специалистами сведений о муниципальных услугах обеспечивает проверку на полноту сведений об этих услугах, а также на соответствие нормативным правовым </w:t>
      </w:r>
      <w:r>
        <w:t>актам, регулирующим исполнение муниципальных услуг.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5.3. Если по результатам проверки нарушений не выявлено, принимается соответствующее постановление администрации сельского поселения Боринский сельсовет Липецкого муниципального района и сведения о муници</w:t>
      </w:r>
      <w:r>
        <w:t>пальных услугах размещаются в Реестре.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5.4. В случае если по результатам проверки выявлены нарушения, ответственное должностное лицо направляет специалисту, предоставляющему услуги уведомление о допущенных нарушениях с предложением по их устранению и о пов</w:t>
      </w:r>
      <w:r>
        <w:t>торном представлении сведений.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6. Функции ответственного должностного лица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 w:firstLine="567"/>
        <w:jc w:val="both"/>
      </w:pPr>
      <w: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1) контролирует своевременность и соответствие установленно</w:t>
      </w:r>
      <w:r>
        <w:t>й форме предоставленных сведений о муниципальных услугах;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3) подготавливает по запр</w:t>
      </w:r>
      <w:r>
        <w:t>осу заинтересованных лиц сведения в виде выписки из Реестра или справки об отсутствии запрашиваемой информации;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A502B5" w:rsidRDefault="00267156">
      <w:pPr>
        <w:pStyle w:val="a3"/>
        <w:spacing w:after="0"/>
        <w:ind w:left="0" w:right="0" w:firstLine="567"/>
        <w:jc w:val="both"/>
      </w:pPr>
      <w:r>
        <w:t>6.2. В рамках выполнени</w:t>
      </w:r>
      <w:r>
        <w:t>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7. Ответственность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 w:firstLine="567"/>
        <w:jc w:val="both"/>
      </w:pPr>
      <w:r>
        <w:t xml:space="preserve">7.1.Специалисты администрации сельского поселения Боринский сельсовет Липецкого </w:t>
      </w:r>
      <w:r>
        <w:t>муниципального района, ответственные за подготовку и предоставление сведений о муниципальных услугах (функциях), несут персональную ответственность за полноту и достоверность сведений о муниципальных услугах (функциях), направляемых для размещения в Реестр</w:t>
      </w:r>
      <w:r>
        <w:t>, а также за соблюдение порядка и сроков их направления для размещения.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A502B5">
      <w:pPr>
        <w:pStyle w:val="a3"/>
        <w:spacing w:after="0"/>
        <w:ind w:left="0" w:right="0" w:firstLine="567"/>
        <w:jc w:val="both"/>
      </w:pPr>
    </w:p>
    <w:p w:rsidR="00A502B5" w:rsidRDefault="00267156">
      <w:pPr>
        <w:pStyle w:val="a3"/>
        <w:spacing w:after="0"/>
        <w:ind w:left="0" w:right="0"/>
        <w:jc w:val="both"/>
      </w:pPr>
      <w:r>
        <w:t>Приложение    к постановлению администрации сельского поселения Боринский сельсовет Липецкого муниципального района от 17.01. 2019. № 10</w:t>
      </w:r>
    </w:p>
    <w:p w:rsidR="00A502B5" w:rsidRDefault="00A502B5">
      <w:pPr>
        <w:pStyle w:val="a3"/>
        <w:spacing w:after="0"/>
        <w:ind w:left="0" w:right="0" w:firstLine="567"/>
        <w:jc w:val="both"/>
      </w:pPr>
    </w:p>
    <w:tbl>
      <w:tblPr>
        <w:tblW w:w="10076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/>
      </w:tblPr>
      <w:tblGrid>
        <w:gridCol w:w="376"/>
        <w:gridCol w:w="1830"/>
        <w:gridCol w:w="2024"/>
        <w:gridCol w:w="1658"/>
        <w:gridCol w:w="23"/>
        <w:gridCol w:w="2592"/>
        <w:gridCol w:w="1573"/>
      </w:tblGrid>
      <w:tr w:rsidR="00A502B5">
        <w:tc>
          <w:tcPr>
            <w:tcW w:w="10076" w:type="dxa"/>
            <w:gridSpan w:val="7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 xml:space="preserve">Раздел 1. Перечень муниципальных услуг, </w:t>
            </w:r>
            <w:r>
              <w:t>предоставляемых органами местного самоуправления сельского поселения Боринский сельсовет Липецкого муниципального района</w:t>
            </w:r>
          </w:p>
        </w:tc>
      </w:tr>
      <w:tr w:rsidR="00A502B5">
        <w:tc>
          <w:tcPr>
            <w:tcW w:w="3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п/п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Наименование муниципальной услуги</w:t>
            </w:r>
          </w:p>
        </w:tc>
        <w:tc>
          <w:tcPr>
            <w:tcW w:w="2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Орган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само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управления  (структурное подраз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деление), предоста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вляющие муници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пальную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услугу</w:t>
            </w:r>
          </w:p>
          <w:p w:rsidR="00A502B5" w:rsidRDefault="00A502B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Категории получателей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(потре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бителей)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муници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услуги</w:t>
            </w:r>
          </w:p>
        </w:tc>
        <w:tc>
          <w:tcPr>
            <w:tcW w:w="262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Нормативно-правовой акт,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предусматривающий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оказание муниципальной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услуги, необходимых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и обязательных услуг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(дата, номер,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наименование)</w:t>
            </w:r>
          </w:p>
        </w:tc>
        <w:tc>
          <w:tcPr>
            <w:tcW w:w="15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Информация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о принятом администра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тивном регламенте 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предоста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вления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муници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услуги </w:t>
            </w:r>
          </w:p>
        </w:tc>
      </w:tr>
      <w:tr w:rsidR="00A502B5">
        <w:tc>
          <w:tcPr>
            <w:tcW w:w="3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62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502B5">
        <w:tc>
          <w:tcPr>
            <w:tcW w:w="10076" w:type="dxa"/>
            <w:gridSpan w:val="7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Раздел 2. Услуги, которые являются необходимыми и обязательными для предоставления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муниципальных услуг и включены в перечень, утвержденный в соответствии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с пунктом 3 части 1 статьи 9 Федерального закона от 27</w:t>
            </w:r>
            <w:r>
              <w:t xml:space="preserve"> июля 2010 г. N 210-ФЗ "Об организации предоставления государственных и муниципальных услуг"</w:t>
            </w:r>
          </w:p>
        </w:tc>
      </w:tr>
      <w:tr w:rsidR="00A502B5">
        <w:tc>
          <w:tcPr>
            <w:tcW w:w="3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п/п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услуги</w:t>
            </w:r>
          </w:p>
        </w:tc>
        <w:tc>
          <w:tcPr>
            <w:tcW w:w="2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Орган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местного самоуп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равления, органи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предо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ставление услуги</w:t>
            </w:r>
          </w:p>
        </w:tc>
        <w:tc>
          <w:tcPr>
            <w:tcW w:w="1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Учреждение (организация) предоста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вляющие услугу</w:t>
            </w:r>
          </w:p>
        </w:tc>
        <w:tc>
          <w:tcPr>
            <w:tcW w:w="262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Информация о приня</w:t>
            </w:r>
            <w:r>
              <w:t>том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административном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регламенте 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предоставления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услуги </w:t>
            </w:r>
          </w:p>
        </w:tc>
        <w:tc>
          <w:tcPr>
            <w:tcW w:w="15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Результат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предо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ставления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услуги</w:t>
            </w:r>
          </w:p>
          <w:p w:rsidR="00A502B5" w:rsidRDefault="00A502B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502B5">
        <w:tc>
          <w:tcPr>
            <w:tcW w:w="3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62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502B5">
        <w:tc>
          <w:tcPr>
            <w:tcW w:w="10076" w:type="dxa"/>
            <w:gridSpan w:val="7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Раздел 3. Перечень услуг, оказываемых муниципальными учреждениями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и другими организациями, в которых размещается муниципальное задание (заказ),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 xml:space="preserve">выполняемых </w:t>
            </w:r>
            <w:r>
              <w:t>за счет средств местного бюджета</w:t>
            </w:r>
          </w:p>
        </w:tc>
      </w:tr>
      <w:tr w:rsidR="00A502B5">
        <w:tc>
          <w:tcPr>
            <w:tcW w:w="3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п\п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услуги</w:t>
            </w:r>
          </w:p>
        </w:tc>
        <w:tc>
          <w:tcPr>
            <w:tcW w:w="2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Орган местного самоуправления, разместившее (разместивший)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муниципальное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задание (заказ)</w:t>
            </w:r>
          </w:p>
        </w:tc>
        <w:tc>
          <w:tcPr>
            <w:tcW w:w="166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Учреждение (организация), предоста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вляющие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услугу</w:t>
            </w:r>
          </w:p>
        </w:tc>
        <w:tc>
          <w:tcPr>
            <w:tcW w:w="26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Информация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о принятом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админи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стративном регламенте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</w:t>
            </w:r>
            <w:r>
              <w:t>тавления услуги </w:t>
            </w:r>
          </w:p>
        </w:tc>
        <w:tc>
          <w:tcPr>
            <w:tcW w:w="15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Результат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предо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ставления</w:t>
            </w:r>
          </w:p>
          <w:p w:rsidR="00A502B5" w:rsidRDefault="002671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услуги</w:t>
            </w:r>
          </w:p>
        </w:tc>
      </w:tr>
      <w:tr w:rsidR="00A502B5">
        <w:tc>
          <w:tcPr>
            <w:tcW w:w="37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502B5" w:rsidRDefault="00267156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60" w:type="dxa"/>
            <w:gridSpan w:val="2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6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7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502B5" w:rsidRDefault="00A502B5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A502B5" w:rsidRDefault="00A502B5">
      <w:pPr>
        <w:pStyle w:val="a3"/>
      </w:pPr>
    </w:p>
    <w:sectPr w:rsidR="00A502B5" w:rsidSect="00A502B5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A502B5"/>
    <w:rsid w:val="00267156"/>
    <w:rsid w:val="00A5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B5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A502B5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A502B5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3">
    <w:name w:val="Heading 3"/>
    <w:basedOn w:val="Heading"/>
    <w:next w:val="a3"/>
    <w:qFormat/>
    <w:rsid w:val="00A502B5"/>
    <w:pPr>
      <w:spacing w:before="140" w:after="120"/>
      <w:outlineLvl w:val="2"/>
    </w:pPr>
    <w:rPr>
      <w:rFonts w:ascii="Arial" w:hAnsi="Arial"/>
      <w:b/>
      <w:bCs/>
    </w:rPr>
  </w:style>
  <w:style w:type="character" w:customStyle="1" w:styleId="EndnoteCharacters">
    <w:name w:val="Endnote Characters"/>
    <w:qFormat/>
    <w:rsid w:val="00A502B5"/>
  </w:style>
  <w:style w:type="character" w:customStyle="1" w:styleId="FootnoteCharacters">
    <w:name w:val="Footnote Characters"/>
    <w:qFormat/>
    <w:rsid w:val="00A502B5"/>
  </w:style>
  <w:style w:type="character" w:customStyle="1" w:styleId="InternetLink">
    <w:name w:val="Internet Link"/>
    <w:rsid w:val="00A502B5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A502B5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A502B5"/>
    <w:rPr>
      <w:i/>
    </w:rPr>
  </w:style>
  <w:style w:type="paragraph" w:customStyle="1" w:styleId="TableContents">
    <w:name w:val="Table Contents"/>
    <w:basedOn w:val="a3"/>
    <w:qFormat/>
    <w:rsid w:val="00A502B5"/>
  </w:style>
  <w:style w:type="paragraph" w:customStyle="1" w:styleId="Footer">
    <w:name w:val="Footer"/>
    <w:basedOn w:val="a"/>
    <w:rsid w:val="00A502B5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A502B5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A502B5"/>
    <w:pPr>
      <w:suppressLineNumbers/>
    </w:pPr>
  </w:style>
  <w:style w:type="paragraph" w:customStyle="1" w:styleId="Caption">
    <w:name w:val="Caption"/>
    <w:basedOn w:val="a"/>
    <w:qFormat/>
    <w:rsid w:val="00A502B5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A502B5"/>
  </w:style>
  <w:style w:type="paragraph" w:styleId="a3">
    <w:name w:val="Body Text"/>
    <w:basedOn w:val="a"/>
    <w:rsid w:val="00A502B5"/>
    <w:pPr>
      <w:spacing w:before="0" w:after="283"/>
    </w:pPr>
  </w:style>
  <w:style w:type="paragraph" w:customStyle="1" w:styleId="Heading">
    <w:name w:val="Heading"/>
    <w:basedOn w:val="a"/>
    <w:next w:val="a3"/>
    <w:qFormat/>
    <w:rsid w:val="00A502B5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A502B5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ba0bfb1-06c7-4e50-a8d3-fe1045784bf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bba0bfb1-06c7-4e50-a8d3-fe1045784bf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37bda35-d32a-4663-99fe-6400694f9a82.html" TargetMode="Externa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stup.scli.ru:8111/content/act/bba0bfb1-06c7-4e50-a8d3-fe1045784bf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2233</Words>
  <Characters>12729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2019-03-18T11:45:00Z</dcterms:created>
  <dcterms:modified xsi:type="dcterms:W3CDTF">2019-03-18T11:45:00Z</dcterms:modified>
  <dc:language>en-US</dc:language>
</cp:coreProperties>
</file>