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35" w:rsidRPr="002333B3" w:rsidRDefault="00D16A35" w:rsidP="00D16A3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A35" w:rsidRPr="002333B3" w:rsidRDefault="00D16A35" w:rsidP="00D16A3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33B3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D16A35" w:rsidRPr="002333B3" w:rsidRDefault="00D16A35" w:rsidP="00D16A3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33B3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D16A35" w:rsidRPr="002333B3" w:rsidRDefault="00D16A35" w:rsidP="00D16A3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333B3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2333B3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D16A35" w:rsidRPr="002333B3" w:rsidRDefault="00D16A35" w:rsidP="00D16A3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33B3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D16A35" w:rsidRPr="002333B3" w:rsidRDefault="00D16A35" w:rsidP="00D16A3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33B3">
        <w:rPr>
          <w:rFonts w:ascii="Times New Roman" w:hAnsi="Times New Roman" w:cs="Times New Roman"/>
          <w:b/>
          <w:sz w:val="26"/>
          <w:szCs w:val="26"/>
        </w:rPr>
        <w:t xml:space="preserve">«ДЕРЕВНЯ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ВЕРХНЕЕ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ГУЛЬЦОВО</w:t>
      </w:r>
      <w:r w:rsidRPr="002333B3">
        <w:rPr>
          <w:rFonts w:ascii="Times New Roman" w:hAnsi="Times New Roman" w:cs="Times New Roman"/>
          <w:b/>
          <w:sz w:val="26"/>
          <w:szCs w:val="26"/>
        </w:rPr>
        <w:t>»</w:t>
      </w:r>
    </w:p>
    <w:p w:rsidR="00D16A35" w:rsidRPr="002333B3" w:rsidRDefault="00D16A35" w:rsidP="00D16A3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33B3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ПОСТАНОВЛЕНИЕ</w:t>
      </w:r>
    </w:p>
    <w:p w:rsidR="00D16A35" w:rsidRPr="002333B3" w:rsidRDefault="00D16A35" w:rsidP="00D16A3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16A35" w:rsidRPr="00A024C5" w:rsidRDefault="00954926" w:rsidP="00D16A35">
      <w:pPr>
        <w:pStyle w:val="ConsPlusNormal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«2</w:t>
      </w:r>
      <w:r w:rsidR="00AC1301">
        <w:rPr>
          <w:rFonts w:ascii="Times New Roman" w:hAnsi="Times New Roman" w:cs="Times New Roman"/>
          <w:b/>
          <w:bCs/>
          <w:sz w:val="26"/>
          <w:szCs w:val="26"/>
        </w:rPr>
        <w:t>8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9D376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C1301">
        <w:rPr>
          <w:rFonts w:ascii="Times New Roman" w:hAnsi="Times New Roman" w:cs="Times New Roman"/>
          <w:b/>
          <w:bCs/>
          <w:sz w:val="26"/>
          <w:szCs w:val="26"/>
        </w:rPr>
        <w:t>февраля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201</w:t>
      </w:r>
      <w:r w:rsidR="00AC1301">
        <w:rPr>
          <w:rFonts w:ascii="Times New Roman" w:hAnsi="Times New Roman" w:cs="Times New Roman"/>
          <w:b/>
          <w:bCs/>
          <w:sz w:val="26"/>
          <w:szCs w:val="26"/>
        </w:rPr>
        <w:t>9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>г</w:t>
      </w:r>
      <w:r w:rsidR="00AA40C4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</w:t>
      </w:r>
      <w:r w:rsidR="00AA40C4"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№</w:t>
      </w:r>
      <w:r w:rsidR="00AC1301">
        <w:rPr>
          <w:rFonts w:ascii="Times New Roman" w:hAnsi="Times New Roman" w:cs="Times New Roman"/>
          <w:b/>
          <w:bCs/>
          <w:sz w:val="26"/>
          <w:szCs w:val="26"/>
        </w:rPr>
        <w:t>13</w:t>
      </w:r>
    </w:p>
    <w:p w:rsidR="00D16A35" w:rsidRPr="002333B3" w:rsidRDefault="00D16A35" w:rsidP="00D16A3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D16A35" w:rsidRPr="002333B3" w:rsidTr="001840F4">
        <w:tc>
          <w:tcPr>
            <w:tcW w:w="4928" w:type="dxa"/>
          </w:tcPr>
          <w:p w:rsidR="00D16A35" w:rsidRPr="00AA40C4" w:rsidRDefault="00D16A35" w:rsidP="001840F4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0C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КУЛЬТУРЫ В СЕЛЬСКОМ ПОСЕЛЕНИИ «ДЕРЕВНЯ ВЕРХНЕЕ ГУЛЬЦОВО» НА 2017-202</w:t>
            </w:r>
            <w:r w:rsidR="00AA4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40C4">
              <w:rPr>
                <w:rFonts w:ascii="Times New Roman" w:hAnsi="Times New Roman" w:cs="Times New Roman"/>
                <w:sz w:val="24"/>
                <w:szCs w:val="24"/>
              </w:rPr>
              <w:t xml:space="preserve"> гг.» (в ред</w:t>
            </w:r>
            <w:proofErr w:type="gramStart"/>
            <w:r w:rsidRPr="00AA40C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A40C4">
              <w:rPr>
                <w:rFonts w:ascii="Times New Roman" w:hAnsi="Times New Roman" w:cs="Times New Roman"/>
                <w:sz w:val="24"/>
                <w:szCs w:val="24"/>
              </w:rPr>
              <w:t>ост. от 26.12.2017 г. №68, пост. от 09.02.2018 г. №10,</w:t>
            </w:r>
            <w:r w:rsidR="00AA4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0C4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="00AA40C4" w:rsidRPr="00AA40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40C4">
              <w:rPr>
                <w:rFonts w:ascii="Times New Roman" w:hAnsi="Times New Roman" w:cs="Times New Roman"/>
                <w:sz w:val="24"/>
                <w:szCs w:val="24"/>
              </w:rPr>
              <w:t xml:space="preserve"> от 25.05</w:t>
            </w:r>
            <w:r w:rsidR="00E51422" w:rsidRPr="00AA40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40C4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AA40C4" w:rsidRPr="00AA4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0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A40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A40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A4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0C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A40C4" w:rsidRPr="00AA40C4">
              <w:rPr>
                <w:rFonts w:ascii="Times New Roman" w:hAnsi="Times New Roman" w:cs="Times New Roman"/>
                <w:sz w:val="24"/>
                <w:szCs w:val="24"/>
              </w:rPr>
              <w:t>, пост. от 28.09.2018 г. №41, пост. от 24.12.2018 г. №59</w:t>
            </w:r>
            <w:r w:rsidR="00AC1301">
              <w:rPr>
                <w:rFonts w:ascii="Times New Roman" w:hAnsi="Times New Roman" w:cs="Times New Roman"/>
                <w:sz w:val="24"/>
                <w:szCs w:val="24"/>
              </w:rPr>
              <w:t>, пост. от 29.12.2019 г. №64</w:t>
            </w:r>
            <w:r w:rsidRPr="00AA40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6A35" w:rsidRPr="00AA40C4" w:rsidRDefault="00D16A35" w:rsidP="001840F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A35" w:rsidRDefault="00D16A35" w:rsidP="00D16A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Федерации»; Федеральным законом от 09.10.1992 г. №3612-1 «Основы законодательства Российской Федерации о культуре»; Указ Президента Российской Федерации от 07.05.2012 г. №597 «О мероприятиях по реализации государственной социальной политики»; Закон Калужской области от 30.01.1995 г. №7 (ред</w:t>
      </w:r>
      <w:proofErr w:type="gramStart"/>
      <w:r>
        <w:rPr>
          <w:rFonts w:ascii="Times New Roman" w:hAnsi="Times New Roman" w:cs="Times New Roman"/>
          <w:sz w:val="26"/>
          <w:szCs w:val="26"/>
        </w:rPr>
        <w:t>.о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т 08.11.2010 г.); постановление администрации сельского поселения «Деревня Верхнее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от 01.12.2016 г. №80 «Об утверждении перечня муниципальных программ СП «Деревня Верхнее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»;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сельского поселения «Деревня Верхнее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от 14.10.2013 г. №48 «Об утверждении Порядка принятия решений о разработке муниципальных программ сельского поселения «Деревня Верхнее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», их формирования и реализации и Порядка проведения оценки эффективности реализации муниципальных программ сельского поселения «Деревня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ВерхнееГульцово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в целях  повышения уровня развития культуры и любительского художественного творчества на территории сельского поселения «Деревня Верхнее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D16A35" w:rsidRPr="002333B3" w:rsidRDefault="00D16A35" w:rsidP="00D16A35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D16A35" w:rsidRDefault="00D16A35" w:rsidP="00D16A3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следующие изменения в муниципальную программу «Развитие культуры в сельском поселении «Деревня Верхнее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sz w:val="26"/>
          <w:szCs w:val="26"/>
        </w:rPr>
        <w:t>» на 2017-202</w:t>
      </w:r>
      <w:r w:rsidR="00AA40C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гг.»:</w:t>
      </w:r>
    </w:p>
    <w:p w:rsidR="00D16A35" w:rsidRDefault="00D16A35" w:rsidP="00D16A35">
      <w:pPr>
        <w:pStyle w:val="ConsPlusNormal"/>
        <w:ind w:left="14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таблице паспорта программы:</w:t>
      </w:r>
    </w:p>
    <w:p w:rsidR="00D16A35" w:rsidRDefault="00D16A35" w:rsidP="00D16A35">
      <w:pPr>
        <w:pStyle w:val="ConsPlusNormal"/>
        <w:ind w:left="14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п.3 в объем финансирования программы,</w:t>
      </w:r>
    </w:p>
    <w:p w:rsidR="00D16A35" w:rsidRPr="002333B3" w:rsidRDefault="00D16A35" w:rsidP="00D16A35">
      <w:pPr>
        <w:pStyle w:val="ConsPlusNormal"/>
        <w:ind w:left="14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п.5 в перечень мероприятий программы.</w:t>
      </w:r>
    </w:p>
    <w:p w:rsidR="00D16A35" w:rsidRDefault="00D16A35" w:rsidP="00D16A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со дня его официального обнародования</w:t>
      </w:r>
      <w:r w:rsidRPr="005D663C">
        <w:rPr>
          <w:rFonts w:ascii="Times New Roman" w:hAnsi="Times New Roman" w:cs="Times New Roman"/>
          <w:sz w:val="26"/>
          <w:szCs w:val="26"/>
        </w:rPr>
        <w:t>.</w:t>
      </w:r>
    </w:p>
    <w:p w:rsidR="00D16A35" w:rsidRDefault="00D16A35" w:rsidP="00D16A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16A35" w:rsidRDefault="00D16A35" w:rsidP="00D16A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16A35" w:rsidRDefault="00D16A35" w:rsidP="00D16A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16A35" w:rsidRPr="005D663C" w:rsidRDefault="00D16A35" w:rsidP="00D16A3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                                       Л.И. Чорная</w:t>
      </w:r>
    </w:p>
    <w:p w:rsidR="00D16A35" w:rsidRPr="002333B3" w:rsidRDefault="00D16A35" w:rsidP="00D16A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16A35" w:rsidRPr="002333B3" w:rsidRDefault="00D16A35" w:rsidP="00D16A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16A35" w:rsidRPr="002333B3" w:rsidRDefault="00D16A35" w:rsidP="00D16A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C1301" w:rsidRPr="00981813" w:rsidRDefault="00AC1301" w:rsidP="00AC130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813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AC1301" w:rsidRPr="00981813" w:rsidRDefault="00AC1301" w:rsidP="00AC130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981813">
        <w:rPr>
          <w:rFonts w:ascii="Times New Roman" w:hAnsi="Times New Roman" w:cs="Times New Roman"/>
          <w:b/>
          <w:sz w:val="28"/>
          <w:szCs w:val="28"/>
        </w:rPr>
        <w:t>программы  «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98181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звитие  культуры в сельском поселении «Деревня  Верхнее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Гульцово</w:t>
      </w:r>
      <w:proofErr w:type="spellEnd"/>
      <w:r w:rsidRPr="0098181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2017 – 2022 гг.</w:t>
      </w:r>
    </w:p>
    <w:tbl>
      <w:tblPr>
        <w:tblpPr w:leftFromText="180" w:rightFromText="180" w:vertAnchor="text" w:horzAnchor="margin" w:tblpY="104"/>
        <w:tblW w:w="1020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544"/>
        <w:gridCol w:w="6662"/>
      </w:tblGrid>
      <w:tr w:rsidR="00AC1301" w:rsidTr="00D45235">
        <w:trPr>
          <w:trHeight w:val="4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01" w:rsidRPr="007B2AF2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2AF2">
              <w:rPr>
                <w:rFonts w:ascii="Times New Roman" w:hAnsi="Times New Roman" w:cs="Times New Roman"/>
                <w:sz w:val="24"/>
                <w:szCs w:val="24"/>
              </w:rPr>
              <w:t xml:space="preserve">сполнитель муниципальной    </w:t>
            </w:r>
            <w:r w:rsidRPr="007B2A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1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  <w:p w:rsidR="00AC1301" w:rsidRPr="007B2AF2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301" w:rsidRPr="007C2512" w:rsidTr="00D45235">
        <w:trPr>
          <w:trHeight w:val="6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01" w:rsidRPr="007B2AF2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AF2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               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1" w:rsidRDefault="00AC1301" w:rsidP="00D45235">
            <w:pPr>
              <w:pStyle w:val="ConsPlusCell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7B2AF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Сохранение культурных ценностей и традиций, материального и нематери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ального наследия культуры поселения</w:t>
            </w:r>
            <w:r w:rsidRPr="007B2AF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, повышение эффективности его использования в качестве ресурса социально-экономического и духовного развития  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сельского поселения «Деревня  Верхнее  </w:t>
            </w: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Гульцово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C1301" w:rsidRPr="007B2AF2" w:rsidRDefault="00AC1301" w:rsidP="00D45235">
            <w:pPr>
              <w:pStyle w:val="ConsPlusCell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7B2AF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Координация методической работы учреждений культуры 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сельского поселения </w:t>
            </w:r>
            <w:r w:rsidRPr="007B2AF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 поддержание их условий для развития.</w:t>
            </w:r>
          </w:p>
          <w:p w:rsidR="00AC1301" w:rsidRPr="007B2AF2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AF2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Удовлетворение общественных потребностей в сохранении и развитии традиционной культуры, поддержка любительского художественного творчества, творческой инициативы,  организация досуга и отдыха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AC1301" w:rsidTr="00D45235">
        <w:trPr>
          <w:trHeight w:val="393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01" w:rsidRPr="007B2AF2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AF2">
              <w:rPr>
                <w:rFonts w:ascii="Times New Roman" w:hAnsi="Times New Roman" w:cs="Times New Roman"/>
                <w:sz w:val="24"/>
                <w:szCs w:val="24"/>
              </w:rPr>
              <w:t xml:space="preserve"> Задачи программы              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1" w:rsidRPr="007B2AF2" w:rsidRDefault="00AC1301" w:rsidP="00D45235">
            <w:r w:rsidRPr="007B2AF2">
              <w:t>- создание условий для развития культуры и ис</w:t>
            </w:r>
            <w:r>
              <w:t>кусства</w:t>
            </w:r>
            <w:r w:rsidRPr="007B2AF2">
              <w:t>;</w:t>
            </w:r>
          </w:p>
          <w:p w:rsidR="00AC1301" w:rsidRPr="00EA6E78" w:rsidRDefault="00AC1301" w:rsidP="00D45235">
            <w:r>
              <w:t xml:space="preserve">- </w:t>
            </w:r>
            <w:r w:rsidRPr="007B2AF2">
              <w:t>возрождение и развитие местного традиционного народного творчества;</w:t>
            </w:r>
          </w:p>
          <w:p w:rsidR="00AC1301" w:rsidRPr="00EA6E78" w:rsidRDefault="00AC1301" w:rsidP="00D45235">
            <w:pPr>
              <w:rPr>
                <w:b/>
              </w:rPr>
            </w:pPr>
            <w:r w:rsidRPr="007B2AF2">
              <w:rPr>
                <w:b/>
              </w:rPr>
              <w:t xml:space="preserve">- </w:t>
            </w:r>
            <w:r w:rsidRPr="007B2AF2">
              <w:t>обеспечение культурного обмена;</w:t>
            </w:r>
          </w:p>
          <w:p w:rsidR="00AC1301" w:rsidRPr="007B2AF2" w:rsidRDefault="00AC1301" w:rsidP="00D45235">
            <w:r w:rsidRPr="007B2AF2">
              <w:t xml:space="preserve">-  создание </w:t>
            </w:r>
            <w:proofErr w:type="gramStart"/>
            <w:r w:rsidRPr="007B2AF2">
              <w:t>системы мониторинга эффективности деятельности учреждений культуры</w:t>
            </w:r>
            <w:proofErr w:type="gramEnd"/>
            <w:r w:rsidRPr="007B2AF2">
              <w:t>;</w:t>
            </w:r>
          </w:p>
          <w:p w:rsidR="00AC1301" w:rsidRPr="00A47385" w:rsidRDefault="00AC1301" w:rsidP="00D45235">
            <w:r w:rsidRPr="007B2AF2">
              <w:t xml:space="preserve">-  сохранение и развитие различных форм </w:t>
            </w:r>
            <w:proofErr w:type="spellStart"/>
            <w:r w:rsidRPr="007B2AF2">
              <w:t>культурно-досуговой</w:t>
            </w:r>
            <w:proofErr w:type="spellEnd"/>
            <w:r w:rsidRPr="007B2AF2">
              <w:t xml:space="preserve"> деятельности и любительского творчества;</w:t>
            </w:r>
          </w:p>
          <w:p w:rsidR="00AC1301" w:rsidRPr="00A47385" w:rsidRDefault="00AC1301" w:rsidP="00D45235">
            <w:r w:rsidRPr="007B2AF2">
              <w:t xml:space="preserve">-  развитие  </w:t>
            </w:r>
            <w:r>
              <w:t xml:space="preserve">материально-технической базы  </w:t>
            </w:r>
            <w:proofErr w:type="spellStart"/>
            <w:r>
              <w:t>Гульцовского</w:t>
            </w:r>
            <w:proofErr w:type="spellEnd"/>
            <w:r>
              <w:t xml:space="preserve">  СДК и </w:t>
            </w:r>
            <w:proofErr w:type="spellStart"/>
            <w:r>
              <w:t>Сягловского</w:t>
            </w:r>
            <w:proofErr w:type="spellEnd"/>
            <w:r>
              <w:t xml:space="preserve"> СК;</w:t>
            </w:r>
          </w:p>
          <w:p w:rsidR="00AC1301" w:rsidRPr="007B2AF2" w:rsidRDefault="00AC1301" w:rsidP="00D45235">
            <w:pPr>
              <w:pStyle w:val="a8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</w:pPr>
            <w:r w:rsidRPr="007B2AF2">
              <w:t xml:space="preserve">- сохранение и дальнейшее развитие любительских коллективов </w:t>
            </w:r>
            <w:r>
              <w:t>художественного творчества;</w:t>
            </w:r>
          </w:p>
          <w:p w:rsidR="00AC1301" w:rsidRPr="007B2AF2" w:rsidRDefault="00AC1301" w:rsidP="00D45235">
            <w:pPr>
              <w:pStyle w:val="a8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</w:pPr>
            <w:r w:rsidRPr="007B2AF2">
              <w:t>- создание комфортных условий для занятий творчеством разл</w:t>
            </w:r>
            <w:r>
              <w:t>ичных категорий населения в клубах;</w:t>
            </w:r>
          </w:p>
          <w:p w:rsidR="00AC1301" w:rsidRPr="00981813" w:rsidRDefault="00AC1301" w:rsidP="00D45235"/>
        </w:tc>
      </w:tr>
      <w:tr w:rsidR="00AC1301" w:rsidTr="00D45235">
        <w:trPr>
          <w:trHeight w:val="3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01" w:rsidRPr="007B2AF2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AF2">
              <w:rPr>
                <w:rFonts w:ascii="Times New Roman" w:hAnsi="Times New Roman" w:cs="Times New Roman"/>
                <w:sz w:val="24"/>
                <w:szCs w:val="24"/>
              </w:rPr>
              <w:t xml:space="preserve"> Переч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ень основных мероприятий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2A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       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1" w:rsidRPr="007B2AF2" w:rsidRDefault="00AC1301" w:rsidP="00D45235">
            <w:pPr>
              <w:pStyle w:val="a8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</w:pPr>
            <w:r w:rsidRPr="007B2AF2">
              <w:t>- повышение эффективности деятельности учреждений</w:t>
            </w:r>
            <w:r>
              <w:t xml:space="preserve"> культуры</w:t>
            </w:r>
            <w:r w:rsidRPr="007B2AF2">
              <w:t>;</w:t>
            </w:r>
          </w:p>
          <w:p w:rsidR="00AC1301" w:rsidRPr="007B2AF2" w:rsidRDefault="00AC1301" w:rsidP="00D45235">
            <w:pPr>
              <w:pStyle w:val="a8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</w:pPr>
            <w:r w:rsidRPr="007B2AF2">
              <w:t>-</w:t>
            </w:r>
            <w:r>
              <w:t xml:space="preserve"> проведение </w:t>
            </w:r>
            <w:r w:rsidRPr="007B2AF2">
              <w:t xml:space="preserve"> конкурс</w:t>
            </w:r>
            <w:r>
              <w:t>ов</w:t>
            </w:r>
          </w:p>
          <w:p w:rsidR="00AC1301" w:rsidRPr="007B2AF2" w:rsidRDefault="00AC1301" w:rsidP="00D45235">
            <w:pPr>
              <w:pStyle w:val="a8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</w:pPr>
            <w:r w:rsidRPr="007B2AF2">
              <w:t>- приобретение костюмов, музыкально</w:t>
            </w:r>
            <w:r>
              <w:t xml:space="preserve">го и светового оборудования </w:t>
            </w:r>
          </w:p>
          <w:p w:rsidR="00AC1301" w:rsidRPr="007B2AF2" w:rsidRDefault="00AC1301" w:rsidP="00D45235">
            <w:pPr>
              <w:pStyle w:val="a8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</w:pPr>
            <w:r w:rsidRPr="007B2AF2">
              <w:t>- организация рекламы</w:t>
            </w:r>
            <w:r>
              <w:t xml:space="preserve"> о проводимых мероприятиях в СДК и СК;</w:t>
            </w:r>
          </w:p>
        </w:tc>
      </w:tr>
      <w:tr w:rsidR="00AC1301" w:rsidTr="00D45235">
        <w:trPr>
          <w:trHeight w:val="18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01" w:rsidRPr="007B2AF2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B2A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01" w:rsidRPr="007B2AF2" w:rsidRDefault="00AC1301" w:rsidP="00D45235">
            <w:pPr>
              <w:jc w:val="both"/>
            </w:pPr>
            <w:r w:rsidRPr="007B2AF2">
              <w:t>- увеличение числа участников, принявших участие в районных, областных</w:t>
            </w:r>
            <w:r>
              <w:t xml:space="preserve">  конкурсах и фестивалях</w:t>
            </w:r>
            <w:r w:rsidRPr="007B2AF2">
              <w:t>;</w:t>
            </w:r>
          </w:p>
          <w:p w:rsidR="00AC1301" w:rsidRPr="007B2AF2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01" w:rsidRPr="007B2AF2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AF2">
              <w:rPr>
                <w:rFonts w:ascii="Times New Roman" w:hAnsi="Times New Roman" w:cs="Times New Roman"/>
                <w:sz w:val="24"/>
                <w:szCs w:val="24"/>
              </w:rPr>
              <w:t xml:space="preserve">- укрепление материально- технической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клубов</w:t>
            </w:r>
            <w:r w:rsidRPr="007B2A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1301" w:rsidRPr="003A57D4" w:rsidRDefault="00AC1301" w:rsidP="00D45235">
            <w:pPr>
              <w:pStyle w:val="a8"/>
              <w:shd w:val="clear" w:color="auto" w:fill="FFFFFF"/>
              <w:spacing w:before="75" w:beforeAutospacing="0" w:after="0" w:afterAutospacing="0"/>
              <w:rPr>
                <w:color w:val="000000"/>
              </w:rPr>
            </w:pPr>
            <w:r w:rsidRPr="007B2AF2">
              <w:rPr>
                <w:color w:val="000000"/>
              </w:rPr>
              <w:t>-  увеличение количе</w:t>
            </w:r>
            <w:r>
              <w:rPr>
                <w:color w:val="000000"/>
              </w:rPr>
              <w:t xml:space="preserve">ства посещений   мероприятий клубов </w:t>
            </w:r>
          </w:p>
        </w:tc>
      </w:tr>
      <w:tr w:rsidR="00AC1301" w:rsidTr="00D45235">
        <w:trPr>
          <w:trHeight w:val="3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01" w:rsidRPr="007B2AF2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AF2">
              <w:rPr>
                <w:rFonts w:ascii="Times New Roman" w:hAnsi="Times New Roman" w:cs="Times New Roman"/>
                <w:sz w:val="24"/>
                <w:szCs w:val="24"/>
              </w:rPr>
              <w:t xml:space="preserve"> Сроки и этапы реализации         </w:t>
            </w:r>
            <w:r w:rsidRPr="007B2A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  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1" w:rsidRPr="007B2AF2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AF2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 рассчитана на период с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г. по 2022 </w:t>
            </w:r>
            <w:r w:rsidRPr="007B2A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C1301" w:rsidRPr="007B2AF2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AF2">
              <w:rPr>
                <w:rFonts w:ascii="Times New Roman" w:hAnsi="Times New Roman" w:cs="Times New Roman"/>
                <w:sz w:val="24"/>
                <w:szCs w:val="24"/>
              </w:rPr>
              <w:t>Реализация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 предусматривается в один этап.</w:t>
            </w:r>
          </w:p>
          <w:p w:rsidR="00AC1301" w:rsidRPr="007B2AF2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301" w:rsidTr="00D45235">
        <w:trPr>
          <w:trHeight w:val="19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01" w:rsidRPr="007B2AF2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Объемы финансирования            </w:t>
            </w:r>
            <w:r w:rsidRPr="007B2A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за счет средств        </w:t>
            </w:r>
            <w:r w:rsidRPr="007B2A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местного бюджета                  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01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AF2">
              <w:rPr>
                <w:rFonts w:ascii="Times New Roman" w:hAnsi="Times New Roman" w:cs="Times New Roman"/>
                <w:sz w:val="24"/>
                <w:szCs w:val="24"/>
              </w:rPr>
              <w:t>Источником финансирова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подпрограммы является местный </w:t>
            </w:r>
            <w:r w:rsidRPr="007B2AF2">
              <w:rPr>
                <w:rFonts w:ascii="Times New Roman" w:hAnsi="Times New Roman" w:cs="Times New Roman"/>
                <w:sz w:val="24"/>
                <w:szCs w:val="24"/>
              </w:rPr>
              <w:t>бюджет.</w:t>
            </w:r>
          </w:p>
          <w:p w:rsidR="00AC1301" w:rsidRPr="000E43B5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составляет: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C1301" w:rsidRPr="000E43B5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798,459,02</w:t>
            </w:r>
          </w:p>
          <w:p w:rsidR="00AC1301" w:rsidRPr="000E43B5" w:rsidRDefault="00AC1301" w:rsidP="00D45235">
            <w:pPr>
              <w:pStyle w:val="ConsPlusCell"/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г.- 7,599,989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C1301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1,745,115,</w:t>
            </w:r>
          </w:p>
          <w:p w:rsidR="00AC1301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г.-  1,080,95</w:t>
            </w:r>
          </w:p>
          <w:p w:rsidR="00AC1301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г.-  1,080,95</w:t>
            </w:r>
          </w:p>
          <w:p w:rsidR="00AC1301" w:rsidRPr="007B2AF2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г.-  1,080,95</w:t>
            </w:r>
          </w:p>
        </w:tc>
      </w:tr>
      <w:tr w:rsidR="00AC1301" w:rsidTr="00D45235">
        <w:trPr>
          <w:trHeight w:val="3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01" w:rsidRPr="007B2AF2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AF2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Ожидаемые результаты реализации  </w:t>
            </w:r>
            <w:r w:rsidRPr="007B2A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  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1" w:rsidRPr="007B2AF2" w:rsidRDefault="00AC1301" w:rsidP="00D45235">
            <w:pPr>
              <w:jc w:val="both"/>
            </w:pPr>
            <w:r w:rsidRPr="007B2AF2">
              <w:t>- создание единого культурного  пространства;</w:t>
            </w:r>
          </w:p>
          <w:p w:rsidR="00AC1301" w:rsidRPr="007B2AF2" w:rsidRDefault="00AC1301" w:rsidP="00D45235">
            <w:pPr>
              <w:jc w:val="both"/>
            </w:pPr>
            <w:r w:rsidRPr="007B2AF2">
              <w:t>- сохранение и развитие</w:t>
            </w:r>
            <w:r>
              <w:t xml:space="preserve"> культуры сельского поселения</w:t>
            </w:r>
            <w:r w:rsidRPr="007B2AF2">
              <w:t>;</w:t>
            </w:r>
          </w:p>
          <w:p w:rsidR="00AC1301" w:rsidRPr="007B2AF2" w:rsidRDefault="00AC1301" w:rsidP="00D45235">
            <w:pPr>
              <w:jc w:val="both"/>
            </w:pPr>
            <w:r w:rsidRPr="007B2AF2">
              <w:t>- удовлетворенность населения качеством предоставления муниципальных услуг в сфер</w:t>
            </w:r>
            <w:r>
              <w:t>е культуры сельского поселения</w:t>
            </w:r>
            <w:r w:rsidRPr="007B2AF2">
              <w:t>;</w:t>
            </w:r>
          </w:p>
          <w:p w:rsidR="00AC1301" w:rsidRPr="007B2AF2" w:rsidRDefault="00AC1301" w:rsidP="00D45235">
            <w:pPr>
              <w:jc w:val="both"/>
            </w:pPr>
            <w:r w:rsidRPr="007B2AF2">
              <w:t xml:space="preserve"> - увеличение числа участников, приняв</w:t>
            </w:r>
            <w:r>
              <w:t>ших участие в районных  конкурсах и фестивалях</w:t>
            </w:r>
            <w:r w:rsidRPr="007B2AF2">
              <w:t>;</w:t>
            </w:r>
          </w:p>
          <w:p w:rsidR="00AC1301" w:rsidRPr="007B2AF2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укрепление материально-технической базы и создание условий для безопасного пребывани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посетителей в клубах</w:t>
            </w:r>
            <w:r w:rsidRPr="007B2AF2">
              <w:rPr>
                <w:rFonts w:ascii="Times New Roman" w:hAnsi="Times New Roman" w:cs="Times New Roman"/>
                <w:sz w:val="24"/>
                <w:szCs w:val="24"/>
              </w:rPr>
              <w:t xml:space="preserve"> для удовлетворения потребностей населения.</w:t>
            </w:r>
          </w:p>
          <w:p w:rsidR="00AC1301" w:rsidRPr="00724DCC" w:rsidRDefault="00AC1301" w:rsidP="00D4523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сохранение культурного потенциала отрасли за счет обеспечения непрерывного процесса переподготовки кадров и повышения их квалификации;</w:t>
            </w:r>
          </w:p>
          <w:p w:rsidR="00AC1301" w:rsidRPr="007B2AF2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1301" w:rsidRPr="00981813" w:rsidRDefault="00AC1301" w:rsidP="00AC1301">
      <w:pPr>
        <w:pStyle w:val="ConsPlusNonformat"/>
        <w:rPr>
          <w:b/>
        </w:rPr>
      </w:pPr>
    </w:p>
    <w:p w:rsidR="00AC1301" w:rsidRDefault="00AC1301" w:rsidP="00AC1301">
      <w:pPr>
        <w:pStyle w:val="ConsPlusNonformat"/>
      </w:pPr>
    </w:p>
    <w:p w:rsidR="00AC1301" w:rsidRDefault="00AC1301" w:rsidP="00AC1301">
      <w:pPr>
        <w:jc w:val="both"/>
        <w:rPr>
          <w:rFonts w:eastAsia="Calibri"/>
        </w:rPr>
      </w:pPr>
    </w:p>
    <w:p w:rsidR="00AC1301" w:rsidRPr="00981813" w:rsidRDefault="00AC1301" w:rsidP="00AC1301">
      <w:pPr>
        <w:jc w:val="both"/>
      </w:pPr>
      <w:r w:rsidRPr="00981813">
        <w:rPr>
          <w:b/>
        </w:rPr>
        <w:t>1. Общая характеристика сферы реализации программы</w:t>
      </w:r>
    </w:p>
    <w:p w:rsidR="00AC1301" w:rsidRDefault="00AC1301" w:rsidP="00AC1301">
      <w:pPr>
        <w:tabs>
          <w:tab w:val="left" w:pos="375"/>
        </w:tabs>
      </w:pPr>
    </w:p>
    <w:p w:rsidR="00AC1301" w:rsidRDefault="00AC1301" w:rsidP="00AC1301">
      <w:pPr>
        <w:tabs>
          <w:tab w:val="left" w:pos="375"/>
        </w:tabs>
      </w:pPr>
      <w:r>
        <w:t xml:space="preserve">Администрация сельского поселения  «Деревня  Верхнее  </w:t>
      </w:r>
      <w:proofErr w:type="spellStart"/>
      <w:r>
        <w:t>Гульцово</w:t>
      </w:r>
      <w:proofErr w:type="spellEnd"/>
      <w:r>
        <w:t>»</w:t>
      </w:r>
      <w:r w:rsidRPr="005C1141">
        <w:t xml:space="preserve"> обеспечивает реализацию и курирует основные направления единой муниципальной политики в сфере культуры и искусства на т</w:t>
      </w:r>
      <w:r>
        <w:t>ерритории сельского поселения</w:t>
      </w:r>
      <w:r w:rsidRPr="005C1141">
        <w:t>, создает условия для развития местного традиционного народного т</w:t>
      </w:r>
      <w:r>
        <w:t>ворчества,</w:t>
      </w:r>
      <w:r w:rsidRPr="005C1141">
        <w:t xml:space="preserve"> обеспечивает повышение квалификации  и аттестаци</w:t>
      </w:r>
      <w:r>
        <w:t>и работников.</w:t>
      </w:r>
    </w:p>
    <w:p w:rsidR="00AC1301" w:rsidRDefault="00AC1301" w:rsidP="00AC1301">
      <w:pPr>
        <w:tabs>
          <w:tab w:val="left" w:pos="375"/>
        </w:tabs>
      </w:pPr>
      <w:r>
        <w:t xml:space="preserve"> Администрация сельского поселения готовит предложения по формированию местного бюджета по направлению «Культура и искусство» и обеспечивает выполнение утвержденного бюджета, участвует в разработке и реализует  целевые программы, создает комиссии, координационно-экспертные советы.</w:t>
      </w:r>
    </w:p>
    <w:p w:rsidR="00AC1301" w:rsidRDefault="00AC1301" w:rsidP="00AC1301">
      <w:pPr>
        <w:jc w:val="both"/>
      </w:pPr>
      <w:r>
        <w:t xml:space="preserve">   Задачи Программ</w:t>
      </w:r>
      <w:proofErr w:type="gramStart"/>
      <w:r>
        <w:t>ы-</w:t>
      </w:r>
      <w:proofErr w:type="gramEnd"/>
      <w:r>
        <w:t xml:space="preserve"> эффективное использование средств местного бюджета, предоставляемых на поддержку и развитие культурной деятельности.</w:t>
      </w:r>
    </w:p>
    <w:p w:rsidR="00AC1301" w:rsidRDefault="00AC1301" w:rsidP="00AC1301">
      <w:pPr>
        <w:jc w:val="both"/>
      </w:pPr>
      <w:r>
        <w:t xml:space="preserve">   Целевые показатели программы – динамика численности участников </w:t>
      </w:r>
      <w:proofErr w:type="spellStart"/>
      <w:r>
        <w:t>культурно-досуговых</w:t>
      </w:r>
      <w:proofErr w:type="spellEnd"/>
      <w:r>
        <w:t xml:space="preserve"> мероприятий,  удовлетворенность населения качеством предоставления муниципальных услуг в сфере культуры, динамика численности участников мероприятий в сельском поселении.</w:t>
      </w:r>
    </w:p>
    <w:p w:rsidR="00AC1301" w:rsidRPr="00E80B41" w:rsidRDefault="00AC1301" w:rsidP="00AC1301">
      <w:pPr>
        <w:ind w:firstLine="708"/>
        <w:jc w:val="both"/>
      </w:pPr>
      <w:r>
        <w:t>Ожидаемый результат-  создание единого культурного  пространства, сохранение и развитие культуры сельского поселения,  удовлетворенность населения качеством предоставления муниципальных услуг в сфере культуры сельского поселения.</w:t>
      </w:r>
    </w:p>
    <w:p w:rsidR="00AC1301" w:rsidRDefault="00AC1301" w:rsidP="00AC1301">
      <w:pPr>
        <w:pStyle w:val="ConsPlusCell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301" w:rsidRDefault="00AC1301" w:rsidP="00AC1301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DA0EEC">
        <w:rPr>
          <w:rFonts w:ascii="Times New Roman" w:hAnsi="Times New Roman" w:cs="Times New Roman"/>
          <w:b/>
          <w:sz w:val="24"/>
          <w:szCs w:val="24"/>
        </w:rPr>
        <w:t>1.2. Прогноз развития сферы реализации программы</w:t>
      </w:r>
    </w:p>
    <w:p w:rsidR="00AC1301" w:rsidRPr="00DA0EEC" w:rsidRDefault="00AC1301" w:rsidP="00AC1301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Гульцовский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СДК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Сягловский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 являю</w:t>
      </w:r>
      <w:r w:rsidRPr="006B4B1F">
        <w:rPr>
          <w:rFonts w:ascii="Times New Roman" w:hAnsi="Times New Roman" w:cs="Times New Roman"/>
          <w:sz w:val="24"/>
          <w:szCs w:val="24"/>
        </w:rPr>
        <w:t>тся культурно-просветительным</w:t>
      </w:r>
      <w:r>
        <w:rPr>
          <w:rFonts w:ascii="Times New Roman" w:hAnsi="Times New Roman" w:cs="Times New Roman"/>
          <w:sz w:val="24"/>
          <w:szCs w:val="24"/>
        </w:rPr>
        <w:t>и учреждения</w:t>
      </w:r>
      <w:r w:rsidRPr="006B4B1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B4B1F">
        <w:rPr>
          <w:rFonts w:ascii="Times New Roman" w:hAnsi="Times New Roman" w:cs="Times New Roman"/>
          <w:sz w:val="24"/>
          <w:szCs w:val="24"/>
        </w:rPr>
        <w:t xml:space="preserve"> призванным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B4B1F">
        <w:rPr>
          <w:rFonts w:ascii="Times New Roman" w:hAnsi="Times New Roman" w:cs="Times New Roman"/>
          <w:sz w:val="24"/>
          <w:szCs w:val="24"/>
        </w:rPr>
        <w:t xml:space="preserve">   развивать народное творчество, обеспечивать проведение культурного отдыха </w:t>
      </w:r>
      <w:r w:rsidRPr="006B4B1F">
        <w:rPr>
          <w:rFonts w:ascii="Times New Roman" w:hAnsi="Times New Roman" w:cs="Times New Roman"/>
          <w:sz w:val="24"/>
          <w:szCs w:val="24"/>
        </w:rPr>
        <w:lastRenderedPageBreak/>
        <w:t>населе</w:t>
      </w:r>
      <w:r>
        <w:rPr>
          <w:rFonts w:ascii="Times New Roman" w:hAnsi="Times New Roman" w:cs="Times New Roman"/>
          <w:sz w:val="24"/>
          <w:szCs w:val="24"/>
        </w:rPr>
        <w:t>ния. Работники клубов приобщают</w:t>
      </w:r>
      <w:r w:rsidRPr="006B4B1F">
        <w:rPr>
          <w:rFonts w:ascii="Times New Roman" w:hAnsi="Times New Roman" w:cs="Times New Roman"/>
          <w:sz w:val="24"/>
          <w:szCs w:val="24"/>
        </w:rPr>
        <w:t xml:space="preserve"> к активной, культурно-массовой работе различные группы населения, в том числе молодежь и подростков. Работа организовывается на основе культурно – массовых мероприятий в тесном  взаимоотношен</w:t>
      </w:r>
      <w:r>
        <w:rPr>
          <w:rFonts w:ascii="Times New Roman" w:hAnsi="Times New Roman" w:cs="Times New Roman"/>
          <w:sz w:val="24"/>
          <w:szCs w:val="24"/>
        </w:rPr>
        <w:t>ии с организациями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C1301" w:rsidRPr="006B4B1F" w:rsidRDefault="00AC1301" w:rsidP="00AC130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Директор СДК и заведующий СК  постоянно занимаю</w:t>
      </w:r>
      <w:r w:rsidRPr="006B4B1F">
        <w:rPr>
          <w:rFonts w:ascii="Times New Roman" w:hAnsi="Times New Roman" w:cs="Times New Roman"/>
          <w:sz w:val="24"/>
          <w:szCs w:val="24"/>
        </w:rPr>
        <w:t>тся самообразованием, руководствуясь методической литературой, пособиями</w:t>
      </w:r>
      <w:r>
        <w:rPr>
          <w:rFonts w:ascii="Times New Roman" w:hAnsi="Times New Roman" w:cs="Times New Roman"/>
          <w:sz w:val="24"/>
          <w:szCs w:val="24"/>
        </w:rPr>
        <w:t xml:space="preserve"> по работе с детьми,  журналами</w:t>
      </w:r>
      <w:r w:rsidRPr="006B4B1F">
        <w:rPr>
          <w:rFonts w:ascii="Times New Roman" w:hAnsi="Times New Roman" w:cs="Times New Roman"/>
          <w:sz w:val="24"/>
          <w:szCs w:val="24"/>
        </w:rPr>
        <w:t>: «Народное творчество», «Читаем, учимся, играем»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AC1301" w:rsidRPr="006B4B1F" w:rsidRDefault="00AC1301" w:rsidP="00AC1301">
      <w:pPr>
        <w:ind w:firstLine="540"/>
        <w:jc w:val="both"/>
      </w:pPr>
      <w:r w:rsidRPr="006B4B1F">
        <w:t xml:space="preserve">Цель работы </w:t>
      </w:r>
      <w:r>
        <w:t>СДК и СК</w:t>
      </w:r>
      <w:r w:rsidRPr="006B4B1F">
        <w:t xml:space="preserve">  - сохранение и развитие культурных традиций, и создание полноценного досуга населения.</w:t>
      </w:r>
    </w:p>
    <w:p w:rsidR="00AC1301" w:rsidRPr="00000459" w:rsidRDefault="00AC1301" w:rsidP="00AC1301">
      <w:pPr>
        <w:ind w:firstLine="540"/>
        <w:jc w:val="both"/>
      </w:pPr>
      <w:r w:rsidRPr="006B4B1F">
        <w:t>Культурно</w:t>
      </w:r>
      <w:r>
        <w:t xml:space="preserve"> - </w:t>
      </w:r>
      <w:proofErr w:type="spellStart"/>
      <w:r>
        <w:t>до</w:t>
      </w:r>
      <w:r w:rsidRPr="006B4B1F">
        <w:t>суговая</w:t>
      </w:r>
      <w:proofErr w:type="spellEnd"/>
      <w:r w:rsidRPr="006B4B1F">
        <w:t xml:space="preserve"> деятельность – особая сфера в жизни каждого человека. Именно она, при правильной организации дает каждому человеку возможность реализовать себя, пережить чувство успеха, ощущение своей полезности, уверенности в собственных силах, что повышает нравственную устойчивость человека.</w:t>
      </w:r>
    </w:p>
    <w:p w:rsidR="00AC1301" w:rsidRPr="006B4B1F" w:rsidRDefault="00AC1301" w:rsidP="00AC1301">
      <w:r>
        <w:t>Работа культурных учреждений</w:t>
      </w:r>
      <w:r w:rsidRPr="006B4B1F">
        <w:t xml:space="preserve">  ведется  в нескольких направлениях: культурно-массовые мероприятия, мероприятия патриотической направленности, работа с молодежью, детьми и подростками, работа с семьей, нравственно-правовое просвещение населения и профилактика правонарушений среди несовершеннолетних.</w:t>
      </w:r>
    </w:p>
    <w:p w:rsidR="00AC1301" w:rsidRPr="00000459" w:rsidRDefault="00AC1301" w:rsidP="00AC1301">
      <w:pPr>
        <w:jc w:val="both"/>
      </w:pPr>
      <w:proofErr w:type="gramStart"/>
      <w:r w:rsidRPr="006B4B1F">
        <w:t>Немало мер</w:t>
      </w:r>
      <w:r>
        <w:t xml:space="preserve">оприятий </w:t>
      </w:r>
      <w:r w:rsidRPr="006B4B1F">
        <w:t xml:space="preserve"> проводятся</w:t>
      </w:r>
      <w:proofErr w:type="gramEnd"/>
      <w:r w:rsidRPr="006B4B1F">
        <w:t xml:space="preserve"> по профилактике асоциальных явлений среди детей, подростков и молодежи. Это мероприятия, направленные на профилактику наркомании, алкоголизма, </w:t>
      </w:r>
      <w:proofErr w:type="spellStart"/>
      <w:r w:rsidRPr="006B4B1F">
        <w:t>табакокурения</w:t>
      </w:r>
      <w:proofErr w:type="spellEnd"/>
      <w:r w:rsidRPr="006B4B1F">
        <w:t>, правонарушений, мероприятия из цикла «За здоровый образ жизни».</w:t>
      </w:r>
    </w:p>
    <w:p w:rsidR="00AC1301" w:rsidRPr="006B4B1F" w:rsidRDefault="00AC1301" w:rsidP="00AC1301">
      <w:pPr>
        <w:jc w:val="both"/>
      </w:pPr>
      <w:r w:rsidRPr="006B4B1F">
        <w:t xml:space="preserve"> Традиционной  и любимой формой досуга для населения - это концерты,  посвященные памятным датам и государственным праздникам России, такие как:</w:t>
      </w:r>
      <w:r>
        <w:t xml:space="preserve"> </w:t>
      </w:r>
      <w:proofErr w:type="gramStart"/>
      <w:r>
        <w:t>«Новый год»,</w:t>
      </w:r>
      <w:r w:rsidRPr="006B4B1F">
        <w:t xml:space="preserve"> «Рождество», «День Защитника Отечества», «Международный женский день», «Освобождения п. Думиничи», «День Победы», «День семьи», «День Весны и труда», «День России»  и мн.др.</w:t>
      </w:r>
      <w:proofErr w:type="gramEnd"/>
    </w:p>
    <w:p w:rsidR="00AC1301" w:rsidRPr="00000459" w:rsidRDefault="00AC1301" w:rsidP="00AC1301">
      <w:pPr>
        <w:jc w:val="both"/>
      </w:pPr>
      <w:r w:rsidRPr="006B4B1F">
        <w:t>Для проведения вс</w:t>
      </w:r>
      <w:r>
        <w:t xml:space="preserve">ех мероприятий </w:t>
      </w:r>
      <w:r w:rsidRPr="006B4B1F">
        <w:t>необходима финансовая поддержка, а именно: приобретение сувениров, призов, канцелярские товары, оформительский матер</w:t>
      </w:r>
      <w:r>
        <w:t>иал.</w:t>
      </w:r>
    </w:p>
    <w:p w:rsidR="00AC1301" w:rsidRPr="006B4B1F" w:rsidRDefault="00AC1301" w:rsidP="00AC1301">
      <w:pPr>
        <w:jc w:val="both"/>
      </w:pPr>
      <w:r w:rsidRPr="006B4B1F">
        <w:t>Необходимо укрепление м</w:t>
      </w:r>
      <w:r>
        <w:t>атериально- технической базы СДК, СК</w:t>
      </w:r>
      <w:r w:rsidRPr="006B4B1F">
        <w:t xml:space="preserve">  и оснащение творческого процесса современными техническими средствами. А </w:t>
      </w:r>
      <w:r>
        <w:t>именно: приобретение компьютера</w:t>
      </w:r>
      <w:r w:rsidRPr="006B4B1F">
        <w:t>, современной звуковой и свето</w:t>
      </w:r>
      <w:r>
        <w:t xml:space="preserve">вой аппаратуры, </w:t>
      </w:r>
      <w:r w:rsidRPr="006B4B1F">
        <w:t xml:space="preserve"> приобретение сценических костюмов и обуви, сценического оборудования и занавесей, приобретение мебели, декораций, музыкальных инструмент</w:t>
      </w:r>
      <w:r>
        <w:t>ы.</w:t>
      </w:r>
    </w:p>
    <w:p w:rsidR="00AC1301" w:rsidRPr="006B4B1F" w:rsidRDefault="00AC1301" w:rsidP="00AC1301">
      <w:pPr>
        <w:pStyle w:val="ConsPlusNormal"/>
        <w:jc w:val="both"/>
        <w:rPr>
          <w:sz w:val="24"/>
          <w:szCs w:val="24"/>
        </w:rPr>
      </w:pPr>
    </w:p>
    <w:p w:rsidR="00AC1301" w:rsidRPr="00DA0EEC" w:rsidRDefault="00AC1301" w:rsidP="00AC1301">
      <w:pPr>
        <w:jc w:val="center"/>
        <w:rPr>
          <w:b/>
        </w:rPr>
      </w:pPr>
      <w:r w:rsidRPr="00DA0EEC">
        <w:rPr>
          <w:b/>
        </w:rPr>
        <w:t>2.Приоритеты политики  сельского поселения в сфере реализации подпрограммы, цели, задачи и показатели достижения целей и решения задач, ожидаемые конечные результаты программы, сроки и этапы</w:t>
      </w:r>
    </w:p>
    <w:p w:rsidR="00AC1301" w:rsidRDefault="00AC1301" w:rsidP="00AC1301">
      <w:pPr>
        <w:ind w:firstLine="540"/>
        <w:jc w:val="center"/>
        <w:rPr>
          <w:b/>
          <w:sz w:val="28"/>
          <w:szCs w:val="28"/>
        </w:rPr>
      </w:pPr>
    </w:p>
    <w:p w:rsidR="00AC1301" w:rsidRPr="00DA0EEC" w:rsidRDefault="00AC1301" w:rsidP="00AC1301">
      <w:pPr>
        <w:ind w:firstLine="540"/>
        <w:jc w:val="center"/>
        <w:rPr>
          <w:b/>
        </w:rPr>
      </w:pPr>
      <w:r w:rsidRPr="00DA0EEC">
        <w:rPr>
          <w:b/>
        </w:rPr>
        <w:t>2.1.Приоритеты политики сельского поселения в сфере реализации программы</w:t>
      </w:r>
    </w:p>
    <w:p w:rsidR="00AC1301" w:rsidRPr="006B4B1F" w:rsidRDefault="00AC1301" w:rsidP="00AC1301">
      <w:pPr>
        <w:ind w:firstLine="540"/>
        <w:jc w:val="both"/>
      </w:pPr>
    </w:p>
    <w:p w:rsidR="00AC1301" w:rsidRPr="006B4B1F" w:rsidRDefault="00AC1301" w:rsidP="00AC1301">
      <w:pPr>
        <w:tabs>
          <w:tab w:val="left" w:pos="0"/>
        </w:tabs>
        <w:jc w:val="both"/>
      </w:pPr>
      <w:r w:rsidRPr="006B4B1F">
        <w:t>Осуществление программных мероприятий будет способствовать формированию единого культурного пространства</w:t>
      </w:r>
      <w:r>
        <w:t xml:space="preserve"> сельского поселения «Деревня  Верхнее  </w:t>
      </w:r>
      <w:proofErr w:type="spellStart"/>
      <w:r>
        <w:t>Гульцово</w:t>
      </w:r>
      <w:proofErr w:type="spellEnd"/>
      <w:r>
        <w:t>»</w:t>
      </w:r>
      <w:r w:rsidRPr="006B4B1F">
        <w:t xml:space="preserve">, сохранению культурного потенциала и культурного наследия  </w:t>
      </w:r>
      <w:r>
        <w:t xml:space="preserve"> сельского поселения «Деревня  Верхнее </w:t>
      </w:r>
      <w:proofErr w:type="spellStart"/>
      <w:r>
        <w:t>Гульцово</w:t>
      </w:r>
      <w:proofErr w:type="spellEnd"/>
      <w:r>
        <w:t xml:space="preserve">», </w:t>
      </w:r>
      <w:r w:rsidRPr="006B4B1F">
        <w:t>формированию культурной политики.</w:t>
      </w:r>
    </w:p>
    <w:p w:rsidR="00AC1301" w:rsidRPr="006B4B1F" w:rsidRDefault="00AC1301" w:rsidP="00AC1301">
      <w:pPr>
        <w:pStyle w:val="a6"/>
        <w:ind w:firstLine="0"/>
        <w:rPr>
          <w:sz w:val="24"/>
          <w:szCs w:val="24"/>
        </w:rPr>
      </w:pPr>
      <w:r w:rsidRPr="006B4B1F">
        <w:rPr>
          <w:sz w:val="24"/>
          <w:szCs w:val="24"/>
        </w:rPr>
        <w:t>Реализация программы позволит оптимизировать расходы на текущее содержание</w:t>
      </w:r>
      <w:r>
        <w:rPr>
          <w:sz w:val="24"/>
          <w:szCs w:val="24"/>
        </w:rPr>
        <w:t xml:space="preserve"> клубов, </w:t>
      </w:r>
      <w:r w:rsidRPr="006B4B1F">
        <w:rPr>
          <w:sz w:val="24"/>
          <w:szCs w:val="24"/>
        </w:rPr>
        <w:t>при совершенствовании методов управления и активизации внедрения новых информационных технологий и культурных инноваций в деятельность учреждения.</w:t>
      </w:r>
    </w:p>
    <w:p w:rsidR="00AC1301" w:rsidRDefault="00AC1301" w:rsidP="00AC1301">
      <w:pPr>
        <w:jc w:val="both"/>
        <w:rPr>
          <w:color w:val="000000"/>
        </w:rPr>
      </w:pPr>
      <w:r>
        <w:t>Федеральный закон</w:t>
      </w:r>
      <w:r w:rsidRPr="006B4B1F">
        <w:t xml:space="preserve"> от 06.10.2003г. N 131-ФЗ "Об общих принципах организации местного самоуправления в Ро</w:t>
      </w:r>
      <w:r>
        <w:t>ссийской Федерации"; Федеральный закон</w:t>
      </w:r>
      <w:r w:rsidRPr="006B4B1F">
        <w:t xml:space="preserve"> от 09.10.1992г. N3612-1 "Основы законодательства Российской Ф</w:t>
      </w:r>
      <w:r>
        <w:t>едерации о культуре"; Положение</w:t>
      </w:r>
      <w:r w:rsidRPr="006B4B1F">
        <w:t xml:space="preserve"> об Отделе культуры администрации муниципаль</w:t>
      </w:r>
      <w:r>
        <w:t xml:space="preserve">ного района </w:t>
      </w:r>
      <w:r>
        <w:lastRenderedPageBreak/>
        <w:t>«</w:t>
      </w:r>
      <w:proofErr w:type="spellStart"/>
      <w:r>
        <w:t>Думиничский</w:t>
      </w:r>
      <w:proofErr w:type="spellEnd"/>
      <w:r>
        <w:t xml:space="preserve"> район»</w:t>
      </w:r>
      <w:r w:rsidRPr="006B4B1F">
        <w:t>, утвержденным постановлением Главы администрации МР «</w:t>
      </w:r>
      <w:proofErr w:type="spellStart"/>
      <w:r w:rsidRPr="006B4B1F">
        <w:t>Думиничский</w:t>
      </w:r>
      <w:proofErr w:type="spellEnd"/>
      <w:r w:rsidRPr="006B4B1F">
        <w:t xml:space="preserve"> район» Калужской области от 17.12.2008г. № 1020,</w:t>
      </w:r>
      <w:r w:rsidRPr="006B4B1F">
        <w:rPr>
          <w:color w:val="000000"/>
        </w:rPr>
        <w:t xml:space="preserve"> Указ Президента Российской Федерации от 07.05.2012 № 597 "О мероприятиях по реализации государственной социальной политики"</w:t>
      </w:r>
    </w:p>
    <w:p w:rsidR="00AC1301" w:rsidRDefault="00AC1301" w:rsidP="00AC1301">
      <w:pPr>
        <w:jc w:val="both"/>
        <w:rPr>
          <w:color w:val="000000"/>
        </w:rPr>
      </w:pPr>
    </w:p>
    <w:p w:rsidR="00AC1301" w:rsidRPr="00DA0EEC" w:rsidRDefault="00AC1301" w:rsidP="00AC1301">
      <w:pPr>
        <w:jc w:val="both"/>
        <w:rPr>
          <w:b/>
          <w:bCs/>
        </w:rPr>
      </w:pPr>
      <w:r w:rsidRPr="00DA0EEC">
        <w:rPr>
          <w:b/>
          <w:bCs/>
        </w:rPr>
        <w:t>2.2. Цели,  задачи и показатели достижения целей и решения задач программы</w:t>
      </w:r>
    </w:p>
    <w:p w:rsidR="00AC1301" w:rsidRDefault="00AC1301" w:rsidP="00AC1301">
      <w:pPr>
        <w:jc w:val="both"/>
        <w:rPr>
          <w:bCs/>
        </w:rPr>
      </w:pPr>
      <w:r>
        <w:t xml:space="preserve">  Цель и задачи развития сельского дома культуры поселения на период с 2017 по 2020</w:t>
      </w:r>
      <w:r w:rsidRPr="00760979">
        <w:t xml:space="preserve"> год определены на основании анализа существующих проблем с учетом дости</w:t>
      </w:r>
      <w:r>
        <w:t>гнутого уровня развития культурных учреждений и наличия имеющихся ресурсов, а так же: Федеральным законом</w:t>
      </w:r>
      <w:r w:rsidRPr="006B4B1F">
        <w:t xml:space="preserve"> от 06.10.2003г. N 131-ФЗ "Об общих принципах организации местного самоуправления в Ро</w:t>
      </w:r>
      <w:r>
        <w:t>ссийской Федерации"; Федеральным закон</w:t>
      </w:r>
      <w:r w:rsidRPr="006B4B1F">
        <w:t xml:space="preserve"> от 09.10.1992г. N3612-1 "Основы законодательства Российской Ф</w:t>
      </w:r>
      <w:r>
        <w:t>едерации о культуре"; Положением</w:t>
      </w:r>
      <w:r w:rsidRPr="006B4B1F">
        <w:t xml:space="preserve"> об Отделе культуры администрации муниципаль</w:t>
      </w:r>
      <w:r>
        <w:t>ного района «</w:t>
      </w:r>
      <w:proofErr w:type="spellStart"/>
      <w:r>
        <w:t>Думиничский</w:t>
      </w:r>
      <w:proofErr w:type="spellEnd"/>
      <w:r>
        <w:t xml:space="preserve"> район»</w:t>
      </w:r>
      <w:r w:rsidRPr="006B4B1F">
        <w:t>, утвержденным постановлением Главы администрации МР «</w:t>
      </w:r>
      <w:proofErr w:type="spellStart"/>
      <w:r w:rsidRPr="006B4B1F">
        <w:t>Думиничский</w:t>
      </w:r>
      <w:proofErr w:type="spellEnd"/>
      <w:r w:rsidRPr="006B4B1F">
        <w:t xml:space="preserve"> район» Калужской области от 17.12.2008г. № 1020,</w:t>
      </w:r>
      <w:r w:rsidRPr="006B4B1F">
        <w:rPr>
          <w:color w:val="000000"/>
        </w:rPr>
        <w:t xml:space="preserve"> Указ</w:t>
      </w:r>
      <w:r>
        <w:rPr>
          <w:color w:val="000000"/>
        </w:rPr>
        <w:t>ом</w:t>
      </w:r>
      <w:r w:rsidRPr="006B4B1F">
        <w:rPr>
          <w:color w:val="000000"/>
        </w:rPr>
        <w:t xml:space="preserve"> Президента Российской Федерации от 07.05.2012 № 597 "О мероприятиях по реализации государственной социальной политики</w:t>
      </w:r>
      <w:r>
        <w:rPr>
          <w:color w:val="000000"/>
        </w:rPr>
        <w:t>»</w:t>
      </w:r>
    </w:p>
    <w:p w:rsidR="00AC1301" w:rsidRDefault="00AC1301" w:rsidP="00AC1301">
      <w:pPr>
        <w:pStyle w:val="ConsPlusNormal"/>
        <w:rPr>
          <w:rFonts w:ascii="Times New Roman" w:hAnsi="Times New Roman" w:cs="Times New Roman"/>
          <w:b/>
          <w:bCs/>
        </w:rPr>
      </w:pPr>
    </w:p>
    <w:p w:rsidR="00AC1301" w:rsidRDefault="00AC1301" w:rsidP="00AC1301">
      <w:pPr>
        <w:pStyle w:val="ConsPlusNormal"/>
        <w:rPr>
          <w:rFonts w:ascii="Times New Roman" w:hAnsi="Times New Roman" w:cs="Times New Roman"/>
          <w:b/>
          <w:bCs/>
        </w:rPr>
      </w:pPr>
    </w:p>
    <w:p w:rsidR="00AC1301" w:rsidRPr="004132E8" w:rsidRDefault="00AC1301" w:rsidP="00AC1301">
      <w:pPr>
        <w:pStyle w:val="ConsPlusNormal"/>
        <w:ind w:left="3540" w:firstLine="708"/>
        <w:rPr>
          <w:rFonts w:ascii="Times New Roman" w:hAnsi="Times New Roman" w:cs="Times New Roman"/>
          <w:b/>
          <w:bCs/>
        </w:rPr>
      </w:pPr>
      <w:r w:rsidRPr="004132E8">
        <w:rPr>
          <w:rFonts w:ascii="Times New Roman" w:hAnsi="Times New Roman" w:cs="Times New Roman"/>
          <w:b/>
          <w:bCs/>
        </w:rPr>
        <w:t>СВЕДЕНИЯ</w:t>
      </w:r>
    </w:p>
    <w:p w:rsidR="00AC1301" w:rsidRDefault="00AC1301" w:rsidP="00AC130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4132E8">
        <w:rPr>
          <w:rFonts w:ascii="Times New Roman" w:hAnsi="Times New Roman" w:cs="Times New Roman"/>
          <w:b/>
          <w:bCs/>
        </w:rPr>
        <w:t xml:space="preserve">ОБ ИНДИКАТОРАХ МУНИЦИПАЛЬНОЙ ПРОГРАММЫ </w:t>
      </w:r>
    </w:p>
    <w:p w:rsidR="00AC1301" w:rsidRPr="007B2AF2" w:rsidRDefault="00AC1301" w:rsidP="00AC1301">
      <w:pPr>
        <w:jc w:val="both"/>
      </w:pPr>
      <w:r w:rsidRPr="007B2AF2">
        <w:t>- увеличение числа участников, принявших участие в районных, областных</w:t>
      </w:r>
      <w:r>
        <w:t xml:space="preserve">  конкурсах и фестивалях</w:t>
      </w:r>
      <w:r w:rsidRPr="007B2AF2">
        <w:t>;</w:t>
      </w:r>
    </w:p>
    <w:p w:rsidR="00AC1301" w:rsidRPr="007B2AF2" w:rsidRDefault="00AC1301" w:rsidP="00AC130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7B2AF2">
        <w:rPr>
          <w:rFonts w:ascii="Times New Roman" w:hAnsi="Times New Roman" w:cs="Times New Roman"/>
          <w:sz w:val="24"/>
          <w:szCs w:val="24"/>
        </w:rPr>
        <w:t xml:space="preserve">- укрепление материально- технической базы </w:t>
      </w:r>
      <w:r>
        <w:rPr>
          <w:rFonts w:ascii="Times New Roman" w:hAnsi="Times New Roman" w:cs="Times New Roman"/>
          <w:sz w:val="24"/>
          <w:szCs w:val="24"/>
        </w:rPr>
        <w:t>клубов</w:t>
      </w:r>
      <w:r w:rsidRPr="007B2AF2">
        <w:rPr>
          <w:rFonts w:ascii="Times New Roman" w:hAnsi="Times New Roman" w:cs="Times New Roman"/>
          <w:sz w:val="24"/>
          <w:szCs w:val="24"/>
        </w:rPr>
        <w:t>;</w:t>
      </w:r>
    </w:p>
    <w:p w:rsidR="00AC1301" w:rsidRPr="007F4D46" w:rsidRDefault="00AC1301" w:rsidP="00AC13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F4D46">
        <w:rPr>
          <w:rFonts w:ascii="Times New Roman" w:hAnsi="Times New Roman" w:cs="Times New Roman"/>
          <w:color w:val="000000"/>
          <w:sz w:val="24"/>
          <w:szCs w:val="24"/>
        </w:rPr>
        <w:t>-  увеличение количества посещений   мероприятий клубов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C1301" w:rsidRPr="00641E71" w:rsidRDefault="00AC1301" w:rsidP="00AC1301">
      <w:pPr>
        <w:rPr>
          <w:b/>
          <w:bCs/>
        </w:rPr>
      </w:pPr>
      <w:r w:rsidRPr="00641E71">
        <w:rPr>
          <w:b/>
          <w:bCs/>
        </w:rPr>
        <w:t>2.3. Конечные результаты реализации программы</w:t>
      </w:r>
    </w:p>
    <w:p w:rsidR="00AC1301" w:rsidRDefault="00AC1301" w:rsidP="00AC1301">
      <w:pPr>
        <w:jc w:val="both"/>
        <w:rPr>
          <w:bCs/>
        </w:rPr>
      </w:pPr>
    </w:p>
    <w:p w:rsidR="00AC1301" w:rsidRPr="00760979" w:rsidRDefault="00AC1301" w:rsidP="00AC1301">
      <w:r w:rsidRPr="00760979">
        <w:t>Реализация подпрограммы позволит:</w:t>
      </w:r>
      <w:r w:rsidRPr="00760979">
        <w:tab/>
      </w:r>
    </w:p>
    <w:p w:rsidR="00AC1301" w:rsidRPr="00760979" w:rsidRDefault="00AC1301" w:rsidP="00AC1301">
      <w:pPr>
        <w:jc w:val="both"/>
      </w:pPr>
      <w:r w:rsidRPr="00760979">
        <w:t xml:space="preserve">1. </w:t>
      </w:r>
      <w:r>
        <w:t>Увеличить  число участников соц</w:t>
      </w:r>
      <w:proofErr w:type="gramStart"/>
      <w:r>
        <w:t>.</w:t>
      </w:r>
      <w:r w:rsidRPr="00760979">
        <w:t>к</w:t>
      </w:r>
      <w:proofErr w:type="gramEnd"/>
      <w:r w:rsidRPr="00760979">
        <w:t>ультурных мероприятий на тер</w:t>
      </w:r>
      <w:r>
        <w:t>ритории  сельского поселения</w:t>
      </w:r>
      <w:r w:rsidRPr="00760979">
        <w:t>;</w:t>
      </w:r>
    </w:p>
    <w:p w:rsidR="00AC1301" w:rsidRPr="00760979" w:rsidRDefault="00AC1301" w:rsidP="00AC1301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60979">
        <w:rPr>
          <w:rFonts w:ascii="Times New Roman" w:hAnsi="Times New Roman" w:cs="Times New Roman"/>
          <w:sz w:val="24"/>
          <w:szCs w:val="24"/>
        </w:rPr>
        <w:t>. Развитие самодеятельного художественного творчества;</w:t>
      </w:r>
    </w:p>
    <w:p w:rsidR="00AC1301" w:rsidRPr="00760979" w:rsidRDefault="00AC1301" w:rsidP="00AC1301">
      <w:pPr>
        <w:tabs>
          <w:tab w:val="left" w:pos="0"/>
        </w:tabs>
        <w:jc w:val="both"/>
      </w:pPr>
      <w:r>
        <w:t>3</w:t>
      </w:r>
      <w:r w:rsidRPr="00760979">
        <w:t>. Сохранение и поддержка народного и декоративно-прикладного творчества.</w:t>
      </w:r>
    </w:p>
    <w:p w:rsidR="00AC1301" w:rsidRDefault="00AC1301" w:rsidP="00AC1301">
      <w:pPr>
        <w:pStyle w:val="a6"/>
        <w:ind w:firstLine="0"/>
        <w:rPr>
          <w:sz w:val="24"/>
          <w:szCs w:val="24"/>
        </w:rPr>
      </w:pPr>
    </w:p>
    <w:p w:rsidR="00AC1301" w:rsidRDefault="00AC1301" w:rsidP="00AC1301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Pr="00760979">
        <w:rPr>
          <w:sz w:val="24"/>
          <w:szCs w:val="24"/>
        </w:rPr>
        <w:t xml:space="preserve">. Сохранение и развитие различных форм </w:t>
      </w:r>
      <w:proofErr w:type="spellStart"/>
      <w:r w:rsidRPr="00760979">
        <w:rPr>
          <w:sz w:val="24"/>
          <w:szCs w:val="24"/>
        </w:rPr>
        <w:t>кул</w:t>
      </w:r>
      <w:r>
        <w:rPr>
          <w:sz w:val="24"/>
          <w:szCs w:val="24"/>
        </w:rPr>
        <w:t>ьтурно-досуговой</w:t>
      </w:r>
      <w:proofErr w:type="spellEnd"/>
      <w:r>
        <w:rPr>
          <w:sz w:val="24"/>
          <w:szCs w:val="24"/>
        </w:rPr>
        <w:t xml:space="preserve"> деятельности.</w:t>
      </w:r>
    </w:p>
    <w:p w:rsidR="00AC1301" w:rsidRPr="00760979" w:rsidRDefault="00AC1301" w:rsidP="00AC130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C1301" w:rsidRPr="00760979" w:rsidRDefault="00AC1301" w:rsidP="00AC1301">
      <w:pPr>
        <w:tabs>
          <w:tab w:val="left" w:pos="0"/>
        </w:tabs>
        <w:jc w:val="both"/>
      </w:pPr>
      <w:r w:rsidRPr="00760979">
        <w:t>Осуществление программных мероприятий будет способствовать формированию единого культурного про</w:t>
      </w:r>
      <w:r>
        <w:t>странства территории сельского поселения</w:t>
      </w:r>
      <w:r w:rsidRPr="00760979">
        <w:t>, сохранению культурного потенциала и ку</w:t>
      </w:r>
      <w:r>
        <w:t>льтурного наследия  сельского поселения,</w:t>
      </w:r>
      <w:r w:rsidRPr="00760979">
        <w:t xml:space="preserve"> ф</w:t>
      </w:r>
      <w:r>
        <w:t>ормированию культурной политики</w:t>
      </w:r>
      <w:r w:rsidRPr="00760979">
        <w:t>.</w:t>
      </w:r>
    </w:p>
    <w:p w:rsidR="00AC1301" w:rsidRDefault="00AC1301" w:rsidP="00AC1301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Реализация </w:t>
      </w:r>
      <w:r w:rsidRPr="00760979">
        <w:rPr>
          <w:sz w:val="24"/>
          <w:szCs w:val="24"/>
        </w:rPr>
        <w:t xml:space="preserve">программы позволит оптимизировать </w:t>
      </w:r>
      <w:r>
        <w:rPr>
          <w:sz w:val="24"/>
          <w:szCs w:val="24"/>
        </w:rPr>
        <w:t>расходы на текущее содержание учреждений культуры сельского поселения</w:t>
      </w:r>
      <w:r w:rsidRPr="00760979">
        <w:rPr>
          <w:sz w:val="24"/>
          <w:szCs w:val="24"/>
        </w:rPr>
        <w:t xml:space="preserve">  при совершенствовании методов управления и активизации внедрения новых информационных технологий и культурных инноваций в деятельность учреждения.</w:t>
      </w:r>
    </w:p>
    <w:p w:rsidR="00AC1301" w:rsidRDefault="00AC1301" w:rsidP="00AC1301">
      <w:pPr>
        <w:pStyle w:val="a6"/>
        <w:ind w:firstLine="709"/>
        <w:rPr>
          <w:sz w:val="24"/>
          <w:szCs w:val="24"/>
        </w:rPr>
      </w:pPr>
    </w:p>
    <w:p w:rsidR="00AC1301" w:rsidRPr="00641E71" w:rsidRDefault="00AC1301" w:rsidP="00AC1301">
      <w:pPr>
        <w:pStyle w:val="a6"/>
        <w:ind w:firstLine="709"/>
        <w:rPr>
          <w:sz w:val="24"/>
          <w:szCs w:val="24"/>
        </w:rPr>
      </w:pPr>
      <w:r w:rsidRPr="00641E71">
        <w:rPr>
          <w:b/>
          <w:sz w:val="24"/>
          <w:szCs w:val="24"/>
        </w:rPr>
        <w:t xml:space="preserve">2.4. Сроки </w:t>
      </w:r>
      <w:r>
        <w:rPr>
          <w:b/>
          <w:sz w:val="24"/>
          <w:szCs w:val="24"/>
        </w:rPr>
        <w:t xml:space="preserve">и этапы развития </w:t>
      </w:r>
      <w:r w:rsidRPr="00641E71">
        <w:rPr>
          <w:b/>
          <w:sz w:val="24"/>
          <w:szCs w:val="24"/>
        </w:rPr>
        <w:t>программы</w:t>
      </w:r>
    </w:p>
    <w:p w:rsidR="00AC1301" w:rsidRPr="006B4B1F" w:rsidRDefault="00AC1301" w:rsidP="00AC1301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Pr="006B4B1F">
        <w:rPr>
          <w:rFonts w:ascii="Times New Roman" w:hAnsi="Times New Roman" w:cs="Times New Roman"/>
          <w:sz w:val="24"/>
          <w:szCs w:val="24"/>
        </w:rPr>
        <w:t>программы  рассч</w:t>
      </w:r>
      <w:r>
        <w:rPr>
          <w:rFonts w:ascii="Times New Roman" w:hAnsi="Times New Roman" w:cs="Times New Roman"/>
          <w:sz w:val="24"/>
          <w:szCs w:val="24"/>
        </w:rPr>
        <w:t xml:space="preserve">итана на период с 2017 г. по 2022 </w:t>
      </w:r>
      <w:r w:rsidRPr="006B4B1F">
        <w:rPr>
          <w:rFonts w:ascii="Times New Roman" w:hAnsi="Times New Roman" w:cs="Times New Roman"/>
          <w:sz w:val="24"/>
          <w:szCs w:val="24"/>
        </w:rPr>
        <w:t>г.</w:t>
      </w:r>
    </w:p>
    <w:p w:rsidR="00AC1301" w:rsidRPr="006B4B1F" w:rsidRDefault="00AC1301" w:rsidP="00AC1301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Pr="006B4B1F">
        <w:rPr>
          <w:rFonts w:ascii="Times New Roman" w:hAnsi="Times New Roman" w:cs="Times New Roman"/>
          <w:sz w:val="24"/>
          <w:szCs w:val="24"/>
        </w:rPr>
        <w:t xml:space="preserve">программы предусматривается в </w:t>
      </w:r>
      <w:r>
        <w:rPr>
          <w:rFonts w:ascii="Times New Roman" w:hAnsi="Times New Roman" w:cs="Times New Roman"/>
          <w:sz w:val="24"/>
          <w:szCs w:val="24"/>
        </w:rPr>
        <w:t>один этап.</w:t>
      </w:r>
    </w:p>
    <w:p w:rsidR="00AC1301" w:rsidRDefault="00AC1301" w:rsidP="00AC130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1301" w:rsidRPr="00641E71" w:rsidRDefault="00AC1301" w:rsidP="00AC1301">
      <w:pPr>
        <w:jc w:val="both"/>
        <w:rPr>
          <w:b/>
        </w:rPr>
      </w:pPr>
      <w:r w:rsidRPr="00641E71">
        <w:rPr>
          <w:b/>
        </w:rPr>
        <w:t>3. Об</w:t>
      </w:r>
      <w:r>
        <w:rPr>
          <w:b/>
        </w:rPr>
        <w:t xml:space="preserve">ъем финансирования </w:t>
      </w:r>
      <w:r w:rsidRPr="00641E71">
        <w:rPr>
          <w:b/>
        </w:rPr>
        <w:t>программы</w:t>
      </w:r>
    </w:p>
    <w:p w:rsidR="00AC1301" w:rsidRDefault="00AC1301" w:rsidP="00AC130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C1301" w:rsidRDefault="00AC1301" w:rsidP="00AC1301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осуществляется за счёт средств бюджета СП «Деревня  Верхнее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AC1301" w:rsidRDefault="00AC1301" w:rsidP="00AC1301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Объёмы финансирования из бюджета сельского поселения уточняются после принятия и (или) внесения изменений в бюджет СП «Деревня  Верхнее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очерёдной финансовый год и на плановый  период.</w:t>
      </w:r>
    </w:p>
    <w:p w:rsidR="00AC1301" w:rsidRDefault="00AC1301" w:rsidP="00AC1301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целом объём финансирования мероприятий программы  за счёт средств бюджета сельского поселения составит  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Style w:val="a3"/>
        <w:tblW w:w="0" w:type="auto"/>
        <w:tblLook w:val="04A0"/>
      </w:tblPr>
      <w:tblGrid>
        <w:gridCol w:w="2042"/>
        <w:gridCol w:w="1650"/>
        <w:gridCol w:w="1323"/>
        <w:gridCol w:w="1198"/>
        <w:gridCol w:w="1176"/>
        <w:gridCol w:w="1056"/>
        <w:gridCol w:w="1108"/>
        <w:gridCol w:w="1108"/>
      </w:tblGrid>
      <w:tr w:rsidR="00AC1301" w:rsidTr="00D45235">
        <w:trPr>
          <w:trHeight w:val="225"/>
        </w:trPr>
        <w:tc>
          <w:tcPr>
            <w:tcW w:w="2042" w:type="dxa"/>
            <w:vMerge w:val="restart"/>
          </w:tcPr>
          <w:p w:rsidR="00AC1301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50" w:type="dxa"/>
            <w:vMerge w:val="restart"/>
          </w:tcPr>
          <w:p w:rsidR="00AC1301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6729" w:type="dxa"/>
            <w:gridSpan w:val="6"/>
            <w:tcBorders>
              <w:bottom w:val="single" w:sz="4" w:space="0" w:color="auto"/>
            </w:tcBorders>
          </w:tcPr>
          <w:p w:rsidR="00AC1301" w:rsidRDefault="00AC1301" w:rsidP="00D452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AC1301" w:rsidTr="00D45235">
        <w:trPr>
          <w:trHeight w:val="315"/>
        </w:trPr>
        <w:tc>
          <w:tcPr>
            <w:tcW w:w="2042" w:type="dxa"/>
            <w:vMerge/>
          </w:tcPr>
          <w:p w:rsidR="00AC1301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AC1301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AC1301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98" w:type="dxa"/>
            <w:tcBorders>
              <w:top w:val="single" w:sz="4" w:space="0" w:color="auto"/>
            </w:tcBorders>
          </w:tcPr>
          <w:p w:rsidR="00AC1301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</w:tcPr>
          <w:p w:rsidR="00AC1301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301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2020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301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301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AC1301" w:rsidTr="00D45235">
        <w:tc>
          <w:tcPr>
            <w:tcW w:w="2042" w:type="dxa"/>
          </w:tcPr>
          <w:p w:rsidR="00AC1301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650" w:type="dxa"/>
          </w:tcPr>
          <w:p w:rsidR="00AC1301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13,386,413,02</w:t>
            </w:r>
          </w:p>
        </w:tc>
        <w:tc>
          <w:tcPr>
            <w:tcW w:w="1323" w:type="dxa"/>
          </w:tcPr>
          <w:p w:rsidR="00AC1301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798,459,02</w:t>
            </w:r>
          </w:p>
        </w:tc>
        <w:tc>
          <w:tcPr>
            <w:tcW w:w="1198" w:type="dxa"/>
          </w:tcPr>
          <w:p w:rsidR="00AC1301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7,599,989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C1301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1,745,115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</w:tcPr>
          <w:p w:rsidR="00AC1301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1,080,95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</w:tcBorders>
          </w:tcPr>
          <w:p w:rsidR="00AC1301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1,080,95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</w:tcBorders>
          </w:tcPr>
          <w:p w:rsidR="00AC1301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1,080,95</w:t>
            </w:r>
          </w:p>
        </w:tc>
      </w:tr>
      <w:tr w:rsidR="00AC1301" w:rsidTr="00D45235">
        <w:tc>
          <w:tcPr>
            <w:tcW w:w="2042" w:type="dxa"/>
          </w:tcPr>
          <w:p w:rsidR="00AC1301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50" w:type="dxa"/>
          </w:tcPr>
          <w:p w:rsidR="00AC1301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C1301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AC1301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C1301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AC1301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AC1301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AC1301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301" w:rsidTr="00D45235">
        <w:tc>
          <w:tcPr>
            <w:tcW w:w="2042" w:type="dxa"/>
          </w:tcPr>
          <w:p w:rsidR="00AC1301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ремонт клубов</w:t>
            </w:r>
          </w:p>
          <w:p w:rsidR="00AC1301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AC1301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6,892,739</w:t>
            </w:r>
          </w:p>
        </w:tc>
        <w:tc>
          <w:tcPr>
            <w:tcW w:w="1323" w:type="dxa"/>
          </w:tcPr>
          <w:p w:rsidR="00AC1301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AC1301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6,505,339</w:t>
            </w:r>
          </w:p>
          <w:p w:rsidR="00AC1301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C1301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387,400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AC1301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AC1301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AC1301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301" w:rsidTr="00D45235">
        <w:tc>
          <w:tcPr>
            <w:tcW w:w="2042" w:type="dxa"/>
          </w:tcPr>
          <w:p w:rsidR="00AC1301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финансирования,</w:t>
            </w:r>
          </w:p>
          <w:p w:rsidR="00AC1301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650" w:type="dxa"/>
          </w:tcPr>
          <w:p w:rsidR="00AC1301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13,386,413,02</w:t>
            </w:r>
          </w:p>
        </w:tc>
        <w:tc>
          <w:tcPr>
            <w:tcW w:w="1323" w:type="dxa"/>
          </w:tcPr>
          <w:p w:rsidR="00AC1301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798,459,02</w:t>
            </w:r>
          </w:p>
        </w:tc>
        <w:tc>
          <w:tcPr>
            <w:tcW w:w="1198" w:type="dxa"/>
          </w:tcPr>
          <w:p w:rsidR="00AC1301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7,599,989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C1301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1,745,115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AC1301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1,080,95</w:t>
            </w: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AC1301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1,080,95</w:t>
            </w: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AC1301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1,080,95</w:t>
            </w:r>
          </w:p>
        </w:tc>
      </w:tr>
      <w:tr w:rsidR="00AC1301" w:rsidTr="00D45235">
        <w:tc>
          <w:tcPr>
            <w:tcW w:w="2042" w:type="dxa"/>
          </w:tcPr>
          <w:p w:rsidR="00AC1301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50" w:type="dxa"/>
          </w:tcPr>
          <w:p w:rsidR="00AC1301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C1301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AC1301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C1301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AC1301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AC1301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AC1301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301" w:rsidTr="00D45235">
        <w:tc>
          <w:tcPr>
            <w:tcW w:w="2042" w:type="dxa"/>
          </w:tcPr>
          <w:p w:rsidR="00AC1301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1650" w:type="dxa"/>
          </w:tcPr>
          <w:p w:rsidR="00AC1301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6493674,02</w:t>
            </w:r>
          </w:p>
        </w:tc>
        <w:tc>
          <w:tcPr>
            <w:tcW w:w="1323" w:type="dxa"/>
          </w:tcPr>
          <w:p w:rsidR="00AC1301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798,459,02</w:t>
            </w:r>
          </w:p>
        </w:tc>
        <w:tc>
          <w:tcPr>
            <w:tcW w:w="1198" w:type="dxa"/>
          </w:tcPr>
          <w:p w:rsidR="00AC1301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1094,650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C1301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1,357,715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AC1301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1,080,95</w:t>
            </w: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AC1301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1,080,95</w:t>
            </w: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AC1301" w:rsidRDefault="00AC1301" w:rsidP="00D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1,080,95</w:t>
            </w:r>
          </w:p>
        </w:tc>
      </w:tr>
    </w:tbl>
    <w:p w:rsidR="00AC1301" w:rsidRDefault="00AC1301" w:rsidP="00AC130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C1301" w:rsidRPr="00641E71" w:rsidRDefault="00AC1301" w:rsidP="00AC1301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  <w:r w:rsidRPr="00641E71">
        <w:rPr>
          <w:rFonts w:ascii="Times New Roman" w:hAnsi="Times New Roman" w:cs="Times New Roman"/>
          <w:b/>
          <w:sz w:val="24"/>
          <w:szCs w:val="24"/>
        </w:rPr>
        <w:t>4. Ме</w:t>
      </w:r>
      <w:r>
        <w:rPr>
          <w:rFonts w:ascii="Times New Roman" w:hAnsi="Times New Roman" w:cs="Times New Roman"/>
          <w:b/>
          <w:sz w:val="24"/>
          <w:szCs w:val="24"/>
        </w:rPr>
        <w:t xml:space="preserve">ханизм реализации </w:t>
      </w:r>
      <w:r w:rsidRPr="00641E71">
        <w:rPr>
          <w:rFonts w:ascii="Times New Roman" w:hAnsi="Times New Roman" w:cs="Times New Roman"/>
          <w:b/>
          <w:sz w:val="24"/>
          <w:szCs w:val="24"/>
        </w:rPr>
        <w:t>программы.</w:t>
      </w:r>
    </w:p>
    <w:p w:rsidR="00AC1301" w:rsidRDefault="00AC1301" w:rsidP="00AC13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Координатор </w:t>
      </w:r>
      <w:r w:rsidRPr="00B67117">
        <w:rPr>
          <w:rFonts w:ascii="Times New Roman" w:hAnsi="Times New Roman" w:cs="Times New Roman"/>
          <w:sz w:val="24"/>
          <w:szCs w:val="24"/>
        </w:rPr>
        <w:t>программы -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 «Деревня 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Pr="00B67117">
        <w:rPr>
          <w:rFonts w:ascii="Times New Roman" w:hAnsi="Times New Roman" w:cs="Times New Roman"/>
          <w:sz w:val="24"/>
          <w:szCs w:val="24"/>
        </w:rPr>
        <w:t>»</w:t>
      </w:r>
    </w:p>
    <w:p w:rsidR="00AC1301" w:rsidRDefault="00AC1301" w:rsidP="00AC1301">
      <w:pPr>
        <w:jc w:val="both"/>
        <w:outlineLvl w:val="1"/>
      </w:pPr>
      <w:r>
        <w:t>Механизм реализации программы включает в себя:</w:t>
      </w:r>
    </w:p>
    <w:p w:rsidR="00AC1301" w:rsidRDefault="00AC1301" w:rsidP="00AC1301">
      <w:pPr>
        <w:jc w:val="both"/>
        <w:outlineLvl w:val="1"/>
      </w:pPr>
      <w:r>
        <w:t>- разработку и принятие муниципальных правовых актов, необходимых для выполнения Программы;</w:t>
      </w:r>
    </w:p>
    <w:p w:rsidR="00AC1301" w:rsidRDefault="00AC1301" w:rsidP="00AC1301">
      <w:pPr>
        <w:jc w:val="both"/>
        <w:outlineLvl w:val="1"/>
      </w:pPr>
      <w:r>
        <w:t>- ежегодное уточнение затрат на реализацию программных мероприятий;</w:t>
      </w:r>
    </w:p>
    <w:p w:rsidR="00AC1301" w:rsidRDefault="00AC1301" w:rsidP="00AC1301">
      <w:pPr>
        <w:jc w:val="both"/>
        <w:outlineLvl w:val="1"/>
      </w:pPr>
      <w:r>
        <w:t xml:space="preserve">- </w:t>
      </w:r>
      <w:proofErr w:type="gramStart"/>
      <w:r>
        <w:t>контроль за</w:t>
      </w:r>
      <w:proofErr w:type="gramEnd"/>
      <w:r>
        <w:t xml:space="preserve"> реализацией мероприятий программы;</w:t>
      </w:r>
    </w:p>
    <w:p w:rsidR="00AC1301" w:rsidRDefault="00AC1301" w:rsidP="00AC1301">
      <w:pPr>
        <w:jc w:val="both"/>
        <w:outlineLvl w:val="1"/>
      </w:pPr>
      <w:r>
        <w:t>- координация и мониторинг хода реализации программы.</w:t>
      </w:r>
    </w:p>
    <w:p w:rsidR="00AC1301" w:rsidRDefault="00AC1301" w:rsidP="00AC1301">
      <w:pPr>
        <w:jc w:val="both"/>
        <w:outlineLvl w:val="1"/>
      </w:pPr>
    </w:p>
    <w:p w:rsidR="00AC1301" w:rsidRDefault="00AC1301" w:rsidP="00AC13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1301" w:rsidRDefault="00AC1301" w:rsidP="00AC13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301" w:rsidRDefault="00AC1301" w:rsidP="00AC13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301" w:rsidRDefault="00AC1301" w:rsidP="00AC13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301" w:rsidRDefault="00AC1301" w:rsidP="00AC13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301" w:rsidRDefault="00AC1301" w:rsidP="00AC13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301" w:rsidRDefault="00AC1301" w:rsidP="00AC13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301" w:rsidRDefault="00AC1301" w:rsidP="00AC13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301" w:rsidRDefault="00AC1301" w:rsidP="00AC13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301" w:rsidRDefault="00AC1301" w:rsidP="00AC13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301" w:rsidRDefault="00AC1301" w:rsidP="00AC13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301" w:rsidRDefault="00AC1301" w:rsidP="00AC13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301" w:rsidRDefault="00AC1301" w:rsidP="00AC13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301" w:rsidRDefault="00AC1301" w:rsidP="00AC13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301" w:rsidRDefault="00AC1301" w:rsidP="00AC13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301" w:rsidRDefault="00AC1301" w:rsidP="00AC13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301" w:rsidRDefault="00AC1301" w:rsidP="00AC13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301" w:rsidRDefault="00AC1301" w:rsidP="00AC13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301" w:rsidRDefault="00AC1301" w:rsidP="00AC13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301" w:rsidRDefault="00AC1301" w:rsidP="00AC13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301" w:rsidRDefault="00AC1301" w:rsidP="00AC13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301" w:rsidRDefault="00AC1301" w:rsidP="00AC13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301" w:rsidRDefault="00AC1301" w:rsidP="00AC13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301" w:rsidRDefault="00AC1301" w:rsidP="00AC13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301" w:rsidRDefault="00AC1301" w:rsidP="00AC13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301" w:rsidRDefault="00AC1301" w:rsidP="00AC13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301" w:rsidRDefault="00AC1301" w:rsidP="00AC13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301" w:rsidRDefault="00AC1301" w:rsidP="00AC13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301" w:rsidRDefault="00AC1301" w:rsidP="00AC13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301" w:rsidRDefault="00AC1301" w:rsidP="00AC13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301" w:rsidRDefault="00AC1301" w:rsidP="00AC13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301" w:rsidRDefault="00AC1301" w:rsidP="00AC13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301" w:rsidRDefault="00AC1301" w:rsidP="00AC13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301" w:rsidRDefault="00AC1301" w:rsidP="00AC13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301" w:rsidRDefault="00AC1301" w:rsidP="00AC13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  <w:sectPr w:rsidR="00AC1301" w:rsidSect="00434F9D">
          <w:pgSz w:w="11906" w:h="16838"/>
          <w:pgMar w:top="720" w:right="720" w:bottom="720" w:left="720" w:header="720" w:footer="720" w:gutter="0"/>
          <w:cols w:space="720"/>
          <w:docGrid w:linePitch="272"/>
        </w:sectPr>
      </w:pPr>
    </w:p>
    <w:p w:rsidR="00AC1301" w:rsidRPr="00641E71" w:rsidRDefault="00AC1301" w:rsidP="00AC13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E71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</w:t>
      </w:r>
      <w:r w:rsidRPr="00641E71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AC1301" w:rsidRDefault="00AC1301" w:rsidP="00AC1301">
      <w:pPr>
        <w:pStyle w:val="ConsPlusNormal"/>
        <w:jc w:val="both"/>
        <w:rPr>
          <w:rFonts w:ascii="Times New Roman" w:hAnsi="Times New Roman" w:cs="Times New Roman"/>
        </w:rPr>
      </w:pPr>
    </w:p>
    <w:p w:rsidR="00AC1301" w:rsidRPr="006B4B1F" w:rsidRDefault="00AC1301" w:rsidP="00AC1301">
      <w:pPr>
        <w:jc w:val="both"/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985"/>
        <w:gridCol w:w="1276"/>
        <w:gridCol w:w="1418"/>
        <w:gridCol w:w="1559"/>
        <w:gridCol w:w="1276"/>
        <w:gridCol w:w="1134"/>
        <w:gridCol w:w="1134"/>
        <w:gridCol w:w="283"/>
        <w:gridCol w:w="851"/>
        <w:gridCol w:w="1133"/>
        <w:gridCol w:w="1135"/>
        <w:gridCol w:w="1843"/>
      </w:tblGrid>
      <w:tr w:rsidR="00AC1301" w:rsidRPr="00760979" w:rsidTr="00D45235">
        <w:trPr>
          <w:trHeight w:val="315"/>
        </w:trPr>
        <w:tc>
          <w:tcPr>
            <w:tcW w:w="566" w:type="dxa"/>
            <w:vMerge w:val="restart"/>
          </w:tcPr>
          <w:p w:rsidR="00AC1301" w:rsidRPr="00760979" w:rsidRDefault="00AC1301" w:rsidP="00D45235">
            <w:pPr>
              <w:jc w:val="both"/>
              <w:rPr>
                <w:b/>
              </w:rPr>
            </w:pPr>
            <w:r w:rsidRPr="00760979">
              <w:rPr>
                <w:b/>
              </w:rPr>
              <w:t xml:space="preserve">№ </w:t>
            </w:r>
            <w:proofErr w:type="spellStart"/>
            <w:r w:rsidRPr="00760979">
              <w:rPr>
                <w:b/>
              </w:rPr>
              <w:t>п\</w:t>
            </w:r>
            <w:proofErr w:type="gramStart"/>
            <w:r w:rsidRPr="00760979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  <w:vMerge w:val="restart"/>
          </w:tcPr>
          <w:p w:rsidR="00AC1301" w:rsidRPr="00760979" w:rsidRDefault="00AC1301" w:rsidP="00D45235">
            <w:pPr>
              <w:jc w:val="both"/>
              <w:rPr>
                <w:b/>
              </w:rPr>
            </w:pPr>
            <w:r w:rsidRPr="00760979">
              <w:rPr>
                <w:b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AC1301" w:rsidRPr="00760979" w:rsidRDefault="00AC1301" w:rsidP="00D45235">
            <w:pPr>
              <w:jc w:val="both"/>
              <w:rPr>
                <w:b/>
              </w:rPr>
            </w:pPr>
            <w:r w:rsidRPr="00760979">
              <w:rPr>
                <w:b/>
              </w:rPr>
              <w:t xml:space="preserve">Сроки </w:t>
            </w:r>
            <w:proofErr w:type="spellStart"/>
            <w:proofErr w:type="gramStart"/>
            <w:r w:rsidRPr="00760979">
              <w:rPr>
                <w:b/>
              </w:rPr>
              <w:t>исполне</w:t>
            </w:r>
            <w:r>
              <w:rPr>
                <w:b/>
              </w:rPr>
              <w:t>-</w:t>
            </w:r>
            <w:r w:rsidRPr="00760979">
              <w:rPr>
                <w:b/>
              </w:rPr>
              <w:t>ния</w:t>
            </w:r>
            <w:proofErr w:type="spellEnd"/>
            <w:proofErr w:type="gramEnd"/>
          </w:p>
        </w:tc>
        <w:tc>
          <w:tcPr>
            <w:tcW w:w="1418" w:type="dxa"/>
            <w:vMerge w:val="restart"/>
          </w:tcPr>
          <w:p w:rsidR="00AC1301" w:rsidRPr="00760979" w:rsidRDefault="00AC1301" w:rsidP="00D45235">
            <w:pPr>
              <w:jc w:val="both"/>
              <w:rPr>
                <w:b/>
              </w:rPr>
            </w:pPr>
            <w:proofErr w:type="spellStart"/>
            <w:proofErr w:type="gramStart"/>
            <w:r w:rsidRPr="00760979">
              <w:rPr>
                <w:b/>
              </w:rPr>
              <w:t>Источни</w:t>
            </w:r>
            <w:r>
              <w:rPr>
                <w:b/>
              </w:rPr>
              <w:t>-</w:t>
            </w:r>
            <w:r w:rsidRPr="00760979">
              <w:rPr>
                <w:b/>
              </w:rPr>
              <w:t>ки</w:t>
            </w:r>
            <w:proofErr w:type="spellEnd"/>
            <w:proofErr w:type="gramEnd"/>
            <w:r w:rsidRPr="00760979">
              <w:rPr>
                <w:b/>
              </w:rPr>
              <w:t xml:space="preserve"> </w:t>
            </w:r>
            <w:proofErr w:type="spellStart"/>
            <w:r w:rsidRPr="00760979">
              <w:rPr>
                <w:b/>
              </w:rPr>
              <w:t>финансиро</w:t>
            </w:r>
            <w:r>
              <w:rPr>
                <w:b/>
              </w:rPr>
              <w:t>-</w:t>
            </w:r>
            <w:r w:rsidRPr="00760979">
              <w:rPr>
                <w:b/>
              </w:rPr>
              <w:t>вания</w:t>
            </w:r>
            <w:proofErr w:type="spellEnd"/>
          </w:p>
        </w:tc>
        <w:tc>
          <w:tcPr>
            <w:tcW w:w="1559" w:type="dxa"/>
            <w:vMerge w:val="restart"/>
          </w:tcPr>
          <w:p w:rsidR="00AC1301" w:rsidRPr="00760979" w:rsidRDefault="00AC1301" w:rsidP="00D45235">
            <w:pPr>
              <w:jc w:val="both"/>
              <w:rPr>
                <w:b/>
              </w:rPr>
            </w:pPr>
            <w:r w:rsidRPr="00760979">
              <w:rPr>
                <w:b/>
              </w:rPr>
              <w:t>Всего</w:t>
            </w:r>
            <w:r>
              <w:rPr>
                <w:b/>
              </w:rPr>
              <w:t xml:space="preserve"> тыс.</w:t>
            </w:r>
          </w:p>
          <w:p w:rsidR="00AC1301" w:rsidRPr="00760979" w:rsidRDefault="00AC1301" w:rsidP="00D45235">
            <w:pPr>
              <w:jc w:val="both"/>
            </w:pPr>
            <w:proofErr w:type="spellStart"/>
            <w:r w:rsidRPr="00760979">
              <w:rPr>
                <w:b/>
              </w:rPr>
              <w:t>руб</w:t>
            </w:r>
            <w:proofErr w:type="spellEnd"/>
          </w:p>
        </w:tc>
        <w:tc>
          <w:tcPr>
            <w:tcW w:w="6946" w:type="dxa"/>
            <w:gridSpan w:val="7"/>
          </w:tcPr>
          <w:p w:rsidR="00AC1301" w:rsidRPr="00760979" w:rsidRDefault="00AC1301" w:rsidP="00D45235">
            <w:pPr>
              <w:spacing w:after="200" w:line="276" w:lineRule="auto"/>
            </w:pPr>
            <w:r w:rsidRPr="00760979">
              <w:t>Объем финансирования по годам</w:t>
            </w:r>
          </w:p>
        </w:tc>
        <w:tc>
          <w:tcPr>
            <w:tcW w:w="1843" w:type="dxa"/>
            <w:shd w:val="clear" w:color="auto" w:fill="auto"/>
          </w:tcPr>
          <w:p w:rsidR="00AC1301" w:rsidRPr="00760979" w:rsidRDefault="00AC1301" w:rsidP="00D45235">
            <w:pPr>
              <w:spacing w:after="200" w:line="276" w:lineRule="auto"/>
            </w:pPr>
            <w:proofErr w:type="gramStart"/>
            <w:r w:rsidRPr="00760979">
              <w:t>Ответственный</w:t>
            </w:r>
            <w:proofErr w:type="gramEnd"/>
            <w:r w:rsidRPr="00760979">
              <w:t xml:space="preserve"> за исполнение</w:t>
            </w:r>
          </w:p>
        </w:tc>
      </w:tr>
      <w:tr w:rsidR="00AC1301" w:rsidTr="00D45235">
        <w:trPr>
          <w:trHeight w:val="225"/>
        </w:trPr>
        <w:tc>
          <w:tcPr>
            <w:tcW w:w="566" w:type="dxa"/>
            <w:vMerge/>
          </w:tcPr>
          <w:p w:rsidR="00AC1301" w:rsidRPr="00760979" w:rsidRDefault="00AC1301" w:rsidP="00D45235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/>
          </w:tcPr>
          <w:p w:rsidR="00AC1301" w:rsidRPr="00760979" w:rsidRDefault="00AC1301" w:rsidP="00D45235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</w:tcPr>
          <w:p w:rsidR="00AC1301" w:rsidRPr="00760979" w:rsidRDefault="00AC1301" w:rsidP="00D45235">
            <w:pPr>
              <w:jc w:val="both"/>
              <w:rPr>
                <w:b/>
              </w:rPr>
            </w:pPr>
          </w:p>
        </w:tc>
        <w:tc>
          <w:tcPr>
            <w:tcW w:w="1418" w:type="dxa"/>
            <w:vMerge/>
          </w:tcPr>
          <w:p w:rsidR="00AC1301" w:rsidRPr="00760979" w:rsidRDefault="00AC1301" w:rsidP="00D45235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AC1301" w:rsidRPr="00760979" w:rsidRDefault="00AC1301" w:rsidP="00D45235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AC1301" w:rsidRPr="00760979" w:rsidRDefault="00AC1301" w:rsidP="00D45235">
            <w:pPr>
              <w:jc w:val="both"/>
              <w:rPr>
                <w:b/>
              </w:rPr>
            </w:pPr>
            <w:r w:rsidRPr="00760979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 w:rsidR="00AC1301" w:rsidRPr="00760979" w:rsidRDefault="00AC1301" w:rsidP="00D45235">
            <w:pPr>
              <w:jc w:val="both"/>
              <w:rPr>
                <w:b/>
              </w:rPr>
            </w:pPr>
            <w:r>
              <w:rPr>
                <w:b/>
              </w:rPr>
              <w:t xml:space="preserve">   2018</w:t>
            </w:r>
          </w:p>
        </w:tc>
        <w:tc>
          <w:tcPr>
            <w:tcW w:w="1417" w:type="dxa"/>
            <w:gridSpan w:val="2"/>
          </w:tcPr>
          <w:p w:rsidR="00AC1301" w:rsidRPr="00760979" w:rsidRDefault="00AC1301" w:rsidP="00D45235">
            <w:pPr>
              <w:jc w:val="both"/>
              <w:rPr>
                <w:b/>
              </w:rPr>
            </w:pPr>
            <w:r w:rsidRPr="00760979">
              <w:rPr>
                <w:b/>
              </w:rPr>
              <w:t>20</w:t>
            </w:r>
            <w:r>
              <w:rPr>
                <w:b/>
              </w:rPr>
              <w:t>19</w:t>
            </w:r>
          </w:p>
        </w:tc>
        <w:tc>
          <w:tcPr>
            <w:tcW w:w="851" w:type="dxa"/>
          </w:tcPr>
          <w:p w:rsidR="00AC1301" w:rsidRPr="00760979" w:rsidRDefault="00AC1301" w:rsidP="00D45235">
            <w:pPr>
              <w:jc w:val="both"/>
              <w:rPr>
                <w:b/>
              </w:rPr>
            </w:pPr>
            <w:r>
              <w:rPr>
                <w:b/>
              </w:rPr>
              <w:t xml:space="preserve">  2020</w:t>
            </w:r>
          </w:p>
        </w:tc>
        <w:tc>
          <w:tcPr>
            <w:tcW w:w="1133" w:type="dxa"/>
          </w:tcPr>
          <w:p w:rsidR="00AC1301" w:rsidRPr="002E3281" w:rsidRDefault="00AC1301" w:rsidP="00D45235">
            <w:pPr>
              <w:jc w:val="both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135" w:type="dxa"/>
          </w:tcPr>
          <w:p w:rsidR="00AC1301" w:rsidRPr="002E3281" w:rsidRDefault="00AC1301" w:rsidP="00D45235">
            <w:pPr>
              <w:jc w:val="both"/>
              <w:rPr>
                <w:b/>
              </w:rPr>
            </w:pPr>
            <w:r w:rsidRPr="002E3281">
              <w:rPr>
                <w:b/>
              </w:rPr>
              <w:t>202</w:t>
            </w:r>
            <w:r>
              <w:rPr>
                <w:b/>
              </w:rPr>
              <w:t>2</w:t>
            </w:r>
          </w:p>
        </w:tc>
        <w:tc>
          <w:tcPr>
            <w:tcW w:w="1843" w:type="dxa"/>
          </w:tcPr>
          <w:p w:rsidR="00AC1301" w:rsidRPr="00760979" w:rsidRDefault="00AC1301" w:rsidP="00D45235">
            <w:pPr>
              <w:jc w:val="both"/>
            </w:pPr>
          </w:p>
        </w:tc>
      </w:tr>
      <w:tr w:rsidR="00AC1301" w:rsidTr="00D45235">
        <w:tc>
          <w:tcPr>
            <w:tcW w:w="566" w:type="dxa"/>
          </w:tcPr>
          <w:p w:rsidR="00AC1301" w:rsidRPr="00760979" w:rsidRDefault="00AC1301" w:rsidP="00D45235">
            <w:pPr>
              <w:jc w:val="both"/>
              <w:rPr>
                <w:b/>
              </w:rPr>
            </w:pPr>
            <w:r w:rsidRPr="00760979">
              <w:rPr>
                <w:b/>
              </w:rPr>
              <w:t>1</w:t>
            </w:r>
          </w:p>
        </w:tc>
        <w:tc>
          <w:tcPr>
            <w:tcW w:w="1985" w:type="dxa"/>
          </w:tcPr>
          <w:p w:rsidR="00AC1301" w:rsidRDefault="00AC1301" w:rsidP="00D45235">
            <w:pPr>
              <w:tabs>
                <w:tab w:val="left" w:pos="2610"/>
              </w:tabs>
              <w:ind w:left="-534" w:hanging="283"/>
              <w:jc w:val="both"/>
            </w:pPr>
          </w:p>
        </w:tc>
        <w:tc>
          <w:tcPr>
            <w:tcW w:w="1276" w:type="dxa"/>
          </w:tcPr>
          <w:p w:rsidR="00AC1301" w:rsidRDefault="00AC1301" w:rsidP="00D45235">
            <w:pPr>
              <w:tabs>
                <w:tab w:val="left" w:pos="2610"/>
              </w:tabs>
              <w:ind w:left="-534" w:hanging="283"/>
              <w:jc w:val="both"/>
            </w:pPr>
          </w:p>
        </w:tc>
        <w:tc>
          <w:tcPr>
            <w:tcW w:w="11766" w:type="dxa"/>
            <w:gridSpan w:val="10"/>
          </w:tcPr>
          <w:p w:rsidR="00AC1301" w:rsidRPr="00136F42" w:rsidRDefault="00AC1301" w:rsidP="00D45235">
            <w:pPr>
              <w:tabs>
                <w:tab w:val="left" w:pos="2610"/>
              </w:tabs>
              <w:ind w:left="-534" w:hanging="283"/>
              <w:jc w:val="both"/>
              <w:rPr>
                <w:b/>
              </w:rPr>
            </w:pPr>
            <w:r>
              <w:tab/>
            </w:r>
            <w:r>
              <w:tab/>
            </w:r>
            <w:r w:rsidRPr="00136F42">
              <w:rPr>
                <w:b/>
              </w:rPr>
              <w:t>Нормативно-правовое обеспечение под</w:t>
            </w:r>
            <w:r>
              <w:rPr>
                <w:b/>
              </w:rPr>
              <w:t>п</w:t>
            </w:r>
            <w:r w:rsidRPr="00136F42">
              <w:rPr>
                <w:b/>
              </w:rPr>
              <w:t>рограммы</w:t>
            </w:r>
          </w:p>
        </w:tc>
      </w:tr>
      <w:tr w:rsidR="00AC1301" w:rsidTr="00D45235">
        <w:tc>
          <w:tcPr>
            <w:tcW w:w="566" w:type="dxa"/>
          </w:tcPr>
          <w:p w:rsidR="00AC1301" w:rsidRPr="00F345B2" w:rsidRDefault="00AC1301" w:rsidP="00D45235">
            <w:pPr>
              <w:jc w:val="both"/>
            </w:pPr>
            <w:r>
              <w:t>1.1</w:t>
            </w:r>
          </w:p>
        </w:tc>
        <w:tc>
          <w:tcPr>
            <w:tcW w:w="1985" w:type="dxa"/>
          </w:tcPr>
          <w:p w:rsidR="00AC1301" w:rsidRPr="00F345B2" w:rsidRDefault="00AC1301" w:rsidP="00D45235">
            <w:r w:rsidRPr="00F345B2">
              <w:t>Разработка программ и положений по проведению конкурсов, фестивалей, праздников</w:t>
            </w:r>
          </w:p>
        </w:tc>
        <w:tc>
          <w:tcPr>
            <w:tcW w:w="1276" w:type="dxa"/>
          </w:tcPr>
          <w:p w:rsidR="00AC1301" w:rsidRPr="00760979" w:rsidRDefault="00AC1301" w:rsidP="00D45235">
            <w:pPr>
              <w:jc w:val="both"/>
            </w:pPr>
            <w:r>
              <w:t>Ежегодно по годовому плану.</w:t>
            </w:r>
          </w:p>
        </w:tc>
        <w:tc>
          <w:tcPr>
            <w:tcW w:w="1418" w:type="dxa"/>
          </w:tcPr>
          <w:p w:rsidR="00AC1301" w:rsidRPr="00760979" w:rsidRDefault="00AC1301" w:rsidP="00D45235">
            <w:pPr>
              <w:jc w:val="both"/>
            </w:pPr>
            <w:r>
              <w:t xml:space="preserve">без </w:t>
            </w:r>
            <w:proofErr w:type="spellStart"/>
            <w:proofErr w:type="gramStart"/>
            <w:r>
              <w:t>финанси-рования</w:t>
            </w:r>
            <w:proofErr w:type="spellEnd"/>
            <w:proofErr w:type="gramEnd"/>
          </w:p>
        </w:tc>
        <w:tc>
          <w:tcPr>
            <w:tcW w:w="1559" w:type="dxa"/>
          </w:tcPr>
          <w:p w:rsidR="00AC1301" w:rsidRPr="00760979" w:rsidRDefault="00AC1301" w:rsidP="00D45235">
            <w:pPr>
              <w:jc w:val="both"/>
            </w:pPr>
          </w:p>
        </w:tc>
        <w:tc>
          <w:tcPr>
            <w:tcW w:w="1276" w:type="dxa"/>
          </w:tcPr>
          <w:p w:rsidR="00AC1301" w:rsidRPr="00760979" w:rsidRDefault="00AC1301" w:rsidP="00D4523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C1301" w:rsidRPr="00760979" w:rsidRDefault="00AC1301" w:rsidP="00D4523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C1301" w:rsidRPr="00760979" w:rsidRDefault="00AC1301" w:rsidP="00D45235">
            <w:pPr>
              <w:jc w:val="both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AC1301" w:rsidRPr="00760979" w:rsidRDefault="00AC1301" w:rsidP="00D45235">
            <w:pPr>
              <w:jc w:val="both"/>
              <w:rPr>
                <w:b/>
              </w:rPr>
            </w:pPr>
          </w:p>
        </w:tc>
        <w:tc>
          <w:tcPr>
            <w:tcW w:w="1133" w:type="dxa"/>
          </w:tcPr>
          <w:p w:rsidR="00AC1301" w:rsidRDefault="00AC1301" w:rsidP="00D45235">
            <w:pPr>
              <w:tabs>
                <w:tab w:val="left" w:pos="317"/>
              </w:tabs>
              <w:ind w:left="-534" w:hanging="283"/>
              <w:jc w:val="both"/>
            </w:pPr>
          </w:p>
        </w:tc>
        <w:tc>
          <w:tcPr>
            <w:tcW w:w="1135" w:type="dxa"/>
          </w:tcPr>
          <w:p w:rsidR="00AC1301" w:rsidRDefault="00AC1301" w:rsidP="00D45235">
            <w:pPr>
              <w:tabs>
                <w:tab w:val="left" w:pos="317"/>
              </w:tabs>
              <w:ind w:left="-534" w:hanging="283"/>
              <w:jc w:val="both"/>
            </w:pPr>
          </w:p>
        </w:tc>
        <w:tc>
          <w:tcPr>
            <w:tcW w:w="1843" w:type="dxa"/>
          </w:tcPr>
          <w:p w:rsidR="00AC1301" w:rsidRDefault="00AC1301" w:rsidP="00D45235">
            <w:pPr>
              <w:tabs>
                <w:tab w:val="left" w:pos="317"/>
              </w:tabs>
              <w:ind w:left="-534" w:hanging="283"/>
              <w:jc w:val="both"/>
            </w:pPr>
          </w:p>
          <w:p w:rsidR="00AC1301" w:rsidRPr="00E80B41" w:rsidRDefault="00AC1301" w:rsidP="00D45235">
            <w:pPr>
              <w:jc w:val="center"/>
            </w:pPr>
            <w:r>
              <w:t>Работники СДК и СК</w:t>
            </w:r>
          </w:p>
        </w:tc>
      </w:tr>
      <w:tr w:rsidR="00AC1301" w:rsidRPr="006B4B1F" w:rsidTr="00D45235">
        <w:trPr>
          <w:trHeight w:val="1705"/>
        </w:trPr>
        <w:tc>
          <w:tcPr>
            <w:tcW w:w="566" w:type="dxa"/>
          </w:tcPr>
          <w:p w:rsidR="00AC1301" w:rsidRPr="006B4B1F" w:rsidRDefault="00AC1301" w:rsidP="00D45235">
            <w:pPr>
              <w:jc w:val="both"/>
            </w:pPr>
            <w:r>
              <w:t>1.2</w:t>
            </w:r>
          </w:p>
        </w:tc>
        <w:tc>
          <w:tcPr>
            <w:tcW w:w="1985" w:type="dxa"/>
          </w:tcPr>
          <w:p w:rsidR="00AC1301" w:rsidRPr="006B4B1F" w:rsidRDefault="00AC1301" w:rsidP="00D45235">
            <w:pPr>
              <w:jc w:val="both"/>
            </w:pPr>
            <w:r w:rsidRPr="006B4B1F">
              <w:t>Обобщение опыта    работы по развитию детского художественного творчества и поддержке молодых дарований</w:t>
            </w:r>
          </w:p>
        </w:tc>
        <w:tc>
          <w:tcPr>
            <w:tcW w:w="1276" w:type="dxa"/>
          </w:tcPr>
          <w:p w:rsidR="00AC1301" w:rsidRPr="006B4B1F" w:rsidRDefault="00AC1301" w:rsidP="00D45235">
            <w:pPr>
              <w:jc w:val="both"/>
            </w:pPr>
            <w:r w:rsidRPr="006B4B1F">
              <w:t>ежегодно</w:t>
            </w:r>
          </w:p>
        </w:tc>
        <w:tc>
          <w:tcPr>
            <w:tcW w:w="1418" w:type="dxa"/>
          </w:tcPr>
          <w:p w:rsidR="00AC1301" w:rsidRPr="006B4B1F" w:rsidRDefault="00AC1301" w:rsidP="00D45235">
            <w:pPr>
              <w:jc w:val="both"/>
            </w:pPr>
            <w:r>
              <w:t xml:space="preserve">Без </w:t>
            </w:r>
            <w:proofErr w:type="spellStart"/>
            <w:proofErr w:type="gramStart"/>
            <w:r>
              <w:t>финансиро-вания</w:t>
            </w:r>
            <w:proofErr w:type="spellEnd"/>
            <w:proofErr w:type="gramEnd"/>
          </w:p>
        </w:tc>
        <w:tc>
          <w:tcPr>
            <w:tcW w:w="1559" w:type="dxa"/>
          </w:tcPr>
          <w:p w:rsidR="00AC1301" w:rsidRPr="006B4B1F" w:rsidRDefault="00AC1301" w:rsidP="00D45235">
            <w:pPr>
              <w:jc w:val="both"/>
            </w:pPr>
          </w:p>
          <w:p w:rsidR="00AC1301" w:rsidRPr="00D2273A" w:rsidRDefault="00AC1301" w:rsidP="00D45235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AC1301" w:rsidRPr="006B4B1F" w:rsidRDefault="00AC1301" w:rsidP="00D45235">
            <w:pPr>
              <w:jc w:val="both"/>
              <w:rPr>
                <w:b/>
              </w:rPr>
            </w:pPr>
          </w:p>
          <w:p w:rsidR="00AC1301" w:rsidRPr="006B4B1F" w:rsidRDefault="00AC1301" w:rsidP="00D4523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C1301" w:rsidRPr="006B4B1F" w:rsidRDefault="00AC1301" w:rsidP="00D4523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C1301" w:rsidRPr="006B4B1F" w:rsidRDefault="00AC1301" w:rsidP="00D45235">
            <w:pPr>
              <w:jc w:val="both"/>
              <w:rPr>
                <w:b/>
              </w:rPr>
            </w:pPr>
          </w:p>
          <w:p w:rsidR="00AC1301" w:rsidRPr="006B4B1F" w:rsidRDefault="00AC1301" w:rsidP="00D45235">
            <w:pPr>
              <w:jc w:val="both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AC1301" w:rsidRDefault="00AC1301" w:rsidP="00D45235">
            <w:pPr>
              <w:spacing w:after="200" w:line="276" w:lineRule="auto"/>
              <w:rPr>
                <w:b/>
              </w:rPr>
            </w:pPr>
          </w:p>
          <w:p w:rsidR="00AC1301" w:rsidRPr="006B4B1F" w:rsidRDefault="00AC1301" w:rsidP="00D45235">
            <w:pPr>
              <w:jc w:val="both"/>
              <w:rPr>
                <w:b/>
              </w:rPr>
            </w:pPr>
          </w:p>
        </w:tc>
        <w:tc>
          <w:tcPr>
            <w:tcW w:w="1133" w:type="dxa"/>
          </w:tcPr>
          <w:p w:rsidR="00AC1301" w:rsidRDefault="00AC1301" w:rsidP="00D45235">
            <w:pPr>
              <w:jc w:val="both"/>
            </w:pPr>
          </w:p>
        </w:tc>
        <w:tc>
          <w:tcPr>
            <w:tcW w:w="1135" w:type="dxa"/>
          </w:tcPr>
          <w:p w:rsidR="00AC1301" w:rsidRDefault="00AC1301" w:rsidP="00D45235">
            <w:pPr>
              <w:jc w:val="both"/>
            </w:pPr>
          </w:p>
        </w:tc>
        <w:tc>
          <w:tcPr>
            <w:tcW w:w="1843" w:type="dxa"/>
          </w:tcPr>
          <w:p w:rsidR="00AC1301" w:rsidRPr="006B4B1F" w:rsidRDefault="00AC1301" w:rsidP="00D45235">
            <w:pPr>
              <w:jc w:val="both"/>
            </w:pPr>
            <w:r>
              <w:t>Работники СДК и СК</w:t>
            </w:r>
          </w:p>
        </w:tc>
      </w:tr>
      <w:tr w:rsidR="00AC1301" w:rsidRPr="006B4B1F" w:rsidTr="00D45235">
        <w:trPr>
          <w:trHeight w:val="540"/>
        </w:trPr>
        <w:tc>
          <w:tcPr>
            <w:tcW w:w="566" w:type="dxa"/>
          </w:tcPr>
          <w:p w:rsidR="00AC1301" w:rsidRPr="006B4B1F" w:rsidRDefault="00AC1301" w:rsidP="00D45235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</w:tcPr>
          <w:p w:rsidR="00AC1301" w:rsidRPr="006B4B1F" w:rsidRDefault="00AC1301" w:rsidP="00D45235">
            <w:pPr>
              <w:jc w:val="both"/>
              <w:rPr>
                <w:b/>
              </w:rPr>
            </w:pPr>
            <w:r>
              <w:rPr>
                <w:b/>
              </w:rPr>
              <w:t>Обеспечение функционирования СДК и СК сельского поселения</w:t>
            </w:r>
            <w:r w:rsidRPr="006B4B1F">
              <w:rPr>
                <w:b/>
              </w:rPr>
              <w:t>.</w:t>
            </w:r>
          </w:p>
        </w:tc>
        <w:tc>
          <w:tcPr>
            <w:tcW w:w="1276" w:type="dxa"/>
          </w:tcPr>
          <w:p w:rsidR="00AC1301" w:rsidRPr="006B4B1F" w:rsidRDefault="00AC1301" w:rsidP="00D45235">
            <w:pPr>
              <w:jc w:val="both"/>
            </w:pPr>
            <w:r>
              <w:t>постоянно</w:t>
            </w:r>
          </w:p>
        </w:tc>
        <w:tc>
          <w:tcPr>
            <w:tcW w:w="1418" w:type="dxa"/>
          </w:tcPr>
          <w:p w:rsidR="00AC1301" w:rsidRPr="006B4B1F" w:rsidRDefault="00AC1301" w:rsidP="00D45235">
            <w:pPr>
              <w:jc w:val="both"/>
            </w:pPr>
            <w:r>
              <w:t>Средства местного бюджета</w:t>
            </w:r>
          </w:p>
        </w:tc>
        <w:tc>
          <w:tcPr>
            <w:tcW w:w="1559" w:type="dxa"/>
          </w:tcPr>
          <w:p w:rsidR="00AC1301" w:rsidRPr="006B4B1F" w:rsidRDefault="00AC1301" w:rsidP="00D45235">
            <w:pPr>
              <w:jc w:val="both"/>
              <w:rPr>
                <w:b/>
              </w:rPr>
            </w:pPr>
            <w:r>
              <w:rPr>
                <w:b/>
              </w:rPr>
              <w:t>6,493,674,02</w:t>
            </w:r>
          </w:p>
        </w:tc>
        <w:tc>
          <w:tcPr>
            <w:tcW w:w="1276" w:type="dxa"/>
          </w:tcPr>
          <w:p w:rsidR="00AC1301" w:rsidRPr="006B4B1F" w:rsidRDefault="00AC1301" w:rsidP="00D45235">
            <w:pPr>
              <w:jc w:val="both"/>
              <w:rPr>
                <w:b/>
              </w:rPr>
            </w:pPr>
            <w:r>
              <w:rPr>
                <w:b/>
              </w:rPr>
              <w:t>798,459,02</w:t>
            </w:r>
          </w:p>
        </w:tc>
        <w:tc>
          <w:tcPr>
            <w:tcW w:w="1134" w:type="dxa"/>
          </w:tcPr>
          <w:p w:rsidR="00AC1301" w:rsidRPr="006B4B1F" w:rsidRDefault="00AC1301" w:rsidP="00D45235">
            <w:pPr>
              <w:jc w:val="both"/>
              <w:rPr>
                <w:b/>
              </w:rPr>
            </w:pPr>
            <w:r>
              <w:rPr>
                <w:b/>
              </w:rPr>
              <w:t>1,094,650</w:t>
            </w:r>
          </w:p>
        </w:tc>
        <w:tc>
          <w:tcPr>
            <w:tcW w:w="1134" w:type="dxa"/>
          </w:tcPr>
          <w:p w:rsidR="00AC1301" w:rsidRPr="006B4B1F" w:rsidRDefault="00AC1301" w:rsidP="00D45235">
            <w:pPr>
              <w:jc w:val="both"/>
              <w:rPr>
                <w:b/>
              </w:rPr>
            </w:pPr>
            <w:r>
              <w:rPr>
                <w:b/>
              </w:rPr>
              <w:t>1,357,715</w:t>
            </w:r>
          </w:p>
        </w:tc>
        <w:tc>
          <w:tcPr>
            <w:tcW w:w="1134" w:type="dxa"/>
            <w:gridSpan w:val="2"/>
          </w:tcPr>
          <w:p w:rsidR="00AC1301" w:rsidRPr="006B4B1F" w:rsidRDefault="00AC1301" w:rsidP="00D45235">
            <w:pPr>
              <w:jc w:val="both"/>
              <w:rPr>
                <w:b/>
              </w:rPr>
            </w:pPr>
            <w:r>
              <w:rPr>
                <w:b/>
              </w:rPr>
              <w:t>1,080,950</w:t>
            </w:r>
          </w:p>
        </w:tc>
        <w:tc>
          <w:tcPr>
            <w:tcW w:w="1133" w:type="dxa"/>
          </w:tcPr>
          <w:p w:rsidR="00AC1301" w:rsidRPr="002E3281" w:rsidRDefault="00AC1301" w:rsidP="00D45235">
            <w:pPr>
              <w:jc w:val="both"/>
              <w:rPr>
                <w:b/>
              </w:rPr>
            </w:pPr>
            <w:r w:rsidRPr="002E3281">
              <w:rPr>
                <w:b/>
              </w:rPr>
              <w:t>1</w:t>
            </w:r>
            <w:r>
              <w:rPr>
                <w:b/>
              </w:rPr>
              <w:t>,</w:t>
            </w:r>
            <w:r w:rsidRPr="002E3281">
              <w:rPr>
                <w:b/>
              </w:rPr>
              <w:t>080</w:t>
            </w:r>
            <w:r>
              <w:rPr>
                <w:b/>
              </w:rPr>
              <w:t>,</w:t>
            </w:r>
            <w:r w:rsidRPr="002E3281">
              <w:rPr>
                <w:b/>
              </w:rPr>
              <w:t>950</w:t>
            </w:r>
          </w:p>
        </w:tc>
        <w:tc>
          <w:tcPr>
            <w:tcW w:w="1135" w:type="dxa"/>
          </w:tcPr>
          <w:p w:rsidR="00AC1301" w:rsidRPr="002E3281" w:rsidRDefault="00AC1301" w:rsidP="00D45235">
            <w:pPr>
              <w:jc w:val="both"/>
              <w:rPr>
                <w:b/>
              </w:rPr>
            </w:pPr>
            <w:r w:rsidRPr="002E3281">
              <w:rPr>
                <w:b/>
              </w:rPr>
              <w:t>1</w:t>
            </w:r>
            <w:r>
              <w:rPr>
                <w:b/>
              </w:rPr>
              <w:t>,</w:t>
            </w:r>
            <w:r w:rsidRPr="002E3281">
              <w:rPr>
                <w:b/>
              </w:rPr>
              <w:t>080</w:t>
            </w:r>
            <w:r>
              <w:rPr>
                <w:b/>
              </w:rPr>
              <w:t>,</w:t>
            </w:r>
            <w:r w:rsidRPr="002E3281">
              <w:rPr>
                <w:b/>
              </w:rPr>
              <w:t>950</w:t>
            </w:r>
          </w:p>
        </w:tc>
        <w:tc>
          <w:tcPr>
            <w:tcW w:w="1843" w:type="dxa"/>
          </w:tcPr>
          <w:p w:rsidR="00AC1301" w:rsidRPr="006B4B1F" w:rsidRDefault="00AC1301" w:rsidP="00D45235">
            <w:pPr>
              <w:jc w:val="both"/>
            </w:pPr>
            <w:r>
              <w:t>Администрация сельского поселения</w:t>
            </w:r>
          </w:p>
        </w:tc>
      </w:tr>
      <w:tr w:rsidR="00AC1301" w:rsidRPr="006B4B1F" w:rsidTr="00D45235">
        <w:trPr>
          <w:trHeight w:val="540"/>
        </w:trPr>
        <w:tc>
          <w:tcPr>
            <w:tcW w:w="566" w:type="dxa"/>
          </w:tcPr>
          <w:p w:rsidR="00AC1301" w:rsidRDefault="00AC1301" w:rsidP="00D45235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</w:tcPr>
          <w:p w:rsidR="00AC1301" w:rsidRDefault="00AC1301" w:rsidP="00D45235">
            <w:pPr>
              <w:jc w:val="both"/>
              <w:rPr>
                <w:b/>
              </w:rPr>
            </w:pPr>
            <w:r>
              <w:rPr>
                <w:b/>
              </w:rPr>
              <w:t xml:space="preserve">Исполнение расходных обязательств по </w:t>
            </w:r>
            <w:r>
              <w:rPr>
                <w:b/>
              </w:rPr>
              <w:lastRenderedPageBreak/>
              <w:t>развитию учреждений культуры, связанных со строительством, реконструкцией и капитальным ремонтом муниципальных учреждений культуры</w:t>
            </w:r>
          </w:p>
        </w:tc>
        <w:tc>
          <w:tcPr>
            <w:tcW w:w="1276" w:type="dxa"/>
          </w:tcPr>
          <w:p w:rsidR="00AC1301" w:rsidRDefault="00AC1301" w:rsidP="00D45235">
            <w:pPr>
              <w:jc w:val="both"/>
            </w:pPr>
          </w:p>
        </w:tc>
        <w:tc>
          <w:tcPr>
            <w:tcW w:w="1418" w:type="dxa"/>
          </w:tcPr>
          <w:p w:rsidR="00AC1301" w:rsidRDefault="00AC1301" w:rsidP="00D45235">
            <w:pPr>
              <w:jc w:val="both"/>
            </w:pPr>
          </w:p>
        </w:tc>
        <w:tc>
          <w:tcPr>
            <w:tcW w:w="1559" w:type="dxa"/>
          </w:tcPr>
          <w:p w:rsidR="00AC1301" w:rsidRDefault="00AC1301" w:rsidP="00D45235">
            <w:pPr>
              <w:jc w:val="both"/>
              <w:rPr>
                <w:b/>
              </w:rPr>
            </w:pPr>
            <w:r>
              <w:rPr>
                <w:b/>
              </w:rPr>
              <w:t>6,892,739</w:t>
            </w:r>
          </w:p>
        </w:tc>
        <w:tc>
          <w:tcPr>
            <w:tcW w:w="1276" w:type="dxa"/>
          </w:tcPr>
          <w:p w:rsidR="00AC1301" w:rsidRDefault="00AC1301" w:rsidP="00D4523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C1301" w:rsidRDefault="00AC1301" w:rsidP="00D45235">
            <w:pPr>
              <w:jc w:val="both"/>
              <w:rPr>
                <w:b/>
              </w:rPr>
            </w:pPr>
            <w:r>
              <w:rPr>
                <w:b/>
              </w:rPr>
              <w:t>6,505,339</w:t>
            </w:r>
          </w:p>
        </w:tc>
        <w:tc>
          <w:tcPr>
            <w:tcW w:w="1134" w:type="dxa"/>
          </w:tcPr>
          <w:p w:rsidR="00AC1301" w:rsidRDefault="00AC1301" w:rsidP="00D45235">
            <w:pPr>
              <w:jc w:val="both"/>
              <w:rPr>
                <w:b/>
              </w:rPr>
            </w:pPr>
            <w:r>
              <w:rPr>
                <w:b/>
              </w:rPr>
              <w:t>387,400</w:t>
            </w:r>
          </w:p>
        </w:tc>
        <w:tc>
          <w:tcPr>
            <w:tcW w:w="1134" w:type="dxa"/>
            <w:gridSpan w:val="2"/>
          </w:tcPr>
          <w:p w:rsidR="00AC1301" w:rsidRDefault="00AC1301" w:rsidP="00D45235">
            <w:pPr>
              <w:jc w:val="both"/>
              <w:rPr>
                <w:b/>
              </w:rPr>
            </w:pPr>
          </w:p>
        </w:tc>
        <w:tc>
          <w:tcPr>
            <w:tcW w:w="1133" w:type="dxa"/>
          </w:tcPr>
          <w:p w:rsidR="00AC1301" w:rsidRDefault="00AC1301" w:rsidP="00D45235">
            <w:pPr>
              <w:jc w:val="both"/>
            </w:pPr>
          </w:p>
        </w:tc>
        <w:tc>
          <w:tcPr>
            <w:tcW w:w="1135" w:type="dxa"/>
          </w:tcPr>
          <w:p w:rsidR="00AC1301" w:rsidRDefault="00AC1301" w:rsidP="00D45235">
            <w:pPr>
              <w:jc w:val="both"/>
            </w:pPr>
          </w:p>
        </w:tc>
        <w:tc>
          <w:tcPr>
            <w:tcW w:w="1843" w:type="dxa"/>
          </w:tcPr>
          <w:p w:rsidR="00AC1301" w:rsidRDefault="00AC1301" w:rsidP="00D45235">
            <w:pPr>
              <w:jc w:val="both"/>
            </w:pPr>
            <w:r>
              <w:t>Администрация сельского поселения</w:t>
            </w:r>
          </w:p>
        </w:tc>
      </w:tr>
      <w:tr w:rsidR="00AC1301" w:rsidRPr="006B4B1F" w:rsidTr="00D45235">
        <w:trPr>
          <w:trHeight w:val="540"/>
        </w:trPr>
        <w:tc>
          <w:tcPr>
            <w:tcW w:w="566" w:type="dxa"/>
          </w:tcPr>
          <w:p w:rsidR="00AC1301" w:rsidRDefault="00AC1301" w:rsidP="00D45235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1985" w:type="dxa"/>
          </w:tcPr>
          <w:p w:rsidR="00AC1301" w:rsidRDefault="00AC1301" w:rsidP="00D45235">
            <w:pPr>
              <w:jc w:val="both"/>
              <w:rPr>
                <w:b/>
              </w:rPr>
            </w:pPr>
            <w:r>
              <w:rPr>
                <w:b/>
              </w:rPr>
              <w:t>Обеспечение компенсации бюджетов дополнительных расходов, возникших в результате решений, принятыми органами власти другого уровня</w:t>
            </w:r>
          </w:p>
        </w:tc>
        <w:tc>
          <w:tcPr>
            <w:tcW w:w="1276" w:type="dxa"/>
          </w:tcPr>
          <w:p w:rsidR="00AC1301" w:rsidRDefault="00AC1301" w:rsidP="00D45235">
            <w:pPr>
              <w:jc w:val="both"/>
            </w:pPr>
          </w:p>
        </w:tc>
        <w:tc>
          <w:tcPr>
            <w:tcW w:w="1418" w:type="dxa"/>
          </w:tcPr>
          <w:p w:rsidR="00AC1301" w:rsidRDefault="00AC1301" w:rsidP="00D45235">
            <w:pPr>
              <w:jc w:val="both"/>
            </w:pPr>
          </w:p>
        </w:tc>
        <w:tc>
          <w:tcPr>
            <w:tcW w:w="1559" w:type="dxa"/>
          </w:tcPr>
          <w:p w:rsidR="00AC1301" w:rsidRDefault="00AC1301" w:rsidP="00D45235">
            <w:pPr>
              <w:jc w:val="both"/>
              <w:rPr>
                <w:b/>
              </w:rPr>
            </w:pPr>
            <w:r>
              <w:rPr>
                <w:b/>
              </w:rPr>
              <w:t>350,000</w:t>
            </w:r>
          </w:p>
        </w:tc>
        <w:tc>
          <w:tcPr>
            <w:tcW w:w="1276" w:type="dxa"/>
          </w:tcPr>
          <w:p w:rsidR="00AC1301" w:rsidRDefault="00AC1301" w:rsidP="00D4523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C1301" w:rsidRDefault="00AC1301" w:rsidP="00D45235">
            <w:pPr>
              <w:jc w:val="both"/>
              <w:rPr>
                <w:b/>
              </w:rPr>
            </w:pPr>
            <w:r>
              <w:rPr>
                <w:b/>
              </w:rPr>
              <w:t>350,000</w:t>
            </w:r>
          </w:p>
        </w:tc>
        <w:tc>
          <w:tcPr>
            <w:tcW w:w="1134" w:type="dxa"/>
          </w:tcPr>
          <w:p w:rsidR="00AC1301" w:rsidRDefault="00AC1301" w:rsidP="00D45235">
            <w:pPr>
              <w:jc w:val="both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AC1301" w:rsidRDefault="00AC1301" w:rsidP="00D45235">
            <w:pPr>
              <w:jc w:val="both"/>
              <w:rPr>
                <w:b/>
              </w:rPr>
            </w:pPr>
          </w:p>
        </w:tc>
        <w:tc>
          <w:tcPr>
            <w:tcW w:w="1133" w:type="dxa"/>
          </w:tcPr>
          <w:p w:rsidR="00AC1301" w:rsidRDefault="00AC1301" w:rsidP="00D45235">
            <w:pPr>
              <w:jc w:val="both"/>
            </w:pPr>
          </w:p>
        </w:tc>
        <w:tc>
          <w:tcPr>
            <w:tcW w:w="1135" w:type="dxa"/>
          </w:tcPr>
          <w:p w:rsidR="00AC1301" w:rsidRDefault="00AC1301" w:rsidP="00D45235">
            <w:pPr>
              <w:jc w:val="both"/>
            </w:pPr>
          </w:p>
        </w:tc>
        <w:tc>
          <w:tcPr>
            <w:tcW w:w="1843" w:type="dxa"/>
          </w:tcPr>
          <w:p w:rsidR="00AC1301" w:rsidRDefault="00AC1301" w:rsidP="00D45235">
            <w:pPr>
              <w:jc w:val="both"/>
            </w:pPr>
            <w:r>
              <w:t>Администрация сельского поселения</w:t>
            </w:r>
          </w:p>
        </w:tc>
      </w:tr>
      <w:tr w:rsidR="00AC1301" w:rsidRPr="006B4B1F" w:rsidTr="00D45235">
        <w:trPr>
          <w:trHeight w:val="540"/>
        </w:trPr>
        <w:tc>
          <w:tcPr>
            <w:tcW w:w="566" w:type="dxa"/>
          </w:tcPr>
          <w:p w:rsidR="00AC1301" w:rsidRDefault="00AC1301" w:rsidP="00D45235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AC1301" w:rsidRDefault="00AC1301" w:rsidP="00D45235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76" w:type="dxa"/>
          </w:tcPr>
          <w:p w:rsidR="00AC1301" w:rsidRDefault="00AC1301" w:rsidP="00D45235">
            <w:pPr>
              <w:jc w:val="both"/>
            </w:pPr>
          </w:p>
        </w:tc>
        <w:tc>
          <w:tcPr>
            <w:tcW w:w="1418" w:type="dxa"/>
          </w:tcPr>
          <w:p w:rsidR="00AC1301" w:rsidRDefault="00AC1301" w:rsidP="00D45235">
            <w:pPr>
              <w:jc w:val="both"/>
            </w:pPr>
          </w:p>
        </w:tc>
        <w:tc>
          <w:tcPr>
            <w:tcW w:w="1559" w:type="dxa"/>
          </w:tcPr>
          <w:p w:rsidR="00AC1301" w:rsidRDefault="00AC1301" w:rsidP="00D45235">
            <w:pPr>
              <w:jc w:val="both"/>
              <w:rPr>
                <w:b/>
              </w:rPr>
            </w:pPr>
            <w:r>
              <w:rPr>
                <w:b/>
              </w:rPr>
              <w:t>13,386,413,02</w:t>
            </w:r>
          </w:p>
        </w:tc>
        <w:tc>
          <w:tcPr>
            <w:tcW w:w="1276" w:type="dxa"/>
          </w:tcPr>
          <w:p w:rsidR="00AC1301" w:rsidRDefault="00AC1301" w:rsidP="00D45235">
            <w:pPr>
              <w:jc w:val="both"/>
              <w:rPr>
                <w:b/>
              </w:rPr>
            </w:pPr>
            <w:r>
              <w:rPr>
                <w:b/>
              </w:rPr>
              <w:t>798,459,02</w:t>
            </w:r>
          </w:p>
        </w:tc>
        <w:tc>
          <w:tcPr>
            <w:tcW w:w="1134" w:type="dxa"/>
          </w:tcPr>
          <w:p w:rsidR="00AC1301" w:rsidRDefault="00AC1301" w:rsidP="00D45235">
            <w:pPr>
              <w:jc w:val="both"/>
              <w:rPr>
                <w:b/>
              </w:rPr>
            </w:pPr>
            <w:r>
              <w:rPr>
                <w:b/>
              </w:rPr>
              <w:t>7,599,989</w:t>
            </w:r>
          </w:p>
        </w:tc>
        <w:tc>
          <w:tcPr>
            <w:tcW w:w="1134" w:type="dxa"/>
          </w:tcPr>
          <w:p w:rsidR="00AC1301" w:rsidRDefault="00AC1301" w:rsidP="00D45235">
            <w:pPr>
              <w:jc w:val="both"/>
              <w:rPr>
                <w:b/>
              </w:rPr>
            </w:pPr>
            <w:r>
              <w:rPr>
                <w:b/>
              </w:rPr>
              <w:t>1,745,115</w:t>
            </w:r>
          </w:p>
        </w:tc>
        <w:tc>
          <w:tcPr>
            <w:tcW w:w="1134" w:type="dxa"/>
            <w:gridSpan w:val="2"/>
          </w:tcPr>
          <w:p w:rsidR="00AC1301" w:rsidRDefault="00AC1301" w:rsidP="00D45235">
            <w:pPr>
              <w:jc w:val="both"/>
              <w:rPr>
                <w:b/>
              </w:rPr>
            </w:pPr>
            <w:r>
              <w:rPr>
                <w:b/>
              </w:rPr>
              <w:t>1,80,950</w:t>
            </w:r>
          </w:p>
        </w:tc>
        <w:tc>
          <w:tcPr>
            <w:tcW w:w="1133" w:type="dxa"/>
          </w:tcPr>
          <w:p w:rsidR="00AC1301" w:rsidRPr="00142832" w:rsidRDefault="00AC1301" w:rsidP="00D45235">
            <w:pPr>
              <w:jc w:val="both"/>
              <w:rPr>
                <w:b/>
              </w:rPr>
            </w:pPr>
            <w:r w:rsidRPr="00142832">
              <w:rPr>
                <w:b/>
              </w:rPr>
              <w:t>1,080,950</w:t>
            </w:r>
          </w:p>
        </w:tc>
        <w:tc>
          <w:tcPr>
            <w:tcW w:w="1135" w:type="dxa"/>
          </w:tcPr>
          <w:p w:rsidR="00AC1301" w:rsidRPr="00142832" w:rsidRDefault="00AC1301" w:rsidP="00D45235">
            <w:pPr>
              <w:jc w:val="both"/>
              <w:rPr>
                <w:b/>
              </w:rPr>
            </w:pPr>
            <w:r w:rsidRPr="00142832">
              <w:rPr>
                <w:b/>
              </w:rPr>
              <w:t>1,080,950</w:t>
            </w:r>
          </w:p>
        </w:tc>
        <w:tc>
          <w:tcPr>
            <w:tcW w:w="1843" w:type="dxa"/>
          </w:tcPr>
          <w:p w:rsidR="00AC1301" w:rsidRDefault="00AC1301" w:rsidP="00D45235">
            <w:pPr>
              <w:jc w:val="both"/>
            </w:pPr>
          </w:p>
        </w:tc>
      </w:tr>
    </w:tbl>
    <w:p w:rsidR="00AC1301" w:rsidRDefault="00AC1301" w:rsidP="00AC1301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1301" w:rsidRDefault="00AC1301" w:rsidP="00AC1301">
      <w:pPr>
        <w:autoSpaceDE w:val="0"/>
        <w:autoSpaceDN w:val="0"/>
        <w:adjustRightInd w:val="0"/>
        <w:ind w:firstLine="540"/>
        <w:jc w:val="both"/>
        <w:outlineLvl w:val="0"/>
      </w:pPr>
    </w:p>
    <w:p w:rsidR="00D16A35" w:rsidRPr="002333B3" w:rsidRDefault="00D16A35" w:rsidP="00D16A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16A35" w:rsidRPr="002333B3" w:rsidRDefault="00D16A35" w:rsidP="00D16A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16A35" w:rsidRPr="002333B3" w:rsidRDefault="00D16A35" w:rsidP="00D16A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27E0" w:rsidRDefault="004827E0"/>
    <w:sectPr w:rsidR="004827E0" w:rsidSect="00AC13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F7B66"/>
    <w:multiLevelType w:val="hybridMultilevel"/>
    <w:tmpl w:val="E81AD5A6"/>
    <w:lvl w:ilvl="0" w:tplc="41C8EC7C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6A35"/>
    <w:rsid w:val="001934B5"/>
    <w:rsid w:val="004827E0"/>
    <w:rsid w:val="00772DD6"/>
    <w:rsid w:val="00954926"/>
    <w:rsid w:val="009D3767"/>
    <w:rsid w:val="009E4DAB"/>
    <w:rsid w:val="00A024C5"/>
    <w:rsid w:val="00AA40C4"/>
    <w:rsid w:val="00AC1301"/>
    <w:rsid w:val="00D16A35"/>
    <w:rsid w:val="00E51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16A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16A35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16A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D16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6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A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C130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C13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ody Text Indent"/>
    <w:basedOn w:val="a"/>
    <w:link w:val="1"/>
    <w:rsid w:val="00AC1301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C1301"/>
  </w:style>
  <w:style w:type="character" w:customStyle="1" w:styleId="1">
    <w:name w:val="Основной текст с отступом Знак1"/>
    <w:link w:val="a6"/>
    <w:rsid w:val="00AC130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Normal (Web)"/>
    <w:basedOn w:val="a"/>
    <w:uiPriority w:val="99"/>
    <w:unhideWhenUsed/>
    <w:rsid w:val="00AC1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16A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16A35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16A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D16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6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2415</Words>
  <Characters>13770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Б.Гульцово</dc:creator>
  <cp:lastModifiedBy>DNA7 X86</cp:lastModifiedBy>
  <cp:revision>4</cp:revision>
  <cp:lastPrinted>2019-01-09T07:24:00Z</cp:lastPrinted>
  <dcterms:created xsi:type="dcterms:W3CDTF">2019-03-05T07:43:00Z</dcterms:created>
  <dcterms:modified xsi:type="dcterms:W3CDTF">2019-03-05T07:50:00Z</dcterms:modified>
</cp:coreProperties>
</file>