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EA" w:rsidRDefault="004520EA" w:rsidP="004520EA">
      <w:pPr>
        <w:shd w:val="clear" w:color="auto" w:fill="FFFFFF"/>
        <w:ind w:right="38"/>
        <w:rPr>
          <w:b/>
          <w:bCs/>
          <w:spacing w:val="2"/>
          <w:sz w:val="26"/>
          <w:szCs w:val="26"/>
        </w:rPr>
      </w:pPr>
      <w:bookmarkStart w:id="0" w:name="Введение"/>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-363220</wp:posOffset>
            </wp:positionV>
            <wp:extent cx="464185" cy="635635"/>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4185" cy="635635"/>
                    </a:xfrm>
                    <a:prstGeom prst="rect">
                      <a:avLst/>
                    </a:prstGeom>
                    <a:noFill/>
                    <a:ln w="9525">
                      <a:noFill/>
                      <a:miter lim="800000"/>
                      <a:headEnd/>
                      <a:tailEnd/>
                    </a:ln>
                  </pic:spPr>
                </pic:pic>
              </a:graphicData>
            </a:graphic>
          </wp:anchor>
        </w:drawing>
      </w:r>
      <w:r>
        <w:rPr>
          <w:b/>
          <w:bCs/>
          <w:spacing w:val="2"/>
          <w:sz w:val="26"/>
          <w:szCs w:val="26"/>
        </w:rPr>
        <w:t xml:space="preserve">                                                                       </w:t>
      </w:r>
    </w:p>
    <w:p w:rsidR="004520EA" w:rsidRDefault="004520EA" w:rsidP="004520EA">
      <w:pPr>
        <w:shd w:val="clear" w:color="auto" w:fill="FFFFFF"/>
        <w:ind w:right="38"/>
        <w:rPr>
          <w:b/>
          <w:bCs/>
          <w:spacing w:val="2"/>
          <w:sz w:val="26"/>
          <w:szCs w:val="26"/>
        </w:rPr>
      </w:pPr>
      <w:r>
        <w:rPr>
          <w:b/>
          <w:bCs/>
          <w:spacing w:val="2"/>
          <w:sz w:val="26"/>
          <w:szCs w:val="26"/>
        </w:rPr>
        <w:t xml:space="preserve">                              </w:t>
      </w:r>
    </w:p>
    <w:p w:rsidR="004520EA" w:rsidRPr="006E7589" w:rsidRDefault="004520EA" w:rsidP="004520EA">
      <w:pPr>
        <w:shd w:val="clear" w:color="auto" w:fill="FFFFFF"/>
        <w:ind w:right="38"/>
        <w:jc w:val="center"/>
        <w:rPr>
          <w:b/>
          <w:bCs/>
          <w:spacing w:val="2"/>
        </w:rPr>
      </w:pPr>
      <w:r w:rsidRPr="006E7589">
        <w:rPr>
          <w:b/>
          <w:bCs/>
          <w:spacing w:val="2"/>
        </w:rPr>
        <w:t>СОВЕТ ДЕПУТАТОВ</w:t>
      </w:r>
    </w:p>
    <w:p w:rsidR="004520EA" w:rsidRPr="006E7589" w:rsidRDefault="004520EA" w:rsidP="004520EA">
      <w:pPr>
        <w:shd w:val="clear" w:color="auto" w:fill="FFFFFF"/>
        <w:ind w:right="38"/>
        <w:jc w:val="center"/>
        <w:rPr>
          <w:b/>
          <w:bCs/>
          <w:spacing w:val="2"/>
        </w:rPr>
      </w:pPr>
      <w:r w:rsidRPr="006E7589">
        <w:rPr>
          <w:b/>
          <w:bCs/>
          <w:spacing w:val="2"/>
        </w:rPr>
        <w:t>ГОРОДСКОГО ПОСЕЛЕНИЯ Р.П.ОКТЯБРЬСКИЙ</w:t>
      </w:r>
    </w:p>
    <w:p w:rsidR="004520EA" w:rsidRPr="006E7589" w:rsidRDefault="004520EA" w:rsidP="004520EA">
      <w:pPr>
        <w:shd w:val="clear" w:color="auto" w:fill="FFFFFF"/>
        <w:ind w:right="38"/>
        <w:jc w:val="center"/>
        <w:rPr>
          <w:b/>
          <w:bCs/>
          <w:spacing w:val="2"/>
        </w:rPr>
      </w:pPr>
      <w:r w:rsidRPr="006E7589">
        <w:rPr>
          <w:b/>
          <w:bCs/>
          <w:spacing w:val="2"/>
        </w:rPr>
        <w:t>ОКТЯБРЬСКИЙ МУНИЦИПАЛЬНЫЙ РАЙОН</w:t>
      </w:r>
    </w:p>
    <w:p w:rsidR="004520EA" w:rsidRPr="006E7589" w:rsidRDefault="004520EA" w:rsidP="004520EA">
      <w:pPr>
        <w:shd w:val="clear" w:color="auto" w:fill="FFFFFF"/>
        <w:ind w:right="38"/>
        <w:jc w:val="center"/>
        <w:rPr>
          <w:b/>
          <w:bCs/>
          <w:spacing w:val="2"/>
        </w:rPr>
      </w:pPr>
      <w:r w:rsidRPr="006E7589">
        <w:rPr>
          <w:b/>
          <w:bCs/>
          <w:spacing w:val="2"/>
        </w:rPr>
        <w:t>ВОЛГОГРАДСКАЯ ОБЛАСТЬ</w:t>
      </w:r>
    </w:p>
    <w:p w:rsidR="004520EA" w:rsidRDefault="004520EA" w:rsidP="004520EA">
      <w:pPr>
        <w:jc w:val="center"/>
        <w:rPr>
          <w:b/>
        </w:rPr>
      </w:pPr>
    </w:p>
    <w:p w:rsidR="00BD7288" w:rsidRDefault="00BD7288" w:rsidP="004520EA">
      <w:pPr>
        <w:jc w:val="center"/>
        <w:rPr>
          <w:b/>
        </w:rPr>
      </w:pPr>
      <w:r>
        <w:rPr>
          <w:b/>
        </w:rPr>
        <w:t>29 сессия 4 созыва</w:t>
      </w:r>
    </w:p>
    <w:p w:rsidR="00BD7288" w:rsidRPr="006E7589" w:rsidRDefault="00BD7288" w:rsidP="004520EA">
      <w:pPr>
        <w:jc w:val="center"/>
        <w:rPr>
          <w:b/>
        </w:rPr>
      </w:pPr>
    </w:p>
    <w:p w:rsidR="004520EA" w:rsidRPr="006E7589" w:rsidRDefault="004520EA" w:rsidP="004520EA">
      <w:pPr>
        <w:jc w:val="center"/>
        <w:rPr>
          <w:b/>
        </w:rPr>
      </w:pPr>
      <w:proofErr w:type="gramStart"/>
      <w:r w:rsidRPr="006E7589">
        <w:rPr>
          <w:b/>
        </w:rPr>
        <w:t>Р</w:t>
      </w:r>
      <w:proofErr w:type="gramEnd"/>
      <w:r w:rsidRPr="006E7589">
        <w:rPr>
          <w:b/>
        </w:rPr>
        <w:t xml:space="preserve"> Е Ш Е Н И Е</w:t>
      </w:r>
    </w:p>
    <w:p w:rsidR="004520EA" w:rsidRPr="006E7589" w:rsidRDefault="004520EA" w:rsidP="004520EA">
      <w:pPr>
        <w:jc w:val="center"/>
        <w:rPr>
          <w:b/>
        </w:rPr>
      </w:pPr>
    </w:p>
    <w:p w:rsidR="004520EA" w:rsidRPr="00903809" w:rsidRDefault="00E5751D" w:rsidP="00903809">
      <w:pPr>
        <w:ind w:left="-284"/>
        <w:jc w:val="both"/>
        <w:rPr>
          <w:b/>
        </w:rPr>
      </w:pPr>
      <w:r>
        <w:rPr>
          <w:b/>
        </w:rPr>
        <w:t>о</w:t>
      </w:r>
      <w:r w:rsidR="00903809" w:rsidRPr="00903809">
        <w:rPr>
          <w:b/>
        </w:rPr>
        <w:t xml:space="preserve">т 16 апреля 2021                                                                                        </w:t>
      </w:r>
      <w:r w:rsidR="00903809">
        <w:rPr>
          <w:b/>
        </w:rPr>
        <w:t xml:space="preserve">          </w:t>
      </w:r>
      <w:r w:rsidR="00903809" w:rsidRPr="00903809">
        <w:rPr>
          <w:b/>
        </w:rPr>
        <w:t xml:space="preserve">   </w:t>
      </w:r>
      <w:r w:rsidR="004520EA" w:rsidRPr="00903809">
        <w:rPr>
          <w:b/>
        </w:rPr>
        <w:t xml:space="preserve">№ </w:t>
      </w:r>
      <w:r w:rsidR="00903809" w:rsidRPr="00903809">
        <w:rPr>
          <w:b/>
        </w:rPr>
        <w:t>29-4/129</w:t>
      </w:r>
    </w:p>
    <w:p w:rsidR="004520EA" w:rsidRPr="001A6CE9" w:rsidRDefault="004520EA" w:rsidP="004520EA">
      <w:pPr>
        <w:ind w:left="-284"/>
        <w:rPr>
          <w:b/>
          <w:sz w:val="28"/>
          <w:szCs w:val="28"/>
        </w:rPr>
      </w:pPr>
      <w:r>
        <w:rPr>
          <w:b/>
          <w:sz w:val="28"/>
          <w:szCs w:val="28"/>
        </w:rPr>
        <w:t xml:space="preserve"> </w:t>
      </w:r>
    </w:p>
    <w:p w:rsidR="00BA3C2D" w:rsidRDefault="004520EA" w:rsidP="004520EA">
      <w:pPr>
        <w:ind w:left="-284"/>
        <w:rPr>
          <w:b/>
        </w:rPr>
      </w:pPr>
      <w:r w:rsidRPr="002B6D97">
        <w:rPr>
          <w:b/>
        </w:rPr>
        <w:t xml:space="preserve"> </w:t>
      </w:r>
      <w:r w:rsidRPr="00BA3C2D">
        <w:rPr>
          <w:b/>
        </w:rPr>
        <w:t>« Об утверждении местных</w:t>
      </w:r>
    </w:p>
    <w:p w:rsidR="00BA3C2D" w:rsidRDefault="004520EA" w:rsidP="004520EA">
      <w:pPr>
        <w:ind w:left="-284"/>
        <w:rPr>
          <w:b/>
        </w:rPr>
      </w:pPr>
      <w:r w:rsidRPr="00BA3C2D">
        <w:rPr>
          <w:b/>
        </w:rPr>
        <w:t xml:space="preserve"> нормативов градостроительного проектирования </w:t>
      </w:r>
    </w:p>
    <w:p w:rsidR="00BA3C2D" w:rsidRDefault="00BA3C2D" w:rsidP="004520EA">
      <w:pPr>
        <w:ind w:left="-284"/>
        <w:rPr>
          <w:b/>
        </w:rPr>
      </w:pPr>
      <w:r>
        <w:rPr>
          <w:b/>
        </w:rPr>
        <w:t xml:space="preserve"> </w:t>
      </w:r>
      <w:r w:rsidR="004520EA" w:rsidRPr="00BA3C2D">
        <w:rPr>
          <w:b/>
        </w:rPr>
        <w:t xml:space="preserve">городского поселения р.п. </w:t>
      </w:r>
      <w:proofErr w:type="gramStart"/>
      <w:r w:rsidR="004520EA" w:rsidRPr="00BA3C2D">
        <w:rPr>
          <w:b/>
        </w:rPr>
        <w:t>Октябрьский</w:t>
      </w:r>
      <w:proofErr w:type="gramEnd"/>
      <w:r w:rsidR="004520EA" w:rsidRPr="00BA3C2D">
        <w:rPr>
          <w:b/>
        </w:rPr>
        <w:t xml:space="preserve"> </w:t>
      </w:r>
    </w:p>
    <w:p w:rsidR="00BA3C2D" w:rsidRDefault="00BA3C2D" w:rsidP="004520EA">
      <w:pPr>
        <w:ind w:left="-284"/>
        <w:rPr>
          <w:b/>
        </w:rPr>
      </w:pPr>
      <w:r>
        <w:rPr>
          <w:b/>
        </w:rPr>
        <w:t xml:space="preserve"> </w:t>
      </w:r>
      <w:r w:rsidR="004520EA" w:rsidRPr="00BA3C2D">
        <w:rPr>
          <w:b/>
        </w:rPr>
        <w:t xml:space="preserve">Октябрьского муниципального района </w:t>
      </w:r>
    </w:p>
    <w:p w:rsidR="004520EA" w:rsidRPr="00BA3C2D" w:rsidRDefault="00BA3C2D" w:rsidP="004520EA">
      <w:pPr>
        <w:ind w:left="-284"/>
        <w:rPr>
          <w:b/>
        </w:rPr>
      </w:pPr>
      <w:r>
        <w:rPr>
          <w:b/>
        </w:rPr>
        <w:t xml:space="preserve"> </w:t>
      </w:r>
      <w:r w:rsidR="004520EA" w:rsidRPr="00BA3C2D">
        <w:rPr>
          <w:b/>
        </w:rPr>
        <w:t xml:space="preserve">Волгоградской области» </w:t>
      </w:r>
    </w:p>
    <w:p w:rsidR="004520EA" w:rsidRPr="002B6D97" w:rsidRDefault="004520EA" w:rsidP="004520EA">
      <w:pPr>
        <w:ind w:left="-284"/>
        <w:rPr>
          <w:b/>
        </w:rPr>
      </w:pPr>
    </w:p>
    <w:p w:rsidR="004520EA" w:rsidRDefault="004520EA" w:rsidP="004520EA">
      <w:pPr>
        <w:autoSpaceDE w:val="0"/>
        <w:autoSpaceDN w:val="0"/>
        <w:adjustRightInd w:val="0"/>
        <w:ind w:left="-284"/>
        <w:jc w:val="both"/>
      </w:pPr>
      <w:r w:rsidRPr="002B6D97">
        <w:t xml:space="preserve">    В соответствии со </w:t>
      </w:r>
      <w:hyperlink r:id="rId9" w:history="1">
        <w:r w:rsidRPr="002B6D97">
          <w:t>статьей 29.4</w:t>
        </w:r>
      </w:hyperlink>
      <w:r w:rsidRPr="002B6D97">
        <w:t xml:space="preserve"> Градостроительного кодекса Российской Федерации, Фед</w:t>
      </w:r>
      <w:r w:rsidRPr="002B6D97">
        <w:t>е</w:t>
      </w:r>
      <w:r w:rsidRPr="002B6D97">
        <w:t xml:space="preserve">ральным </w:t>
      </w:r>
      <w:hyperlink r:id="rId10" w:history="1">
        <w:r w:rsidRPr="002B6D97">
          <w:t>законом</w:t>
        </w:r>
      </w:hyperlink>
      <w:r w:rsidRPr="002B6D97">
        <w:t xml:space="preserve"> от 06.10.2003 N 131-ФЗ "Об общих принципах организации местного самоуправления в Российской Федерации", руководствуясь </w:t>
      </w:r>
      <w:hyperlink r:id="rId11" w:history="1">
        <w:r w:rsidRPr="002B6D97">
          <w:t>Уставом</w:t>
        </w:r>
      </w:hyperlink>
      <w:r w:rsidRPr="002B6D97">
        <w:t xml:space="preserve"> городского поселения р.п. </w:t>
      </w:r>
      <w:proofErr w:type="gramStart"/>
      <w:r w:rsidRPr="002B6D97">
        <w:t>Октябрьский</w:t>
      </w:r>
      <w:proofErr w:type="gramEnd"/>
      <w:r w:rsidRPr="002B6D97">
        <w:t xml:space="preserve"> Октябрьского муниципального района  Волгоградской области, </w:t>
      </w:r>
    </w:p>
    <w:p w:rsidR="002277DD" w:rsidRPr="002B6D97" w:rsidRDefault="002277DD" w:rsidP="004520EA">
      <w:pPr>
        <w:autoSpaceDE w:val="0"/>
        <w:autoSpaceDN w:val="0"/>
        <w:adjustRightInd w:val="0"/>
        <w:ind w:left="-284"/>
        <w:jc w:val="both"/>
      </w:pPr>
    </w:p>
    <w:p w:rsidR="004520EA" w:rsidRDefault="004520EA" w:rsidP="002277DD">
      <w:pPr>
        <w:autoSpaceDE w:val="0"/>
        <w:autoSpaceDN w:val="0"/>
        <w:adjustRightInd w:val="0"/>
        <w:ind w:left="-284"/>
        <w:jc w:val="center"/>
        <w:rPr>
          <w:b/>
        </w:rPr>
      </w:pPr>
      <w:r w:rsidRPr="002277DD">
        <w:rPr>
          <w:b/>
        </w:rPr>
        <w:t>РЕШИЛ</w:t>
      </w:r>
      <w:proofErr w:type="gramStart"/>
      <w:r w:rsidR="002277DD">
        <w:rPr>
          <w:b/>
        </w:rPr>
        <w:t xml:space="preserve"> :</w:t>
      </w:r>
      <w:proofErr w:type="gramEnd"/>
    </w:p>
    <w:p w:rsidR="002277DD" w:rsidRPr="002277DD" w:rsidRDefault="002277DD" w:rsidP="002277DD">
      <w:pPr>
        <w:autoSpaceDE w:val="0"/>
        <w:autoSpaceDN w:val="0"/>
        <w:adjustRightInd w:val="0"/>
        <w:ind w:left="-284"/>
        <w:jc w:val="center"/>
        <w:rPr>
          <w:b/>
        </w:rPr>
      </w:pPr>
    </w:p>
    <w:p w:rsidR="004520EA" w:rsidRPr="002B6D97" w:rsidRDefault="004520EA" w:rsidP="004520EA">
      <w:pPr>
        <w:autoSpaceDE w:val="0"/>
        <w:autoSpaceDN w:val="0"/>
        <w:adjustRightInd w:val="0"/>
        <w:ind w:left="-284"/>
        <w:jc w:val="both"/>
      </w:pPr>
      <w:r w:rsidRPr="002B6D97">
        <w:t xml:space="preserve">  1. Утвердить  местные нормативы градостроительного проектирования городского посел</w:t>
      </w:r>
      <w:r w:rsidRPr="002B6D97">
        <w:t>е</w:t>
      </w:r>
      <w:r w:rsidRPr="002B6D97">
        <w:t xml:space="preserve">ния р.п. </w:t>
      </w:r>
      <w:proofErr w:type="gramStart"/>
      <w:r w:rsidRPr="002B6D97">
        <w:t>Октябрьский</w:t>
      </w:r>
      <w:proofErr w:type="gramEnd"/>
      <w:r w:rsidRPr="002B6D97">
        <w:t xml:space="preserve"> Октябрьского муниципального района Волгоградской области в новой редакции  согласно приложению №1.</w:t>
      </w:r>
    </w:p>
    <w:p w:rsidR="004520EA" w:rsidRPr="002B6D97" w:rsidRDefault="004520EA" w:rsidP="004520EA">
      <w:pPr>
        <w:ind w:left="-284"/>
        <w:jc w:val="both"/>
      </w:pPr>
      <w:r w:rsidRPr="002B6D97">
        <w:t xml:space="preserve">  2.  </w:t>
      </w:r>
      <w:hyperlink r:id="rId12" w:history="1">
        <w:r w:rsidRPr="002B6D97">
          <w:t>Решение</w:t>
        </w:r>
      </w:hyperlink>
      <w:r w:rsidRPr="002B6D97">
        <w:t xml:space="preserve"> Совета депутатов городского поселения р.п. </w:t>
      </w:r>
      <w:proofErr w:type="gramStart"/>
      <w:r w:rsidRPr="002B6D97">
        <w:t>Октябрьский</w:t>
      </w:r>
      <w:proofErr w:type="gramEnd"/>
      <w:r w:rsidRPr="002B6D97">
        <w:t xml:space="preserve">  от 27 октября 2017 года № 31-3/161  « Об утверждении местных нормативов градостроительного проектиров</w:t>
      </w:r>
      <w:r w:rsidRPr="002B6D97">
        <w:t>а</w:t>
      </w:r>
      <w:r w:rsidRPr="002B6D97">
        <w:t xml:space="preserve">ния городского поселения р.п. </w:t>
      </w:r>
      <w:proofErr w:type="gramStart"/>
      <w:r w:rsidRPr="002B6D97">
        <w:t>Октябрьский</w:t>
      </w:r>
      <w:proofErr w:type="gramEnd"/>
      <w:r w:rsidRPr="002B6D97">
        <w:t xml:space="preserve"> Октябрьского муниципального района Волг</w:t>
      </w:r>
      <w:r w:rsidRPr="002B6D97">
        <w:t>о</w:t>
      </w:r>
      <w:r w:rsidRPr="002B6D97">
        <w:t>градской области»</w:t>
      </w:r>
      <w:r w:rsidR="002277DD">
        <w:t xml:space="preserve"> </w:t>
      </w:r>
      <w:r w:rsidRPr="002B6D97">
        <w:t xml:space="preserve">считать утратившим силу.   </w:t>
      </w:r>
    </w:p>
    <w:p w:rsidR="004520EA" w:rsidRPr="002B6D97" w:rsidRDefault="004520EA" w:rsidP="004520EA">
      <w:pPr>
        <w:widowControl w:val="0"/>
        <w:tabs>
          <w:tab w:val="left" w:pos="1134"/>
        </w:tabs>
        <w:autoSpaceDE w:val="0"/>
        <w:ind w:left="-284"/>
        <w:jc w:val="both"/>
      </w:pPr>
      <w:r w:rsidRPr="002B6D97">
        <w:t xml:space="preserve">  3.Настоящее Решение вступает в силу с момента его подписания и подлежит официальному обнародованию.</w:t>
      </w:r>
    </w:p>
    <w:p w:rsidR="004520EA" w:rsidRPr="002B6D97" w:rsidRDefault="004520EA" w:rsidP="004520EA">
      <w:pPr>
        <w:autoSpaceDE w:val="0"/>
        <w:autoSpaceDN w:val="0"/>
        <w:adjustRightInd w:val="0"/>
        <w:spacing w:before="200"/>
        <w:ind w:left="-284"/>
        <w:jc w:val="both"/>
      </w:pPr>
    </w:p>
    <w:p w:rsidR="004520EA" w:rsidRPr="002B6D97" w:rsidRDefault="004520EA" w:rsidP="004520EA">
      <w:pPr>
        <w:widowControl w:val="0"/>
        <w:tabs>
          <w:tab w:val="left" w:pos="1134"/>
        </w:tabs>
        <w:autoSpaceDE w:val="0"/>
        <w:ind w:left="-284"/>
        <w:jc w:val="both"/>
      </w:pPr>
      <w:r w:rsidRPr="002B6D97">
        <w:rPr>
          <w:b/>
        </w:rPr>
        <w:t xml:space="preserve"> </w:t>
      </w:r>
    </w:p>
    <w:p w:rsidR="004520EA" w:rsidRPr="002B6D97" w:rsidRDefault="004520EA" w:rsidP="004520EA">
      <w:pPr>
        <w:pStyle w:val="a3"/>
        <w:ind w:left="-284"/>
        <w:rPr>
          <w:sz w:val="24"/>
          <w:szCs w:val="24"/>
        </w:rPr>
      </w:pPr>
    </w:p>
    <w:p w:rsidR="004520EA" w:rsidRPr="002B6D97" w:rsidRDefault="004520EA" w:rsidP="004520EA">
      <w:pPr>
        <w:pStyle w:val="a3"/>
        <w:ind w:left="-284"/>
        <w:rPr>
          <w:b/>
          <w:sz w:val="24"/>
          <w:szCs w:val="24"/>
        </w:rPr>
      </w:pPr>
      <w:r w:rsidRPr="002B6D97">
        <w:rPr>
          <w:b/>
          <w:sz w:val="24"/>
          <w:szCs w:val="24"/>
        </w:rPr>
        <w:t xml:space="preserve">Председатель Совета депутатов </w:t>
      </w:r>
    </w:p>
    <w:p w:rsidR="004520EA" w:rsidRPr="002B6D97" w:rsidRDefault="004520EA" w:rsidP="004520EA">
      <w:pPr>
        <w:pStyle w:val="a3"/>
        <w:ind w:left="-284"/>
        <w:rPr>
          <w:b/>
          <w:sz w:val="24"/>
          <w:szCs w:val="24"/>
        </w:rPr>
      </w:pPr>
      <w:r w:rsidRPr="002B6D97">
        <w:rPr>
          <w:b/>
          <w:sz w:val="24"/>
          <w:szCs w:val="24"/>
        </w:rPr>
        <w:t xml:space="preserve">городского поселения р.п. Октябрьский                   </w:t>
      </w:r>
      <w:r w:rsidR="002B6D97">
        <w:rPr>
          <w:b/>
          <w:sz w:val="24"/>
          <w:szCs w:val="24"/>
        </w:rPr>
        <w:t xml:space="preserve">                        </w:t>
      </w:r>
      <w:r w:rsidRPr="002B6D97">
        <w:rPr>
          <w:b/>
          <w:sz w:val="24"/>
          <w:szCs w:val="24"/>
        </w:rPr>
        <w:t xml:space="preserve">         Н.П. Ткаченко</w:t>
      </w:r>
    </w:p>
    <w:p w:rsidR="004520EA" w:rsidRPr="002B6D97" w:rsidRDefault="004520EA" w:rsidP="004520EA">
      <w:pPr>
        <w:pStyle w:val="a3"/>
        <w:ind w:left="-284"/>
        <w:rPr>
          <w:b/>
          <w:sz w:val="24"/>
          <w:szCs w:val="24"/>
        </w:rPr>
      </w:pPr>
    </w:p>
    <w:p w:rsidR="004520EA" w:rsidRPr="002B6D97" w:rsidRDefault="004520EA" w:rsidP="004520EA">
      <w:pPr>
        <w:pStyle w:val="a3"/>
        <w:ind w:left="-284"/>
        <w:rPr>
          <w:b/>
          <w:sz w:val="24"/>
          <w:szCs w:val="24"/>
        </w:rPr>
      </w:pPr>
    </w:p>
    <w:p w:rsidR="004520EA" w:rsidRPr="002B6D97" w:rsidRDefault="004520EA" w:rsidP="004520EA">
      <w:pPr>
        <w:pStyle w:val="a3"/>
        <w:ind w:left="-284"/>
        <w:rPr>
          <w:b/>
          <w:sz w:val="24"/>
          <w:szCs w:val="24"/>
        </w:rPr>
      </w:pPr>
      <w:r w:rsidRPr="002B6D97">
        <w:rPr>
          <w:b/>
          <w:sz w:val="24"/>
          <w:szCs w:val="24"/>
        </w:rPr>
        <w:t xml:space="preserve">Глава </w:t>
      </w:r>
      <w:proofErr w:type="gramStart"/>
      <w:r w:rsidRPr="002B6D97">
        <w:rPr>
          <w:b/>
          <w:sz w:val="24"/>
          <w:szCs w:val="24"/>
        </w:rPr>
        <w:t>городского</w:t>
      </w:r>
      <w:proofErr w:type="gramEnd"/>
      <w:r w:rsidRPr="002B6D97">
        <w:rPr>
          <w:b/>
          <w:sz w:val="24"/>
          <w:szCs w:val="24"/>
        </w:rPr>
        <w:t xml:space="preserve">                                                            </w:t>
      </w:r>
      <w:r w:rsidR="002B6D97">
        <w:rPr>
          <w:b/>
          <w:sz w:val="24"/>
          <w:szCs w:val="24"/>
        </w:rPr>
        <w:t xml:space="preserve">                           </w:t>
      </w:r>
      <w:r w:rsidRPr="002B6D97">
        <w:rPr>
          <w:b/>
          <w:sz w:val="24"/>
          <w:szCs w:val="24"/>
        </w:rPr>
        <w:t xml:space="preserve">      </w:t>
      </w:r>
    </w:p>
    <w:p w:rsidR="004520EA" w:rsidRPr="002B6D97" w:rsidRDefault="004520EA" w:rsidP="004520EA">
      <w:pPr>
        <w:pStyle w:val="a3"/>
        <w:ind w:left="-284"/>
        <w:rPr>
          <w:b/>
          <w:sz w:val="24"/>
          <w:szCs w:val="24"/>
        </w:rPr>
      </w:pPr>
      <w:r w:rsidRPr="002B6D97">
        <w:rPr>
          <w:b/>
          <w:sz w:val="24"/>
          <w:szCs w:val="24"/>
        </w:rPr>
        <w:t xml:space="preserve">поселения  р.п.Октябрьский   </w:t>
      </w:r>
      <w:r w:rsidR="002B6D97">
        <w:rPr>
          <w:b/>
          <w:sz w:val="24"/>
          <w:szCs w:val="24"/>
        </w:rPr>
        <w:t xml:space="preserve">                                                                     </w:t>
      </w:r>
      <w:r w:rsidRPr="002B6D97">
        <w:rPr>
          <w:b/>
          <w:sz w:val="24"/>
          <w:szCs w:val="24"/>
        </w:rPr>
        <w:t xml:space="preserve">   </w:t>
      </w:r>
      <w:r w:rsidR="002B6D97" w:rsidRPr="002B6D97">
        <w:rPr>
          <w:b/>
          <w:sz w:val="24"/>
          <w:szCs w:val="24"/>
        </w:rPr>
        <w:t>А.С. Стариков</w:t>
      </w:r>
      <w:r w:rsidRPr="002B6D97">
        <w:rPr>
          <w:b/>
          <w:sz w:val="24"/>
          <w:szCs w:val="24"/>
        </w:rPr>
        <w:t xml:space="preserve">                                                         </w:t>
      </w:r>
    </w:p>
    <w:p w:rsidR="004520EA" w:rsidRPr="002B6D97" w:rsidRDefault="004520EA" w:rsidP="004520EA">
      <w:pPr>
        <w:pStyle w:val="a3"/>
        <w:ind w:left="-284"/>
        <w:rPr>
          <w:b/>
          <w:sz w:val="24"/>
          <w:szCs w:val="24"/>
        </w:rPr>
      </w:pPr>
    </w:p>
    <w:p w:rsidR="004520EA" w:rsidRPr="002B6D97" w:rsidRDefault="004520EA" w:rsidP="004520EA">
      <w:pPr>
        <w:pStyle w:val="a3"/>
        <w:ind w:left="-284"/>
        <w:rPr>
          <w:sz w:val="24"/>
          <w:szCs w:val="24"/>
        </w:rPr>
      </w:pPr>
    </w:p>
    <w:p w:rsidR="004520EA" w:rsidRPr="002B6D97" w:rsidRDefault="004520EA" w:rsidP="004520EA">
      <w:pPr>
        <w:pStyle w:val="a3"/>
        <w:rPr>
          <w:b/>
          <w:sz w:val="24"/>
          <w:szCs w:val="24"/>
        </w:rPr>
      </w:pPr>
    </w:p>
    <w:p w:rsidR="004520EA" w:rsidRDefault="004520EA" w:rsidP="004520EA">
      <w:pPr>
        <w:pStyle w:val="a3"/>
        <w:rPr>
          <w:b/>
          <w:sz w:val="24"/>
          <w:szCs w:val="24"/>
        </w:rPr>
      </w:pPr>
    </w:p>
    <w:p w:rsidR="002B6D97" w:rsidRDefault="002B6D97" w:rsidP="004520EA">
      <w:pPr>
        <w:pStyle w:val="a3"/>
        <w:rPr>
          <w:b/>
          <w:sz w:val="24"/>
          <w:szCs w:val="24"/>
        </w:rPr>
      </w:pPr>
    </w:p>
    <w:p w:rsidR="002B6D97" w:rsidRPr="002B6D97" w:rsidRDefault="002B6D97" w:rsidP="004520EA">
      <w:pPr>
        <w:pStyle w:val="a3"/>
        <w:rPr>
          <w:b/>
          <w:sz w:val="24"/>
          <w:szCs w:val="24"/>
        </w:rPr>
      </w:pPr>
    </w:p>
    <w:p w:rsidR="004520EA" w:rsidRPr="002B6D97" w:rsidRDefault="004520EA" w:rsidP="004520EA">
      <w:pPr>
        <w:pStyle w:val="a3"/>
        <w:rPr>
          <w:b/>
          <w:sz w:val="24"/>
          <w:szCs w:val="24"/>
        </w:rPr>
      </w:pPr>
    </w:p>
    <w:p w:rsidR="004520EA" w:rsidRPr="002B6D97" w:rsidRDefault="004520EA" w:rsidP="004520EA">
      <w:r w:rsidRPr="002B6D97">
        <w:lastRenderedPageBreak/>
        <w:t xml:space="preserve"> </w:t>
      </w:r>
    </w:p>
    <w:p w:rsidR="004520EA" w:rsidRPr="002B6D97" w:rsidRDefault="004520EA" w:rsidP="004520EA">
      <w:pPr>
        <w:ind w:left="-284"/>
        <w:rPr>
          <w:b/>
        </w:rPr>
      </w:pPr>
      <w:r w:rsidRPr="002B6D97">
        <w:rPr>
          <w:b/>
        </w:rPr>
        <w:t xml:space="preserve">                                                                                                                    </w:t>
      </w:r>
      <w:r w:rsidR="00327BE9" w:rsidRPr="002B6D97">
        <w:rPr>
          <w:b/>
        </w:rPr>
        <w:t xml:space="preserve">       </w:t>
      </w:r>
      <w:r w:rsidRPr="002B6D97">
        <w:rPr>
          <w:b/>
        </w:rPr>
        <w:t xml:space="preserve">     Приложение №1</w:t>
      </w:r>
    </w:p>
    <w:p w:rsidR="00240F96" w:rsidRPr="002B6D97" w:rsidRDefault="00240F96" w:rsidP="000C23F3">
      <w:r w:rsidRPr="002B6D97">
        <w:t xml:space="preserve">                                                                     </w:t>
      </w:r>
      <w:r w:rsidR="000C23F3" w:rsidRPr="002B6D97">
        <w:t xml:space="preserve"> </w:t>
      </w:r>
    </w:p>
    <w:p w:rsidR="004520EA" w:rsidRPr="002B6D97" w:rsidRDefault="004520EA" w:rsidP="004520EA">
      <w:pPr>
        <w:ind w:left="-284"/>
        <w:jc w:val="right"/>
      </w:pPr>
      <w:r w:rsidRPr="002B6D97">
        <w:t xml:space="preserve">                          Утверждено </w:t>
      </w:r>
    </w:p>
    <w:p w:rsidR="004520EA" w:rsidRPr="002B6D97" w:rsidRDefault="004520EA" w:rsidP="004520EA">
      <w:pPr>
        <w:ind w:left="-284"/>
        <w:jc w:val="right"/>
      </w:pPr>
      <w:r w:rsidRPr="002B6D97">
        <w:t>Решением Совета депутатов</w:t>
      </w:r>
    </w:p>
    <w:p w:rsidR="004520EA" w:rsidRPr="002B6D97" w:rsidRDefault="004520EA" w:rsidP="004520EA">
      <w:pPr>
        <w:ind w:left="-284"/>
        <w:jc w:val="right"/>
      </w:pPr>
      <w:r w:rsidRPr="002B6D97">
        <w:t xml:space="preserve"> городского поселения р.п. </w:t>
      </w:r>
      <w:proofErr w:type="gramStart"/>
      <w:r w:rsidRPr="002B6D97">
        <w:t>Октябрьский</w:t>
      </w:r>
      <w:proofErr w:type="gramEnd"/>
    </w:p>
    <w:p w:rsidR="004520EA" w:rsidRPr="002B6D97" w:rsidRDefault="004520EA" w:rsidP="004520EA">
      <w:pPr>
        <w:ind w:left="-284"/>
        <w:jc w:val="right"/>
      </w:pPr>
      <w:r w:rsidRPr="002B6D97">
        <w:t>Октябрьского муниципального района</w:t>
      </w:r>
    </w:p>
    <w:p w:rsidR="00240F96" w:rsidRPr="002B6D97" w:rsidRDefault="004520EA" w:rsidP="004520EA">
      <w:pPr>
        <w:ind w:left="-284"/>
        <w:jc w:val="right"/>
      </w:pPr>
      <w:r w:rsidRPr="002B6D97">
        <w:t xml:space="preserve">Волгоградской области № </w:t>
      </w:r>
      <w:r w:rsidR="00F531E6">
        <w:t>29-4/12</w:t>
      </w:r>
      <w:r w:rsidR="00560BFB">
        <w:t>9</w:t>
      </w:r>
      <w:r w:rsidRPr="002B6D97">
        <w:t xml:space="preserve"> от </w:t>
      </w:r>
      <w:r w:rsidR="00F531E6">
        <w:t>16 апреля 2021год</w:t>
      </w:r>
      <w:r w:rsidRPr="002B6D97">
        <w:t xml:space="preserve"> </w:t>
      </w:r>
    </w:p>
    <w:p w:rsidR="00240F96" w:rsidRPr="002B6D97" w:rsidRDefault="00240F96" w:rsidP="004520EA">
      <w:pPr>
        <w:pStyle w:val="ConsPlusNormal"/>
        <w:ind w:left="-284" w:firstLine="0"/>
        <w:jc w:val="right"/>
        <w:rPr>
          <w:rFonts w:ascii="Times New Roman" w:hAnsi="Times New Roman" w:cs="Times New Roman"/>
          <w:sz w:val="24"/>
          <w:szCs w:val="24"/>
        </w:rPr>
      </w:pPr>
    </w:p>
    <w:p w:rsidR="00240F96" w:rsidRPr="002B6D97" w:rsidRDefault="001768F5" w:rsidP="004520EA">
      <w:pPr>
        <w:ind w:left="-284"/>
        <w:jc w:val="right"/>
      </w:pPr>
      <w:r w:rsidRPr="002B6D97">
        <w:t xml:space="preserve"> </w:t>
      </w:r>
    </w:p>
    <w:p w:rsidR="00240F96" w:rsidRPr="002B6D97" w:rsidRDefault="00240F96" w:rsidP="001768F5">
      <w:pPr>
        <w:pStyle w:val="ConsPlusNormal"/>
        <w:ind w:left="-284" w:firstLine="0"/>
        <w:jc w:val="both"/>
        <w:rPr>
          <w:rFonts w:ascii="Times New Roman" w:hAnsi="Times New Roman" w:cs="Times New Roman"/>
          <w:sz w:val="24"/>
          <w:szCs w:val="24"/>
        </w:rPr>
      </w:pPr>
      <w:r w:rsidRPr="002B6D97">
        <w:rPr>
          <w:rFonts w:ascii="Times New Roman" w:hAnsi="Times New Roman" w:cs="Times New Roman"/>
          <w:sz w:val="24"/>
          <w:szCs w:val="24"/>
        </w:rPr>
        <w:t xml:space="preserve">  </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pStyle w:val="ConsPlusTitle"/>
        <w:ind w:left="-284"/>
        <w:jc w:val="center"/>
        <w:rPr>
          <w:rFonts w:ascii="Times New Roman" w:hAnsi="Times New Roman" w:cs="Times New Roman"/>
          <w:sz w:val="24"/>
          <w:szCs w:val="24"/>
        </w:rPr>
      </w:pPr>
      <w:bookmarkStart w:id="1" w:name="P30"/>
      <w:bookmarkEnd w:id="1"/>
      <w:r w:rsidRPr="002B6D97">
        <w:rPr>
          <w:rFonts w:ascii="Times New Roman" w:hAnsi="Times New Roman" w:cs="Times New Roman"/>
          <w:sz w:val="24"/>
          <w:szCs w:val="24"/>
        </w:rPr>
        <w:t>МЕСТНЫЕ НОРМАТИВЫ</w:t>
      </w:r>
    </w:p>
    <w:p w:rsidR="00240F96" w:rsidRPr="002B6D97" w:rsidRDefault="00240F96" w:rsidP="00240F96">
      <w:pPr>
        <w:pStyle w:val="ConsPlusTitle"/>
        <w:ind w:left="-284"/>
        <w:jc w:val="center"/>
        <w:rPr>
          <w:rFonts w:ascii="Times New Roman" w:hAnsi="Times New Roman" w:cs="Times New Roman"/>
          <w:sz w:val="24"/>
          <w:szCs w:val="24"/>
        </w:rPr>
      </w:pPr>
      <w:r w:rsidRPr="002B6D97">
        <w:rPr>
          <w:rFonts w:ascii="Times New Roman" w:hAnsi="Times New Roman" w:cs="Times New Roman"/>
          <w:sz w:val="24"/>
          <w:szCs w:val="24"/>
        </w:rPr>
        <w:t xml:space="preserve">ГРАДОСТРОИТЕЛЬНОГО ПРОЕКТИРОВАНИЯ ГОРОДСКОГО ПОСЕЛЕНИЯ Р.П.ОКТЯБРЬСКИЙ ОКТЯБРЬСКОГО МУНИЦИПАЛЬНОГО РАЙОНА </w:t>
      </w:r>
    </w:p>
    <w:p w:rsidR="00240F96" w:rsidRPr="002B6D97" w:rsidRDefault="00240F96" w:rsidP="00240F96">
      <w:pPr>
        <w:pStyle w:val="ConsPlusTitle"/>
        <w:ind w:left="-284"/>
        <w:jc w:val="center"/>
        <w:rPr>
          <w:rFonts w:ascii="Times New Roman" w:hAnsi="Times New Roman" w:cs="Times New Roman"/>
          <w:sz w:val="24"/>
          <w:szCs w:val="24"/>
        </w:rPr>
      </w:pPr>
      <w:r w:rsidRPr="002B6D97">
        <w:rPr>
          <w:rFonts w:ascii="Times New Roman" w:hAnsi="Times New Roman" w:cs="Times New Roman"/>
          <w:sz w:val="24"/>
          <w:szCs w:val="24"/>
        </w:rPr>
        <w:t xml:space="preserve">  ВОЛГОГРАДСКОЙ ОБЛАСТИ (В НОВОЙ РЕДАКЦИИ)</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pStyle w:val="ConsPlusTitle"/>
        <w:ind w:left="-284"/>
        <w:jc w:val="center"/>
        <w:outlineLvl w:val="1"/>
        <w:rPr>
          <w:rFonts w:ascii="Times New Roman" w:hAnsi="Times New Roman" w:cs="Times New Roman"/>
          <w:sz w:val="24"/>
          <w:szCs w:val="24"/>
        </w:rPr>
      </w:pPr>
      <w:r w:rsidRPr="002B6D97">
        <w:rPr>
          <w:rFonts w:ascii="Times New Roman" w:hAnsi="Times New Roman" w:cs="Times New Roman"/>
          <w:sz w:val="24"/>
          <w:szCs w:val="24"/>
        </w:rPr>
        <w:t>ВВЕДЕНИЕ</w:t>
      </w:r>
    </w:p>
    <w:p w:rsidR="00240F96" w:rsidRPr="002B6D97" w:rsidRDefault="00240F96" w:rsidP="00240F96">
      <w:pPr>
        <w:pStyle w:val="ConsPlusNormal"/>
        <w:ind w:left="-284" w:firstLine="0"/>
        <w:jc w:val="both"/>
        <w:rPr>
          <w:rFonts w:ascii="Times New Roman" w:hAnsi="Times New Roman" w:cs="Times New Roman"/>
          <w:sz w:val="24"/>
          <w:szCs w:val="24"/>
        </w:rPr>
      </w:pPr>
    </w:p>
    <w:p w:rsidR="00240F96" w:rsidRPr="002B6D97" w:rsidRDefault="00240F96" w:rsidP="00240F96">
      <w:pPr>
        <w:autoSpaceDE w:val="0"/>
        <w:autoSpaceDN w:val="0"/>
        <w:adjustRightInd w:val="0"/>
        <w:ind w:left="-284"/>
        <w:jc w:val="both"/>
        <w:rPr>
          <w:rFonts w:eastAsiaTheme="minorHAnsi"/>
          <w:lang w:eastAsia="en-US"/>
        </w:rPr>
      </w:pPr>
      <w:r w:rsidRPr="002B6D97">
        <w:t>Местные нормативы градостроительного проектирования городского поселения р.п. О</w:t>
      </w:r>
      <w:r w:rsidRPr="002B6D97">
        <w:t>к</w:t>
      </w:r>
      <w:r w:rsidRPr="002B6D97">
        <w:t>тябрьский Октябрьского муниципального района  Волгоградской области (далее также МНГП) разработаны в соответствии с требованиями федерального законодательства (</w:t>
      </w:r>
      <w:hyperlink r:id="rId13" w:history="1">
        <w:r w:rsidRPr="002B6D97">
          <w:t>ст. 29.1</w:t>
        </w:r>
      </w:hyperlink>
      <w:r w:rsidRPr="002B6D97">
        <w:t xml:space="preserve"> - </w:t>
      </w:r>
      <w:hyperlink r:id="rId14" w:history="1">
        <w:r w:rsidRPr="002B6D97">
          <w:t>29.4</w:t>
        </w:r>
      </w:hyperlink>
      <w:r w:rsidRPr="002B6D97">
        <w:t xml:space="preserve"> Градостроительного кодекса Российской Федерации), регионального законодательства </w:t>
      </w:r>
      <w:proofErr w:type="gramStart"/>
      <w:r w:rsidRPr="002B6D97">
        <w:t xml:space="preserve">( </w:t>
      </w:r>
      <w:proofErr w:type="gramEnd"/>
      <w:r w:rsidR="004C114A" w:rsidRPr="002B6D97">
        <w:fldChar w:fldCharType="begin"/>
      </w:r>
      <w:r w:rsidR="00F460B0" w:rsidRPr="002B6D97">
        <w:instrText>HYPERLINK "http://docs.cntd.ru/document/550119058"</w:instrText>
      </w:r>
      <w:r w:rsidR="004C114A" w:rsidRPr="002B6D97">
        <w:fldChar w:fldCharType="separate"/>
      </w:r>
      <w:r w:rsidRPr="002B6D97">
        <w:rPr>
          <w:rStyle w:val="ab"/>
          <w:rFonts w:eastAsia="Calibri"/>
          <w:color w:val="auto"/>
          <w:spacing w:val="2"/>
          <w:u w:val="none"/>
          <w:shd w:val="clear" w:color="auto" w:fill="FFFFFF"/>
        </w:rPr>
        <w:t>закон  Волгоградской области от 07.06.2018 N 72-ОД "О градостроительной деятельности на территории Волгоградской области"</w:t>
      </w:r>
      <w:r w:rsidR="004C114A" w:rsidRPr="002B6D97">
        <w:fldChar w:fldCharType="end"/>
      </w:r>
      <w:r w:rsidRPr="002B6D97">
        <w:t xml:space="preserve">)  </w:t>
      </w:r>
    </w:p>
    <w:p w:rsidR="00240F96" w:rsidRPr="002B6D97" w:rsidRDefault="00240F96" w:rsidP="003853BC">
      <w:pPr>
        <w:pStyle w:val="ConsPlusNormal"/>
        <w:ind w:left="-284" w:firstLine="0"/>
        <w:jc w:val="both"/>
        <w:rPr>
          <w:rFonts w:ascii="Times New Roman" w:hAnsi="Times New Roman" w:cs="Times New Roman"/>
          <w:sz w:val="24"/>
          <w:szCs w:val="24"/>
        </w:rPr>
      </w:pPr>
      <w:r w:rsidRPr="002B6D97">
        <w:rPr>
          <w:rFonts w:ascii="Times New Roman" w:hAnsi="Times New Roman" w:cs="Times New Roman"/>
          <w:sz w:val="24"/>
          <w:szCs w:val="24"/>
        </w:rPr>
        <w:t xml:space="preserve">       </w:t>
      </w:r>
      <w:r w:rsidRPr="002B6D97">
        <w:rPr>
          <w:rFonts w:ascii="Times New Roman" w:eastAsiaTheme="minorHAnsi" w:hAnsi="Times New Roman" w:cs="Times New Roman"/>
          <w:sz w:val="24"/>
          <w:szCs w:val="24"/>
          <w:lang w:eastAsia="en-US"/>
        </w:rPr>
        <w:t>Нормативы градостроительного проектирования поселения  устанавливают совоку</w:t>
      </w:r>
      <w:r w:rsidRPr="002B6D97">
        <w:rPr>
          <w:rFonts w:ascii="Times New Roman" w:eastAsiaTheme="minorHAnsi" w:hAnsi="Times New Roman" w:cs="Times New Roman"/>
          <w:sz w:val="24"/>
          <w:szCs w:val="24"/>
          <w:lang w:eastAsia="en-US"/>
        </w:rPr>
        <w:t>п</w:t>
      </w:r>
      <w:r w:rsidRPr="002B6D97">
        <w:rPr>
          <w:rFonts w:ascii="Times New Roman" w:eastAsiaTheme="minorHAnsi" w:hAnsi="Times New Roman" w:cs="Times New Roman"/>
          <w:sz w:val="24"/>
          <w:szCs w:val="24"/>
          <w:lang w:eastAsia="en-US"/>
        </w:rPr>
        <w:t xml:space="preserve">ность расчетных показателей минимально допустимого уровня обеспеченности объектами местного значения </w:t>
      </w:r>
      <w:proofErr w:type="gramStart"/>
      <w:r w:rsidRPr="002B6D97">
        <w:rPr>
          <w:rFonts w:ascii="Times New Roman" w:eastAsiaTheme="minorHAnsi" w:hAnsi="Times New Roman" w:cs="Times New Roman"/>
          <w:sz w:val="24"/>
          <w:szCs w:val="24"/>
          <w:lang w:eastAsia="en-US"/>
        </w:rPr>
        <w:t>поселения</w:t>
      </w:r>
      <w:proofErr w:type="gramEnd"/>
      <w:r w:rsidR="00794953" w:rsidRPr="002B6D97">
        <w:rPr>
          <w:rFonts w:ascii="Times New Roman" w:eastAsiaTheme="minorHAnsi" w:hAnsi="Times New Roman" w:cs="Times New Roman"/>
          <w:sz w:val="24"/>
          <w:szCs w:val="24"/>
          <w:lang w:eastAsia="en-US"/>
        </w:rPr>
        <w:t xml:space="preserve"> </w:t>
      </w:r>
      <w:r w:rsidRPr="002B6D97">
        <w:rPr>
          <w:rFonts w:ascii="Times New Roman" w:eastAsiaTheme="minorHAnsi" w:hAnsi="Times New Roman" w:cs="Times New Roman"/>
          <w:sz w:val="24"/>
          <w:szCs w:val="24"/>
          <w:lang w:eastAsia="en-US"/>
        </w:rPr>
        <w:t xml:space="preserve">относящимися к областям, указанным в </w:t>
      </w:r>
      <w:hyperlink r:id="rId15" w:history="1">
        <w:r w:rsidRPr="002B6D97">
          <w:rPr>
            <w:rFonts w:ascii="Times New Roman" w:eastAsiaTheme="minorHAnsi" w:hAnsi="Times New Roman" w:cs="Times New Roman"/>
            <w:sz w:val="24"/>
            <w:szCs w:val="24"/>
            <w:lang w:eastAsia="en-US"/>
          </w:rPr>
          <w:t>пункте 1 части 5 статьи 23</w:t>
        </w:r>
      </w:hyperlink>
      <w:r w:rsidR="008C138B" w:rsidRPr="002B6D97">
        <w:rPr>
          <w:rFonts w:ascii="Times New Roman" w:eastAsiaTheme="minorHAnsi" w:hAnsi="Times New Roman" w:cs="Times New Roman"/>
          <w:sz w:val="24"/>
          <w:szCs w:val="24"/>
          <w:lang w:eastAsia="en-US"/>
        </w:rPr>
        <w:t xml:space="preserve">  </w:t>
      </w:r>
      <w:r w:rsidRPr="002B6D97">
        <w:rPr>
          <w:rFonts w:ascii="Times New Roman" w:eastAsiaTheme="minorHAnsi" w:hAnsi="Times New Roman" w:cs="Times New Roman"/>
          <w:sz w:val="24"/>
          <w:szCs w:val="24"/>
          <w:lang w:eastAsia="en-US"/>
        </w:rPr>
        <w:t>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w:t>
      </w:r>
      <w:r w:rsidRPr="002B6D97">
        <w:rPr>
          <w:rFonts w:ascii="Times New Roman" w:eastAsiaTheme="minorHAnsi" w:hAnsi="Times New Roman" w:cs="Times New Roman"/>
          <w:sz w:val="24"/>
          <w:szCs w:val="24"/>
          <w:lang w:eastAsia="en-US"/>
        </w:rPr>
        <w:t>о</w:t>
      </w:r>
      <w:r w:rsidRPr="002B6D97">
        <w:rPr>
          <w:rFonts w:ascii="Times New Roman" w:eastAsiaTheme="minorHAnsi" w:hAnsi="Times New Roman" w:cs="Times New Roman"/>
          <w:sz w:val="24"/>
          <w:szCs w:val="24"/>
          <w:lang w:eastAsia="en-US"/>
        </w:rPr>
        <w:t xml:space="preserve">го уровня территориальной доступности таких объектов для населения поселения. </w:t>
      </w:r>
    </w:p>
    <w:p w:rsidR="00240F96" w:rsidRPr="002B6D97" w:rsidRDefault="00240F96" w:rsidP="003853BC">
      <w:pPr>
        <w:autoSpaceDE w:val="0"/>
        <w:autoSpaceDN w:val="0"/>
        <w:adjustRightInd w:val="0"/>
        <w:ind w:left="-284"/>
        <w:jc w:val="both"/>
      </w:pPr>
      <w:r w:rsidRPr="002B6D97">
        <w:t xml:space="preserve">      Целью разработки местных нормативов градостроительного проектирования является обеспечение в соответствии с </w:t>
      </w:r>
      <w:hyperlink r:id="rId16" w:history="1">
        <w:r w:rsidRPr="002B6D97">
          <w:t>Конституцией</w:t>
        </w:r>
      </w:hyperlink>
      <w:r w:rsidRPr="002B6D97">
        <w:t xml:space="preserve"> РФ права граждан на получение государстве</w:t>
      </w:r>
      <w:r w:rsidRPr="002B6D97">
        <w:t>н</w:t>
      </w:r>
      <w:r w:rsidRPr="002B6D97">
        <w:t>ных и муниципальных услуг, повышение уровня их качества, создание благоприятной среды жизнедеятельности.</w:t>
      </w:r>
    </w:p>
    <w:p w:rsidR="00240F96" w:rsidRPr="002B6D97" w:rsidRDefault="00240F96" w:rsidP="003853BC">
      <w:pPr>
        <w:autoSpaceDE w:val="0"/>
        <w:autoSpaceDN w:val="0"/>
        <w:adjustRightInd w:val="0"/>
        <w:ind w:left="-284"/>
        <w:jc w:val="both"/>
        <w:rPr>
          <w:rFonts w:eastAsiaTheme="minorHAnsi"/>
          <w:lang w:eastAsia="en-US"/>
        </w:rPr>
      </w:pPr>
      <w:r w:rsidRPr="002B6D97">
        <w:t xml:space="preserve">   </w:t>
      </w:r>
      <w:r w:rsidRPr="002B6D97">
        <w:rPr>
          <w:rFonts w:eastAsiaTheme="minorHAnsi"/>
          <w:lang w:eastAsia="en-US"/>
        </w:rPr>
        <w:t xml:space="preserve"> Подготовка местных нормативов градостроительного проектирования осуществляется с учетом:</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1) социально-демографического состава и плотности населения на территории муниципал</w:t>
      </w:r>
      <w:r w:rsidRPr="002B6D97">
        <w:rPr>
          <w:rFonts w:eastAsiaTheme="minorHAnsi"/>
          <w:lang w:eastAsia="en-US"/>
        </w:rPr>
        <w:t>ь</w:t>
      </w:r>
      <w:r w:rsidRPr="002B6D97">
        <w:rPr>
          <w:rFonts w:eastAsiaTheme="minorHAnsi"/>
          <w:lang w:eastAsia="en-US"/>
        </w:rPr>
        <w:t>ного образования;</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 xml:space="preserve">2) стратегии социально-экономического развития муниципального образования и плана мероприятий по ее реализации (при наличии); </w:t>
      </w:r>
    </w:p>
    <w:p w:rsidR="00240F96" w:rsidRPr="002B6D97" w:rsidRDefault="00240F96" w:rsidP="003853BC">
      <w:pPr>
        <w:autoSpaceDE w:val="0"/>
        <w:autoSpaceDN w:val="0"/>
        <w:adjustRightInd w:val="0"/>
        <w:ind w:left="-284"/>
        <w:jc w:val="both"/>
        <w:rPr>
          <w:rFonts w:eastAsiaTheme="minorHAnsi"/>
          <w:lang w:eastAsia="en-US"/>
        </w:rPr>
      </w:pPr>
      <w:r w:rsidRPr="002B6D97">
        <w:rPr>
          <w:rFonts w:eastAsiaTheme="minorHAnsi"/>
          <w:lang w:eastAsia="en-US"/>
        </w:rPr>
        <w:t>3) предложений органов местного самоуправления и заинтересованных лиц.</w:t>
      </w:r>
    </w:p>
    <w:p w:rsidR="00240F96" w:rsidRPr="002B6D97" w:rsidRDefault="00240F96" w:rsidP="003853BC">
      <w:pPr>
        <w:pStyle w:val="ConsPlusNormal"/>
        <w:ind w:left="-284" w:firstLine="0"/>
        <w:jc w:val="both"/>
        <w:rPr>
          <w:rFonts w:ascii="Times New Roman" w:hAnsi="Times New Roman" w:cs="Times New Roman"/>
          <w:sz w:val="24"/>
          <w:szCs w:val="24"/>
        </w:rPr>
      </w:pP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Нормативы градостроительного проектирования включают в себя:</w:t>
      </w: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1) основную часть, устанавливающую расчетные показатели, предусмотренные</w:t>
      </w:r>
      <w:r w:rsidR="008D04C3" w:rsidRPr="002B6D97">
        <w:rPr>
          <w:rFonts w:eastAsiaTheme="minorHAnsi"/>
          <w:lang w:eastAsia="en-US"/>
        </w:rPr>
        <w:t xml:space="preserve"> частью</w:t>
      </w:r>
      <w:r w:rsidRPr="002B6D97">
        <w:rPr>
          <w:rFonts w:eastAsiaTheme="minorHAnsi"/>
          <w:lang w:eastAsia="en-US"/>
        </w:rPr>
        <w:t xml:space="preserve"> </w:t>
      </w:r>
      <w:hyperlink r:id="rId17" w:history="1">
        <w:r w:rsidR="008D04C3" w:rsidRPr="002B6D97">
          <w:rPr>
            <w:rFonts w:eastAsiaTheme="minorHAnsi"/>
            <w:lang w:eastAsia="en-US"/>
          </w:rPr>
          <w:t>4</w:t>
        </w:r>
      </w:hyperlink>
      <w:r w:rsidR="008D04C3" w:rsidRPr="002B6D97">
        <w:t xml:space="preserve"> </w:t>
      </w:r>
      <w:r w:rsidR="008D04C3" w:rsidRPr="002B6D97">
        <w:rPr>
          <w:rFonts w:eastAsiaTheme="minorHAnsi"/>
          <w:lang w:eastAsia="en-US"/>
        </w:rPr>
        <w:t xml:space="preserve"> </w:t>
      </w:r>
      <w:r w:rsidRPr="002B6D97">
        <w:rPr>
          <w:rFonts w:eastAsiaTheme="minorHAnsi"/>
          <w:lang w:eastAsia="en-US"/>
        </w:rPr>
        <w:t xml:space="preserve"> статьи 29.2 Градостроительного кодекса РФ;  </w:t>
      </w:r>
    </w:p>
    <w:p w:rsidR="003853BC" w:rsidRPr="002B6D97" w:rsidRDefault="003853BC" w:rsidP="003853BC">
      <w:pPr>
        <w:autoSpaceDE w:val="0"/>
        <w:autoSpaceDN w:val="0"/>
        <w:adjustRightInd w:val="0"/>
        <w:ind w:left="-284"/>
        <w:jc w:val="both"/>
        <w:rPr>
          <w:rFonts w:eastAsiaTheme="minorHAnsi"/>
          <w:lang w:eastAsia="en-US"/>
        </w:rPr>
      </w:pPr>
      <w:r w:rsidRPr="002B6D97">
        <w:rPr>
          <w:rFonts w:eastAsiaTheme="minorHAnsi"/>
          <w:lang w:eastAsia="en-US"/>
        </w:rPr>
        <w:t>2) материалы по обоснованию расчетных показателей, содержащихся в основной части нормативов градостроительного проектирования;</w:t>
      </w:r>
    </w:p>
    <w:p w:rsidR="00240F96" w:rsidRPr="002B6D97" w:rsidRDefault="003853BC" w:rsidP="005D66A7">
      <w:pPr>
        <w:autoSpaceDE w:val="0"/>
        <w:autoSpaceDN w:val="0"/>
        <w:adjustRightInd w:val="0"/>
        <w:ind w:left="-284"/>
        <w:jc w:val="both"/>
      </w:pPr>
      <w:r w:rsidRPr="002B6D97">
        <w:rPr>
          <w:rFonts w:eastAsiaTheme="minorHAnsi"/>
          <w:lang w:eastAsia="en-US"/>
        </w:rPr>
        <w:t>3) правила и область применения расчетных показателей, содержащихся в основной части нормативов градостроительного проектирования.</w:t>
      </w:r>
      <w:r w:rsidR="00240F96" w:rsidRPr="002B6D97">
        <w:t xml:space="preserve"> </w:t>
      </w:r>
    </w:p>
    <w:p w:rsidR="0012780C" w:rsidRPr="002B6D97" w:rsidRDefault="0012780C">
      <w:pPr>
        <w:spacing w:after="200" w:line="276" w:lineRule="auto"/>
      </w:pP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footerReference w:type="default" r:id="rId18"/>
          <w:headerReference w:type="first" r:id="rId19"/>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2D25C2">
        <w:rPr>
          <w:rFonts w:eastAsia="Calibri"/>
          <w:b/>
          <w:szCs w:val="28"/>
          <w:lang w:eastAsia="en-US"/>
        </w:rPr>
        <w:t>ГОРОДСКОГО ПОСЕЛ</w:t>
      </w:r>
      <w:r w:rsidR="002D25C2">
        <w:rPr>
          <w:rFonts w:eastAsia="Calibri"/>
          <w:b/>
          <w:szCs w:val="28"/>
          <w:lang w:eastAsia="en-US"/>
        </w:rPr>
        <w:t>Е</w:t>
      </w:r>
      <w:r w:rsidR="002D25C2">
        <w:rPr>
          <w:rFonts w:eastAsia="Calibri"/>
          <w:b/>
          <w:szCs w:val="28"/>
          <w:lang w:eastAsia="en-US"/>
        </w:rPr>
        <w:t xml:space="preserve">НИЯ </w:t>
      </w:r>
      <w:r w:rsidR="00BF36A7">
        <w:rPr>
          <w:rFonts w:eastAsia="Calibri"/>
          <w:b/>
          <w:szCs w:val="28"/>
          <w:lang w:eastAsia="en-US"/>
        </w:rPr>
        <w:t xml:space="preserve">Р.П. </w:t>
      </w:r>
      <w:proofErr w:type="gramStart"/>
      <w:r w:rsidR="002D25C2">
        <w:rPr>
          <w:rFonts w:eastAsia="Calibri"/>
          <w:b/>
          <w:szCs w:val="28"/>
          <w:lang w:eastAsia="en-US"/>
        </w:rPr>
        <w:t>ОКТЯБРЬСКИЙ</w:t>
      </w:r>
      <w:proofErr w:type="gramEnd"/>
      <w:r w:rsidR="002D25C2">
        <w:rPr>
          <w:rFonts w:eastAsia="Calibri"/>
          <w:b/>
          <w:szCs w:val="28"/>
          <w:lang w:eastAsia="en-US"/>
        </w:rPr>
        <w:t xml:space="preserve"> ОКТЯБРЬСКОГО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240F96" w:rsidRDefault="00240F96" w:rsidP="00240F96">
      <w:pPr>
        <w:pStyle w:val="ConsPlusNormal"/>
        <w:ind w:left="-284" w:firstLine="0"/>
        <w:jc w:val="both"/>
      </w:pPr>
    </w:p>
    <w:p w:rsidR="00240F96" w:rsidRPr="00240F96" w:rsidRDefault="00240F96" w:rsidP="00240F96">
      <w:pPr>
        <w:pStyle w:val="ConsPlusNormal"/>
        <w:ind w:left="-284" w:firstLine="0"/>
        <w:jc w:val="both"/>
        <w:rPr>
          <w:rFonts w:ascii="Times New Roman" w:hAnsi="Times New Roman" w:cs="Times New Roman"/>
          <w:sz w:val="24"/>
          <w:szCs w:val="24"/>
        </w:rPr>
      </w:pPr>
      <w:r w:rsidRPr="00240F96">
        <w:rPr>
          <w:rFonts w:ascii="Times New Roman" w:hAnsi="Times New Roman" w:cs="Times New Roman"/>
          <w:sz w:val="24"/>
          <w:szCs w:val="24"/>
        </w:rPr>
        <w:t xml:space="preserve">    </w:t>
      </w:r>
      <w:proofErr w:type="gramStart"/>
      <w:r w:rsidRPr="00240F9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поселения р.п. Октябрьский  Волгоградской области исходя из тек</w:t>
      </w:r>
      <w:r w:rsidRPr="00240F96">
        <w:rPr>
          <w:rFonts w:ascii="Times New Roman" w:hAnsi="Times New Roman" w:cs="Times New Roman"/>
          <w:sz w:val="24"/>
          <w:szCs w:val="24"/>
        </w:rPr>
        <w:t>у</w:t>
      </w:r>
      <w:r w:rsidRPr="00240F96">
        <w:rPr>
          <w:rFonts w:ascii="Times New Roman" w:hAnsi="Times New Roman" w:cs="Times New Roman"/>
          <w:sz w:val="24"/>
          <w:szCs w:val="24"/>
        </w:rPr>
        <w:t>щей обеспеченности поселения  объектами местного значения, фактической потребности населения в тех или иных услугах и объектах, с уч</w:t>
      </w:r>
      <w:r w:rsidRPr="00240F96">
        <w:rPr>
          <w:rFonts w:ascii="Times New Roman" w:hAnsi="Times New Roman" w:cs="Times New Roman"/>
          <w:sz w:val="24"/>
          <w:szCs w:val="24"/>
        </w:rPr>
        <w:t>е</w:t>
      </w:r>
      <w:r w:rsidRPr="00240F96">
        <w:rPr>
          <w:rFonts w:ascii="Times New Roman" w:hAnsi="Times New Roman" w:cs="Times New Roman"/>
          <w:sz w:val="24"/>
          <w:szCs w:val="24"/>
        </w:rPr>
        <w:t>том динамики социально-экономического развития, приоритетов градостроительного развития региона и городского округа, демографической ситуации и уровня жизни</w:t>
      </w:r>
      <w:proofErr w:type="gramEnd"/>
      <w:r w:rsidRPr="00240F96">
        <w:rPr>
          <w:rFonts w:ascii="Times New Roman" w:hAnsi="Times New Roman" w:cs="Times New Roman"/>
          <w:sz w:val="24"/>
          <w:szCs w:val="24"/>
        </w:rPr>
        <w:t xml:space="preserve"> населения.</w:t>
      </w:r>
    </w:p>
    <w:p w:rsidR="00240F96" w:rsidRPr="00240F96" w:rsidRDefault="00240F96" w:rsidP="00240F96">
      <w:pPr>
        <w:autoSpaceDE w:val="0"/>
        <w:autoSpaceDN w:val="0"/>
        <w:adjustRightInd w:val="0"/>
        <w:ind w:left="-284"/>
        <w:jc w:val="both"/>
        <w:rPr>
          <w:rFonts w:eastAsiaTheme="minorHAnsi"/>
          <w:lang w:eastAsia="en-US"/>
        </w:rPr>
      </w:pPr>
      <w:r w:rsidRPr="00240F96">
        <w:t xml:space="preserve">Перечень показателей установлен согласно положениям ст. 29.4. Градостроительного </w:t>
      </w:r>
      <w:hyperlink r:id="rId20" w:history="1">
        <w:r w:rsidRPr="00240F96">
          <w:rPr>
            <w:color w:val="0000FF"/>
          </w:rPr>
          <w:t>кодекса</w:t>
        </w:r>
      </w:hyperlink>
      <w:r w:rsidRPr="00240F96">
        <w:t xml:space="preserve"> РФ, с учетом    приказа комитета архитектуры и градостроительства Волгоградской области № 95-ОД от 08.09.2020 г.</w:t>
      </w:r>
      <w:r w:rsidRPr="00240F96">
        <w:rPr>
          <w:rFonts w:eastAsiaTheme="minorHAnsi"/>
          <w:lang w:eastAsia="en-US"/>
        </w:rPr>
        <w:t xml:space="preserve"> « Об утверждении региональных </w:t>
      </w:r>
      <w:hyperlink r:id="rId21" w:history="1">
        <w:r w:rsidRPr="00240F96">
          <w:rPr>
            <w:rFonts w:eastAsiaTheme="minorHAnsi"/>
            <w:color w:val="0000FF"/>
            <w:lang w:eastAsia="en-US"/>
          </w:rPr>
          <w:t>нормативов</w:t>
        </w:r>
      </w:hyperlink>
      <w:r w:rsidRPr="00240F96">
        <w:rPr>
          <w:rFonts w:eastAsiaTheme="minorHAnsi"/>
          <w:lang w:eastAsia="en-US"/>
        </w:rPr>
        <w:t xml:space="preserve"> градостроительного прое</w:t>
      </w:r>
      <w:r w:rsidRPr="00240F96">
        <w:rPr>
          <w:rFonts w:eastAsiaTheme="minorHAnsi"/>
          <w:lang w:eastAsia="en-US"/>
        </w:rPr>
        <w:t>к</w:t>
      </w:r>
      <w:r w:rsidRPr="00240F96">
        <w:rPr>
          <w:rFonts w:eastAsiaTheme="minorHAnsi"/>
          <w:lang w:eastAsia="en-US"/>
        </w:rPr>
        <w:t>тирования Волгоградской области»</w:t>
      </w:r>
    </w:p>
    <w:p w:rsidR="00C95390" w:rsidRPr="00C95390" w:rsidRDefault="00C95390" w:rsidP="00240F96">
      <w:pPr>
        <w:widowControl w:val="0"/>
        <w:autoSpaceDE w:val="0"/>
        <w:autoSpaceDN w:val="0"/>
        <w:adjustRightInd w:val="0"/>
        <w:spacing w:before="120"/>
        <w:ind w:left="-284" w:firstLine="851"/>
        <w:jc w:val="both"/>
        <w:rPr>
          <w:bCs/>
          <w:szCs w:val="28"/>
        </w:rPr>
      </w:pPr>
      <w:r>
        <w:rPr>
          <w:bCs/>
          <w:szCs w:val="28"/>
        </w:rPr>
        <w:t xml:space="preserve">Расчетные показатели для объектов местного значения </w:t>
      </w:r>
      <w:r w:rsidR="002D25C2" w:rsidRPr="00666A74">
        <w:rPr>
          <w:color w:val="000000" w:themeColor="text1"/>
          <w:spacing w:val="-6"/>
        </w:rPr>
        <w:t xml:space="preserve">городского поселения </w:t>
      </w:r>
      <w:r w:rsidR="00BF36A7">
        <w:rPr>
          <w:color w:val="000000" w:themeColor="text1"/>
          <w:spacing w:val="-6"/>
        </w:rPr>
        <w:t xml:space="preserve">р.п. </w:t>
      </w:r>
      <w:proofErr w:type="gramStart"/>
      <w:r w:rsidR="00BF36A7">
        <w:rPr>
          <w:color w:val="000000" w:themeColor="text1"/>
          <w:spacing w:val="-6"/>
        </w:rPr>
        <w:t>Октябрьский</w:t>
      </w:r>
      <w:proofErr w:type="gramEnd"/>
      <w:r w:rsidR="00BF36A7" w:rsidRPr="00C3660A">
        <w:rPr>
          <w:color w:val="000000" w:themeColor="text1"/>
          <w:spacing w:val="-6"/>
        </w:rPr>
        <w:t xml:space="preserve"> </w:t>
      </w:r>
      <w:r w:rsidR="002D25C2" w:rsidRPr="00666A74">
        <w:rPr>
          <w:color w:val="000000" w:themeColor="text1"/>
          <w:spacing w:val="-6"/>
        </w:rPr>
        <w:t>Октябрьского</w:t>
      </w:r>
      <w:r>
        <w:rPr>
          <w:bCs/>
          <w:szCs w:val="28"/>
        </w:rPr>
        <w:t xml:space="preserve"> </w:t>
      </w:r>
      <w:r w:rsidRPr="00C650B9">
        <w:rPr>
          <w:bCs/>
          <w:szCs w:val="28"/>
        </w:rPr>
        <w:t xml:space="preserve">муниципального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240F96" w:rsidP="00A52906">
            <w:pPr>
              <w:contextualSpacing/>
              <w:jc w:val="center"/>
              <w:rPr>
                <w:b/>
                <w:color w:val="000000"/>
              </w:rPr>
            </w:pPr>
            <w:r>
              <w:rPr>
                <w:b/>
                <w:color w:val="000000"/>
              </w:rPr>
              <w:t>Значение пок</w:t>
            </w:r>
            <w:r>
              <w:rPr>
                <w:b/>
                <w:color w:val="000000"/>
              </w:rPr>
              <w:t>а</w:t>
            </w:r>
            <w:r>
              <w:rPr>
                <w:b/>
                <w:color w:val="000000"/>
              </w:rPr>
              <w:t>зателя</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240F96" w:rsidP="00A52906">
            <w:pPr>
              <w:contextualSpacing/>
              <w:jc w:val="center"/>
              <w:rPr>
                <w:b/>
                <w:color w:val="000000"/>
              </w:rPr>
            </w:pPr>
            <w:r>
              <w:rPr>
                <w:b/>
                <w:color w:val="000000"/>
              </w:rPr>
              <w:t>Значение показат</w:t>
            </w:r>
            <w:r>
              <w:rPr>
                <w:b/>
                <w:color w:val="000000"/>
              </w:rPr>
              <w:t>е</w:t>
            </w:r>
            <w:r>
              <w:rPr>
                <w:b/>
                <w:color w:val="000000"/>
              </w:rPr>
              <w:t>ля</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w:t>
            </w:r>
            <w:r w:rsidR="007269DC">
              <w:rPr>
                <w:b/>
              </w:rPr>
              <w:t xml:space="preserve">ъекты электроснабжения городского </w:t>
            </w:r>
            <w:r w:rsidRPr="00A52906">
              <w:rPr>
                <w:b/>
              </w:rPr>
              <w:t>поселения</w:t>
            </w:r>
          </w:p>
        </w:tc>
      </w:tr>
      <w:tr w:rsidR="009A5274" w:rsidRPr="00A52906" w:rsidTr="0048761F">
        <w:trPr>
          <w:cantSplit/>
          <w:trHeight w:val="402"/>
          <w:jc w:val="center"/>
        </w:trPr>
        <w:tc>
          <w:tcPr>
            <w:tcW w:w="204" w:type="pct"/>
            <w:vAlign w:val="center"/>
          </w:tcPr>
          <w:p w:rsidR="009A5274" w:rsidRPr="007269DC" w:rsidRDefault="009A5274" w:rsidP="00A52906">
            <w:pPr>
              <w:contextualSpacing/>
              <w:jc w:val="center"/>
              <w:rPr>
                <w:b/>
                <w:color w:val="000000" w:themeColor="text1"/>
              </w:rPr>
            </w:pPr>
            <w:r w:rsidRPr="007269DC">
              <w:rPr>
                <w:b/>
                <w:color w:val="000000" w:themeColor="text1"/>
              </w:rPr>
              <w:t>1.1</w:t>
            </w:r>
          </w:p>
        </w:tc>
        <w:tc>
          <w:tcPr>
            <w:tcW w:w="944" w:type="pct"/>
            <w:vAlign w:val="center"/>
          </w:tcPr>
          <w:p w:rsidR="009A5274" w:rsidRPr="007269DC" w:rsidRDefault="009A5274" w:rsidP="00A52906">
            <w:pPr>
              <w:contextualSpacing/>
              <w:rPr>
                <w:color w:val="000000" w:themeColor="text1"/>
              </w:rPr>
            </w:pPr>
            <w:r w:rsidRPr="007269DC">
              <w:rPr>
                <w:color w:val="000000" w:themeColor="text1"/>
              </w:rPr>
              <w:t xml:space="preserve">Комплекс сооружений электроснабжения </w:t>
            </w:r>
          </w:p>
        </w:tc>
        <w:tc>
          <w:tcPr>
            <w:tcW w:w="824" w:type="pct"/>
            <w:vAlign w:val="center"/>
          </w:tcPr>
          <w:p w:rsidR="00AE67D7" w:rsidRPr="007269DC" w:rsidRDefault="009A5274" w:rsidP="00A52906">
            <w:pPr>
              <w:contextualSpacing/>
              <w:jc w:val="center"/>
              <w:rPr>
                <w:color w:val="000000" w:themeColor="text1"/>
              </w:rPr>
            </w:pPr>
            <w:r w:rsidRPr="007269DC">
              <w:rPr>
                <w:color w:val="000000" w:themeColor="text1"/>
              </w:rPr>
              <w:t xml:space="preserve">Объем </w:t>
            </w:r>
          </w:p>
          <w:p w:rsidR="009A5274" w:rsidRPr="007269DC" w:rsidRDefault="009A5274" w:rsidP="00A52906">
            <w:pPr>
              <w:contextualSpacing/>
              <w:jc w:val="center"/>
              <w:rPr>
                <w:color w:val="000000" w:themeColor="text1"/>
              </w:rPr>
            </w:pPr>
            <w:r w:rsidRPr="007269DC">
              <w:rPr>
                <w:color w:val="000000" w:themeColor="text1"/>
              </w:rPr>
              <w:t>электропотребления</w:t>
            </w:r>
          </w:p>
        </w:tc>
        <w:tc>
          <w:tcPr>
            <w:tcW w:w="680" w:type="pct"/>
            <w:vAlign w:val="center"/>
          </w:tcPr>
          <w:p w:rsidR="009A5274" w:rsidRPr="007269DC" w:rsidRDefault="009A5274" w:rsidP="00A52906">
            <w:pPr>
              <w:contextualSpacing/>
              <w:jc w:val="center"/>
              <w:rPr>
                <w:color w:val="000000" w:themeColor="text1"/>
              </w:rPr>
            </w:pPr>
            <w:r w:rsidRPr="007269DC">
              <w:rPr>
                <w:color w:val="000000" w:themeColor="text1"/>
              </w:rPr>
              <w:t xml:space="preserve">кВт </w:t>
            </w:r>
            <w:proofErr w:type="gramStart"/>
            <w:r w:rsidRPr="007269DC">
              <w:rPr>
                <w:color w:val="000000" w:themeColor="text1"/>
              </w:rPr>
              <w:t>ч</w:t>
            </w:r>
            <w:proofErr w:type="gramEnd"/>
            <w:r w:rsidRPr="007269DC">
              <w:rPr>
                <w:color w:val="000000" w:themeColor="text1"/>
              </w:rPr>
              <w:t xml:space="preserve">/год </w:t>
            </w:r>
          </w:p>
          <w:p w:rsidR="009A5274" w:rsidRPr="007269DC" w:rsidRDefault="009A5274" w:rsidP="00A52906">
            <w:pPr>
              <w:contextualSpacing/>
              <w:jc w:val="center"/>
              <w:rPr>
                <w:color w:val="000000" w:themeColor="text1"/>
              </w:rPr>
            </w:pPr>
            <w:r w:rsidRPr="007269DC">
              <w:rPr>
                <w:color w:val="000000" w:themeColor="text1"/>
              </w:rPr>
              <w:t>на 1 чел.</w:t>
            </w:r>
          </w:p>
        </w:tc>
        <w:tc>
          <w:tcPr>
            <w:tcW w:w="678" w:type="pct"/>
            <w:vAlign w:val="center"/>
          </w:tcPr>
          <w:p w:rsidR="009A5274" w:rsidRPr="007269DC" w:rsidRDefault="007269DC" w:rsidP="00664487">
            <w:pPr>
              <w:ind w:left="136" w:firstLine="1"/>
              <w:contextualSpacing/>
              <w:jc w:val="center"/>
              <w:rPr>
                <w:color w:val="000000" w:themeColor="text1"/>
              </w:rPr>
            </w:pPr>
            <w:r w:rsidRPr="007269DC">
              <w:rPr>
                <w:color w:val="000000" w:themeColor="text1"/>
              </w:rPr>
              <w:t>1</w:t>
            </w:r>
            <w:r w:rsidR="00664487">
              <w:rPr>
                <w:color w:val="000000" w:themeColor="text1"/>
              </w:rPr>
              <w:t>598</w:t>
            </w:r>
          </w:p>
        </w:tc>
        <w:tc>
          <w:tcPr>
            <w:tcW w:w="680" w:type="pct"/>
            <w:vAlign w:val="center"/>
          </w:tcPr>
          <w:p w:rsidR="009A5274" w:rsidRPr="007269DC" w:rsidRDefault="00664487" w:rsidP="00A52906">
            <w:pPr>
              <w:contextualSpacing/>
              <w:jc w:val="center"/>
              <w:rPr>
                <w:color w:val="000000" w:themeColor="text1"/>
              </w:rPr>
            </w:pPr>
            <w:r>
              <w:rPr>
                <w:color w:val="000000" w:themeColor="text1"/>
              </w:rPr>
              <w:t>Удаленность</w:t>
            </w:r>
          </w:p>
        </w:tc>
        <w:tc>
          <w:tcPr>
            <w:tcW w:w="533" w:type="pct"/>
            <w:vAlign w:val="center"/>
          </w:tcPr>
          <w:p w:rsidR="009A5274" w:rsidRPr="007269DC" w:rsidRDefault="009A5274" w:rsidP="00A52906">
            <w:pPr>
              <w:contextualSpacing/>
              <w:jc w:val="center"/>
              <w:rPr>
                <w:color w:val="000000" w:themeColor="text1"/>
              </w:rPr>
            </w:pPr>
            <w:r w:rsidRPr="007269DC">
              <w:rPr>
                <w:color w:val="000000" w:themeColor="text1"/>
              </w:rPr>
              <w:t>Метров</w:t>
            </w:r>
          </w:p>
        </w:tc>
        <w:tc>
          <w:tcPr>
            <w:tcW w:w="457" w:type="pct"/>
            <w:vAlign w:val="center"/>
          </w:tcPr>
          <w:p w:rsidR="009A5274" w:rsidRPr="007269DC" w:rsidRDefault="00240F96" w:rsidP="00A52906">
            <w:pPr>
              <w:ind w:left="136" w:firstLine="1"/>
              <w:contextualSpacing/>
              <w:jc w:val="center"/>
              <w:rPr>
                <w:color w:val="000000" w:themeColor="text1"/>
              </w:rPr>
            </w:pPr>
            <w:r>
              <w:rPr>
                <w:color w:val="000000" w:themeColor="text1"/>
              </w:rPr>
              <w:t>300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 xml:space="preserve">Объекты газоснабжения </w:t>
            </w:r>
            <w:r w:rsidR="00892BD2">
              <w:rPr>
                <w:b/>
              </w:rPr>
              <w:t>городского</w:t>
            </w:r>
            <w:r w:rsidRPr="00A52906">
              <w:rPr>
                <w:b/>
              </w:rPr>
              <w:t xml:space="preserve"> поселения</w:t>
            </w:r>
          </w:p>
        </w:tc>
      </w:tr>
      <w:tr w:rsidR="009A5274" w:rsidRPr="00A52906" w:rsidTr="0048761F">
        <w:trPr>
          <w:cantSplit/>
          <w:trHeight w:val="402"/>
          <w:jc w:val="center"/>
        </w:trPr>
        <w:tc>
          <w:tcPr>
            <w:tcW w:w="204" w:type="pct"/>
            <w:vAlign w:val="center"/>
          </w:tcPr>
          <w:p w:rsidR="009A5274" w:rsidRPr="007269DC" w:rsidRDefault="009A5274" w:rsidP="00A52906">
            <w:pPr>
              <w:contextualSpacing/>
              <w:jc w:val="center"/>
              <w:rPr>
                <w:b/>
                <w:color w:val="000000" w:themeColor="text1"/>
              </w:rPr>
            </w:pPr>
            <w:r w:rsidRPr="007269DC">
              <w:rPr>
                <w:b/>
                <w:color w:val="000000" w:themeColor="text1"/>
              </w:rPr>
              <w:lastRenderedPageBreak/>
              <w:t>2.1</w:t>
            </w:r>
          </w:p>
        </w:tc>
        <w:tc>
          <w:tcPr>
            <w:tcW w:w="944" w:type="pct"/>
            <w:vAlign w:val="center"/>
          </w:tcPr>
          <w:p w:rsidR="009A5274" w:rsidRPr="007269DC" w:rsidRDefault="009A5274" w:rsidP="00A52906">
            <w:pPr>
              <w:contextualSpacing/>
              <w:rPr>
                <w:color w:val="000000" w:themeColor="text1"/>
              </w:rPr>
            </w:pPr>
            <w:r w:rsidRPr="007269DC">
              <w:rPr>
                <w:color w:val="000000" w:themeColor="text1"/>
              </w:rPr>
              <w:t xml:space="preserve">Комплекс сооружений </w:t>
            </w:r>
          </w:p>
          <w:p w:rsidR="009A5274" w:rsidRPr="007269DC" w:rsidRDefault="009A5274" w:rsidP="00A52906">
            <w:pPr>
              <w:contextualSpacing/>
              <w:rPr>
                <w:color w:val="000000" w:themeColor="text1"/>
              </w:rPr>
            </w:pPr>
            <w:r w:rsidRPr="007269DC">
              <w:rPr>
                <w:color w:val="000000" w:themeColor="text1"/>
              </w:rPr>
              <w:t xml:space="preserve">газоснабжения </w:t>
            </w:r>
          </w:p>
        </w:tc>
        <w:tc>
          <w:tcPr>
            <w:tcW w:w="824" w:type="pct"/>
            <w:vAlign w:val="center"/>
          </w:tcPr>
          <w:p w:rsidR="00AE67D7" w:rsidRPr="007269DC" w:rsidRDefault="009A5274" w:rsidP="00A52906">
            <w:pPr>
              <w:contextualSpacing/>
              <w:jc w:val="center"/>
              <w:rPr>
                <w:color w:val="000000" w:themeColor="text1"/>
              </w:rPr>
            </w:pPr>
            <w:r w:rsidRPr="007269DC">
              <w:rPr>
                <w:color w:val="000000" w:themeColor="text1"/>
              </w:rPr>
              <w:t xml:space="preserve">Объем </w:t>
            </w:r>
          </w:p>
          <w:p w:rsidR="009A5274" w:rsidRPr="007269DC" w:rsidRDefault="009A5274" w:rsidP="00A52906">
            <w:pPr>
              <w:contextualSpacing/>
              <w:jc w:val="center"/>
              <w:rPr>
                <w:color w:val="000000" w:themeColor="text1"/>
              </w:rPr>
            </w:pPr>
            <w:proofErr w:type="spellStart"/>
            <w:r w:rsidRPr="007269DC">
              <w:rPr>
                <w:color w:val="000000" w:themeColor="text1"/>
              </w:rPr>
              <w:t>газопотребления</w:t>
            </w:r>
            <w:proofErr w:type="spellEnd"/>
          </w:p>
        </w:tc>
        <w:tc>
          <w:tcPr>
            <w:tcW w:w="680" w:type="pct"/>
            <w:vAlign w:val="center"/>
          </w:tcPr>
          <w:p w:rsidR="00E925D1" w:rsidRPr="007269DC" w:rsidRDefault="00E925D1" w:rsidP="00A52906">
            <w:pPr>
              <w:contextualSpacing/>
              <w:jc w:val="center"/>
              <w:rPr>
                <w:color w:val="000000" w:themeColor="text1"/>
              </w:rPr>
            </w:pPr>
          </w:p>
          <w:p w:rsidR="00AE67D7" w:rsidRPr="007269DC" w:rsidRDefault="00AE67D7" w:rsidP="00A52906">
            <w:pPr>
              <w:contextualSpacing/>
              <w:jc w:val="center"/>
              <w:rPr>
                <w:color w:val="000000" w:themeColor="text1"/>
              </w:rPr>
            </w:pPr>
          </w:p>
          <w:p w:rsidR="00AE67D7" w:rsidRPr="007269DC" w:rsidRDefault="009A5274" w:rsidP="00AE67D7">
            <w:pPr>
              <w:contextualSpacing/>
              <w:jc w:val="center"/>
              <w:rPr>
                <w:color w:val="000000" w:themeColor="text1"/>
              </w:rPr>
            </w:pPr>
            <w:r w:rsidRPr="007269DC">
              <w:rPr>
                <w:color w:val="000000" w:themeColor="text1"/>
              </w:rPr>
              <w:t xml:space="preserve">м3/год на 1 </w:t>
            </w:r>
          </w:p>
          <w:p w:rsidR="009A5274" w:rsidRPr="007269DC" w:rsidRDefault="009A5274" w:rsidP="00AE67D7">
            <w:pPr>
              <w:contextualSpacing/>
              <w:jc w:val="center"/>
              <w:rPr>
                <w:color w:val="000000" w:themeColor="text1"/>
              </w:rPr>
            </w:pPr>
            <w:r w:rsidRPr="007269DC">
              <w:rPr>
                <w:color w:val="000000" w:themeColor="text1"/>
              </w:rPr>
              <w:t>человека</w:t>
            </w:r>
          </w:p>
          <w:p w:rsidR="00AE67D7" w:rsidRPr="007269DC" w:rsidRDefault="00AE67D7" w:rsidP="00AE67D7">
            <w:pPr>
              <w:contextualSpacing/>
              <w:rPr>
                <w:color w:val="000000" w:themeColor="text1"/>
              </w:rPr>
            </w:pPr>
          </w:p>
          <w:p w:rsidR="00E925D1" w:rsidRPr="007269DC" w:rsidRDefault="00E925D1" w:rsidP="00A52906">
            <w:pPr>
              <w:contextualSpacing/>
              <w:rPr>
                <w:color w:val="000000" w:themeColor="text1"/>
              </w:rPr>
            </w:pPr>
          </w:p>
        </w:tc>
        <w:tc>
          <w:tcPr>
            <w:tcW w:w="678" w:type="pct"/>
            <w:vAlign w:val="center"/>
          </w:tcPr>
          <w:p w:rsidR="009A5274" w:rsidRPr="007269DC" w:rsidRDefault="00855A75"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7269DC" w:rsidRDefault="00CB4DB1" w:rsidP="00A52906">
            <w:pPr>
              <w:contextualSpacing/>
              <w:jc w:val="center"/>
              <w:rPr>
                <w:color w:val="000000" w:themeColor="text1"/>
              </w:rPr>
            </w:pPr>
            <w:r>
              <w:rPr>
                <w:color w:val="000000" w:themeColor="text1"/>
              </w:rPr>
              <w:t>Удаленность</w:t>
            </w:r>
          </w:p>
        </w:tc>
        <w:tc>
          <w:tcPr>
            <w:tcW w:w="533" w:type="pct"/>
            <w:vAlign w:val="center"/>
          </w:tcPr>
          <w:p w:rsidR="009A5274" w:rsidRPr="007269DC" w:rsidRDefault="009A5274" w:rsidP="00A52906">
            <w:pPr>
              <w:contextualSpacing/>
              <w:jc w:val="center"/>
              <w:rPr>
                <w:color w:val="000000" w:themeColor="text1"/>
              </w:rPr>
            </w:pPr>
            <w:r w:rsidRPr="007269DC">
              <w:rPr>
                <w:color w:val="000000" w:themeColor="text1"/>
              </w:rPr>
              <w:t>Метров</w:t>
            </w:r>
          </w:p>
        </w:tc>
        <w:tc>
          <w:tcPr>
            <w:tcW w:w="457" w:type="pct"/>
            <w:vAlign w:val="center"/>
          </w:tcPr>
          <w:p w:rsidR="009A5274" w:rsidRPr="007269DC" w:rsidRDefault="00855A75" w:rsidP="00A52906">
            <w:pPr>
              <w:ind w:left="136" w:firstLine="1"/>
              <w:contextualSpacing/>
              <w:jc w:val="center"/>
              <w:rPr>
                <w:color w:val="000000" w:themeColor="text1"/>
              </w:rPr>
            </w:pPr>
            <w:r>
              <w:rPr>
                <w:color w:val="000000" w:themeColor="text1"/>
              </w:rPr>
              <w:t>300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t>3.</w:t>
            </w:r>
          </w:p>
        </w:tc>
        <w:tc>
          <w:tcPr>
            <w:tcW w:w="4796" w:type="pct"/>
            <w:gridSpan w:val="7"/>
            <w:vAlign w:val="center"/>
          </w:tcPr>
          <w:p w:rsidR="009A5274" w:rsidRPr="00A52906" w:rsidRDefault="003C5A6B" w:rsidP="00A52906">
            <w:pPr>
              <w:ind w:left="136" w:firstLine="1"/>
              <w:contextualSpacing/>
              <w:jc w:val="center"/>
              <w:rPr>
                <w:color w:val="000000"/>
              </w:rPr>
            </w:pPr>
            <w:r>
              <w:rPr>
                <w:b/>
              </w:rPr>
              <w:t xml:space="preserve">Объекты теплоснабжения городского </w:t>
            </w:r>
            <w:r w:rsidR="009A5274" w:rsidRPr="00A52906">
              <w:rPr>
                <w:b/>
              </w:rPr>
              <w:t>поселения</w:t>
            </w:r>
          </w:p>
        </w:tc>
      </w:tr>
      <w:tr w:rsidR="009A5274" w:rsidRPr="00A52906" w:rsidTr="0048761F">
        <w:trPr>
          <w:cantSplit/>
          <w:trHeight w:val="686"/>
          <w:jc w:val="center"/>
        </w:trPr>
        <w:tc>
          <w:tcPr>
            <w:tcW w:w="204" w:type="pct"/>
            <w:vAlign w:val="center"/>
          </w:tcPr>
          <w:p w:rsidR="009A5274" w:rsidRPr="00E926E2" w:rsidRDefault="009A5274" w:rsidP="00A52906">
            <w:pPr>
              <w:contextualSpacing/>
              <w:jc w:val="center"/>
              <w:rPr>
                <w:b/>
              </w:rPr>
            </w:pPr>
            <w:r w:rsidRPr="00E926E2">
              <w:rPr>
                <w:b/>
              </w:rPr>
              <w:t>3.1</w:t>
            </w:r>
          </w:p>
        </w:tc>
        <w:tc>
          <w:tcPr>
            <w:tcW w:w="944" w:type="pct"/>
            <w:vAlign w:val="center"/>
          </w:tcPr>
          <w:p w:rsidR="009A5274" w:rsidRPr="0030739F" w:rsidRDefault="009A5274" w:rsidP="00A52906">
            <w:pPr>
              <w:contextualSpacing/>
            </w:pPr>
            <w:r w:rsidRPr="0030739F">
              <w:t>Комплекс сооружений теплоснабжения</w:t>
            </w:r>
          </w:p>
        </w:tc>
        <w:tc>
          <w:tcPr>
            <w:tcW w:w="824" w:type="pct"/>
            <w:vAlign w:val="center"/>
          </w:tcPr>
          <w:p w:rsidR="00AE67D7" w:rsidRPr="0030739F" w:rsidRDefault="009A5274" w:rsidP="00A52906">
            <w:pPr>
              <w:contextualSpacing/>
              <w:jc w:val="center"/>
            </w:pPr>
            <w:r w:rsidRPr="0030739F">
              <w:t xml:space="preserve">Объем </w:t>
            </w:r>
          </w:p>
          <w:p w:rsidR="009A5274" w:rsidRPr="0030739F" w:rsidRDefault="009A5274" w:rsidP="00A52906">
            <w:pPr>
              <w:contextualSpacing/>
              <w:jc w:val="center"/>
            </w:pPr>
            <w:r w:rsidRPr="0030739F">
              <w:t>теплопотребления</w:t>
            </w:r>
          </w:p>
        </w:tc>
        <w:tc>
          <w:tcPr>
            <w:tcW w:w="680" w:type="pct"/>
            <w:vAlign w:val="center"/>
          </w:tcPr>
          <w:p w:rsidR="00CB4DB1" w:rsidRPr="0030739F" w:rsidRDefault="00CB4DB1" w:rsidP="00CB4DB1">
            <w:pPr>
              <w:autoSpaceDE w:val="0"/>
              <w:autoSpaceDN w:val="0"/>
              <w:adjustRightInd w:val="0"/>
              <w:rPr>
                <w:rFonts w:eastAsiaTheme="minorHAnsi"/>
                <w:lang w:eastAsia="en-US"/>
              </w:rPr>
            </w:pPr>
            <w:r w:rsidRPr="0030739F">
              <w:rPr>
                <w:rFonts w:eastAsiaTheme="minorHAnsi"/>
                <w:lang w:eastAsia="en-US"/>
              </w:rPr>
              <w:t>МДж/год на 1 чел. (тыс. ккал/год на 1 чел.)</w:t>
            </w:r>
          </w:p>
          <w:p w:rsidR="009A5274" w:rsidRPr="0030739F" w:rsidRDefault="009A5274" w:rsidP="00A52906">
            <w:pPr>
              <w:contextualSpacing/>
              <w:jc w:val="center"/>
            </w:pPr>
          </w:p>
        </w:tc>
        <w:tc>
          <w:tcPr>
            <w:tcW w:w="678" w:type="pct"/>
            <w:vAlign w:val="center"/>
          </w:tcPr>
          <w:p w:rsidR="00CB4DB1" w:rsidRPr="0030739F" w:rsidRDefault="00CB4DB1" w:rsidP="00A52906">
            <w:pPr>
              <w:ind w:left="136" w:firstLine="1"/>
              <w:contextualSpacing/>
              <w:jc w:val="center"/>
              <w:rPr>
                <w:rFonts w:eastAsiaTheme="minorHAnsi"/>
                <w:lang w:eastAsia="en-US"/>
              </w:rPr>
            </w:pPr>
            <w:r w:rsidRPr="0030739F">
              <w:t xml:space="preserve"> </w:t>
            </w:r>
            <w:r w:rsidRPr="0030739F">
              <w:rPr>
                <w:rFonts w:eastAsiaTheme="minorHAnsi"/>
                <w:lang w:eastAsia="en-US"/>
              </w:rPr>
              <w:t>6627</w:t>
            </w:r>
          </w:p>
          <w:p w:rsidR="009A5274" w:rsidRPr="0030739F" w:rsidRDefault="00CB4DB1" w:rsidP="00A52906">
            <w:pPr>
              <w:ind w:left="136" w:firstLine="1"/>
              <w:contextualSpacing/>
              <w:jc w:val="center"/>
            </w:pPr>
            <w:r w:rsidRPr="0030739F">
              <w:rPr>
                <w:rFonts w:eastAsiaTheme="minorHAnsi"/>
                <w:lang w:eastAsia="en-US"/>
              </w:rPr>
              <w:t xml:space="preserve"> (1579)</w:t>
            </w:r>
          </w:p>
        </w:tc>
        <w:tc>
          <w:tcPr>
            <w:tcW w:w="680" w:type="pct"/>
            <w:vAlign w:val="center"/>
          </w:tcPr>
          <w:p w:rsidR="009A5274" w:rsidRPr="0030739F" w:rsidRDefault="00CB4DB1" w:rsidP="00A52906">
            <w:pPr>
              <w:contextualSpacing/>
              <w:jc w:val="center"/>
            </w:pPr>
            <w:r w:rsidRPr="0030739F">
              <w:t xml:space="preserve"> Удаленность </w:t>
            </w:r>
          </w:p>
        </w:tc>
        <w:tc>
          <w:tcPr>
            <w:tcW w:w="533" w:type="pct"/>
            <w:vAlign w:val="center"/>
          </w:tcPr>
          <w:p w:rsidR="009A5274" w:rsidRPr="0030739F" w:rsidRDefault="009A5274" w:rsidP="00A52906">
            <w:pPr>
              <w:contextualSpacing/>
              <w:jc w:val="center"/>
            </w:pPr>
            <w:r w:rsidRPr="0030739F">
              <w:t>Метров</w:t>
            </w:r>
          </w:p>
        </w:tc>
        <w:tc>
          <w:tcPr>
            <w:tcW w:w="457" w:type="pct"/>
            <w:vAlign w:val="center"/>
          </w:tcPr>
          <w:p w:rsidR="009A5274" w:rsidRPr="0030739F" w:rsidRDefault="002864AD" w:rsidP="00A52906">
            <w:pPr>
              <w:ind w:left="136" w:firstLine="1"/>
              <w:contextualSpacing/>
              <w:jc w:val="center"/>
            </w:pPr>
            <w:r w:rsidRPr="0030739F">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30739F" w:rsidRDefault="003C5A6B" w:rsidP="00A52906">
            <w:pPr>
              <w:ind w:left="136" w:firstLine="1"/>
              <w:contextualSpacing/>
              <w:jc w:val="center"/>
              <w:rPr>
                <w:highlight w:val="yellow"/>
              </w:rPr>
            </w:pPr>
            <w:r w:rsidRPr="0030739F">
              <w:rPr>
                <w:b/>
              </w:rPr>
              <w:t>Объекты водоснабжения городского</w:t>
            </w:r>
            <w:r w:rsidR="009A5274" w:rsidRPr="0030739F">
              <w:rPr>
                <w:b/>
              </w:rPr>
              <w:t xml:space="preserve"> поселения</w:t>
            </w:r>
          </w:p>
        </w:tc>
      </w:tr>
      <w:tr w:rsidR="009A5274" w:rsidRPr="00A52906" w:rsidTr="0048761F">
        <w:trPr>
          <w:cantSplit/>
          <w:trHeight w:val="65"/>
          <w:jc w:val="center"/>
        </w:trPr>
        <w:tc>
          <w:tcPr>
            <w:tcW w:w="204" w:type="pct"/>
            <w:vAlign w:val="center"/>
          </w:tcPr>
          <w:p w:rsidR="009A5274" w:rsidRPr="003C5A6B" w:rsidRDefault="009A5274" w:rsidP="00A52906">
            <w:pPr>
              <w:contextualSpacing/>
              <w:jc w:val="center"/>
              <w:rPr>
                <w:b/>
                <w:color w:val="000000" w:themeColor="text1"/>
              </w:rPr>
            </w:pPr>
            <w:r w:rsidRPr="003C5A6B">
              <w:rPr>
                <w:b/>
                <w:color w:val="000000" w:themeColor="text1"/>
              </w:rPr>
              <w:t>4.1</w:t>
            </w:r>
          </w:p>
        </w:tc>
        <w:tc>
          <w:tcPr>
            <w:tcW w:w="944" w:type="pct"/>
            <w:vAlign w:val="center"/>
          </w:tcPr>
          <w:p w:rsidR="009A5274" w:rsidRPr="003C5A6B" w:rsidRDefault="009A5274" w:rsidP="00A52906">
            <w:pPr>
              <w:contextualSpacing/>
              <w:rPr>
                <w:color w:val="000000" w:themeColor="text1"/>
              </w:rPr>
            </w:pPr>
            <w:r w:rsidRPr="003C5A6B">
              <w:rPr>
                <w:color w:val="000000" w:themeColor="text1"/>
              </w:rPr>
              <w:t>Комплекс сооружений водоснабжения</w:t>
            </w:r>
          </w:p>
        </w:tc>
        <w:tc>
          <w:tcPr>
            <w:tcW w:w="824" w:type="pct"/>
            <w:vAlign w:val="center"/>
          </w:tcPr>
          <w:p w:rsidR="00AE67D7" w:rsidRPr="003C5A6B" w:rsidRDefault="009A5274" w:rsidP="00A52906">
            <w:pPr>
              <w:contextualSpacing/>
              <w:jc w:val="center"/>
              <w:rPr>
                <w:color w:val="000000" w:themeColor="text1"/>
              </w:rPr>
            </w:pPr>
            <w:r w:rsidRPr="003C5A6B">
              <w:rPr>
                <w:color w:val="000000" w:themeColor="text1"/>
              </w:rPr>
              <w:t xml:space="preserve">Объем </w:t>
            </w:r>
          </w:p>
          <w:p w:rsidR="009A5274" w:rsidRPr="003C5A6B" w:rsidRDefault="009A5274" w:rsidP="00A52906">
            <w:pPr>
              <w:contextualSpacing/>
              <w:jc w:val="center"/>
              <w:rPr>
                <w:color w:val="000000" w:themeColor="text1"/>
              </w:rPr>
            </w:pPr>
            <w:r w:rsidRPr="003C5A6B">
              <w:rPr>
                <w:color w:val="000000" w:themeColor="text1"/>
              </w:rPr>
              <w:t>водопотребления</w:t>
            </w:r>
          </w:p>
        </w:tc>
        <w:tc>
          <w:tcPr>
            <w:tcW w:w="680" w:type="pct"/>
            <w:vAlign w:val="center"/>
          </w:tcPr>
          <w:p w:rsidR="009A5274" w:rsidRPr="003C5A6B" w:rsidRDefault="009A5274" w:rsidP="00A52906">
            <w:pPr>
              <w:contextualSpacing/>
              <w:jc w:val="center"/>
              <w:rPr>
                <w:color w:val="000000" w:themeColor="text1"/>
              </w:rPr>
            </w:pPr>
            <w:r w:rsidRPr="003C5A6B">
              <w:rPr>
                <w:color w:val="000000" w:themeColor="text1"/>
              </w:rPr>
              <w:t>литры в сутки на одного человека</w:t>
            </w:r>
          </w:p>
        </w:tc>
        <w:tc>
          <w:tcPr>
            <w:tcW w:w="678" w:type="pct"/>
            <w:vAlign w:val="center"/>
          </w:tcPr>
          <w:p w:rsidR="009A5274" w:rsidRPr="003C5A6B" w:rsidRDefault="00CB4DB1"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3C5A6B" w:rsidRDefault="00CB4DB1" w:rsidP="00A52906">
            <w:pPr>
              <w:contextualSpacing/>
              <w:jc w:val="center"/>
              <w:rPr>
                <w:color w:val="000000" w:themeColor="text1"/>
              </w:rPr>
            </w:pPr>
            <w:r>
              <w:rPr>
                <w:color w:val="000000" w:themeColor="text1"/>
              </w:rPr>
              <w:t>Удаленность</w:t>
            </w:r>
          </w:p>
        </w:tc>
        <w:tc>
          <w:tcPr>
            <w:tcW w:w="533" w:type="pct"/>
            <w:vAlign w:val="center"/>
          </w:tcPr>
          <w:p w:rsidR="009A5274" w:rsidRPr="003C5A6B" w:rsidRDefault="009A5274" w:rsidP="00A52906">
            <w:pPr>
              <w:contextualSpacing/>
              <w:jc w:val="center"/>
              <w:rPr>
                <w:color w:val="000000" w:themeColor="text1"/>
              </w:rPr>
            </w:pPr>
            <w:r w:rsidRPr="003C5A6B">
              <w:rPr>
                <w:color w:val="000000" w:themeColor="text1"/>
              </w:rPr>
              <w:t>Метров</w:t>
            </w:r>
          </w:p>
        </w:tc>
        <w:tc>
          <w:tcPr>
            <w:tcW w:w="457" w:type="pct"/>
            <w:vAlign w:val="center"/>
          </w:tcPr>
          <w:p w:rsidR="009A5274" w:rsidRPr="003C5A6B" w:rsidRDefault="002864AD" w:rsidP="00A52906">
            <w:pPr>
              <w:ind w:left="136" w:firstLine="1"/>
              <w:contextualSpacing/>
              <w:jc w:val="center"/>
              <w:rPr>
                <w:color w:val="000000" w:themeColor="text1"/>
              </w:rPr>
            </w:pPr>
            <w:r w:rsidRPr="003C5A6B">
              <w:rPr>
                <w:color w:val="000000" w:themeColor="text1"/>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3C5A6B" w:rsidP="00A52906">
            <w:pPr>
              <w:ind w:left="136" w:firstLine="1"/>
              <w:contextualSpacing/>
              <w:jc w:val="center"/>
              <w:rPr>
                <w:color w:val="000000"/>
              </w:rPr>
            </w:pPr>
            <w:r>
              <w:rPr>
                <w:b/>
              </w:rPr>
              <w:t>Объекты водоотведения городского</w:t>
            </w:r>
            <w:r w:rsidR="009A5274" w:rsidRPr="00A52906">
              <w:rPr>
                <w:b/>
              </w:rPr>
              <w:t xml:space="preserve"> поселения</w:t>
            </w:r>
          </w:p>
        </w:tc>
      </w:tr>
      <w:tr w:rsidR="009A5274" w:rsidRPr="00A52906" w:rsidTr="0048761F">
        <w:trPr>
          <w:cantSplit/>
          <w:trHeight w:val="243"/>
          <w:jc w:val="center"/>
        </w:trPr>
        <w:tc>
          <w:tcPr>
            <w:tcW w:w="204" w:type="pct"/>
            <w:vAlign w:val="center"/>
          </w:tcPr>
          <w:p w:rsidR="009A5274" w:rsidRPr="003C5A6B" w:rsidRDefault="009A5274" w:rsidP="00A52906">
            <w:pPr>
              <w:contextualSpacing/>
              <w:jc w:val="center"/>
              <w:rPr>
                <w:b/>
                <w:color w:val="000000" w:themeColor="text1"/>
              </w:rPr>
            </w:pPr>
            <w:r w:rsidRPr="003C5A6B">
              <w:rPr>
                <w:b/>
                <w:color w:val="000000" w:themeColor="text1"/>
              </w:rPr>
              <w:t>5.1</w:t>
            </w:r>
          </w:p>
        </w:tc>
        <w:tc>
          <w:tcPr>
            <w:tcW w:w="944" w:type="pct"/>
            <w:vAlign w:val="center"/>
          </w:tcPr>
          <w:p w:rsidR="009A5274" w:rsidRPr="003C5A6B" w:rsidRDefault="009A5274" w:rsidP="00A52906">
            <w:pPr>
              <w:contextualSpacing/>
              <w:rPr>
                <w:color w:val="000000" w:themeColor="text1"/>
              </w:rPr>
            </w:pPr>
            <w:r w:rsidRPr="003C5A6B">
              <w:rPr>
                <w:color w:val="000000" w:themeColor="text1"/>
              </w:rPr>
              <w:t>Комплекс сооружений водоотведения</w:t>
            </w:r>
          </w:p>
        </w:tc>
        <w:tc>
          <w:tcPr>
            <w:tcW w:w="824" w:type="pct"/>
            <w:vAlign w:val="center"/>
          </w:tcPr>
          <w:p w:rsidR="009A5274" w:rsidRPr="003C5A6B" w:rsidRDefault="009A5274" w:rsidP="00A52906">
            <w:pPr>
              <w:contextualSpacing/>
              <w:jc w:val="center"/>
              <w:rPr>
                <w:color w:val="000000" w:themeColor="text1"/>
              </w:rPr>
            </w:pPr>
            <w:r w:rsidRPr="003C5A6B">
              <w:rPr>
                <w:color w:val="000000" w:themeColor="text1"/>
              </w:rPr>
              <w:t>Объем водоотведения</w:t>
            </w:r>
          </w:p>
        </w:tc>
        <w:tc>
          <w:tcPr>
            <w:tcW w:w="680" w:type="pct"/>
            <w:vAlign w:val="center"/>
          </w:tcPr>
          <w:p w:rsidR="009A5274" w:rsidRPr="003C5A6B" w:rsidRDefault="009A5274" w:rsidP="00A52906">
            <w:pPr>
              <w:contextualSpacing/>
              <w:jc w:val="center"/>
              <w:rPr>
                <w:color w:val="000000" w:themeColor="text1"/>
              </w:rPr>
            </w:pPr>
            <w:r w:rsidRPr="003C5A6B">
              <w:rPr>
                <w:color w:val="000000" w:themeColor="text1"/>
              </w:rPr>
              <w:t>литры в сутки на одного человека</w:t>
            </w:r>
          </w:p>
        </w:tc>
        <w:tc>
          <w:tcPr>
            <w:tcW w:w="678" w:type="pct"/>
            <w:vAlign w:val="center"/>
          </w:tcPr>
          <w:p w:rsidR="009A5274" w:rsidRPr="003C5A6B" w:rsidRDefault="00CB4DB1" w:rsidP="00A52906">
            <w:pPr>
              <w:ind w:left="136" w:firstLine="1"/>
              <w:contextualSpacing/>
              <w:jc w:val="center"/>
              <w:rPr>
                <w:color w:val="000000" w:themeColor="text1"/>
              </w:rPr>
            </w:pPr>
            <w:r>
              <w:rPr>
                <w:color w:val="000000" w:themeColor="text1"/>
              </w:rPr>
              <w:t>169</w:t>
            </w:r>
          </w:p>
        </w:tc>
        <w:tc>
          <w:tcPr>
            <w:tcW w:w="680" w:type="pct"/>
            <w:vAlign w:val="center"/>
          </w:tcPr>
          <w:p w:rsidR="009A5274" w:rsidRPr="003C5A6B" w:rsidRDefault="00CB4DB1" w:rsidP="00A52906">
            <w:pPr>
              <w:contextualSpacing/>
              <w:jc w:val="center"/>
              <w:rPr>
                <w:color w:val="000000" w:themeColor="text1"/>
              </w:rPr>
            </w:pPr>
            <w:r>
              <w:rPr>
                <w:color w:val="000000" w:themeColor="text1"/>
              </w:rPr>
              <w:t xml:space="preserve">Удаленность </w:t>
            </w:r>
          </w:p>
        </w:tc>
        <w:tc>
          <w:tcPr>
            <w:tcW w:w="533" w:type="pct"/>
            <w:vAlign w:val="center"/>
          </w:tcPr>
          <w:p w:rsidR="009A5274" w:rsidRPr="003C5A6B" w:rsidRDefault="009A5274" w:rsidP="00A52906">
            <w:pPr>
              <w:contextualSpacing/>
              <w:jc w:val="center"/>
              <w:rPr>
                <w:color w:val="000000" w:themeColor="text1"/>
              </w:rPr>
            </w:pPr>
            <w:r w:rsidRPr="003C5A6B">
              <w:rPr>
                <w:color w:val="000000" w:themeColor="text1"/>
              </w:rPr>
              <w:t>Метров</w:t>
            </w:r>
          </w:p>
        </w:tc>
        <w:tc>
          <w:tcPr>
            <w:tcW w:w="457" w:type="pct"/>
            <w:vAlign w:val="center"/>
          </w:tcPr>
          <w:p w:rsidR="009A5274" w:rsidRPr="003C5A6B" w:rsidRDefault="002864AD" w:rsidP="00A52906">
            <w:pPr>
              <w:ind w:left="136" w:firstLine="1"/>
              <w:contextualSpacing/>
              <w:jc w:val="center"/>
              <w:rPr>
                <w:color w:val="000000" w:themeColor="text1"/>
              </w:rPr>
            </w:pPr>
            <w:r w:rsidRPr="003C5A6B">
              <w:rPr>
                <w:color w:val="000000" w:themeColor="text1"/>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w:t>
            </w:r>
            <w:r w:rsidR="003C5A6B">
              <w:rPr>
                <w:b/>
              </w:rPr>
              <w:t xml:space="preserve">ты автомобильных дорог городского </w:t>
            </w:r>
            <w:r w:rsidRPr="00A52906">
              <w:rPr>
                <w:b/>
              </w:rPr>
              <w:t>поселения</w:t>
            </w:r>
          </w:p>
        </w:tc>
      </w:tr>
      <w:tr w:rsidR="009A5274" w:rsidRPr="00A52906" w:rsidTr="00026CE3">
        <w:trPr>
          <w:cantSplit/>
          <w:trHeight w:val="1323"/>
          <w:jc w:val="center"/>
        </w:trPr>
        <w:tc>
          <w:tcPr>
            <w:tcW w:w="204" w:type="pct"/>
            <w:vAlign w:val="center"/>
          </w:tcPr>
          <w:p w:rsidR="009A5274" w:rsidRPr="00026CE3" w:rsidRDefault="009A5274" w:rsidP="00A52906">
            <w:pPr>
              <w:contextualSpacing/>
              <w:rPr>
                <w:b/>
                <w:color w:val="000000" w:themeColor="text1"/>
              </w:rPr>
            </w:pPr>
            <w:r w:rsidRPr="00026CE3">
              <w:rPr>
                <w:b/>
                <w:color w:val="000000" w:themeColor="text1"/>
              </w:rPr>
              <w:lastRenderedPageBreak/>
              <w:t>6.1</w:t>
            </w:r>
          </w:p>
        </w:tc>
        <w:tc>
          <w:tcPr>
            <w:tcW w:w="944" w:type="pct"/>
            <w:vAlign w:val="center"/>
          </w:tcPr>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9A5274" w:rsidRDefault="00A5479B" w:rsidP="00A52906">
            <w:pPr>
              <w:contextualSpacing/>
              <w:rPr>
                <w:color w:val="000000" w:themeColor="text1"/>
              </w:rPr>
            </w:pPr>
            <w:r>
              <w:rPr>
                <w:color w:val="000000" w:themeColor="text1"/>
              </w:rPr>
              <w:t xml:space="preserve">   </w:t>
            </w:r>
            <w:r w:rsidR="009A5274" w:rsidRPr="00026CE3">
              <w:rPr>
                <w:color w:val="000000" w:themeColor="text1"/>
              </w:rPr>
              <w:t>Улично-дорожная сеть</w:t>
            </w: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Default="00A5479B" w:rsidP="00A52906">
            <w:pPr>
              <w:contextualSpacing/>
              <w:rPr>
                <w:color w:val="000000" w:themeColor="text1"/>
              </w:rPr>
            </w:pPr>
          </w:p>
          <w:p w:rsidR="00A5479B" w:rsidRPr="00026CE3" w:rsidRDefault="00A5479B" w:rsidP="00A52906">
            <w:pPr>
              <w:contextualSpacing/>
              <w:rPr>
                <w:color w:val="000000" w:themeColor="text1"/>
              </w:rPr>
            </w:pPr>
          </w:p>
        </w:tc>
        <w:tc>
          <w:tcPr>
            <w:tcW w:w="824" w:type="pct"/>
            <w:vAlign w:val="center"/>
          </w:tcPr>
          <w:p w:rsidR="007B2AD5" w:rsidRPr="00026CE3" w:rsidRDefault="009A5274" w:rsidP="00026CE3">
            <w:pPr>
              <w:contextualSpacing/>
              <w:jc w:val="center"/>
              <w:rPr>
                <w:color w:val="000000" w:themeColor="text1"/>
              </w:rPr>
            </w:pPr>
            <w:r w:rsidRPr="00026CE3">
              <w:rPr>
                <w:color w:val="000000" w:themeColor="text1"/>
              </w:rPr>
              <w:t>Плотность сет</w:t>
            </w:r>
            <w:r w:rsidR="00026CE3" w:rsidRPr="00026CE3">
              <w:rPr>
                <w:color w:val="000000" w:themeColor="text1"/>
              </w:rPr>
              <w:t>и</w:t>
            </w:r>
          </w:p>
        </w:tc>
        <w:tc>
          <w:tcPr>
            <w:tcW w:w="680" w:type="pct"/>
            <w:vAlign w:val="center"/>
          </w:tcPr>
          <w:p w:rsidR="00AE67D7" w:rsidRPr="00026CE3" w:rsidRDefault="00AE67D7" w:rsidP="00026CE3">
            <w:pPr>
              <w:contextualSpacing/>
              <w:rPr>
                <w:color w:val="000000" w:themeColor="text1"/>
              </w:rPr>
            </w:pPr>
          </w:p>
          <w:p w:rsidR="00AE67D7" w:rsidRPr="00026CE3" w:rsidRDefault="00AE67D7" w:rsidP="00026CE3">
            <w:pPr>
              <w:contextualSpacing/>
              <w:rPr>
                <w:color w:val="000000" w:themeColor="text1"/>
              </w:rPr>
            </w:pPr>
          </w:p>
          <w:p w:rsidR="009A5274" w:rsidRPr="00026CE3" w:rsidRDefault="009A5274" w:rsidP="00026CE3">
            <w:pPr>
              <w:contextualSpacing/>
              <w:jc w:val="center"/>
              <w:rPr>
                <w:color w:val="000000" w:themeColor="text1"/>
                <w:vertAlign w:val="superscript"/>
              </w:rPr>
            </w:pPr>
            <w:r w:rsidRPr="00026CE3">
              <w:rPr>
                <w:color w:val="000000" w:themeColor="text1"/>
              </w:rPr>
              <w:t>км/км</w:t>
            </w:r>
            <w:proofErr w:type="gramStart"/>
            <w:r w:rsidRPr="00026CE3">
              <w:rPr>
                <w:color w:val="000000" w:themeColor="text1"/>
                <w:vertAlign w:val="superscript"/>
              </w:rPr>
              <w:t>2</w:t>
            </w:r>
            <w:proofErr w:type="gramEnd"/>
          </w:p>
          <w:p w:rsidR="00AE67D7" w:rsidRPr="00026CE3" w:rsidRDefault="00AE67D7" w:rsidP="00A52906">
            <w:pPr>
              <w:contextualSpacing/>
              <w:jc w:val="center"/>
              <w:rPr>
                <w:color w:val="000000" w:themeColor="text1"/>
                <w:vertAlign w:val="superscript"/>
              </w:rPr>
            </w:pPr>
          </w:p>
          <w:p w:rsidR="00AE67D7" w:rsidRPr="00026CE3" w:rsidRDefault="00AE67D7" w:rsidP="00026CE3">
            <w:pPr>
              <w:contextualSpacing/>
              <w:rPr>
                <w:color w:val="000000" w:themeColor="text1"/>
              </w:rPr>
            </w:pPr>
          </w:p>
        </w:tc>
        <w:tc>
          <w:tcPr>
            <w:tcW w:w="678" w:type="pct"/>
            <w:vAlign w:val="center"/>
          </w:tcPr>
          <w:p w:rsidR="009A5274" w:rsidRPr="00026CE3" w:rsidRDefault="00CB07E7" w:rsidP="00026CE3">
            <w:pPr>
              <w:contextualSpacing/>
              <w:jc w:val="center"/>
              <w:rPr>
                <w:color w:val="000000" w:themeColor="text1"/>
              </w:rPr>
            </w:pPr>
            <w:r>
              <w:rPr>
                <w:color w:val="000000" w:themeColor="text1"/>
              </w:rPr>
              <w:t>4,23</w:t>
            </w:r>
          </w:p>
        </w:tc>
        <w:tc>
          <w:tcPr>
            <w:tcW w:w="680" w:type="pct"/>
            <w:vAlign w:val="center"/>
          </w:tcPr>
          <w:p w:rsidR="009A5274" w:rsidRPr="00026CE3" w:rsidRDefault="00CB07E7" w:rsidP="00026CE3">
            <w:pPr>
              <w:contextualSpacing/>
              <w:jc w:val="center"/>
              <w:rPr>
                <w:color w:val="000000" w:themeColor="text1"/>
              </w:rPr>
            </w:pPr>
            <w:r>
              <w:rPr>
                <w:color w:val="000000" w:themeColor="text1"/>
              </w:rPr>
              <w:t>Удаленност</w:t>
            </w:r>
            <w:r w:rsidR="00F11ED6">
              <w:rPr>
                <w:color w:val="000000" w:themeColor="text1"/>
              </w:rPr>
              <w:t>ь</w:t>
            </w:r>
          </w:p>
        </w:tc>
        <w:tc>
          <w:tcPr>
            <w:tcW w:w="533" w:type="pct"/>
            <w:vAlign w:val="center"/>
          </w:tcPr>
          <w:p w:rsidR="009A5274" w:rsidRPr="00026CE3" w:rsidRDefault="009A5274" w:rsidP="00026CE3">
            <w:pPr>
              <w:contextualSpacing/>
              <w:jc w:val="center"/>
              <w:rPr>
                <w:color w:val="000000" w:themeColor="text1"/>
              </w:rPr>
            </w:pPr>
            <w:r w:rsidRPr="00026CE3">
              <w:rPr>
                <w:color w:val="000000" w:themeColor="text1"/>
              </w:rPr>
              <w:t>Метров</w:t>
            </w:r>
          </w:p>
        </w:tc>
        <w:tc>
          <w:tcPr>
            <w:tcW w:w="457" w:type="pct"/>
            <w:vAlign w:val="center"/>
          </w:tcPr>
          <w:p w:rsidR="009A5274" w:rsidRPr="00026CE3" w:rsidRDefault="00C26911" w:rsidP="00026CE3">
            <w:pPr>
              <w:contextualSpacing/>
              <w:jc w:val="center"/>
              <w:rPr>
                <w:color w:val="000000" w:themeColor="text1"/>
              </w:rPr>
            </w:pPr>
            <w:r w:rsidRPr="00026CE3">
              <w:rPr>
                <w:color w:val="000000" w:themeColor="text1"/>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 xml:space="preserve">Объекты физической культуры и массового спорта </w:t>
            </w:r>
            <w:r w:rsidR="00892BD2">
              <w:rPr>
                <w:b/>
              </w:rPr>
              <w:t>городского</w:t>
            </w:r>
            <w:r w:rsidRPr="00A52906">
              <w:rPr>
                <w:b/>
              </w:rPr>
              <w:t xml:space="preserve"> поселения</w:t>
            </w:r>
          </w:p>
        </w:tc>
      </w:tr>
      <w:tr w:rsidR="00EE29A0" w:rsidRPr="00A52906" w:rsidTr="0048761F">
        <w:trPr>
          <w:cantSplit/>
          <w:trHeight w:val="1119"/>
          <w:jc w:val="center"/>
        </w:trPr>
        <w:tc>
          <w:tcPr>
            <w:tcW w:w="204" w:type="pct"/>
            <w:vMerge w:val="restart"/>
            <w:vAlign w:val="center"/>
          </w:tcPr>
          <w:p w:rsidR="00EE29A0" w:rsidRPr="006D49E6" w:rsidRDefault="00EE29A0" w:rsidP="00A52906">
            <w:pPr>
              <w:contextualSpacing/>
              <w:jc w:val="center"/>
              <w:rPr>
                <w:b/>
              </w:rPr>
            </w:pPr>
            <w:r w:rsidRPr="006D49E6">
              <w:rPr>
                <w:b/>
              </w:rPr>
              <w:t>7.1</w:t>
            </w:r>
          </w:p>
        </w:tc>
        <w:tc>
          <w:tcPr>
            <w:tcW w:w="944" w:type="pct"/>
            <w:vMerge w:val="restart"/>
            <w:vAlign w:val="center"/>
          </w:tcPr>
          <w:p w:rsidR="00EE29A0" w:rsidRDefault="00EE29A0" w:rsidP="00EE29A0">
            <w:pPr>
              <w:autoSpaceDE w:val="0"/>
              <w:autoSpaceDN w:val="0"/>
              <w:adjustRightInd w:val="0"/>
              <w:rPr>
                <w:rFonts w:eastAsiaTheme="minorHAnsi"/>
                <w:lang w:eastAsia="en-US"/>
              </w:rPr>
            </w:pPr>
            <w:r>
              <w:rPr>
                <w:rFonts w:eastAsiaTheme="minorHAnsi"/>
                <w:lang w:eastAsia="en-US"/>
              </w:rPr>
              <w:t>Спортивная площадка городского поселения (плоскостное спортивное сооружение, включа</w:t>
            </w:r>
            <w:r>
              <w:rPr>
                <w:rFonts w:eastAsiaTheme="minorHAnsi"/>
                <w:lang w:eastAsia="en-US"/>
              </w:rPr>
              <w:t>ю</w:t>
            </w:r>
            <w:r>
              <w:rPr>
                <w:rFonts w:eastAsiaTheme="minorHAnsi"/>
                <w:lang w:eastAsia="en-US"/>
              </w:rPr>
              <w:t>щее игровую спорти</w:t>
            </w:r>
            <w:r>
              <w:rPr>
                <w:rFonts w:eastAsiaTheme="minorHAnsi"/>
                <w:lang w:eastAsia="en-US"/>
              </w:rPr>
              <w:t>в</w:t>
            </w:r>
            <w:r>
              <w:rPr>
                <w:rFonts w:eastAsiaTheme="minorHAnsi"/>
                <w:lang w:eastAsia="en-US"/>
              </w:rPr>
              <w:t>ную площадку и (или) уличные тренажеры, турники)</w:t>
            </w:r>
          </w:p>
          <w:p w:rsidR="00EE29A0" w:rsidRPr="006D49E6" w:rsidRDefault="00EE29A0" w:rsidP="00A52906">
            <w:pPr>
              <w:tabs>
                <w:tab w:val="left" w:pos="6780"/>
              </w:tabs>
              <w:contextualSpacing/>
            </w:pPr>
          </w:p>
        </w:tc>
        <w:tc>
          <w:tcPr>
            <w:tcW w:w="824" w:type="pct"/>
            <w:vAlign w:val="center"/>
          </w:tcPr>
          <w:p w:rsidR="00EE29A0" w:rsidRDefault="00EE29A0" w:rsidP="00EE29A0">
            <w:pPr>
              <w:autoSpaceDE w:val="0"/>
              <w:autoSpaceDN w:val="0"/>
              <w:adjustRightInd w:val="0"/>
              <w:rPr>
                <w:rFonts w:eastAsiaTheme="minorHAnsi"/>
                <w:lang w:eastAsia="en-US"/>
              </w:rPr>
            </w:pPr>
            <w:r>
              <w:t xml:space="preserve"> </w:t>
            </w:r>
            <w:r>
              <w:rPr>
                <w:rFonts w:eastAsiaTheme="minorHAnsi"/>
                <w:lang w:eastAsia="en-US"/>
              </w:rPr>
              <w:t>Количество объектов - объект</w:t>
            </w:r>
          </w:p>
          <w:p w:rsidR="00EE29A0" w:rsidRPr="006D49E6" w:rsidRDefault="00EE29A0" w:rsidP="00A52906">
            <w:pPr>
              <w:ind w:left="136" w:firstLine="1"/>
              <w:contextualSpacing/>
              <w:jc w:val="center"/>
            </w:pPr>
          </w:p>
        </w:tc>
        <w:tc>
          <w:tcPr>
            <w:tcW w:w="680" w:type="pct"/>
            <w:vMerge w:val="restart"/>
            <w:vAlign w:val="center"/>
          </w:tcPr>
          <w:p w:rsidR="00EE29A0" w:rsidRPr="006D49E6" w:rsidRDefault="00EE29A0" w:rsidP="00A52906">
            <w:pPr>
              <w:ind w:left="136" w:firstLine="1"/>
              <w:contextualSpacing/>
              <w:jc w:val="center"/>
            </w:pPr>
            <w:r>
              <w:t>объект</w:t>
            </w:r>
          </w:p>
        </w:tc>
        <w:tc>
          <w:tcPr>
            <w:tcW w:w="678" w:type="pct"/>
            <w:vMerge w:val="restart"/>
            <w:vAlign w:val="center"/>
          </w:tcPr>
          <w:p w:rsidR="00EE29A0" w:rsidRPr="006D49E6" w:rsidRDefault="00EE29A0" w:rsidP="00A52906">
            <w:pPr>
              <w:ind w:left="-72" w:firstLine="1"/>
              <w:contextualSpacing/>
              <w:jc w:val="center"/>
            </w:pPr>
            <w:r>
              <w:t xml:space="preserve"> </w:t>
            </w:r>
          </w:p>
          <w:p w:rsidR="00EE29A0" w:rsidRPr="006D49E6" w:rsidRDefault="00EE29A0" w:rsidP="00A52906">
            <w:pPr>
              <w:contextualSpacing/>
              <w:jc w:val="center"/>
            </w:pPr>
            <w:r>
              <w:t xml:space="preserve"> </w:t>
            </w:r>
          </w:p>
          <w:p w:rsidR="00EE29A0" w:rsidRPr="006D49E6" w:rsidRDefault="00EE29A0" w:rsidP="00A52906">
            <w:pPr>
              <w:contextualSpacing/>
              <w:jc w:val="center"/>
            </w:pPr>
            <w:r>
              <w:t xml:space="preserve"> </w:t>
            </w:r>
          </w:p>
          <w:p w:rsidR="00EE29A0" w:rsidRDefault="00EE29A0" w:rsidP="00EE29A0">
            <w:pPr>
              <w:autoSpaceDE w:val="0"/>
              <w:autoSpaceDN w:val="0"/>
              <w:adjustRightInd w:val="0"/>
              <w:rPr>
                <w:rFonts w:eastAsiaTheme="minorHAnsi"/>
                <w:lang w:eastAsia="en-US"/>
              </w:rPr>
            </w:pPr>
            <w:r>
              <w:t xml:space="preserve"> </w:t>
            </w:r>
            <w:r>
              <w:rPr>
                <w:rFonts w:eastAsiaTheme="minorHAnsi"/>
                <w:lang w:eastAsia="en-US"/>
              </w:rPr>
              <w:t xml:space="preserve"> </w:t>
            </w:r>
          </w:p>
          <w:p w:rsidR="00EE29A0" w:rsidRDefault="00EE29A0" w:rsidP="00EE29A0">
            <w:pPr>
              <w:autoSpaceDE w:val="0"/>
              <w:autoSpaceDN w:val="0"/>
              <w:adjustRightInd w:val="0"/>
              <w:rPr>
                <w:rFonts w:eastAsiaTheme="minorHAnsi"/>
                <w:lang w:eastAsia="en-US"/>
              </w:rPr>
            </w:pPr>
            <w:r>
              <w:rPr>
                <w:rFonts w:eastAsiaTheme="minorHAnsi"/>
                <w:lang w:eastAsia="en-US"/>
              </w:rPr>
              <w:t>1 на каждые 1000 человек насел</w:t>
            </w:r>
            <w:r>
              <w:rPr>
                <w:rFonts w:eastAsiaTheme="minorHAnsi"/>
                <w:lang w:eastAsia="en-US"/>
              </w:rPr>
              <w:t>е</w:t>
            </w:r>
            <w:r>
              <w:rPr>
                <w:rFonts w:eastAsiaTheme="minorHAnsi"/>
                <w:lang w:eastAsia="en-US"/>
              </w:rPr>
              <w:t>ния н.п., но не менее 1 объекта</w:t>
            </w:r>
          </w:p>
          <w:p w:rsidR="00EE29A0" w:rsidRPr="006D49E6" w:rsidRDefault="00EE29A0" w:rsidP="00A52906">
            <w:pPr>
              <w:contextualSpacing/>
              <w:jc w:val="center"/>
            </w:pPr>
          </w:p>
        </w:tc>
        <w:tc>
          <w:tcPr>
            <w:tcW w:w="680" w:type="pct"/>
            <w:vMerge w:val="restart"/>
            <w:vAlign w:val="center"/>
          </w:tcPr>
          <w:p w:rsidR="00EE29A0" w:rsidRDefault="00EE29A0" w:rsidP="00EE29A0">
            <w:pPr>
              <w:autoSpaceDE w:val="0"/>
              <w:autoSpaceDN w:val="0"/>
              <w:adjustRightInd w:val="0"/>
              <w:rPr>
                <w:rFonts w:eastAsiaTheme="minorHAnsi"/>
                <w:lang w:eastAsia="en-US"/>
              </w:rPr>
            </w:pPr>
            <w:r>
              <w:rPr>
                <w:rFonts w:eastAsiaTheme="minorHAnsi"/>
                <w:lang w:eastAsia="en-US"/>
              </w:rPr>
              <w:t>Пешеходная до</w:t>
            </w:r>
            <w:r>
              <w:rPr>
                <w:rFonts w:eastAsiaTheme="minorHAnsi"/>
                <w:lang w:eastAsia="en-US"/>
              </w:rPr>
              <w:t>с</w:t>
            </w:r>
            <w:r>
              <w:rPr>
                <w:rFonts w:eastAsiaTheme="minorHAnsi"/>
                <w:lang w:eastAsia="en-US"/>
              </w:rPr>
              <w:t xml:space="preserve">тупность  </w:t>
            </w:r>
          </w:p>
          <w:p w:rsidR="00EE29A0" w:rsidRPr="006D49E6" w:rsidRDefault="00EE29A0" w:rsidP="00A52906">
            <w:pPr>
              <w:ind w:left="136" w:firstLine="1"/>
              <w:contextualSpacing/>
              <w:jc w:val="center"/>
            </w:pPr>
          </w:p>
        </w:tc>
        <w:tc>
          <w:tcPr>
            <w:tcW w:w="533" w:type="pct"/>
            <w:vMerge w:val="restart"/>
            <w:vAlign w:val="center"/>
          </w:tcPr>
          <w:p w:rsidR="00EE29A0" w:rsidRPr="006D49E6" w:rsidRDefault="00EE29A0" w:rsidP="00A52906">
            <w:pPr>
              <w:ind w:left="136" w:firstLine="1"/>
              <w:contextualSpacing/>
              <w:jc w:val="center"/>
            </w:pPr>
            <w:r w:rsidRPr="006D49E6">
              <w:t>Метров</w:t>
            </w:r>
          </w:p>
        </w:tc>
        <w:tc>
          <w:tcPr>
            <w:tcW w:w="457" w:type="pct"/>
            <w:vMerge w:val="restart"/>
            <w:vAlign w:val="center"/>
          </w:tcPr>
          <w:p w:rsidR="00EE29A0" w:rsidRPr="006D49E6" w:rsidRDefault="00EE29A0" w:rsidP="00A52906">
            <w:pPr>
              <w:ind w:left="136" w:firstLine="1"/>
              <w:contextualSpacing/>
              <w:jc w:val="center"/>
            </w:pPr>
            <w:r w:rsidRPr="006D49E6">
              <w:t>500</w:t>
            </w: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EE29A0" w:rsidRPr="00A52906" w:rsidTr="0048761F">
        <w:trPr>
          <w:cantSplit/>
          <w:trHeight w:val="153"/>
          <w:jc w:val="center"/>
        </w:trPr>
        <w:tc>
          <w:tcPr>
            <w:tcW w:w="204" w:type="pct"/>
            <w:vMerge/>
            <w:vAlign w:val="center"/>
          </w:tcPr>
          <w:p w:rsidR="00EE29A0" w:rsidRPr="00AD24F0" w:rsidRDefault="00EE29A0" w:rsidP="00A52906">
            <w:pPr>
              <w:contextualSpacing/>
              <w:jc w:val="center"/>
              <w:rPr>
                <w:b/>
                <w:color w:val="C00000"/>
              </w:rPr>
            </w:pPr>
          </w:p>
        </w:tc>
        <w:tc>
          <w:tcPr>
            <w:tcW w:w="944" w:type="pct"/>
            <w:vMerge/>
            <w:vAlign w:val="center"/>
          </w:tcPr>
          <w:p w:rsidR="00EE29A0" w:rsidRPr="00AD24F0" w:rsidRDefault="00EE29A0" w:rsidP="00A52906">
            <w:pPr>
              <w:tabs>
                <w:tab w:val="left" w:pos="6780"/>
              </w:tabs>
              <w:contextualSpacing/>
              <w:rPr>
                <w:color w:val="C00000"/>
              </w:rPr>
            </w:pPr>
          </w:p>
        </w:tc>
        <w:tc>
          <w:tcPr>
            <w:tcW w:w="824" w:type="pct"/>
            <w:vAlign w:val="center"/>
          </w:tcPr>
          <w:p w:rsidR="00EE29A0" w:rsidRPr="006D49E6" w:rsidRDefault="00EE29A0" w:rsidP="00A52906">
            <w:pPr>
              <w:contextualSpacing/>
              <w:jc w:val="center"/>
            </w:pPr>
            <w:r>
              <w:t xml:space="preserve"> </w:t>
            </w:r>
          </w:p>
        </w:tc>
        <w:tc>
          <w:tcPr>
            <w:tcW w:w="680" w:type="pct"/>
            <w:vMerge/>
            <w:vAlign w:val="center"/>
          </w:tcPr>
          <w:p w:rsidR="00EE29A0" w:rsidRPr="006D49E6" w:rsidRDefault="00EE29A0" w:rsidP="00A52906">
            <w:pPr>
              <w:ind w:left="136" w:firstLine="1"/>
              <w:contextualSpacing/>
              <w:jc w:val="center"/>
            </w:pPr>
          </w:p>
        </w:tc>
        <w:tc>
          <w:tcPr>
            <w:tcW w:w="678" w:type="pct"/>
            <w:vMerge/>
            <w:vAlign w:val="center"/>
          </w:tcPr>
          <w:p w:rsidR="00EE29A0" w:rsidRPr="006D49E6" w:rsidRDefault="00EE29A0" w:rsidP="00A52906">
            <w:pPr>
              <w:contextualSpacing/>
              <w:jc w:val="center"/>
            </w:pPr>
          </w:p>
        </w:tc>
        <w:tc>
          <w:tcPr>
            <w:tcW w:w="680" w:type="pct"/>
            <w:vMerge/>
            <w:vAlign w:val="center"/>
          </w:tcPr>
          <w:p w:rsidR="00EE29A0" w:rsidRPr="00AD24F0" w:rsidRDefault="00EE29A0" w:rsidP="00A52906">
            <w:pPr>
              <w:ind w:left="136" w:firstLine="1"/>
              <w:contextualSpacing/>
              <w:jc w:val="center"/>
              <w:rPr>
                <w:color w:val="C00000"/>
              </w:rPr>
            </w:pPr>
          </w:p>
        </w:tc>
        <w:tc>
          <w:tcPr>
            <w:tcW w:w="533" w:type="pct"/>
            <w:vMerge/>
            <w:vAlign w:val="center"/>
          </w:tcPr>
          <w:p w:rsidR="00EE29A0" w:rsidRPr="00AD24F0" w:rsidRDefault="00EE29A0" w:rsidP="00A52906">
            <w:pPr>
              <w:ind w:left="136" w:firstLine="1"/>
              <w:contextualSpacing/>
              <w:jc w:val="center"/>
              <w:rPr>
                <w:color w:val="C00000"/>
              </w:rPr>
            </w:pPr>
          </w:p>
        </w:tc>
        <w:tc>
          <w:tcPr>
            <w:tcW w:w="457" w:type="pct"/>
            <w:vMerge/>
            <w:vAlign w:val="center"/>
          </w:tcPr>
          <w:p w:rsidR="00EE29A0" w:rsidRPr="00AD24F0" w:rsidRDefault="00EE29A0" w:rsidP="00A52906">
            <w:pPr>
              <w:ind w:left="136" w:firstLine="1"/>
              <w:contextualSpacing/>
              <w:jc w:val="center"/>
              <w:rPr>
                <w:color w:val="C00000"/>
              </w:rPr>
            </w:pPr>
          </w:p>
        </w:tc>
      </w:tr>
      <w:tr w:rsidR="00BB0984" w:rsidRPr="00A52906" w:rsidTr="0048761F">
        <w:trPr>
          <w:cantSplit/>
          <w:trHeight w:val="183"/>
          <w:jc w:val="center"/>
        </w:trPr>
        <w:tc>
          <w:tcPr>
            <w:tcW w:w="204" w:type="pct"/>
            <w:vMerge/>
            <w:vAlign w:val="center"/>
          </w:tcPr>
          <w:p w:rsidR="00BB0984" w:rsidRPr="00AD24F0" w:rsidRDefault="00BB0984" w:rsidP="00A52906">
            <w:pPr>
              <w:contextualSpacing/>
              <w:jc w:val="center"/>
              <w:rPr>
                <w:b/>
                <w:color w:val="C00000"/>
              </w:rPr>
            </w:pPr>
          </w:p>
        </w:tc>
        <w:tc>
          <w:tcPr>
            <w:tcW w:w="944" w:type="pct"/>
            <w:vMerge/>
            <w:vAlign w:val="center"/>
          </w:tcPr>
          <w:p w:rsidR="00BB0984" w:rsidRPr="00AD24F0" w:rsidRDefault="00BB0984" w:rsidP="00A52906">
            <w:pPr>
              <w:tabs>
                <w:tab w:val="left" w:pos="6780"/>
              </w:tabs>
              <w:contextualSpacing/>
              <w:rPr>
                <w:color w:val="C00000"/>
              </w:rPr>
            </w:pPr>
          </w:p>
        </w:tc>
        <w:tc>
          <w:tcPr>
            <w:tcW w:w="824" w:type="pct"/>
            <w:vAlign w:val="center"/>
          </w:tcPr>
          <w:p w:rsidR="00BB0984" w:rsidRPr="006D49E6" w:rsidRDefault="00EE29A0" w:rsidP="00A52906">
            <w:pPr>
              <w:contextualSpacing/>
              <w:jc w:val="center"/>
            </w:pPr>
            <w:r>
              <w:t xml:space="preserve"> </w:t>
            </w:r>
          </w:p>
        </w:tc>
        <w:tc>
          <w:tcPr>
            <w:tcW w:w="680" w:type="pct"/>
            <w:vAlign w:val="center"/>
          </w:tcPr>
          <w:p w:rsidR="00BB0984" w:rsidRPr="006D49E6" w:rsidRDefault="00EE29A0" w:rsidP="00A52906">
            <w:pPr>
              <w:contextualSpacing/>
              <w:jc w:val="center"/>
            </w:pPr>
            <w:r>
              <w:t xml:space="preserve"> </w:t>
            </w:r>
          </w:p>
        </w:tc>
        <w:tc>
          <w:tcPr>
            <w:tcW w:w="678" w:type="pct"/>
            <w:vAlign w:val="center"/>
          </w:tcPr>
          <w:p w:rsidR="00BB0984" w:rsidRPr="006D49E6" w:rsidRDefault="00EE29A0" w:rsidP="00A52906">
            <w:pPr>
              <w:contextualSpacing/>
              <w:jc w:val="center"/>
            </w:pPr>
            <w:r>
              <w:t xml:space="preserve"> </w:t>
            </w:r>
          </w:p>
        </w:tc>
        <w:tc>
          <w:tcPr>
            <w:tcW w:w="680" w:type="pct"/>
            <w:vMerge/>
            <w:vAlign w:val="center"/>
          </w:tcPr>
          <w:p w:rsidR="00BB0984" w:rsidRPr="00AD24F0" w:rsidRDefault="00BB0984" w:rsidP="00A52906">
            <w:pPr>
              <w:ind w:left="136" w:firstLine="1"/>
              <w:contextualSpacing/>
              <w:jc w:val="center"/>
              <w:rPr>
                <w:color w:val="C00000"/>
              </w:rPr>
            </w:pPr>
          </w:p>
        </w:tc>
        <w:tc>
          <w:tcPr>
            <w:tcW w:w="533" w:type="pct"/>
            <w:vMerge/>
            <w:vAlign w:val="center"/>
          </w:tcPr>
          <w:p w:rsidR="00BB0984" w:rsidRPr="00AD24F0" w:rsidRDefault="00BB0984" w:rsidP="00A52906">
            <w:pPr>
              <w:ind w:left="136" w:firstLine="1"/>
              <w:contextualSpacing/>
              <w:jc w:val="center"/>
              <w:rPr>
                <w:color w:val="C00000"/>
              </w:rPr>
            </w:pPr>
          </w:p>
        </w:tc>
        <w:tc>
          <w:tcPr>
            <w:tcW w:w="457" w:type="pct"/>
            <w:vMerge/>
            <w:vAlign w:val="center"/>
          </w:tcPr>
          <w:p w:rsidR="00BB0984" w:rsidRPr="00AD24F0" w:rsidRDefault="00BB0984" w:rsidP="00A52906">
            <w:pPr>
              <w:ind w:left="136" w:firstLine="1"/>
              <w:contextualSpacing/>
              <w:jc w:val="center"/>
              <w:rPr>
                <w:color w:val="C00000"/>
              </w:rPr>
            </w:pPr>
          </w:p>
        </w:tc>
      </w:tr>
      <w:tr w:rsidR="009A5274" w:rsidRPr="00A52906" w:rsidTr="0048761F">
        <w:trPr>
          <w:cantSplit/>
          <w:trHeight w:val="370"/>
          <w:jc w:val="center"/>
        </w:trPr>
        <w:tc>
          <w:tcPr>
            <w:tcW w:w="204" w:type="pct"/>
            <w:vMerge/>
            <w:vAlign w:val="center"/>
          </w:tcPr>
          <w:p w:rsidR="009A5274" w:rsidRPr="00B65FB2" w:rsidRDefault="009A5274" w:rsidP="00A52906">
            <w:pPr>
              <w:contextualSpacing/>
              <w:jc w:val="center"/>
              <w:rPr>
                <w:b/>
              </w:rPr>
            </w:pPr>
          </w:p>
        </w:tc>
        <w:tc>
          <w:tcPr>
            <w:tcW w:w="944" w:type="pct"/>
            <w:vMerge/>
            <w:vAlign w:val="center"/>
          </w:tcPr>
          <w:p w:rsidR="009A5274" w:rsidRPr="00B65FB2" w:rsidRDefault="009A5274" w:rsidP="00A52906">
            <w:pPr>
              <w:tabs>
                <w:tab w:val="left" w:pos="6780"/>
              </w:tabs>
              <w:contextualSpacing/>
            </w:pPr>
          </w:p>
        </w:tc>
        <w:tc>
          <w:tcPr>
            <w:tcW w:w="824" w:type="pct"/>
            <w:vAlign w:val="center"/>
          </w:tcPr>
          <w:p w:rsidR="009A5274" w:rsidRPr="00B65FB2" w:rsidRDefault="00EE29A0" w:rsidP="00A52906">
            <w:pPr>
              <w:contextualSpacing/>
              <w:jc w:val="center"/>
            </w:pPr>
            <w:r>
              <w:t xml:space="preserve"> </w:t>
            </w:r>
          </w:p>
        </w:tc>
        <w:tc>
          <w:tcPr>
            <w:tcW w:w="680" w:type="pct"/>
            <w:vAlign w:val="center"/>
          </w:tcPr>
          <w:p w:rsidR="00355C17" w:rsidRPr="00B65FB2" w:rsidRDefault="00355C17" w:rsidP="00A52906">
            <w:pPr>
              <w:contextualSpacing/>
              <w:jc w:val="center"/>
            </w:pPr>
          </w:p>
          <w:p w:rsidR="00355C17" w:rsidRPr="00B65FB2" w:rsidRDefault="00355C17" w:rsidP="00A52906">
            <w:pPr>
              <w:contextualSpacing/>
              <w:jc w:val="center"/>
            </w:pPr>
          </w:p>
          <w:p w:rsidR="009A5274" w:rsidRPr="00B65FB2" w:rsidRDefault="00EE29A0" w:rsidP="00A52906">
            <w:pPr>
              <w:contextualSpacing/>
              <w:jc w:val="center"/>
            </w:pPr>
            <w:r>
              <w:t xml:space="preserve"> </w:t>
            </w:r>
          </w:p>
          <w:p w:rsidR="00355C17" w:rsidRPr="00B65FB2" w:rsidRDefault="00355C17" w:rsidP="00A52906">
            <w:pPr>
              <w:contextualSpacing/>
            </w:pPr>
          </w:p>
          <w:p w:rsidR="00355C17" w:rsidRPr="00B65FB2" w:rsidRDefault="00355C17" w:rsidP="00A52906">
            <w:pPr>
              <w:contextualSpacing/>
            </w:pPr>
          </w:p>
        </w:tc>
        <w:tc>
          <w:tcPr>
            <w:tcW w:w="678" w:type="pct"/>
            <w:vAlign w:val="center"/>
          </w:tcPr>
          <w:p w:rsidR="009A5274" w:rsidRPr="00B65FB2" w:rsidRDefault="00EE29A0" w:rsidP="00A52906">
            <w:pPr>
              <w:ind w:left="136" w:firstLine="1"/>
              <w:contextualSpacing/>
              <w:jc w:val="center"/>
            </w:pPr>
            <w:r>
              <w:t xml:space="preserve"> </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5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обработки, утилизации, обезвреживания, размещения твердых коммунальных отходов</w:t>
            </w:r>
          </w:p>
        </w:tc>
      </w:tr>
      <w:tr w:rsidR="009A5274" w:rsidRPr="00A52906" w:rsidTr="0048761F">
        <w:trPr>
          <w:cantSplit/>
          <w:trHeight w:val="410"/>
          <w:jc w:val="center"/>
        </w:trPr>
        <w:tc>
          <w:tcPr>
            <w:tcW w:w="204" w:type="pct"/>
            <w:vAlign w:val="center"/>
          </w:tcPr>
          <w:p w:rsidR="009A5274" w:rsidRPr="00113801" w:rsidRDefault="009A5274" w:rsidP="00A52906">
            <w:pPr>
              <w:contextualSpacing/>
              <w:jc w:val="center"/>
              <w:rPr>
                <w:b/>
                <w:color w:val="000000"/>
              </w:rPr>
            </w:pPr>
            <w:r w:rsidRPr="00113801">
              <w:rPr>
                <w:b/>
                <w:color w:val="000000"/>
              </w:rPr>
              <w:t>8.</w:t>
            </w:r>
          </w:p>
        </w:tc>
        <w:tc>
          <w:tcPr>
            <w:tcW w:w="4796" w:type="pct"/>
            <w:gridSpan w:val="7"/>
            <w:vAlign w:val="center"/>
          </w:tcPr>
          <w:p w:rsidR="009A5274" w:rsidRPr="00113801" w:rsidRDefault="009A5274" w:rsidP="00A52906">
            <w:pPr>
              <w:ind w:left="136" w:firstLine="1"/>
              <w:contextualSpacing/>
              <w:jc w:val="center"/>
              <w:rPr>
                <w:b/>
              </w:rPr>
            </w:pPr>
            <w:r w:rsidRPr="00113801">
              <w:rPr>
                <w:b/>
              </w:rPr>
              <w:t>Объекты обработки, утилизации, обезвреживания, размещения тверды</w:t>
            </w:r>
            <w:r w:rsidR="007269DC" w:rsidRPr="00113801">
              <w:rPr>
                <w:b/>
              </w:rPr>
              <w:t xml:space="preserve">х коммунальных отходов городского </w:t>
            </w:r>
            <w:r w:rsidRPr="00113801">
              <w:rPr>
                <w:b/>
              </w:rPr>
              <w:t>поселения</w:t>
            </w:r>
          </w:p>
        </w:tc>
      </w:tr>
      <w:tr w:rsidR="00CA56EF" w:rsidRPr="00A52906" w:rsidTr="00CA56EF">
        <w:trPr>
          <w:cantSplit/>
          <w:trHeight w:val="697"/>
          <w:jc w:val="center"/>
        </w:trPr>
        <w:tc>
          <w:tcPr>
            <w:tcW w:w="204" w:type="pct"/>
            <w:vAlign w:val="center"/>
          </w:tcPr>
          <w:p w:rsidR="00CA56EF" w:rsidRPr="00113801" w:rsidRDefault="00CA56EF" w:rsidP="00A52906">
            <w:pPr>
              <w:contextualSpacing/>
              <w:jc w:val="center"/>
              <w:rPr>
                <w:b/>
                <w:color w:val="000000" w:themeColor="text1"/>
              </w:rPr>
            </w:pPr>
            <w:r w:rsidRPr="00113801">
              <w:rPr>
                <w:b/>
                <w:color w:val="000000" w:themeColor="text1"/>
              </w:rPr>
              <w:t>8.1</w:t>
            </w:r>
          </w:p>
        </w:tc>
        <w:tc>
          <w:tcPr>
            <w:tcW w:w="944" w:type="pct"/>
            <w:vAlign w:val="center"/>
          </w:tcPr>
          <w:p w:rsidR="00CA56EF" w:rsidRPr="00113801" w:rsidRDefault="00CA56EF" w:rsidP="00EE29A0">
            <w:pPr>
              <w:autoSpaceDE w:val="0"/>
              <w:autoSpaceDN w:val="0"/>
              <w:adjustRightInd w:val="0"/>
              <w:rPr>
                <w:rFonts w:eastAsiaTheme="minorHAnsi"/>
                <w:lang w:eastAsia="en-US"/>
              </w:rPr>
            </w:pPr>
            <w:r w:rsidRPr="00113801">
              <w:rPr>
                <w:rFonts w:eastAsiaTheme="minorHAnsi"/>
                <w:lang w:eastAsia="en-US"/>
              </w:rPr>
              <w:t>Объекты в области орг</w:t>
            </w:r>
            <w:r w:rsidRPr="00113801">
              <w:rPr>
                <w:rFonts w:eastAsiaTheme="minorHAnsi"/>
                <w:lang w:eastAsia="en-US"/>
              </w:rPr>
              <w:t>а</w:t>
            </w:r>
            <w:r w:rsidRPr="00113801">
              <w:rPr>
                <w:rFonts w:eastAsiaTheme="minorHAnsi"/>
                <w:lang w:eastAsia="en-US"/>
              </w:rPr>
              <w:t>низации деятельности по накоплению (в том числе раздельному накопл</w:t>
            </w:r>
            <w:r w:rsidRPr="00113801">
              <w:rPr>
                <w:rFonts w:eastAsiaTheme="minorHAnsi"/>
                <w:lang w:eastAsia="en-US"/>
              </w:rPr>
              <w:t>е</w:t>
            </w:r>
            <w:r w:rsidRPr="00113801">
              <w:rPr>
                <w:rFonts w:eastAsiaTheme="minorHAnsi"/>
                <w:lang w:eastAsia="en-US"/>
              </w:rPr>
              <w:t>нию), сбору, транспо</w:t>
            </w:r>
            <w:r w:rsidRPr="00113801">
              <w:rPr>
                <w:rFonts w:eastAsiaTheme="minorHAnsi"/>
                <w:lang w:eastAsia="en-US"/>
              </w:rPr>
              <w:t>р</w:t>
            </w:r>
            <w:r w:rsidRPr="00113801">
              <w:rPr>
                <w:rFonts w:eastAsiaTheme="minorHAnsi"/>
                <w:lang w:eastAsia="en-US"/>
              </w:rPr>
              <w:t>тированию, обработке, утилизации, обезвреж</w:t>
            </w:r>
            <w:r w:rsidRPr="00113801">
              <w:rPr>
                <w:rFonts w:eastAsiaTheme="minorHAnsi"/>
                <w:lang w:eastAsia="en-US"/>
              </w:rPr>
              <w:t>и</w:t>
            </w:r>
            <w:r w:rsidRPr="00113801">
              <w:rPr>
                <w:rFonts w:eastAsiaTheme="minorHAnsi"/>
                <w:lang w:eastAsia="en-US"/>
              </w:rPr>
              <w:t>ванию и захоронению твердых коммунальных отходов</w:t>
            </w:r>
          </w:p>
          <w:p w:rsidR="00CA56EF" w:rsidRPr="00113801" w:rsidRDefault="00CA56EF" w:rsidP="00A52906">
            <w:pPr>
              <w:tabs>
                <w:tab w:val="left" w:pos="6780"/>
              </w:tabs>
              <w:contextualSpacing/>
              <w:rPr>
                <w:color w:val="000000" w:themeColor="text1"/>
              </w:rPr>
            </w:pPr>
          </w:p>
        </w:tc>
        <w:tc>
          <w:tcPr>
            <w:tcW w:w="2182" w:type="pct"/>
            <w:gridSpan w:val="3"/>
            <w:vAlign w:val="center"/>
          </w:tcPr>
          <w:p w:rsidR="00CA56EF" w:rsidRPr="00113801" w:rsidRDefault="00CA56EF" w:rsidP="00CA56EF">
            <w:pPr>
              <w:autoSpaceDE w:val="0"/>
              <w:autoSpaceDN w:val="0"/>
              <w:adjustRightInd w:val="0"/>
              <w:rPr>
                <w:rFonts w:eastAsiaTheme="minorHAnsi"/>
                <w:lang w:eastAsia="en-US"/>
              </w:rPr>
            </w:pPr>
            <w:r w:rsidRPr="00113801">
              <w:rPr>
                <w:rFonts w:eastAsiaTheme="minorHAnsi"/>
                <w:lang w:eastAsia="en-US"/>
              </w:rPr>
              <w:t>Определяются в соответствии с территориальной схемой обращения с отходами на территории Волгоградской обла</w:t>
            </w:r>
            <w:r w:rsidRPr="00113801">
              <w:rPr>
                <w:rFonts w:eastAsiaTheme="minorHAnsi"/>
                <w:lang w:eastAsia="en-US"/>
              </w:rPr>
              <w:t>с</w:t>
            </w:r>
            <w:r w:rsidRPr="00113801">
              <w:rPr>
                <w:rFonts w:eastAsiaTheme="minorHAnsi"/>
                <w:lang w:eastAsia="en-US"/>
              </w:rPr>
              <w:t xml:space="preserve">ти. </w:t>
            </w:r>
            <w:hyperlink r:id="rId22" w:history="1">
              <w:r w:rsidRPr="00113801">
                <w:rPr>
                  <w:rFonts w:eastAsiaTheme="minorHAnsi"/>
                  <w:color w:val="0000FF"/>
                  <w:lang w:eastAsia="en-US"/>
                </w:rPr>
                <w:t>Приказ</w:t>
              </w:r>
            </w:hyperlink>
            <w:r w:rsidRPr="00113801">
              <w:rPr>
                <w:rFonts w:eastAsiaTheme="minorHAnsi"/>
                <w:lang w:eastAsia="en-US"/>
              </w:rPr>
              <w:t xml:space="preserve"> комитета природных ресурсов, лесного хозяйс</w:t>
            </w:r>
            <w:r w:rsidRPr="00113801">
              <w:rPr>
                <w:rFonts w:eastAsiaTheme="minorHAnsi"/>
                <w:lang w:eastAsia="en-US"/>
              </w:rPr>
              <w:t>т</w:t>
            </w:r>
            <w:r w:rsidRPr="00113801">
              <w:rPr>
                <w:rFonts w:eastAsiaTheme="minorHAnsi"/>
                <w:lang w:eastAsia="en-US"/>
              </w:rPr>
              <w:t>ва и экологии Волгоградской области от 30.05.2020 N 927-ОД "Об утверждении территориальной схемы обращения с отходами на территории Волгоградской области"</w:t>
            </w:r>
          </w:p>
          <w:p w:rsidR="00CA56EF" w:rsidRPr="00113801" w:rsidRDefault="00CA56EF" w:rsidP="00A52906">
            <w:pPr>
              <w:ind w:left="136" w:firstLine="1"/>
              <w:contextualSpacing/>
              <w:jc w:val="center"/>
              <w:rPr>
                <w:color w:val="000000" w:themeColor="text1"/>
              </w:rPr>
            </w:pPr>
          </w:p>
        </w:tc>
        <w:tc>
          <w:tcPr>
            <w:tcW w:w="1670" w:type="pct"/>
            <w:gridSpan w:val="3"/>
            <w:vAlign w:val="center"/>
          </w:tcPr>
          <w:p w:rsidR="00CA56EF" w:rsidRPr="00113801" w:rsidRDefault="00CA56EF" w:rsidP="00CA56EF">
            <w:pPr>
              <w:autoSpaceDE w:val="0"/>
              <w:autoSpaceDN w:val="0"/>
              <w:adjustRightInd w:val="0"/>
              <w:rPr>
                <w:rFonts w:eastAsiaTheme="minorHAnsi"/>
                <w:lang w:eastAsia="en-US"/>
              </w:rPr>
            </w:pPr>
            <w:r w:rsidRPr="00113801">
              <w:rPr>
                <w:rFonts w:eastAsiaTheme="minorHAnsi"/>
                <w:lang w:eastAsia="en-US"/>
              </w:rPr>
              <w:t>Определяются в соответствии с территор</w:t>
            </w:r>
            <w:r w:rsidRPr="00113801">
              <w:rPr>
                <w:rFonts w:eastAsiaTheme="minorHAnsi"/>
                <w:lang w:eastAsia="en-US"/>
              </w:rPr>
              <w:t>и</w:t>
            </w:r>
            <w:r w:rsidRPr="00113801">
              <w:rPr>
                <w:rFonts w:eastAsiaTheme="minorHAnsi"/>
                <w:lang w:eastAsia="en-US"/>
              </w:rPr>
              <w:t>альной схемой обращения с отходами на те</w:t>
            </w:r>
            <w:r w:rsidRPr="00113801">
              <w:rPr>
                <w:rFonts w:eastAsiaTheme="minorHAnsi"/>
                <w:lang w:eastAsia="en-US"/>
              </w:rPr>
              <w:t>р</w:t>
            </w:r>
            <w:r w:rsidRPr="00113801">
              <w:rPr>
                <w:rFonts w:eastAsiaTheme="minorHAnsi"/>
                <w:lang w:eastAsia="en-US"/>
              </w:rPr>
              <w:t xml:space="preserve">ритории Волгоградской области. </w:t>
            </w:r>
            <w:hyperlink r:id="rId23" w:history="1">
              <w:r w:rsidRPr="00113801">
                <w:rPr>
                  <w:rFonts w:eastAsiaTheme="minorHAnsi"/>
                  <w:color w:val="0000FF"/>
                  <w:lang w:eastAsia="en-US"/>
                </w:rPr>
                <w:t>Приказ</w:t>
              </w:r>
            </w:hyperlink>
            <w:r w:rsidRPr="00113801">
              <w:rPr>
                <w:rFonts w:eastAsiaTheme="minorHAnsi"/>
                <w:lang w:eastAsia="en-US"/>
              </w:rPr>
              <w:t xml:space="preserve"> к</w:t>
            </w:r>
            <w:r w:rsidRPr="00113801">
              <w:rPr>
                <w:rFonts w:eastAsiaTheme="minorHAnsi"/>
                <w:lang w:eastAsia="en-US"/>
              </w:rPr>
              <w:t>о</w:t>
            </w:r>
            <w:r w:rsidRPr="00113801">
              <w:rPr>
                <w:rFonts w:eastAsiaTheme="minorHAnsi"/>
                <w:lang w:eastAsia="en-US"/>
              </w:rPr>
              <w:t>митета природных ресурсов, лесного хозя</w:t>
            </w:r>
            <w:r w:rsidRPr="00113801">
              <w:rPr>
                <w:rFonts w:eastAsiaTheme="minorHAnsi"/>
                <w:lang w:eastAsia="en-US"/>
              </w:rPr>
              <w:t>й</w:t>
            </w:r>
            <w:r w:rsidRPr="00113801">
              <w:rPr>
                <w:rFonts w:eastAsiaTheme="minorHAnsi"/>
                <w:lang w:eastAsia="en-US"/>
              </w:rPr>
              <w:t>ства и экологии Волгоградской области от 30.05.2020 N 927-ОД "Об утверждении те</w:t>
            </w:r>
            <w:r w:rsidRPr="00113801">
              <w:rPr>
                <w:rFonts w:eastAsiaTheme="minorHAnsi"/>
                <w:lang w:eastAsia="en-US"/>
              </w:rPr>
              <w:t>р</w:t>
            </w:r>
            <w:r w:rsidRPr="00113801">
              <w:rPr>
                <w:rFonts w:eastAsiaTheme="minorHAnsi"/>
                <w:lang w:eastAsia="en-US"/>
              </w:rPr>
              <w:t>риториальной схемы обращения с отходами на территории Волгоградской области"</w:t>
            </w:r>
          </w:p>
          <w:p w:rsidR="00CA56EF" w:rsidRPr="00113801" w:rsidRDefault="00761CAA" w:rsidP="00113801">
            <w:pPr>
              <w:ind w:left="136" w:firstLine="1"/>
              <w:contextualSpacing/>
              <w:jc w:val="center"/>
              <w:rPr>
                <w:color w:val="FF0000"/>
              </w:rPr>
            </w:pPr>
            <w:r>
              <w:rPr>
                <w:color w:val="FF0000"/>
              </w:rPr>
              <w:t xml:space="preserve"> </w:t>
            </w:r>
            <w:r w:rsidR="00CA56EF" w:rsidRPr="00113801">
              <w:rPr>
                <w:color w:val="FF0000"/>
              </w:rPr>
              <w:t xml:space="preserve"> </w:t>
            </w: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9A5274" w:rsidP="00A52906">
            <w:pPr>
              <w:contextualSpacing/>
              <w:jc w:val="center"/>
              <w:rPr>
                <w:b/>
                <w:color w:val="000000"/>
              </w:rPr>
            </w:pPr>
            <w:r w:rsidRPr="00A52906">
              <w:rPr>
                <w:b/>
                <w:color w:val="000000"/>
              </w:rPr>
              <w:t>9.</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w:t>
            </w:r>
            <w:r w:rsidR="007269DC">
              <w:rPr>
                <w:b/>
              </w:rPr>
              <w:t xml:space="preserve">отечного обслуживания городского </w:t>
            </w:r>
            <w:r w:rsidRPr="00A52906">
              <w:rPr>
                <w:b/>
              </w:rPr>
              <w:t>поселения</w:t>
            </w:r>
          </w:p>
        </w:tc>
      </w:tr>
      <w:tr w:rsidR="009A5274" w:rsidRPr="00A52906" w:rsidTr="0048761F">
        <w:trPr>
          <w:cantSplit/>
          <w:trHeight w:val="697"/>
          <w:jc w:val="center"/>
        </w:trPr>
        <w:tc>
          <w:tcPr>
            <w:tcW w:w="204" w:type="pct"/>
            <w:vAlign w:val="center"/>
          </w:tcPr>
          <w:p w:rsidR="009A5274" w:rsidRPr="006536F9" w:rsidRDefault="009A5274" w:rsidP="00A52906">
            <w:pPr>
              <w:contextualSpacing/>
              <w:jc w:val="center"/>
              <w:rPr>
                <w:b/>
                <w:color w:val="000000" w:themeColor="text1"/>
              </w:rPr>
            </w:pPr>
            <w:r w:rsidRPr="006536F9">
              <w:rPr>
                <w:b/>
                <w:color w:val="000000" w:themeColor="text1"/>
              </w:rPr>
              <w:lastRenderedPageBreak/>
              <w:t>9.1</w:t>
            </w:r>
          </w:p>
        </w:tc>
        <w:tc>
          <w:tcPr>
            <w:tcW w:w="944" w:type="pct"/>
            <w:vAlign w:val="center"/>
          </w:tcPr>
          <w:p w:rsidR="00FE22A3" w:rsidRDefault="00FE22A3" w:rsidP="00FE22A3">
            <w:pPr>
              <w:autoSpaceDE w:val="0"/>
              <w:autoSpaceDN w:val="0"/>
              <w:adjustRightInd w:val="0"/>
              <w:rPr>
                <w:rFonts w:eastAsiaTheme="minorHAnsi"/>
                <w:lang w:eastAsia="en-US"/>
              </w:rPr>
            </w:pPr>
            <w:r>
              <w:rPr>
                <w:color w:val="000000" w:themeColor="text1"/>
              </w:rPr>
              <w:t xml:space="preserve"> </w:t>
            </w:r>
            <w:r>
              <w:rPr>
                <w:rFonts w:eastAsiaTheme="minorHAnsi"/>
                <w:lang w:eastAsia="en-US"/>
              </w:rPr>
              <w:t>Общедоступная библи</w:t>
            </w:r>
            <w:r>
              <w:rPr>
                <w:rFonts w:eastAsiaTheme="minorHAnsi"/>
                <w:lang w:eastAsia="en-US"/>
              </w:rPr>
              <w:t>о</w:t>
            </w:r>
            <w:r>
              <w:rPr>
                <w:rFonts w:eastAsiaTheme="minorHAnsi"/>
                <w:lang w:eastAsia="en-US"/>
              </w:rPr>
              <w:t>тека с детским отделен</w:t>
            </w:r>
            <w:r>
              <w:rPr>
                <w:rFonts w:eastAsiaTheme="minorHAnsi"/>
                <w:lang w:eastAsia="en-US"/>
              </w:rPr>
              <w:t>и</w:t>
            </w:r>
            <w:r>
              <w:rPr>
                <w:rFonts w:eastAsiaTheme="minorHAnsi"/>
                <w:lang w:eastAsia="en-US"/>
              </w:rPr>
              <w:t>ем городского поселения</w:t>
            </w:r>
          </w:p>
          <w:p w:rsidR="009A5274" w:rsidRPr="006536F9" w:rsidRDefault="009A5274" w:rsidP="00A52906">
            <w:pPr>
              <w:tabs>
                <w:tab w:val="left" w:pos="6780"/>
              </w:tabs>
              <w:contextualSpacing/>
              <w:rPr>
                <w:color w:val="000000" w:themeColor="text1"/>
              </w:rPr>
            </w:pPr>
          </w:p>
        </w:tc>
        <w:tc>
          <w:tcPr>
            <w:tcW w:w="824" w:type="pct"/>
            <w:vAlign w:val="center"/>
          </w:tcPr>
          <w:p w:rsidR="00A52906" w:rsidRPr="006536F9" w:rsidRDefault="009A5274" w:rsidP="00A52906">
            <w:pPr>
              <w:ind w:left="136" w:firstLine="1"/>
              <w:contextualSpacing/>
              <w:jc w:val="center"/>
              <w:rPr>
                <w:color w:val="000000" w:themeColor="text1"/>
                <w:lang w:val="en-US"/>
              </w:rPr>
            </w:pPr>
            <w:r w:rsidRPr="006536F9">
              <w:rPr>
                <w:color w:val="000000" w:themeColor="text1"/>
              </w:rPr>
              <w:t xml:space="preserve">Количество </w:t>
            </w:r>
          </w:p>
          <w:p w:rsidR="009A5274" w:rsidRPr="006536F9" w:rsidRDefault="009A5274" w:rsidP="00A52906">
            <w:pPr>
              <w:ind w:left="136" w:firstLine="1"/>
              <w:contextualSpacing/>
              <w:jc w:val="center"/>
              <w:rPr>
                <w:color w:val="000000" w:themeColor="text1"/>
              </w:rPr>
            </w:pPr>
            <w:r w:rsidRPr="006536F9">
              <w:rPr>
                <w:color w:val="000000" w:themeColor="text1"/>
              </w:rPr>
              <w:t>объектов</w:t>
            </w:r>
          </w:p>
        </w:tc>
        <w:tc>
          <w:tcPr>
            <w:tcW w:w="680" w:type="pct"/>
            <w:vAlign w:val="center"/>
          </w:tcPr>
          <w:p w:rsidR="009A5274" w:rsidRPr="006536F9" w:rsidRDefault="009A5274" w:rsidP="00A52906">
            <w:pPr>
              <w:ind w:left="136" w:firstLine="1"/>
              <w:contextualSpacing/>
              <w:jc w:val="center"/>
              <w:rPr>
                <w:color w:val="000000" w:themeColor="text1"/>
              </w:rPr>
            </w:pPr>
            <w:r w:rsidRPr="006536F9">
              <w:rPr>
                <w:color w:val="000000" w:themeColor="text1"/>
              </w:rPr>
              <w:t>объект</w:t>
            </w:r>
          </w:p>
        </w:tc>
        <w:tc>
          <w:tcPr>
            <w:tcW w:w="678" w:type="pct"/>
            <w:vAlign w:val="center"/>
          </w:tcPr>
          <w:p w:rsidR="00FE22A3" w:rsidRDefault="00FE22A3" w:rsidP="00FE22A3">
            <w:pPr>
              <w:autoSpaceDE w:val="0"/>
              <w:autoSpaceDN w:val="0"/>
              <w:adjustRightInd w:val="0"/>
              <w:rPr>
                <w:rFonts w:eastAsiaTheme="minorHAnsi"/>
                <w:lang w:eastAsia="en-US"/>
              </w:rPr>
            </w:pPr>
            <w:r>
              <w:rPr>
                <w:rFonts w:eastAsiaTheme="minorHAnsi"/>
                <w:lang w:eastAsia="en-US"/>
              </w:rPr>
              <w:t xml:space="preserve">1 на каждые </w:t>
            </w:r>
            <w:r w:rsidR="00181389">
              <w:rPr>
                <w:rFonts w:eastAsiaTheme="minorHAnsi"/>
                <w:lang w:eastAsia="en-US"/>
              </w:rPr>
              <w:t>15000</w:t>
            </w:r>
            <w:r>
              <w:rPr>
                <w:rFonts w:eastAsiaTheme="minorHAnsi"/>
                <w:lang w:eastAsia="en-US"/>
              </w:rPr>
              <w:t xml:space="preserve"> человек населения, но не менее 1 объекта</w:t>
            </w:r>
          </w:p>
          <w:p w:rsidR="009A5274" w:rsidRPr="006536F9" w:rsidRDefault="00FE22A3" w:rsidP="00A52906">
            <w:pPr>
              <w:ind w:left="136" w:firstLine="1"/>
              <w:contextualSpacing/>
              <w:jc w:val="center"/>
              <w:rPr>
                <w:color w:val="000000" w:themeColor="text1"/>
              </w:rPr>
            </w:pPr>
            <w:r>
              <w:rPr>
                <w:color w:val="000000" w:themeColor="text1"/>
              </w:rPr>
              <w:t xml:space="preserve"> </w:t>
            </w:r>
          </w:p>
        </w:tc>
        <w:tc>
          <w:tcPr>
            <w:tcW w:w="680" w:type="pct"/>
            <w:vAlign w:val="center"/>
          </w:tcPr>
          <w:p w:rsidR="00A52906" w:rsidRPr="006536F9" w:rsidRDefault="0014483F" w:rsidP="00A52906">
            <w:pPr>
              <w:pStyle w:val="afff4"/>
              <w:spacing w:after="0"/>
              <w:contextualSpacing/>
              <w:jc w:val="center"/>
              <w:rPr>
                <w:color w:val="000000" w:themeColor="text1"/>
                <w:sz w:val="24"/>
                <w:lang w:val="en-US"/>
              </w:rPr>
            </w:pPr>
            <w:r w:rsidRPr="006536F9">
              <w:rPr>
                <w:color w:val="000000" w:themeColor="text1"/>
                <w:sz w:val="24"/>
              </w:rPr>
              <w:t>Транспортн</w:t>
            </w:r>
            <w:r w:rsidR="007B4019">
              <w:rPr>
                <w:color w:val="000000" w:themeColor="text1"/>
                <w:sz w:val="24"/>
              </w:rPr>
              <w:t xml:space="preserve">ая  </w:t>
            </w:r>
          </w:p>
          <w:p w:rsidR="009A5274" w:rsidRPr="006536F9" w:rsidRDefault="009A5274" w:rsidP="00A52906">
            <w:pPr>
              <w:pStyle w:val="afff4"/>
              <w:spacing w:after="0"/>
              <w:contextualSpacing/>
              <w:jc w:val="center"/>
              <w:rPr>
                <w:color w:val="000000" w:themeColor="text1"/>
                <w:sz w:val="24"/>
              </w:rPr>
            </w:pPr>
            <w:r w:rsidRPr="006536F9">
              <w:rPr>
                <w:color w:val="000000" w:themeColor="text1"/>
                <w:sz w:val="24"/>
              </w:rPr>
              <w:t>доступность</w:t>
            </w:r>
          </w:p>
        </w:tc>
        <w:tc>
          <w:tcPr>
            <w:tcW w:w="533" w:type="pct"/>
            <w:vAlign w:val="center"/>
          </w:tcPr>
          <w:p w:rsidR="009A5274" w:rsidRPr="006536F9" w:rsidRDefault="009A5274" w:rsidP="00A52906">
            <w:pPr>
              <w:pStyle w:val="ConsPlusNormal"/>
              <w:ind w:firstLine="0"/>
              <w:contextualSpacing/>
              <w:jc w:val="center"/>
              <w:rPr>
                <w:rFonts w:ascii="Times New Roman" w:hAnsi="Times New Roman" w:cs="Times New Roman"/>
                <w:iCs/>
                <w:color w:val="000000" w:themeColor="text1"/>
                <w:sz w:val="24"/>
                <w:szCs w:val="24"/>
              </w:rPr>
            </w:pPr>
            <w:r w:rsidRPr="006536F9">
              <w:rPr>
                <w:rFonts w:ascii="Times New Roman" w:hAnsi="Times New Roman" w:cs="Times New Roman"/>
                <w:color w:val="000000" w:themeColor="text1"/>
                <w:sz w:val="24"/>
                <w:szCs w:val="24"/>
              </w:rPr>
              <w:t>Минут</w:t>
            </w:r>
          </w:p>
        </w:tc>
        <w:tc>
          <w:tcPr>
            <w:tcW w:w="457" w:type="pct"/>
            <w:vAlign w:val="center"/>
          </w:tcPr>
          <w:p w:rsidR="009A5274" w:rsidRPr="006536F9" w:rsidRDefault="00FE22A3" w:rsidP="00A52906">
            <w:pPr>
              <w:ind w:left="-70" w:firstLine="1"/>
              <w:contextualSpacing/>
              <w:jc w:val="center"/>
              <w:rPr>
                <w:color w:val="000000" w:themeColor="text1"/>
              </w:rPr>
            </w:pPr>
            <w:r>
              <w:rPr>
                <w:color w:val="000000" w:themeColor="text1"/>
              </w:rPr>
              <w:t>30</w:t>
            </w:r>
          </w:p>
        </w:tc>
      </w:tr>
      <w:tr w:rsidR="009A5274" w:rsidRPr="00A52906" w:rsidTr="0048761F">
        <w:trPr>
          <w:cantSplit/>
          <w:trHeight w:val="408"/>
          <w:jc w:val="center"/>
        </w:trPr>
        <w:tc>
          <w:tcPr>
            <w:tcW w:w="204" w:type="pct"/>
            <w:vAlign w:val="center"/>
          </w:tcPr>
          <w:p w:rsidR="009A5274" w:rsidRPr="00A52906" w:rsidRDefault="009A5274" w:rsidP="00A52906">
            <w:pPr>
              <w:contextualSpacing/>
              <w:jc w:val="center"/>
              <w:rPr>
                <w:b/>
                <w:color w:val="000000"/>
              </w:rPr>
            </w:pPr>
            <w:r w:rsidRPr="00A52906">
              <w:rPr>
                <w:b/>
                <w:color w:val="000000"/>
              </w:rPr>
              <w:t>10.</w:t>
            </w:r>
          </w:p>
        </w:tc>
        <w:tc>
          <w:tcPr>
            <w:tcW w:w="4796" w:type="pct"/>
            <w:gridSpan w:val="7"/>
            <w:vAlign w:val="center"/>
          </w:tcPr>
          <w:p w:rsidR="009A5274" w:rsidRPr="00A52906" w:rsidRDefault="009A5274" w:rsidP="00892BD2">
            <w:pPr>
              <w:ind w:left="136" w:firstLine="1"/>
              <w:contextualSpacing/>
              <w:jc w:val="center"/>
              <w:rPr>
                <w:color w:val="000000"/>
              </w:rPr>
            </w:pPr>
            <w:r w:rsidRPr="00A52906">
              <w:rPr>
                <w:b/>
              </w:rPr>
              <w:t>Объекты культурно</w:t>
            </w:r>
            <w:r w:rsidR="00432941" w:rsidRPr="00A52906">
              <w:rPr>
                <w:b/>
              </w:rPr>
              <w:t xml:space="preserve"> </w:t>
            </w:r>
            <w:r w:rsidRPr="00A52906">
              <w:rPr>
                <w:b/>
              </w:rPr>
              <w:t>-</w:t>
            </w:r>
            <w:r w:rsidR="00432941" w:rsidRPr="00A52906">
              <w:rPr>
                <w:b/>
              </w:rPr>
              <w:t xml:space="preserve"> </w:t>
            </w:r>
            <w:proofErr w:type="spellStart"/>
            <w:r w:rsidRPr="00A52906">
              <w:rPr>
                <w:b/>
              </w:rPr>
              <w:t>досугового</w:t>
            </w:r>
            <w:proofErr w:type="spellEnd"/>
            <w:r w:rsidRPr="00A52906">
              <w:rPr>
                <w:b/>
              </w:rPr>
              <w:t xml:space="preserve"> (клубного) типа </w:t>
            </w:r>
            <w:r w:rsidR="00892BD2">
              <w:rPr>
                <w:b/>
              </w:rPr>
              <w:t>городского</w:t>
            </w:r>
            <w:r w:rsidRPr="00A52906">
              <w:rPr>
                <w:b/>
              </w:rPr>
              <w:t xml:space="preserve"> поселения</w:t>
            </w:r>
          </w:p>
        </w:tc>
      </w:tr>
      <w:tr w:rsidR="00F87C64" w:rsidRPr="00A52906" w:rsidTr="0048761F">
        <w:trPr>
          <w:cantSplit/>
          <w:trHeight w:val="370"/>
          <w:jc w:val="center"/>
        </w:trPr>
        <w:tc>
          <w:tcPr>
            <w:tcW w:w="204" w:type="pct"/>
            <w:vMerge w:val="restart"/>
            <w:vAlign w:val="center"/>
          </w:tcPr>
          <w:p w:rsidR="00F87C64" w:rsidRPr="00F00985" w:rsidRDefault="00F87C64" w:rsidP="00A52906">
            <w:pPr>
              <w:contextualSpacing/>
              <w:jc w:val="center"/>
              <w:rPr>
                <w:b/>
              </w:rPr>
            </w:pPr>
            <w:r w:rsidRPr="00F00985">
              <w:rPr>
                <w:b/>
              </w:rPr>
              <w:t>10.1</w:t>
            </w:r>
          </w:p>
        </w:tc>
        <w:tc>
          <w:tcPr>
            <w:tcW w:w="944" w:type="pct"/>
            <w:vMerge w:val="restart"/>
            <w:vAlign w:val="center"/>
          </w:tcPr>
          <w:p w:rsidR="00F87C64" w:rsidRPr="00F00985" w:rsidRDefault="00F87C64" w:rsidP="007B1509">
            <w:pPr>
              <w:tabs>
                <w:tab w:val="left" w:pos="6780"/>
              </w:tabs>
              <w:contextualSpacing/>
            </w:pPr>
            <w:r w:rsidRPr="00F00985">
              <w:t xml:space="preserve">Дом культуры </w:t>
            </w:r>
          </w:p>
        </w:tc>
        <w:tc>
          <w:tcPr>
            <w:tcW w:w="824" w:type="pct"/>
            <w:vAlign w:val="center"/>
          </w:tcPr>
          <w:p w:rsidR="00F87C64" w:rsidRPr="00F00985" w:rsidRDefault="00F87C64" w:rsidP="00A52906">
            <w:pPr>
              <w:ind w:left="136" w:firstLine="1"/>
              <w:contextualSpacing/>
              <w:jc w:val="center"/>
            </w:pPr>
            <w:r w:rsidRPr="00F00985">
              <w:t>Количество объе</w:t>
            </w:r>
            <w:r w:rsidRPr="00F00985">
              <w:t>к</w:t>
            </w:r>
            <w:r w:rsidRPr="00F00985">
              <w:t>тов</w:t>
            </w:r>
          </w:p>
        </w:tc>
        <w:tc>
          <w:tcPr>
            <w:tcW w:w="680" w:type="pct"/>
            <w:vAlign w:val="center"/>
          </w:tcPr>
          <w:p w:rsidR="00F87C64" w:rsidRPr="00F00985" w:rsidRDefault="00F87C64" w:rsidP="00A52906">
            <w:pPr>
              <w:ind w:left="136" w:firstLine="1"/>
              <w:contextualSpacing/>
              <w:jc w:val="center"/>
            </w:pPr>
            <w:r w:rsidRPr="00F00985">
              <w:t>объект</w:t>
            </w:r>
          </w:p>
        </w:tc>
        <w:tc>
          <w:tcPr>
            <w:tcW w:w="678" w:type="pct"/>
            <w:vAlign w:val="center"/>
          </w:tcPr>
          <w:p w:rsidR="007B4019" w:rsidRDefault="007B4019" w:rsidP="007B4019">
            <w:pPr>
              <w:autoSpaceDE w:val="0"/>
              <w:autoSpaceDN w:val="0"/>
              <w:adjustRightInd w:val="0"/>
              <w:rPr>
                <w:rFonts w:eastAsiaTheme="minorHAnsi"/>
                <w:lang w:eastAsia="en-US"/>
              </w:rPr>
            </w:pPr>
            <w:r>
              <w:t xml:space="preserve"> </w:t>
            </w:r>
            <w:r w:rsidR="00181389">
              <w:t xml:space="preserve">1 на каждые 10000 человек </w:t>
            </w:r>
            <w:r>
              <w:rPr>
                <w:rFonts w:eastAsiaTheme="minorHAnsi"/>
                <w:lang w:eastAsia="en-US"/>
              </w:rPr>
              <w:t xml:space="preserve">  не менее 1 </w:t>
            </w:r>
            <w:r w:rsidR="00181389">
              <w:rPr>
                <w:rFonts w:eastAsiaTheme="minorHAnsi"/>
                <w:lang w:eastAsia="en-US"/>
              </w:rPr>
              <w:t>объе</w:t>
            </w:r>
            <w:r w:rsidR="00181389">
              <w:rPr>
                <w:rFonts w:eastAsiaTheme="minorHAnsi"/>
                <w:lang w:eastAsia="en-US"/>
              </w:rPr>
              <w:t>к</w:t>
            </w:r>
            <w:r w:rsidR="00181389">
              <w:rPr>
                <w:rFonts w:eastAsiaTheme="minorHAnsi"/>
                <w:lang w:eastAsia="en-US"/>
              </w:rPr>
              <w:t>та</w:t>
            </w:r>
          </w:p>
          <w:p w:rsidR="00F87C64" w:rsidRPr="00F00985" w:rsidRDefault="00F87C64" w:rsidP="00A52906">
            <w:pPr>
              <w:ind w:left="136" w:firstLine="1"/>
              <w:contextualSpacing/>
              <w:jc w:val="center"/>
            </w:pPr>
          </w:p>
        </w:tc>
        <w:tc>
          <w:tcPr>
            <w:tcW w:w="680" w:type="pct"/>
            <w:vMerge w:val="restart"/>
            <w:vAlign w:val="center"/>
          </w:tcPr>
          <w:p w:rsidR="00A52906" w:rsidRPr="00F00985" w:rsidRDefault="00F87C64" w:rsidP="00A52906">
            <w:pPr>
              <w:contextualSpacing/>
              <w:jc w:val="center"/>
              <w:rPr>
                <w:lang w:val="en-US"/>
              </w:rPr>
            </w:pPr>
            <w:r w:rsidRPr="00F00985">
              <w:t>Транспортн</w:t>
            </w:r>
            <w:r w:rsidR="007B4019">
              <w:t xml:space="preserve">ая </w:t>
            </w:r>
          </w:p>
          <w:p w:rsidR="00F87C64" w:rsidRPr="00F00985" w:rsidRDefault="0014483F" w:rsidP="00A52906">
            <w:pPr>
              <w:contextualSpacing/>
              <w:jc w:val="center"/>
            </w:pPr>
            <w:r w:rsidRPr="00F00985">
              <w:t>доступность</w:t>
            </w:r>
          </w:p>
        </w:tc>
        <w:tc>
          <w:tcPr>
            <w:tcW w:w="533" w:type="pct"/>
            <w:vMerge w:val="restart"/>
            <w:vAlign w:val="center"/>
          </w:tcPr>
          <w:p w:rsidR="00F87C64" w:rsidRPr="00F00985" w:rsidRDefault="00F87C64" w:rsidP="00A52906">
            <w:pPr>
              <w:contextualSpacing/>
              <w:jc w:val="center"/>
            </w:pPr>
            <w:r w:rsidRPr="00F00985">
              <w:t>Минут</w:t>
            </w:r>
          </w:p>
        </w:tc>
        <w:tc>
          <w:tcPr>
            <w:tcW w:w="457" w:type="pct"/>
            <w:vMerge w:val="restart"/>
            <w:vAlign w:val="center"/>
          </w:tcPr>
          <w:p w:rsidR="00F87C64" w:rsidRPr="00F00985" w:rsidRDefault="00F87C64" w:rsidP="00A52906">
            <w:pPr>
              <w:contextualSpacing/>
              <w:jc w:val="center"/>
            </w:pPr>
            <w:r w:rsidRPr="00F00985">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80"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78" w:type="pct"/>
            <w:vAlign w:val="center"/>
          </w:tcPr>
          <w:p w:rsidR="004D7FB8" w:rsidRPr="00A653A3" w:rsidRDefault="007B4019" w:rsidP="00A52906">
            <w:pPr>
              <w:ind w:left="136" w:firstLine="1"/>
              <w:contextualSpacing/>
              <w:jc w:val="center"/>
              <w:rPr>
                <w:color w:val="000000" w:themeColor="text1"/>
              </w:rPr>
            </w:pPr>
            <w:r>
              <w:rPr>
                <w:color w:val="000000" w:themeColor="text1"/>
              </w:rPr>
              <w:t xml:space="preserve"> </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F00985" w:rsidRDefault="007B4019" w:rsidP="00A52906">
            <w:pPr>
              <w:ind w:left="136" w:firstLine="1"/>
              <w:contextualSpacing/>
              <w:jc w:val="center"/>
            </w:pPr>
            <w:r>
              <w:t xml:space="preserve"> </w:t>
            </w:r>
          </w:p>
        </w:tc>
        <w:tc>
          <w:tcPr>
            <w:tcW w:w="680" w:type="pct"/>
            <w:vAlign w:val="center"/>
          </w:tcPr>
          <w:p w:rsidR="00F87C64" w:rsidRPr="00F00985" w:rsidRDefault="007B4019" w:rsidP="00A52906">
            <w:pPr>
              <w:ind w:left="136" w:firstLine="1"/>
              <w:contextualSpacing/>
              <w:jc w:val="center"/>
            </w:pPr>
            <w:r>
              <w:t xml:space="preserve"> </w:t>
            </w:r>
          </w:p>
        </w:tc>
        <w:tc>
          <w:tcPr>
            <w:tcW w:w="678" w:type="pct"/>
            <w:vAlign w:val="center"/>
          </w:tcPr>
          <w:p w:rsidR="00F87C64" w:rsidRPr="00F00985" w:rsidRDefault="007B4019" w:rsidP="00A52906">
            <w:pPr>
              <w:ind w:left="136" w:firstLine="1"/>
              <w:contextualSpacing/>
              <w:jc w:val="center"/>
            </w:pPr>
            <w:r>
              <w:t xml:space="preserve"> </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48761F">
        <w:trPr>
          <w:cantSplit/>
          <w:trHeight w:val="334"/>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4796" w:type="pct"/>
            <w:gridSpan w:val="7"/>
            <w:vAlign w:val="center"/>
          </w:tcPr>
          <w:p w:rsidR="009A5274" w:rsidRPr="00A52906" w:rsidRDefault="009A5274" w:rsidP="00AC2C87">
            <w:pPr>
              <w:ind w:left="136" w:firstLine="1"/>
              <w:contextualSpacing/>
              <w:jc w:val="center"/>
              <w:rPr>
                <w:color w:val="000000"/>
              </w:rPr>
            </w:pPr>
            <w:r w:rsidRPr="00A52906">
              <w:rPr>
                <w:b/>
              </w:rPr>
              <w:t xml:space="preserve">Объекты </w:t>
            </w:r>
            <w:r w:rsidR="00AC2C87">
              <w:rPr>
                <w:b/>
              </w:rPr>
              <w:t>музейного обслуживания городского поселения</w:t>
            </w:r>
          </w:p>
        </w:tc>
      </w:tr>
      <w:tr w:rsidR="00AC2C87" w:rsidRPr="00A52906" w:rsidTr="00AC2C87">
        <w:trPr>
          <w:cantSplit/>
          <w:trHeight w:val="313"/>
          <w:jc w:val="center"/>
        </w:trPr>
        <w:tc>
          <w:tcPr>
            <w:tcW w:w="204" w:type="pct"/>
            <w:vAlign w:val="center"/>
          </w:tcPr>
          <w:p w:rsidR="00AC2C87" w:rsidRPr="00E247AB" w:rsidRDefault="00AC2C87" w:rsidP="00A52906">
            <w:pPr>
              <w:contextualSpacing/>
              <w:jc w:val="center"/>
              <w:rPr>
                <w:b/>
              </w:rPr>
            </w:pPr>
            <w:r w:rsidRPr="00E247AB">
              <w:rPr>
                <w:b/>
              </w:rPr>
              <w:t>11.1</w:t>
            </w:r>
          </w:p>
        </w:tc>
        <w:tc>
          <w:tcPr>
            <w:tcW w:w="944" w:type="pct"/>
            <w:vAlign w:val="center"/>
          </w:tcPr>
          <w:p w:rsidR="007B4019" w:rsidRDefault="007B4019" w:rsidP="007B4019">
            <w:pPr>
              <w:autoSpaceDE w:val="0"/>
              <w:autoSpaceDN w:val="0"/>
              <w:adjustRightInd w:val="0"/>
              <w:rPr>
                <w:rFonts w:eastAsiaTheme="minorHAnsi"/>
                <w:lang w:eastAsia="en-US"/>
              </w:rPr>
            </w:pPr>
            <w:r>
              <w:rPr>
                <w:rFonts w:eastAsiaTheme="minorHAnsi"/>
                <w:lang w:eastAsia="en-US"/>
              </w:rPr>
              <w:t>Музей краеведческий (тематический) горо</w:t>
            </w:r>
            <w:r>
              <w:rPr>
                <w:rFonts w:eastAsiaTheme="minorHAnsi"/>
                <w:lang w:eastAsia="en-US"/>
              </w:rPr>
              <w:t>д</w:t>
            </w:r>
            <w:r>
              <w:rPr>
                <w:rFonts w:eastAsiaTheme="minorHAnsi"/>
                <w:lang w:eastAsia="en-US"/>
              </w:rPr>
              <w:t>ского поселения</w:t>
            </w:r>
          </w:p>
          <w:p w:rsidR="00AC2C87" w:rsidRPr="00E247AB" w:rsidRDefault="00AC2C87" w:rsidP="00A52906">
            <w:pPr>
              <w:tabs>
                <w:tab w:val="left" w:pos="6780"/>
              </w:tabs>
              <w:contextualSpacing/>
            </w:pPr>
          </w:p>
        </w:tc>
        <w:tc>
          <w:tcPr>
            <w:tcW w:w="824" w:type="pct"/>
            <w:vAlign w:val="center"/>
          </w:tcPr>
          <w:p w:rsidR="00AC2C87" w:rsidRPr="00E247AB" w:rsidRDefault="00AC2C87" w:rsidP="00A52906">
            <w:pPr>
              <w:ind w:left="136" w:firstLine="1"/>
              <w:contextualSpacing/>
              <w:jc w:val="center"/>
            </w:pPr>
            <w:r w:rsidRPr="00E247AB">
              <w:t xml:space="preserve">Количество </w:t>
            </w:r>
          </w:p>
          <w:p w:rsidR="00AC2C87" w:rsidRPr="00E247AB" w:rsidRDefault="00AC2C87" w:rsidP="00A52906">
            <w:pPr>
              <w:ind w:left="136" w:firstLine="1"/>
              <w:contextualSpacing/>
              <w:jc w:val="center"/>
            </w:pPr>
            <w:r w:rsidRPr="00E247AB">
              <w:t>объектов</w:t>
            </w:r>
          </w:p>
        </w:tc>
        <w:tc>
          <w:tcPr>
            <w:tcW w:w="680" w:type="pct"/>
            <w:vAlign w:val="center"/>
          </w:tcPr>
          <w:p w:rsidR="00AC2C87" w:rsidRPr="00E247AB" w:rsidRDefault="00AC2C87" w:rsidP="00A52906">
            <w:pPr>
              <w:ind w:left="136" w:firstLine="1"/>
              <w:contextualSpacing/>
              <w:jc w:val="center"/>
            </w:pPr>
            <w:r w:rsidRPr="00E247AB">
              <w:t>объект</w:t>
            </w:r>
          </w:p>
        </w:tc>
        <w:tc>
          <w:tcPr>
            <w:tcW w:w="678" w:type="pct"/>
            <w:vAlign w:val="center"/>
          </w:tcPr>
          <w:p w:rsidR="00AC2C87" w:rsidRPr="00E247AB" w:rsidRDefault="00AC2C87" w:rsidP="00AC2C87">
            <w:pPr>
              <w:ind w:left="136" w:firstLine="1"/>
              <w:contextualSpacing/>
              <w:jc w:val="center"/>
            </w:pPr>
            <w:r w:rsidRPr="00E247AB">
              <w:t xml:space="preserve">1 независимо от количества </w:t>
            </w:r>
          </w:p>
          <w:p w:rsidR="00AC2C87" w:rsidRPr="00E247AB" w:rsidRDefault="00AC2C87" w:rsidP="00AC2C87">
            <w:pPr>
              <w:ind w:left="136" w:firstLine="1"/>
              <w:contextualSpacing/>
              <w:jc w:val="center"/>
            </w:pPr>
            <w:r w:rsidRPr="00E247AB">
              <w:t>населения</w:t>
            </w:r>
          </w:p>
        </w:tc>
        <w:tc>
          <w:tcPr>
            <w:tcW w:w="680" w:type="pct"/>
            <w:vAlign w:val="center"/>
          </w:tcPr>
          <w:p w:rsidR="00AC2C87" w:rsidRPr="00E247AB" w:rsidRDefault="00AC2C87" w:rsidP="00AC2C87">
            <w:pPr>
              <w:contextualSpacing/>
              <w:jc w:val="center"/>
              <w:rPr>
                <w:lang w:val="en-US"/>
              </w:rPr>
            </w:pPr>
            <w:r w:rsidRPr="00E247AB">
              <w:t>Транспортн</w:t>
            </w:r>
            <w:r w:rsidR="007B4019">
              <w:t xml:space="preserve">ая </w:t>
            </w:r>
          </w:p>
          <w:p w:rsidR="00AC2C87" w:rsidRPr="00E247AB" w:rsidRDefault="00AC2C87" w:rsidP="00AC2C87">
            <w:pPr>
              <w:contextualSpacing/>
              <w:jc w:val="center"/>
            </w:pPr>
            <w:r w:rsidRPr="00E247AB">
              <w:t>доступность</w:t>
            </w:r>
          </w:p>
        </w:tc>
        <w:tc>
          <w:tcPr>
            <w:tcW w:w="533" w:type="pct"/>
            <w:vAlign w:val="center"/>
          </w:tcPr>
          <w:p w:rsidR="00AC2C87" w:rsidRPr="00E247AB" w:rsidRDefault="00E247AB" w:rsidP="00A52906">
            <w:pPr>
              <w:contextualSpacing/>
              <w:jc w:val="center"/>
            </w:pPr>
            <w:r w:rsidRPr="00E247AB">
              <w:t>Минут</w:t>
            </w:r>
          </w:p>
        </w:tc>
        <w:tc>
          <w:tcPr>
            <w:tcW w:w="457" w:type="pct"/>
            <w:vAlign w:val="center"/>
          </w:tcPr>
          <w:p w:rsidR="00AC2C87" w:rsidRPr="00E247AB" w:rsidRDefault="00E247AB" w:rsidP="00A52906">
            <w:pPr>
              <w:contextualSpacing/>
              <w:jc w:val="center"/>
            </w:pPr>
            <w:r w:rsidRPr="00E247AB">
              <w:t>30</w:t>
            </w:r>
          </w:p>
        </w:tc>
      </w:tr>
      <w:tr w:rsidR="00E247AB" w:rsidRPr="00A52906" w:rsidTr="00E247AB">
        <w:trPr>
          <w:cantSplit/>
          <w:trHeight w:val="313"/>
          <w:jc w:val="center"/>
        </w:trPr>
        <w:tc>
          <w:tcPr>
            <w:tcW w:w="5000" w:type="pct"/>
            <w:gridSpan w:val="8"/>
            <w:shd w:val="clear" w:color="auto" w:fill="C4BC96" w:themeFill="background2" w:themeFillShade="BF"/>
            <w:vAlign w:val="center"/>
          </w:tcPr>
          <w:p w:rsidR="00E247AB" w:rsidRPr="00E247AB" w:rsidRDefault="00E247AB" w:rsidP="00A52906">
            <w:pPr>
              <w:contextualSpacing/>
              <w:jc w:val="center"/>
            </w:pPr>
            <w:r w:rsidRPr="00E5421A">
              <w:rPr>
                <w:b/>
                <w:szCs w:val="28"/>
              </w:rPr>
              <w:t>Область гражданской обороны и  предупреждения ЧС</w:t>
            </w:r>
          </w:p>
        </w:tc>
      </w:tr>
      <w:tr w:rsidR="00E247AB" w:rsidRPr="00A52906" w:rsidTr="00383BC0">
        <w:trPr>
          <w:cantSplit/>
          <w:trHeight w:val="313"/>
          <w:jc w:val="center"/>
        </w:trPr>
        <w:tc>
          <w:tcPr>
            <w:tcW w:w="204" w:type="pct"/>
          </w:tcPr>
          <w:p w:rsidR="00E247AB" w:rsidRDefault="00E247AB" w:rsidP="00383BC0">
            <w:pPr>
              <w:contextualSpacing/>
              <w:jc w:val="center"/>
              <w:rPr>
                <w:b/>
                <w:color w:val="000000"/>
              </w:rPr>
            </w:pPr>
            <w:r>
              <w:rPr>
                <w:b/>
                <w:color w:val="000000"/>
              </w:rPr>
              <w:lastRenderedPageBreak/>
              <w:t>12</w:t>
            </w:r>
          </w:p>
        </w:tc>
        <w:tc>
          <w:tcPr>
            <w:tcW w:w="4796" w:type="pct"/>
            <w:gridSpan w:val="7"/>
          </w:tcPr>
          <w:p w:rsidR="00E247AB" w:rsidRPr="00644847" w:rsidRDefault="00644847" w:rsidP="00383BC0">
            <w:pPr>
              <w:ind w:left="136" w:firstLine="1"/>
              <w:contextualSpacing/>
              <w:jc w:val="center"/>
              <w:rPr>
                <w:b/>
              </w:rPr>
            </w:pPr>
            <w:r w:rsidRPr="00644847">
              <w:rPr>
                <w:rFonts w:eastAsiaTheme="minorHAnsi"/>
                <w:b/>
                <w:lang w:eastAsia="en-US"/>
              </w:rPr>
              <w:t>Объекты, необходимые для мероприятий по территориальной обороне и гражданской обороне, защите населения и террит</w:t>
            </w:r>
            <w:r w:rsidRPr="00644847">
              <w:rPr>
                <w:rFonts w:eastAsiaTheme="minorHAnsi"/>
                <w:b/>
                <w:lang w:eastAsia="en-US"/>
              </w:rPr>
              <w:t>о</w:t>
            </w:r>
            <w:r w:rsidRPr="00644847">
              <w:rPr>
                <w:rFonts w:eastAsiaTheme="minorHAnsi"/>
                <w:b/>
                <w:lang w:eastAsia="en-US"/>
              </w:rPr>
              <w:t>рии городского поселения от чрезвычайных ситуаций природного и техногенного характера</w:t>
            </w:r>
          </w:p>
        </w:tc>
      </w:tr>
      <w:tr w:rsidR="004219CD" w:rsidRPr="00A52906" w:rsidTr="004219CD">
        <w:trPr>
          <w:cantSplit/>
          <w:trHeight w:val="313"/>
          <w:jc w:val="center"/>
        </w:trPr>
        <w:tc>
          <w:tcPr>
            <w:tcW w:w="204" w:type="pct"/>
            <w:vAlign w:val="center"/>
          </w:tcPr>
          <w:p w:rsidR="004219CD" w:rsidRPr="00E247AB" w:rsidRDefault="004219CD" w:rsidP="00A52906">
            <w:pPr>
              <w:contextualSpacing/>
              <w:jc w:val="center"/>
              <w:rPr>
                <w:b/>
              </w:rPr>
            </w:pPr>
            <w:r>
              <w:rPr>
                <w:b/>
              </w:rPr>
              <w:t>12.1</w:t>
            </w:r>
          </w:p>
        </w:tc>
        <w:tc>
          <w:tcPr>
            <w:tcW w:w="944" w:type="pct"/>
            <w:vAlign w:val="center"/>
          </w:tcPr>
          <w:p w:rsidR="004219CD" w:rsidRPr="00020EC2" w:rsidRDefault="004219CD" w:rsidP="004219CD">
            <w:pPr>
              <w:autoSpaceDE w:val="0"/>
              <w:autoSpaceDN w:val="0"/>
              <w:adjustRightInd w:val="0"/>
              <w:rPr>
                <w:rFonts w:eastAsiaTheme="minorHAnsi"/>
                <w:bCs/>
                <w:lang w:eastAsia="en-US"/>
              </w:rPr>
            </w:pPr>
            <w:r w:rsidRPr="00020EC2">
              <w:rPr>
                <w:rFonts w:eastAsiaTheme="minorHAnsi"/>
                <w:bCs/>
                <w:lang w:eastAsia="en-US"/>
              </w:rPr>
              <w:t>Объект защиты насел</w:t>
            </w:r>
            <w:r w:rsidRPr="00020EC2">
              <w:rPr>
                <w:rFonts w:eastAsiaTheme="minorHAnsi"/>
                <w:bCs/>
                <w:lang w:eastAsia="en-US"/>
              </w:rPr>
              <w:t>е</w:t>
            </w:r>
            <w:r w:rsidRPr="00020EC2">
              <w:rPr>
                <w:rFonts w:eastAsiaTheme="minorHAnsi"/>
                <w:bCs/>
                <w:lang w:eastAsia="en-US"/>
              </w:rPr>
              <w:t>ния и территории горо</w:t>
            </w:r>
            <w:r w:rsidRPr="00020EC2">
              <w:rPr>
                <w:rFonts w:eastAsiaTheme="minorHAnsi"/>
                <w:bCs/>
                <w:lang w:eastAsia="en-US"/>
              </w:rPr>
              <w:t>д</w:t>
            </w:r>
            <w:r w:rsidRPr="00020EC2">
              <w:rPr>
                <w:rFonts w:eastAsiaTheme="minorHAnsi"/>
                <w:bCs/>
                <w:lang w:eastAsia="en-US"/>
              </w:rPr>
              <w:t>ского поселения от чре</w:t>
            </w:r>
            <w:r w:rsidRPr="00020EC2">
              <w:rPr>
                <w:rFonts w:eastAsiaTheme="minorHAnsi"/>
                <w:bCs/>
                <w:lang w:eastAsia="en-US"/>
              </w:rPr>
              <w:t>з</w:t>
            </w:r>
            <w:r w:rsidRPr="00020EC2">
              <w:rPr>
                <w:rFonts w:eastAsiaTheme="minorHAnsi"/>
                <w:bCs/>
                <w:lang w:eastAsia="en-US"/>
              </w:rPr>
              <w:t>вычайных ситуаций пр</w:t>
            </w:r>
            <w:r w:rsidRPr="00020EC2">
              <w:rPr>
                <w:rFonts w:eastAsiaTheme="minorHAnsi"/>
                <w:bCs/>
                <w:lang w:eastAsia="en-US"/>
              </w:rPr>
              <w:t>и</w:t>
            </w:r>
            <w:r w:rsidRPr="00020EC2">
              <w:rPr>
                <w:rFonts w:eastAsiaTheme="minorHAnsi"/>
                <w:bCs/>
                <w:lang w:eastAsia="en-US"/>
              </w:rPr>
              <w:t>родного и техногенного характера</w:t>
            </w:r>
          </w:p>
          <w:p w:rsidR="004219CD" w:rsidRPr="00E247AB" w:rsidRDefault="004219CD" w:rsidP="00A52906">
            <w:pPr>
              <w:tabs>
                <w:tab w:val="left" w:pos="6780"/>
              </w:tabs>
              <w:contextualSpacing/>
            </w:pPr>
          </w:p>
        </w:tc>
        <w:tc>
          <w:tcPr>
            <w:tcW w:w="2182" w:type="pct"/>
            <w:gridSpan w:val="3"/>
            <w:vAlign w:val="center"/>
          </w:tcPr>
          <w:p w:rsidR="004219CD" w:rsidRPr="00E247AB" w:rsidRDefault="004219CD" w:rsidP="00383BC0">
            <w:pPr>
              <w:ind w:left="136" w:firstLine="1"/>
              <w:contextualSpacing/>
              <w:jc w:val="center"/>
            </w:pPr>
            <w:r>
              <w:t xml:space="preserve"> Не нормируется </w:t>
            </w:r>
          </w:p>
        </w:tc>
        <w:tc>
          <w:tcPr>
            <w:tcW w:w="1670" w:type="pct"/>
            <w:gridSpan w:val="3"/>
            <w:vAlign w:val="center"/>
          </w:tcPr>
          <w:p w:rsidR="004219CD" w:rsidRPr="00E247AB" w:rsidRDefault="004219CD" w:rsidP="00A52906">
            <w:pPr>
              <w:contextualSpacing/>
              <w:jc w:val="center"/>
            </w:pPr>
            <w:r>
              <w:t>Не нормируется</w:t>
            </w:r>
          </w:p>
        </w:tc>
      </w:tr>
      <w:tr w:rsidR="00E247AB" w:rsidRPr="00A52906" w:rsidTr="00E247AB">
        <w:trPr>
          <w:cantSplit/>
          <w:trHeight w:val="313"/>
          <w:jc w:val="center"/>
        </w:trPr>
        <w:tc>
          <w:tcPr>
            <w:tcW w:w="204" w:type="pct"/>
            <w:vAlign w:val="center"/>
          </w:tcPr>
          <w:p w:rsidR="00E247AB" w:rsidRDefault="00E247AB" w:rsidP="00A52906">
            <w:pPr>
              <w:contextualSpacing/>
              <w:jc w:val="center"/>
              <w:rPr>
                <w:b/>
              </w:rPr>
            </w:pPr>
            <w:r>
              <w:rPr>
                <w:b/>
              </w:rPr>
              <w:t>13</w:t>
            </w:r>
          </w:p>
        </w:tc>
        <w:tc>
          <w:tcPr>
            <w:tcW w:w="4796" w:type="pct"/>
            <w:gridSpan w:val="7"/>
            <w:vAlign w:val="center"/>
          </w:tcPr>
          <w:p w:rsidR="00E247AB" w:rsidRDefault="00805A67" w:rsidP="00A52906">
            <w:pPr>
              <w:contextualSpacing/>
              <w:jc w:val="center"/>
            </w:pPr>
            <w:r w:rsidRPr="004612D9">
              <w:rPr>
                <w:b/>
                <w:szCs w:val="28"/>
              </w:rPr>
              <w:t>Объекты пожарной охраны городского поселения</w:t>
            </w:r>
          </w:p>
        </w:tc>
      </w:tr>
      <w:tr w:rsidR="00805A67" w:rsidRPr="00A52906" w:rsidTr="00AC2C87">
        <w:trPr>
          <w:cantSplit/>
          <w:trHeight w:val="313"/>
          <w:jc w:val="center"/>
        </w:trPr>
        <w:tc>
          <w:tcPr>
            <w:tcW w:w="204" w:type="pct"/>
            <w:vAlign w:val="center"/>
          </w:tcPr>
          <w:p w:rsidR="00805A67" w:rsidRDefault="00805A67" w:rsidP="00A52906">
            <w:pPr>
              <w:contextualSpacing/>
              <w:jc w:val="center"/>
              <w:rPr>
                <w:b/>
              </w:rPr>
            </w:pPr>
            <w:r>
              <w:rPr>
                <w:b/>
              </w:rPr>
              <w:t>13.1</w:t>
            </w:r>
          </w:p>
        </w:tc>
        <w:tc>
          <w:tcPr>
            <w:tcW w:w="944" w:type="pct"/>
            <w:vAlign w:val="center"/>
          </w:tcPr>
          <w:p w:rsidR="00805A67" w:rsidRDefault="00805A67" w:rsidP="00A52906">
            <w:pPr>
              <w:tabs>
                <w:tab w:val="left" w:pos="6780"/>
              </w:tabs>
              <w:contextualSpacing/>
              <w:rPr>
                <w:szCs w:val="28"/>
              </w:rPr>
            </w:pPr>
            <w:r>
              <w:rPr>
                <w:szCs w:val="28"/>
              </w:rPr>
              <w:t xml:space="preserve">Объект </w:t>
            </w:r>
            <w:proofErr w:type="gramStart"/>
            <w:r>
              <w:rPr>
                <w:szCs w:val="28"/>
              </w:rPr>
              <w:t>пожарной</w:t>
            </w:r>
            <w:proofErr w:type="gramEnd"/>
            <w:r>
              <w:rPr>
                <w:szCs w:val="28"/>
              </w:rPr>
              <w:t xml:space="preserve"> </w:t>
            </w:r>
          </w:p>
          <w:p w:rsidR="00805A67" w:rsidRPr="00045192" w:rsidRDefault="00805A67" w:rsidP="00A52906">
            <w:pPr>
              <w:tabs>
                <w:tab w:val="left" w:pos="6780"/>
              </w:tabs>
              <w:contextualSpacing/>
              <w:rPr>
                <w:szCs w:val="28"/>
              </w:rPr>
            </w:pPr>
            <w:r>
              <w:rPr>
                <w:szCs w:val="28"/>
              </w:rPr>
              <w:t>охраны</w:t>
            </w:r>
          </w:p>
        </w:tc>
        <w:tc>
          <w:tcPr>
            <w:tcW w:w="824" w:type="pct"/>
            <w:vAlign w:val="center"/>
          </w:tcPr>
          <w:p w:rsidR="00805A67" w:rsidRPr="00E247AB" w:rsidRDefault="00805A67" w:rsidP="00383BC0">
            <w:pPr>
              <w:ind w:left="136" w:firstLine="1"/>
              <w:contextualSpacing/>
              <w:jc w:val="center"/>
            </w:pPr>
            <w:r w:rsidRPr="00E247AB">
              <w:t xml:space="preserve">Количество </w:t>
            </w:r>
          </w:p>
          <w:p w:rsidR="00805A67" w:rsidRPr="00E247AB" w:rsidRDefault="00805A67" w:rsidP="00383BC0">
            <w:pPr>
              <w:ind w:left="136" w:firstLine="1"/>
              <w:contextualSpacing/>
              <w:jc w:val="center"/>
            </w:pPr>
            <w:r w:rsidRPr="00E247AB">
              <w:t>объектов</w:t>
            </w:r>
          </w:p>
        </w:tc>
        <w:tc>
          <w:tcPr>
            <w:tcW w:w="680" w:type="pct"/>
            <w:vAlign w:val="center"/>
          </w:tcPr>
          <w:p w:rsidR="00805A67" w:rsidRPr="00E247AB" w:rsidRDefault="00805A67" w:rsidP="00383BC0">
            <w:pPr>
              <w:ind w:left="136" w:firstLine="1"/>
              <w:contextualSpacing/>
              <w:jc w:val="center"/>
            </w:pPr>
            <w:r w:rsidRPr="00E247AB">
              <w:t>объект</w:t>
            </w:r>
          </w:p>
        </w:tc>
        <w:tc>
          <w:tcPr>
            <w:tcW w:w="678" w:type="pct"/>
            <w:vAlign w:val="center"/>
          </w:tcPr>
          <w:p w:rsidR="00805A67" w:rsidRPr="00E247AB" w:rsidRDefault="00805A67" w:rsidP="00383BC0">
            <w:pPr>
              <w:ind w:left="136" w:firstLine="1"/>
              <w:contextualSpacing/>
              <w:jc w:val="center"/>
            </w:pPr>
            <w:r w:rsidRPr="00E247AB">
              <w:t xml:space="preserve">1 независимо от количества </w:t>
            </w:r>
          </w:p>
          <w:p w:rsidR="00805A67" w:rsidRPr="00E247AB" w:rsidRDefault="00805A67" w:rsidP="00383BC0">
            <w:pPr>
              <w:ind w:left="136" w:firstLine="1"/>
              <w:contextualSpacing/>
              <w:jc w:val="center"/>
            </w:pPr>
            <w:r w:rsidRPr="00E247AB">
              <w:t>населения</w:t>
            </w:r>
          </w:p>
        </w:tc>
        <w:tc>
          <w:tcPr>
            <w:tcW w:w="680" w:type="pct"/>
            <w:vAlign w:val="center"/>
          </w:tcPr>
          <w:p w:rsidR="00020EC2" w:rsidRDefault="00020EC2" w:rsidP="00020EC2">
            <w:pPr>
              <w:autoSpaceDE w:val="0"/>
              <w:autoSpaceDN w:val="0"/>
              <w:adjustRightInd w:val="0"/>
              <w:rPr>
                <w:rFonts w:eastAsiaTheme="minorHAnsi"/>
                <w:lang w:eastAsia="en-US"/>
              </w:rPr>
            </w:pPr>
            <w:r>
              <w:rPr>
                <w:rFonts w:eastAsiaTheme="minorHAnsi"/>
                <w:lang w:eastAsia="en-US"/>
              </w:rPr>
              <w:t>Время прибытия первого подра</w:t>
            </w:r>
            <w:r>
              <w:rPr>
                <w:rFonts w:eastAsiaTheme="minorHAnsi"/>
                <w:lang w:eastAsia="en-US"/>
              </w:rPr>
              <w:t>з</w:t>
            </w:r>
            <w:r>
              <w:rPr>
                <w:rFonts w:eastAsiaTheme="minorHAnsi"/>
                <w:lang w:eastAsia="en-US"/>
              </w:rPr>
              <w:t>деления к месту вызова в горо</w:t>
            </w:r>
            <w:r>
              <w:rPr>
                <w:rFonts w:eastAsiaTheme="minorHAnsi"/>
                <w:lang w:eastAsia="en-US"/>
              </w:rPr>
              <w:t>д</w:t>
            </w:r>
            <w:r>
              <w:rPr>
                <w:rFonts w:eastAsiaTheme="minorHAnsi"/>
                <w:lang w:eastAsia="en-US"/>
              </w:rPr>
              <w:t>ском населенном пункте - минут</w:t>
            </w:r>
          </w:p>
          <w:p w:rsidR="00805A67" w:rsidRPr="00E247AB" w:rsidRDefault="00805A67" w:rsidP="00383BC0">
            <w:pPr>
              <w:contextualSpacing/>
              <w:jc w:val="center"/>
            </w:pPr>
          </w:p>
        </w:tc>
        <w:tc>
          <w:tcPr>
            <w:tcW w:w="533" w:type="pct"/>
            <w:vAlign w:val="center"/>
          </w:tcPr>
          <w:p w:rsidR="00805A67" w:rsidRPr="00E247AB" w:rsidRDefault="00805A67" w:rsidP="00383BC0">
            <w:pPr>
              <w:contextualSpacing/>
              <w:jc w:val="center"/>
            </w:pPr>
            <w:r>
              <w:t>Минут</w:t>
            </w:r>
          </w:p>
        </w:tc>
        <w:tc>
          <w:tcPr>
            <w:tcW w:w="457" w:type="pct"/>
            <w:vAlign w:val="center"/>
          </w:tcPr>
          <w:p w:rsidR="00805A67" w:rsidRPr="00E247AB" w:rsidRDefault="00805A67" w:rsidP="00383BC0">
            <w:pPr>
              <w:contextualSpacing/>
              <w:jc w:val="center"/>
            </w:pPr>
            <w:r>
              <w:t>10</w:t>
            </w:r>
          </w:p>
        </w:tc>
      </w:tr>
      <w:tr w:rsidR="00AC2C87" w:rsidRPr="00A52906" w:rsidTr="00AC2C87">
        <w:trPr>
          <w:cantSplit/>
          <w:trHeight w:val="312"/>
          <w:jc w:val="center"/>
        </w:trPr>
        <w:tc>
          <w:tcPr>
            <w:tcW w:w="5000" w:type="pct"/>
            <w:gridSpan w:val="8"/>
            <w:shd w:val="clear" w:color="auto" w:fill="C4BC96" w:themeFill="background2" w:themeFillShade="BF"/>
            <w:vAlign w:val="center"/>
          </w:tcPr>
          <w:p w:rsidR="00AC2C87" w:rsidRPr="00AD24F0" w:rsidRDefault="00AC2C87" w:rsidP="00A52906">
            <w:pPr>
              <w:contextualSpacing/>
              <w:jc w:val="center"/>
              <w:rPr>
                <w:color w:val="C00000"/>
              </w:rPr>
            </w:pPr>
            <w:r w:rsidRPr="00A52906">
              <w:rPr>
                <w:b/>
              </w:rPr>
              <w:t>Область местного самоуправления</w:t>
            </w:r>
          </w:p>
        </w:tc>
      </w:tr>
      <w:tr w:rsidR="00AC2C87" w:rsidRPr="00A52906" w:rsidTr="00AC2C87">
        <w:trPr>
          <w:cantSplit/>
          <w:trHeight w:val="260"/>
          <w:jc w:val="center"/>
        </w:trPr>
        <w:tc>
          <w:tcPr>
            <w:tcW w:w="204" w:type="pct"/>
            <w:vAlign w:val="center"/>
          </w:tcPr>
          <w:p w:rsidR="00AC2C87" w:rsidRPr="00157B41" w:rsidRDefault="00157B41" w:rsidP="00A52906">
            <w:pPr>
              <w:contextualSpacing/>
              <w:jc w:val="center"/>
              <w:rPr>
                <w:b/>
              </w:rPr>
            </w:pPr>
            <w:r w:rsidRPr="00157B41">
              <w:rPr>
                <w:b/>
              </w:rPr>
              <w:t>14</w:t>
            </w:r>
          </w:p>
        </w:tc>
        <w:tc>
          <w:tcPr>
            <w:tcW w:w="4796" w:type="pct"/>
            <w:gridSpan w:val="7"/>
            <w:vAlign w:val="center"/>
          </w:tcPr>
          <w:p w:rsidR="00AC2C87" w:rsidRPr="00157B41" w:rsidRDefault="00AC2C87" w:rsidP="00892BD2">
            <w:pPr>
              <w:contextualSpacing/>
              <w:jc w:val="center"/>
            </w:pPr>
            <w:r w:rsidRPr="00157B41">
              <w:rPr>
                <w:b/>
              </w:rPr>
              <w:t xml:space="preserve">Объекты услуг </w:t>
            </w:r>
            <w:r w:rsidR="00892BD2">
              <w:rPr>
                <w:b/>
              </w:rPr>
              <w:t>городского</w:t>
            </w:r>
            <w:r w:rsidRPr="00157B41">
              <w:rPr>
                <w:b/>
              </w:rPr>
              <w:t xml:space="preserve"> поселения</w:t>
            </w:r>
          </w:p>
        </w:tc>
      </w:tr>
      <w:tr w:rsidR="009A5274" w:rsidRPr="00A52906" w:rsidTr="0048761F">
        <w:trPr>
          <w:cantSplit/>
          <w:trHeight w:val="697"/>
          <w:jc w:val="center"/>
        </w:trPr>
        <w:tc>
          <w:tcPr>
            <w:tcW w:w="204" w:type="pct"/>
            <w:vAlign w:val="center"/>
          </w:tcPr>
          <w:p w:rsidR="009A5274" w:rsidRPr="00157B41" w:rsidRDefault="00157B41" w:rsidP="00A52906">
            <w:pPr>
              <w:contextualSpacing/>
              <w:jc w:val="center"/>
              <w:rPr>
                <w:b/>
              </w:rPr>
            </w:pPr>
            <w:r w:rsidRPr="00157B41">
              <w:rPr>
                <w:b/>
              </w:rPr>
              <w:t>14</w:t>
            </w:r>
            <w:r w:rsidR="009A5274" w:rsidRPr="00157B41">
              <w:rPr>
                <w:b/>
              </w:rPr>
              <w:t>.1</w:t>
            </w:r>
          </w:p>
        </w:tc>
        <w:tc>
          <w:tcPr>
            <w:tcW w:w="944" w:type="pct"/>
            <w:vAlign w:val="center"/>
          </w:tcPr>
          <w:p w:rsidR="009A5274" w:rsidRPr="00157B41" w:rsidRDefault="009A5274" w:rsidP="00A52906">
            <w:pPr>
              <w:tabs>
                <w:tab w:val="left" w:pos="6780"/>
              </w:tabs>
              <w:contextualSpacing/>
            </w:pPr>
            <w:r w:rsidRPr="00157B41">
              <w:t>Административное зд</w:t>
            </w:r>
            <w:r w:rsidRPr="00157B41">
              <w:t>а</w:t>
            </w:r>
            <w:r w:rsidRPr="00157B41">
              <w:t>ние органа местного с</w:t>
            </w:r>
            <w:r w:rsidRPr="00157B41">
              <w:t>а</w:t>
            </w:r>
            <w:r w:rsidRPr="00157B41">
              <w:t>моуправления</w:t>
            </w:r>
          </w:p>
        </w:tc>
        <w:tc>
          <w:tcPr>
            <w:tcW w:w="824" w:type="pct"/>
            <w:vAlign w:val="center"/>
          </w:tcPr>
          <w:p w:rsidR="00AC2C87" w:rsidRPr="00157B41" w:rsidRDefault="009A5274" w:rsidP="00A52906">
            <w:pPr>
              <w:ind w:left="136" w:firstLine="1"/>
              <w:contextualSpacing/>
              <w:jc w:val="center"/>
            </w:pPr>
            <w:r w:rsidRPr="00157B41">
              <w:t xml:space="preserve">Количество </w:t>
            </w:r>
          </w:p>
          <w:p w:rsidR="009A5274" w:rsidRPr="00157B41" w:rsidRDefault="009A5274" w:rsidP="00A52906">
            <w:pPr>
              <w:ind w:left="136" w:firstLine="1"/>
              <w:contextualSpacing/>
              <w:jc w:val="center"/>
            </w:pPr>
            <w:r w:rsidRPr="00157B41">
              <w:t>объектов</w:t>
            </w:r>
          </w:p>
        </w:tc>
        <w:tc>
          <w:tcPr>
            <w:tcW w:w="680" w:type="pct"/>
            <w:vAlign w:val="center"/>
          </w:tcPr>
          <w:p w:rsidR="009A5274" w:rsidRPr="00157B41" w:rsidRDefault="009A5274" w:rsidP="00A52906">
            <w:pPr>
              <w:ind w:left="136" w:firstLine="1"/>
              <w:contextualSpacing/>
              <w:jc w:val="center"/>
            </w:pPr>
            <w:r w:rsidRPr="00157B41">
              <w:t>объект</w:t>
            </w:r>
          </w:p>
        </w:tc>
        <w:tc>
          <w:tcPr>
            <w:tcW w:w="678" w:type="pct"/>
            <w:vAlign w:val="center"/>
          </w:tcPr>
          <w:p w:rsidR="00AE67D7" w:rsidRPr="00157B41" w:rsidRDefault="009A5274" w:rsidP="00A52906">
            <w:pPr>
              <w:ind w:left="136" w:firstLine="1"/>
              <w:contextualSpacing/>
              <w:jc w:val="center"/>
            </w:pPr>
            <w:r w:rsidRPr="00157B41">
              <w:t xml:space="preserve">1 независимо от количества </w:t>
            </w:r>
          </w:p>
          <w:p w:rsidR="009A5274" w:rsidRPr="00157B41" w:rsidRDefault="009A5274" w:rsidP="00A52906">
            <w:pPr>
              <w:ind w:left="136" w:firstLine="1"/>
              <w:contextualSpacing/>
              <w:jc w:val="center"/>
            </w:pPr>
            <w:r w:rsidRPr="00157B41">
              <w:t>населения</w:t>
            </w:r>
          </w:p>
        </w:tc>
        <w:tc>
          <w:tcPr>
            <w:tcW w:w="680" w:type="pct"/>
            <w:vAlign w:val="center"/>
          </w:tcPr>
          <w:p w:rsidR="00A52906" w:rsidRPr="00157B41" w:rsidRDefault="009A5274" w:rsidP="00A52906">
            <w:pPr>
              <w:contextualSpacing/>
              <w:jc w:val="center"/>
              <w:rPr>
                <w:lang w:val="en-US"/>
              </w:rPr>
            </w:pPr>
            <w:r w:rsidRPr="00157B41">
              <w:t>Транспортн</w:t>
            </w:r>
            <w:r w:rsidR="00121D4B">
              <w:t xml:space="preserve">ая </w:t>
            </w:r>
          </w:p>
          <w:p w:rsidR="00C14DC5" w:rsidRPr="00157B41" w:rsidRDefault="00C14DC5" w:rsidP="00A52906">
            <w:pPr>
              <w:contextualSpacing/>
              <w:jc w:val="center"/>
            </w:pPr>
            <w:r w:rsidRPr="00157B41">
              <w:t>доступность</w:t>
            </w:r>
          </w:p>
        </w:tc>
        <w:tc>
          <w:tcPr>
            <w:tcW w:w="533" w:type="pct"/>
            <w:vAlign w:val="center"/>
          </w:tcPr>
          <w:p w:rsidR="009A5274" w:rsidRPr="00157B41" w:rsidRDefault="009A5274" w:rsidP="00A52906">
            <w:pPr>
              <w:contextualSpacing/>
              <w:jc w:val="center"/>
            </w:pPr>
            <w:r w:rsidRPr="00157B41">
              <w:t>Минут</w:t>
            </w:r>
          </w:p>
        </w:tc>
        <w:tc>
          <w:tcPr>
            <w:tcW w:w="457" w:type="pct"/>
            <w:vAlign w:val="center"/>
          </w:tcPr>
          <w:p w:rsidR="009A5274" w:rsidRPr="00157B41" w:rsidRDefault="00121D4B" w:rsidP="00A52906">
            <w:pPr>
              <w:contextualSpacing/>
              <w:jc w:val="center"/>
            </w:pPr>
            <w:r>
              <w:t>30</w:t>
            </w:r>
          </w:p>
        </w:tc>
      </w:tr>
      <w:tr w:rsidR="000737B1" w:rsidRPr="00A52906" w:rsidTr="0048761F">
        <w:trPr>
          <w:cantSplit/>
          <w:trHeight w:val="697"/>
          <w:jc w:val="center"/>
        </w:trPr>
        <w:tc>
          <w:tcPr>
            <w:tcW w:w="204" w:type="pct"/>
            <w:vAlign w:val="center"/>
          </w:tcPr>
          <w:p w:rsidR="000737B1" w:rsidRPr="00157B41" w:rsidRDefault="000737B1" w:rsidP="00A52906">
            <w:pPr>
              <w:contextualSpacing/>
              <w:jc w:val="center"/>
              <w:rPr>
                <w:b/>
              </w:rPr>
            </w:pPr>
            <w:r>
              <w:rPr>
                <w:b/>
              </w:rPr>
              <w:lastRenderedPageBreak/>
              <w:t>14.2</w:t>
            </w:r>
          </w:p>
        </w:tc>
        <w:tc>
          <w:tcPr>
            <w:tcW w:w="944" w:type="pct"/>
            <w:vAlign w:val="center"/>
          </w:tcPr>
          <w:p w:rsidR="00036762" w:rsidRDefault="00036762" w:rsidP="00036762">
            <w:pPr>
              <w:autoSpaceDE w:val="0"/>
              <w:autoSpaceDN w:val="0"/>
              <w:adjustRightInd w:val="0"/>
              <w:rPr>
                <w:rFonts w:eastAsiaTheme="minorHAnsi"/>
                <w:lang w:eastAsia="en-US"/>
              </w:rPr>
            </w:pPr>
            <w:r>
              <w:rPr>
                <w:szCs w:val="28"/>
              </w:rPr>
              <w:t xml:space="preserve"> </w:t>
            </w:r>
            <w:r>
              <w:rPr>
                <w:rFonts w:eastAsiaTheme="minorHAnsi"/>
                <w:lang w:eastAsia="en-US"/>
              </w:rPr>
              <w:t>Специализированная служба по вопросам п</w:t>
            </w:r>
            <w:r>
              <w:rPr>
                <w:rFonts w:eastAsiaTheme="minorHAnsi"/>
                <w:lang w:eastAsia="en-US"/>
              </w:rPr>
              <w:t>о</w:t>
            </w:r>
            <w:r>
              <w:rPr>
                <w:rFonts w:eastAsiaTheme="minorHAnsi"/>
                <w:lang w:eastAsia="en-US"/>
              </w:rPr>
              <w:t>хоронного дела горо</w:t>
            </w:r>
            <w:r>
              <w:rPr>
                <w:rFonts w:eastAsiaTheme="minorHAnsi"/>
                <w:lang w:eastAsia="en-US"/>
              </w:rPr>
              <w:t>д</w:t>
            </w:r>
            <w:r>
              <w:rPr>
                <w:rFonts w:eastAsiaTheme="minorHAnsi"/>
                <w:lang w:eastAsia="en-US"/>
              </w:rPr>
              <w:t>ского поселения</w:t>
            </w:r>
          </w:p>
          <w:p w:rsidR="000737B1" w:rsidRPr="00157B41" w:rsidRDefault="000737B1" w:rsidP="000737B1">
            <w:pPr>
              <w:tabs>
                <w:tab w:val="left" w:pos="6780"/>
              </w:tabs>
              <w:contextualSpacing/>
            </w:pPr>
          </w:p>
        </w:tc>
        <w:tc>
          <w:tcPr>
            <w:tcW w:w="824" w:type="pct"/>
            <w:vAlign w:val="center"/>
          </w:tcPr>
          <w:p w:rsidR="00036762" w:rsidRDefault="00036762" w:rsidP="00036762">
            <w:pPr>
              <w:autoSpaceDE w:val="0"/>
              <w:autoSpaceDN w:val="0"/>
              <w:adjustRightInd w:val="0"/>
              <w:rPr>
                <w:rFonts w:eastAsiaTheme="minorHAnsi"/>
                <w:lang w:eastAsia="en-US"/>
              </w:rPr>
            </w:pPr>
            <w:r>
              <w:rPr>
                <w:rFonts w:eastAsiaTheme="minorHAnsi"/>
                <w:lang w:eastAsia="en-US"/>
              </w:rPr>
              <w:t xml:space="preserve">Площадь территории  </w:t>
            </w:r>
          </w:p>
          <w:p w:rsidR="000737B1" w:rsidRPr="00157B41" w:rsidRDefault="000737B1" w:rsidP="00383BC0">
            <w:pPr>
              <w:ind w:left="136" w:firstLine="1"/>
              <w:contextualSpacing/>
              <w:jc w:val="center"/>
            </w:pPr>
          </w:p>
        </w:tc>
        <w:tc>
          <w:tcPr>
            <w:tcW w:w="680" w:type="pct"/>
            <w:vAlign w:val="center"/>
          </w:tcPr>
          <w:p w:rsidR="00036762" w:rsidRDefault="00036762" w:rsidP="00036762">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га</w:t>
            </w:r>
            <w:proofErr w:type="gramEnd"/>
            <w:r>
              <w:rPr>
                <w:rFonts w:eastAsiaTheme="minorHAnsi"/>
                <w:lang w:eastAsia="en-US"/>
              </w:rPr>
              <w:t xml:space="preserve"> на 1000 чел</w:t>
            </w:r>
            <w:r>
              <w:rPr>
                <w:rFonts w:eastAsiaTheme="minorHAnsi"/>
                <w:lang w:eastAsia="en-US"/>
              </w:rPr>
              <w:t>о</w:t>
            </w:r>
            <w:r>
              <w:rPr>
                <w:rFonts w:eastAsiaTheme="minorHAnsi"/>
                <w:lang w:eastAsia="en-US"/>
              </w:rPr>
              <w:t>век численности населения</w:t>
            </w:r>
          </w:p>
          <w:p w:rsidR="000737B1" w:rsidRPr="00157B41" w:rsidRDefault="000737B1" w:rsidP="00383BC0">
            <w:pPr>
              <w:ind w:left="136" w:firstLine="1"/>
              <w:contextualSpacing/>
              <w:jc w:val="center"/>
            </w:pPr>
          </w:p>
        </w:tc>
        <w:tc>
          <w:tcPr>
            <w:tcW w:w="678" w:type="pct"/>
            <w:vAlign w:val="center"/>
          </w:tcPr>
          <w:p w:rsidR="000737B1" w:rsidRPr="00157B41" w:rsidRDefault="000737B1" w:rsidP="00383BC0">
            <w:pPr>
              <w:ind w:left="136" w:firstLine="1"/>
              <w:contextualSpacing/>
              <w:jc w:val="center"/>
            </w:pPr>
            <w:r w:rsidRPr="00157B41">
              <w:t xml:space="preserve">1 независимо от количества </w:t>
            </w:r>
          </w:p>
          <w:p w:rsidR="000737B1" w:rsidRPr="00157B41" w:rsidRDefault="000737B1" w:rsidP="00383BC0">
            <w:pPr>
              <w:ind w:left="136" w:firstLine="1"/>
              <w:contextualSpacing/>
              <w:jc w:val="center"/>
            </w:pPr>
            <w:r w:rsidRPr="00157B41">
              <w:t>населения</w:t>
            </w:r>
          </w:p>
        </w:tc>
        <w:tc>
          <w:tcPr>
            <w:tcW w:w="680" w:type="pct"/>
            <w:vAlign w:val="center"/>
          </w:tcPr>
          <w:p w:rsidR="000737B1" w:rsidRPr="00157B41" w:rsidRDefault="000737B1" w:rsidP="00383BC0">
            <w:pPr>
              <w:contextualSpacing/>
              <w:jc w:val="center"/>
              <w:rPr>
                <w:lang w:val="en-US"/>
              </w:rPr>
            </w:pPr>
            <w:r w:rsidRPr="00157B41">
              <w:t>Транспортн</w:t>
            </w:r>
            <w:r w:rsidR="00036762">
              <w:t xml:space="preserve">ая </w:t>
            </w:r>
            <w:r w:rsidRPr="00157B41">
              <w:t xml:space="preserve"> </w:t>
            </w:r>
          </w:p>
          <w:p w:rsidR="000737B1" w:rsidRPr="00157B41" w:rsidRDefault="000737B1" w:rsidP="00383BC0">
            <w:pPr>
              <w:contextualSpacing/>
              <w:jc w:val="center"/>
            </w:pPr>
            <w:r w:rsidRPr="00157B41">
              <w:t>доступность</w:t>
            </w:r>
          </w:p>
        </w:tc>
        <w:tc>
          <w:tcPr>
            <w:tcW w:w="533" w:type="pct"/>
            <w:vAlign w:val="center"/>
          </w:tcPr>
          <w:p w:rsidR="000737B1" w:rsidRPr="00157B41" w:rsidRDefault="000737B1" w:rsidP="00383BC0">
            <w:pPr>
              <w:contextualSpacing/>
              <w:jc w:val="center"/>
            </w:pPr>
            <w:r w:rsidRPr="00157B41">
              <w:t>Минут</w:t>
            </w:r>
          </w:p>
        </w:tc>
        <w:tc>
          <w:tcPr>
            <w:tcW w:w="457" w:type="pct"/>
            <w:vAlign w:val="center"/>
          </w:tcPr>
          <w:p w:rsidR="000737B1" w:rsidRPr="00157B41" w:rsidRDefault="00036762" w:rsidP="00383BC0">
            <w:pPr>
              <w:contextualSpacing/>
              <w:jc w:val="center"/>
            </w:pPr>
            <w:r>
              <w:t>30</w:t>
            </w:r>
          </w:p>
        </w:tc>
      </w:tr>
      <w:tr w:rsidR="000737B1" w:rsidRPr="00A52906" w:rsidTr="000737B1">
        <w:trPr>
          <w:cantSplit/>
          <w:trHeight w:val="393"/>
          <w:jc w:val="center"/>
        </w:trPr>
        <w:tc>
          <w:tcPr>
            <w:tcW w:w="204" w:type="pct"/>
            <w:vAlign w:val="center"/>
          </w:tcPr>
          <w:p w:rsidR="000737B1" w:rsidRDefault="000737B1" w:rsidP="00A52906">
            <w:pPr>
              <w:contextualSpacing/>
              <w:jc w:val="center"/>
              <w:rPr>
                <w:b/>
              </w:rPr>
            </w:pPr>
            <w:r>
              <w:rPr>
                <w:b/>
              </w:rPr>
              <w:t>14.3</w:t>
            </w:r>
          </w:p>
        </w:tc>
        <w:tc>
          <w:tcPr>
            <w:tcW w:w="944" w:type="pct"/>
            <w:vAlign w:val="center"/>
          </w:tcPr>
          <w:p w:rsidR="000737B1" w:rsidRPr="00ED1EB4" w:rsidRDefault="000737B1" w:rsidP="000737B1">
            <w:pPr>
              <w:contextualSpacing/>
              <w:rPr>
                <w:szCs w:val="28"/>
              </w:rPr>
            </w:pPr>
            <w:r>
              <w:rPr>
                <w:szCs w:val="28"/>
              </w:rPr>
              <w:t>Кладбище традиционн</w:t>
            </w:r>
            <w:r>
              <w:rPr>
                <w:szCs w:val="28"/>
              </w:rPr>
              <w:t>о</w:t>
            </w:r>
            <w:r>
              <w:rPr>
                <w:szCs w:val="28"/>
              </w:rPr>
              <w:t>го захоронения</w:t>
            </w:r>
          </w:p>
        </w:tc>
        <w:tc>
          <w:tcPr>
            <w:tcW w:w="824" w:type="pct"/>
            <w:vAlign w:val="center"/>
          </w:tcPr>
          <w:p w:rsidR="000737B1" w:rsidRDefault="000737B1" w:rsidP="00383BC0">
            <w:pPr>
              <w:ind w:left="136" w:firstLine="1"/>
              <w:contextualSpacing/>
              <w:jc w:val="center"/>
            </w:pPr>
            <w:r>
              <w:t xml:space="preserve">Площадь </w:t>
            </w:r>
          </w:p>
          <w:p w:rsidR="000737B1" w:rsidRPr="00157B41" w:rsidRDefault="000737B1" w:rsidP="00383BC0">
            <w:pPr>
              <w:ind w:left="136" w:firstLine="1"/>
              <w:contextualSpacing/>
              <w:jc w:val="center"/>
            </w:pPr>
            <w:r>
              <w:t>территории</w:t>
            </w:r>
          </w:p>
        </w:tc>
        <w:tc>
          <w:tcPr>
            <w:tcW w:w="680" w:type="pct"/>
            <w:vAlign w:val="center"/>
          </w:tcPr>
          <w:p w:rsidR="000737B1" w:rsidRPr="00157B41" w:rsidRDefault="00420BEB" w:rsidP="00036762">
            <w:pPr>
              <w:ind w:left="136" w:firstLine="1"/>
              <w:contextualSpacing/>
              <w:jc w:val="center"/>
            </w:pPr>
            <w:proofErr w:type="gramStart"/>
            <w:r>
              <w:t>га</w:t>
            </w:r>
            <w:proofErr w:type="gramEnd"/>
            <w:r>
              <w:t xml:space="preserve"> на 100</w:t>
            </w:r>
            <w:r w:rsidR="00036762">
              <w:t>0</w:t>
            </w:r>
            <w:r w:rsidR="000737B1">
              <w:t xml:space="preserve"> чел</w:t>
            </w:r>
            <w:r w:rsidR="00036762">
              <w:t>о</w:t>
            </w:r>
            <w:r w:rsidR="00036762">
              <w:t>век населения</w:t>
            </w:r>
          </w:p>
        </w:tc>
        <w:tc>
          <w:tcPr>
            <w:tcW w:w="678" w:type="pct"/>
            <w:vAlign w:val="center"/>
          </w:tcPr>
          <w:p w:rsidR="000737B1" w:rsidRPr="00157B41" w:rsidRDefault="00036762" w:rsidP="00383BC0">
            <w:pPr>
              <w:ind w:left="136" w:firstLine="1"/>
              <w:contextualSpacing/>
              <w:jc w:val="center"/>
            </w:pPr>
            <w:r>
              <w:t>0,23</w:t>
            </w:r>
          </w:p>
        </w:tc>
        <w:tc>
          <w:tcPr>
            <w:tcW w:w="680" w:type="pct"/>
            <w:vAlign w:val="center"/>
          </w:tcPr>
          <w:p w:rsidR="000737B1" w:rsidRPr="00157B41" w:rsidRDefault="000737B1" w:rsidP="00383BC0">
            <w:pPr>
              <w:contextualSpacing/>
              <w:jc w:val="center"/>
              <w:rPr>
                <w:lang w:val="en-US"/>
              </w:rPr>
            </w:pPr>
            <w:r w:rsidRPr="00157B41">
              <w:t>Транспортн</w:t>
            </w:r>
            <w:r w:rsidR="00036762">
              <w:t xml:space="preserve">ая  </w:t>
            </w:r>
          </w:p>
          <w:p w:rsidR="000737B1" w:rsidRPr="00157B41" w:rsidRDefault="000737B1" w:rsidP="00383BC0">
            <w:pPr>
              <w:contextualSpacing/>
              <w:jc w:val="center"/>
            </w:pPr>
            <w:r w:rsidRPr="00157B41">
              <w:t>доступность</w:t>
            </w:r>
          </w:p>
        </w:tc>
        <w:tc>
          <w:tcPr>
            <w:tcW w:w="533" w:type="pct"/>
            <w:vAlign w:val="center"/>
          </w:tcPr>
          <w:p w:rsidR="000737B1" w:rsidRPr="00157B41" w:rsidRDefault="000737B1" w:rsidP="00383BC0">
            <w:pPr>
              <w:contextualSpacing/>
              <w:jc w:val="center"/>
            </w:pPr>
            <w:r w:rsidRPr="00157B41">
              <w:t>Минут</w:t>
            </w:r>
          </w:p>
        </w:tc>
        <w:tc>
          <w:tcPr>
            <w:tcW w:w="457" w:type="pct"/>
            <w:vAlign w:val="center"/>
          </w:tcPr>
          <w:p w:rsidR="00BB42D8" w:rsidRDefault="00BB42D8" w:rsidP="00383BC0">
            <w:pPr>
              <w:contextualSpacing/>
              <w:jc w:val="center"/>
              <w:rPr>
                <w:highlight w:val="yellow"/>
              </w:rPr>
            </w:pPr>
          </w:p>
          <w:p w:rsidR="00BB42D8" w:rsidRPr="00BB42D8" w:rsidRDefault="00794953" w:rsidP="00383BC0">
            <w:pPr>
              <w:contextualSpacing/>
              <w:jc w:val="center"/>
              <w:rPr>
                <w:color w:val="FF0000"/>
              </w:rPr>
            </w:pPr>
            <w:r>
              <w:t>30 минут</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F26AB" w:rsidRDefault="00AF26AB" w:rsidP="00A52906">
            <w:pPr>
              <w:ind w:left="136" w:firstLine="1"/>
              <w:contextualSpacing/>
              <w:jc w:val="center"/>
              <w:rPr>
                <w:b/>
              </w:rPr>
            </w:pPr>
            <w:r w:rsidRPr="00AF26AB">
              <w:rPr>
                <w:rFonts w:eastAsiaTheme="minorHAnsi"/>
                <w:b/>
                <w:lang w:eastAsia="en-US"/>
              </w:rPr>
              <w:t xml:space="preserve">Иные объекты, предусмотренные законодательством Российской Федерации и региональным законодательством  </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541F35">
              <w:rPr>
                <w:b/>
                <w:color w:val="000000"/>
              </w:rPr>
              <w:t>5</w:t>
            </w:r>
          </w:p>
        </w:tc>
        <w:tc>
          <w:tcPr>
            <w:tcW w:w="4796" w:type="pct"/>
            <w:gridSpan w:val="7"/>
            <w:vAlign w:val="center"/>
          </w:tcPr>
          <w:p w:rsidR="00023C05" w:rsidRPr="00A52906" w:rsidRDefault="00023C05" w:rsidP="00892BD2">
            <w:pPr>
              <w:ind w:left="136" w:firstLine="1"/>
              <w:contextualSpacing/>
              <w:jc w:val="center"/>
              <w:rPr>
                <w:b/>
              </w:rPr>
            </w:pPr>
            <w:r w:rsidRPr="00A52906">
              <w:rPr>
                <w:b/>
              </w:rPr>
              <w:t xml:space="preserve">Объекты благоустройства </w:t>
            </w:r>
            <w:r w:rsidR="00892BD2">
              <w:rPr>
                <w:b/>
              </w:rPr>
              <w:t>городского</w:t>
            </w:r>
            <w:r w:rsidRPr="00A52906">
              <w:rPr>
                <w:b/>
              </w:rPr>
              <w:t xml:space="preserve"> поселения</w:t>
            </w:r>
          </w:p>
        </w:tc>
      </w:tr>
      <w:tr w:rsidR="009A5274" w:rsidRPr="00A52906" w:rsidTr="0048761F">
        <w:trPr>
          <w:cantSplit/>
          <w:trHeight w:val="697"/>
          <w:jc w:val="center"/>
        </w:trPr>
        <w:tc>
          <w:tcPr>
            <w:tcW w:w="204" w:type="pct"/>
            <w:vAlign w:val="center"/>
          </w:tcPr>
          <w:p w:rsidR="009A5274" w:rsidRPr="00541F35" w:rsidRDefault="00541F35" w:rsidP="00A52906">
            <w:pPr>
              <w:contextualSpacing/>
              <w:jc w:val="center"/>
              <w:rPr>
                <w:b/>
              </w:rPr>
            </w:pPr>
            <w:r w:rsidRPr="00541F35">
              <w:rPr>
                <w:b/>
              </w:rPr>
              <w:t>15</w:t>
            </w:r>
            <w:r w:rsidR="009A5274" w:rsidRPr="00541F35">
              <w:rPr>
                <w:b/>
              </w:rPr>
              <w:t>.1</w:t>
            </w:r>
          </w:p>
        </w:tc>
        <w:tc>
          <w:tcPr>
            <w:tcW w:w="944" w:type="pct"/>
            <w:vAlign w:val="center"/>
          </w:tcPr>
          <w:p w:rsidR="002A23BB" w:rsidRDefault="002A23BB" w:rsidP="002A23BB">
            <w:pPr>
              <w:autoSpaceDE w:val="0"/>
              <w:autoSpaceDN w:val="0"/>
              <w:adjustRightInd w:val="0"/>
              <w:rPr>
                <w:rFonts w:eastAsiaTheme="minorHAnsi"/>
                <w:lang w:eastAsia="en-US"/>
              </w:rPr>
            </w:pPr>
            <w:r>
              <w:rPr>
                <w:rFonts w:eastAsiaTheme="minorHAnsi"/>
                <w:lang w:eastAsia="en-US"/>
              </w:rPr>
              <w:t>Территория рекреацио</w:t>
            </w:r>
            <w:r>
              <w:rPr>
                <w:rFonts w:eastAsiaTheme="minorHAnsi"/>
                <w:lang w:eastAsia="en-US"/>
              </w:rPr>
              <w:t>н</w:t>
            </w:r>
            <w:r>
              <w:rPr>
                <w:rFonts w:eastAsiaTheme="minorHAnsi"/>
                <w:lang w:eastAsia="en-US"/>
              </w:rPr>
              <w:t>ного назначения (парк, сквер, бульвар, аллея) городского поселения</w:t>
            </w:r>
          </w:p>
          <w:p w:rsidR="009A5274" w:rsidRPr="00541F35" w:rsidRDefault="009A5274" w:rsidP="00A52906">
            <w:pPr>
              <w:tabs>
                <w:tab w:val="left" w:pos="6780"/>
              </w:tabs>
              <w:contextualSpacing/>
            </w:pPr>
          </w:p>
        </w:tc>
        <w:tc>
          <w:tcPr>
            <w:tcW w:w="824" w:type="pct"/>
            <w:vAlign w:val="center"/>
          </w:tcPr>
          <w:p w:rsidR="009A5274" w:rsidRPr="00541F35" w:rsidRDefault="002A23BB" w:rsidP="002A23BB">
            <w:pPr>
              <w:ind w:left="136" w:firstLine="1"/>
              <w:contextualSpacing/>
              <w:jc w:val="center"/>
            </w:pPr>
            <w:r>
              <w:t>Площадь террит</w:t>
            </w:r>
            <w:r>
              <w:t>о</w:t>
            </w:r>
            <w:r>
              <w:t>рии</w:t>
            </w:r>
            <w:proofErr w:type="gramStart"/>
            <w:r>
              <w:t xml:space="preserve">  .</w:t>
            </w:r>
            <w:proofErr w:type="gramEnd"/>
          </w:p>
        </w:tc>
        <w:tc>
          <w:tcPr>
            <w:tcW w:w="680" w:type="pct"/>
            <w:vAlign w:val="center"/>
          </w:tcPr>
          <w:p w:rsidR="009A5274" w:rsidRPr="00541F35" w:rsidRDefault="002A23BB" w:rsidP="00A52906">
            <w:pPr>
              <w:ind w:left="136" w:firstLine="1"/>
              <w:contextualSpacing/>
              <w:jc w:val="center"/>
            </w:pPr>
            <w:r>
              <w:t>м</w:t>
            </w:r>
            <w:proofErr w:type="gramStart"/>
            <w:r>
              <w:t>2</w:t>
            </w:r>
            <w:proofErr w:type="gramEnd"/>
            <w:r>
              <w:t xml:space="preserve"> на чел</w:t>
            </w:r>
          </w:p>
        </w:tc>
        <w:tc>
          <w:tcPr>
            <w:tcW w:w="678" w:type="pct"/>
            <w:vAlign w:val="center"/>
          </w:tcPr>
          <w:p w:rsidR="009A5274" w:rsidRPr="00541F35" w:rsidRDefault="002A23BB" w:rsidP="00A52906">
            <w:pPr>
              <w:ind w:left="136" w:firstLine="1"/>
              <w:contextualSpacing/>
              <w:jc w:val="center"/>
            </w:pPr>
            <w:r>
              <w:t>7,52</w:t>
            </w:r>
          </w:p>
        </w:tc>
        <w:tc>
          <w:tcPr>
            <w:tcW w:w="680" w:type="pct"/>
            <w:vAlign w:val="center"/>
          </w:tcPr>
          <w:p w:rsidR="00C14DC5" w:rsidRPr="00541F35" w:rsidRDefault="00BA26B6" w:rsidP="002A23BB">
            <w:pPr>
              <w:ind w:left="136" w:firstLine="1"/>
              <w:contextualSpacing/>
              <w:jc w:val="center"/>
            </w:pPr>
            <w:r w:rsidRPr="00541F35">
              <w:t>Транспортн</w:t>
            </w:r>
            <w:r w:rsidR="002A23BB">
              <w:t xml:space="preserve">ая </w:t>
            </w:r>
            <w:r w:rsidR="00C14DC5" w:rsidRPr="00541F35">
              <w:t>доступность</w:t>
            </w:r>
          </w:p>
        </w:tc>
        <w:tc>
          <w:tcPr>
            <w:tcW w:w="533" w:type="pct"/>
            <w:vAlign w:val="center"/>
          </w:tcPr>
          <w:p w:rsidR="009A5274" w:rsidRPr="00541F35" w:rsidRDefault="00BA26B6" w:rsidP="00A52906">
            <w:pPr>
              <w:ind w:left="136" w:firstLine="1"/>
              <w:contextualSpacing/>
              <w:jc w:val="center"/>
            </w:pPr>
            <w:r w:rsidRPr="00541F35">
              <w:t>Минут</w:t>
            </w:r>
          </w:p>
        </w:tc>
        <w:tc>
          <w:tcPr>
            <w:tcW w:w="457" w:type="pct"/>
            <w:vAlign w:val="center"/>
          </w:tcPr>
          <w:p w:rsidR="009A5274" w:rsidRPr="00541F35" w:rsidRDefault="002A23BB" w:rsidP="00A52906">
            <w:pPr>
              <w:ind w:left="136" w:firstLine="1"/>
              <w:contextualSpacing/>
              <w:jc w:val="center"/>
            </w:pPr>
            <w:r>
              <w:t>30</w:t>
            </w:r>
          </w:p>
        </w:tc>
      </w:tr>
      <w:tr w:rsidR="009A5274" w:rsidRPr="00A52906" w:rsidTr="0048761F">
        <w:trPr>
          <w:cantSplit/>
          <w:trHeight w:val="697"/>
          <w:jc w:val="center"/>
        </w:trPr>
        <w:tc>
          <w:tcPr>
            <w:tcW w:w="204" w:type="pct"/>
            <w:vAlign w:val="center"/>
          </w:tcPr>
          <w:p w:rsidR="009A5274" w:rsidRPr="00541F35" w:rsidRDefault="00541F35" w:rsidP="00A52906">
            <w:pPr>
              <w:contextualSpacing/>
              <w:jc w:val="center"/>
              <w:rPr>
                <w:b/>
              </w:rPr>
            </w:pPr>
            <w:r w:rsidRPr="00541F35">
              <w:rPr>
                <w:b/>
              </w:rPr>
              <w:t>15</w:t>
            </w:r>
            <w:r w:rsidR="009A5274" w:rsidRPr="00541F35">
              <w:rPr>
                <w:b/>
              </w:rPr>
              <w:t>.2</w:t>
            </w:r>
          </w:p>
        </w:tc>
        <w:tc>
          <w:tcPr>
            <w:tcW w:w="944" w:type="pct"/>
            <w:vAlign w:val="center"/>
          </w:tcPr>
          <w:p w:rsidR="009A5274" w:rsidRPr="00541F35" w:rsidRDefault="009A5274" w:rsidP="00A52906">
            <w:pPr>
              <w:tabs>
                <w:tab w:val="left" w:pos="6780"/>
              </w:tabs>
              <w:contextualSpacing/>
            </w:pPr>
            <w:r w:rsidRPr="00541F35">
              <w:t>Детская площадка</w:t>
            </w:r>
          </w:p>
        </w:tc>
        <w:tc>
          <w:tcPr>
            <w:tcW w:w="824" w:type="pct"/>
            <w:vAlign w:val="center"/>
          </w:tcPr>
          <w:p w:rsidR="00AE67D7" w:rsidRPr="00541F35" w:rsidRDefault="009A5274" w:rsidP="00A52906">
            <w:pPr>
              <w:ind w:left="136" w:firstLine="1"/>
              <w:contextualSpacing/>
              <w:jc w:val="center"/>
            </w:pPr>
            <w:r w:rsidRPr="00541F35">
              <w:t xml:space="preserve">Площадь </w:t>
            </w:r>
          </w:p>
          <w:p w:rsidR="009A5274" w:rsidRPr="00541F35" w:rsidRDefault="009A5274" w:rsidP="00A52906">
            <w:pPr>
              <w:ind w:left="136" w:firstLine="1"/>
              <w:contextualSpacing/>
              <w:jc w:val="center"/>
            </w:pPr>
            <w:r w:rsidRPr="00541F35">
              <w:t>территории</w:t>
            </w:r>
          </w:p>
        </w:tc>
        <w:tc>
          <w:tcPr>
            <w:tcW w:w="680" w:type="pct"/>
            <w:vAlign w:val="center"/>
          </w:tcPr>
          <w:p w:rsidR="009A5274" w:rsidRPr="00541F35" w:rsidRDefault="00337FFD" w:rsidP="00A52906">
            <w:pPr>
              <w:ind w:left="136" w:firstLine="1"/>
              <w:contextualSpacing/>
              <w:jc w:val="center"/>
            </w:pPr>
            <w:r>
              <w:t>м</w:t>
            </w:r>
            <w:proofErr w:type="gramStart"/>
            <w:r>
              <w:t>2</w:t>
            </w:r>
            <w:proofErr w:type="gramEnd"/>
            <w:r w:rsidR="009A5274" w:rsidRPr="00541F35">
              <w:t>. на чел.</w:t>
            </w:r>
          </w:p>
        </w:tc>
        <w:tc>
          <w:tcPr>
            <w:tcW w:w="678" w:type="pct"/>
            <w:vAlign w:val="center"/>
          </w:tcPr>
          <w:p w:rsidR="009A5274" w:rsidRPr="00541F35" w:rsidRDefault="00337FFD" w:rsidP="00A52906">
            <w:pPr>
              <w:ind w:left="136" w:firstLine="1"/>
              <w:contextualSpacing/>
              <w:jc w:val="center"/>
            </w:pPr>
            <w:r>
              <w:t>0,47</w:t>
            </w:r>
          </w:p>
        </w:tc>
        <w:tc>
          <w:tcPr>
            <w:tcW w:w="680" w:type="pct"/>
            <w:vAlign w:val="center"/>
          </w:tcPr>
          <w:p w:rsidR="00C14DC5" w:rsidRPr="00541F35" w:rsidRDefault="00337FFD" w:rsidP="00A52906">
            <w:pPr>
              <w:ind w:left="136" w:firstLine="1"/>
              <w:contextualSpacing/>
              <w:jc w:val="center"/>
            </w:pPr>
            <w:r>
              <w:t>Удаленность</w:t>
            </w:r>
          </w:p>
        </w:tc>
        <w:tc>
          <w:tcPr>
            <w:tcW w:w="533" w:type="pct"/>
            <w:vAlign w:val="center"/>
          </w:tcPr>
          <w:p w:rsidR="009A5274" w:rsidRPr="00541F35" w:rsidRDefault="00BA26B6" w:rsidP="00A52906">
            <w:pPr>
              <w:ind w:left="136" w:firstLine="1"/>
              <w:contextualSpacing/>
              <w:jc w:val="center"/>
            </w:pPr>
            <w:r w:rsidRPr="00541F35">
              <w:t>Метров</w:t>
            </w:r>
          </w:p>
        </w:tc>
        <w:tc>
          <w:tcPr>
            <w:tcW w:w="457" w:type="pct"/>
            <w:vAlign w:val="center"/>
          </w:tcPr>
          <w:p w:rsidR="00337FFD" w:rsidRDefault="00337FFD" w:rsidP="00337FFD">
            <w:pPr>
              <w:autoSpaceDE w:val="0"/>
              <w:autoSpaceDN w:val="0"/>
              <w:adjustRightInd w:val="0"/>
              <w:rPr>
                <w:rFonts w:eastAsiaTheme="minorHAnsi"/>
                <w:lang w:eastAsia="en-US"/>
              </w:rPr>
            </w:pPr>
            <w:r>
              <w:rPr>
                <w:rFonts w:eastAsiaTheme="minorHAnsi"/>
                <w:lang w:eastAsia="en-US"/>
              </w:rPr>
              <w:t>500 м (в границах квартала, микрора</w:t>
            </w:r>
            <w:r>
              <w:rPr>
                <w:rFonts w:eastAsiaTheme="minorHAnsi"/>
                <w:lang w:eastAsia="en-US"/>
              </w:rPr>
              <w:t>й</w:t>
            </w:r>
            <w:r>
              <w:rPr>
                <w:rFonts w:eastAsiaTheme="minorHAnsi"/>
                <w:lang w:eastAsia="en-US"/>
              </w:rPr>
              <w:t>она)</w:t>
            </w:r>
          </w:p>
          <w:p w:rsidR="009A5274" w:rsidRPr="00541F35" w:rsidRDefault="009A5274" w:rsidP="00A52906">
            <w:pPr>
              <w:ind w:left="136" w:firstLine="1"/>
              <w:contextualSpacing/>
              <w:jc w:val="center"/>
            </w:pPr>
          </w:p>
        </w:tc>
      </w:tr>
      <w:tr w:rsidR="009D0974" w:rsidRPr="00A52906" w:rsidTr="0048761F">
        <w:trPr>
          <w:cantSplit/>
          <w:trHeight w:val="697"/>
          <w:jc w:val="center"/>
        </w:trPr>
        <w:tc>
          <w:tcPr>
            <w:tcW w:w="204" w:type="pct"/>
            <w:vAlign w:val="center"/>
          </w:tcPr>
          <w:p w:rsidR="009D0974" w:rsidRPr="00541F35" w:rsidRDefault="00541F35" w:rsidP="00A52906">
            <w:pPr>
              <w:contextualSpacing/>
              <w:jc w:val="center"/>
              <w:rPr>
                <w:b/>
              </w:rPr>
            </w:pPr>
            <w:r w:rsidRPr="00541F35">
              <w:rPr>
                <w:b/>
              </w:rPr>
              <w:lastRenderedPageBreak/>
              <w:t>15</w:t>
            </w:r>
            <w:r w:rsidR="00023C05" w:rsidRPr="00541F35">
              <w:rPr>
                <w:b/>
              </w:rPr>
              <w:t>.3</w:t>
            </w:r>
          </w:p>
        </w:tc>
        <w:tc>
          <w:tcPr>
            <w:tcW w:w="944" w:type="pct"/>
            <w:vAlign w:val="center"/>
          </w:tcPr>
          <w:p w:rsidR="00A52906" w:rsidRPr="00541F35" w:rsidRDefault="009D0974" w:rsidP="00A52906">
            <w:pPr>
              <w:tabs>
                <w:tab w:val="left" w:pos="6780"/>
              </w:tabs>
              <w:contextualSpacing/>
              <w:rPr>
                <w:lang w:val="en-US"/>
              </w:rPr>
            </w:pPr>
            <w:r w:rsidRPr="00541F35">
              <w:t xml:space="preserve">Площадка отдыха и </w:t>
            </w:r>
          </w:p>
          <w:p w:rsidR="009D0974" w:rsidRPr="00541F35" w:rsidRDefault="009D0974" w:rsidP="00A52906">
            <w:pPr>
              <w:tabs>
                <w:tab w:val="left" w:pos="6780"/>
              </w:tabs>
              <w:contextualSpacing/>
            </w:pPr>
            <w:r w:rsidRPr="00541F35">
              <w:t>досуга</w:t>
            </w:r>
          </w:p>
        </w:tc>
        <w:tc>
          <w:tcPr>
            <w:tcW w:w="824" w:type="pct"/>
            <w:vAlign w:val="center"/>
          </w:tcPr>
          <w:p w:rsidR="00AE67D7" w:rsidRPr="00541F35" w:rsidRDefault="009D0974" w:rsidP="00A52906">
            <w:pPr>
              <w:ind w:left="136" w:firstLine="1"/>
              <w:contextualSpacing/>
              <w:jc w:val="center"/>
            </w:pPr>
            <w:r w:rsidRPr="00541F35">
              <w:t xml:space="preserve">Площадь </w:t>
            </w:r>
          </w:p>
          <w:p w:rsidR="009D0974" w:rsidRPr="00541F35" w:rsidRDefault="009D0974" w:rsidP="00A52906">
            <w:pPr>
              <w:ind w:left="136" w:firstLine="1"/>
              <w:contextualSpacing/>
              <w:jc w:val="center"/>
            </w:pPr>
            <w:r w:rsidRPr="00541F35">
              <w:t>территории</w:t>
            </w:r>
          </w:p>
        </w:tc>
        <w:tc>
          <w:tcPr>
            <w:tcW w:w="680" w:type="pct"/>
            <w:vAlign w:val="center"/>
          </w:tcPr>
          <w:p w:rsidR="009D0974" w:rsidRPr="00541F35" w:rsidRDefault="009D0974" w:rsidP="00A52906">
            <w:pPr>
              <w:ind w:left="136" w:firstLine="1"/>
              <w:contextualSpacing/>
              <w:jc w:val="center"/>
            </w:pPr>
            <w:r w:rsidRPr="00541F35">
              <w:t xml:space="preserve">кв. м. </w:t>
            </w:r>
            <w:proofErr w:type="gramStart"/>
            <w:r w:rsidRPr="00541F35">
              <w:t>на</w:t>
            </w:r>
            <w:proofErr w:type="gramEnd"/>
            <w:r w:rsidRPr="00541F35">
              <w:t xml:space="preserve"> чел.</w:t>
            </w:r>
          </w:p>
        </w:tc>
        <w:tc>
          <w:tcPr>
            <w:tcW w:w="678" w:type="pct"/>
            <w:vAlign w:val="center"/>
          </w:tcPr>
          <w:p w:rsidR="009D0974" w:rsidRPr="00541F35" w:rsidRDefault="00BA26B6" w:rsidP="00337FFD">
            <w:pPr>
              <w:ind w:left="136" w:firstLine="1"/>
              <w:contextualSpacing/>
              <w:jc w:val="center"/>
            </w:pPr>
            <w:r w:rsidRPr="00541F35">
              <w:t>0,</w:t>
            </w:r>
            <w:r w:rsidR="00337FFD">
              <w:t>09</w:t>
            </w:r>
          </w:p>
        </w:tc>
        <w:tc>
          <w:tcPr>
            <w:tcW w:w="680" w:type="pct"/>
            <w:vAlign w:val="center"/>
          </w:tcPr>
          <w:p w:rsidR="00C14DC5" w:rsidRPr="00541F35" w:rsidRDefault="00337FFD" w:rsidP="00A52906">
            <w:pPr>
              <w:ind w:left="136" w:firstLine="1"/>
              <w:contextualSpacing/>
              <w:jc w:val="center"/>
            </w:pPr>
            <w:r>
              <w:t xml:space="preserve"> Удаленность </w:t>
            </w:r>
          </w:p>
        </w:tc>
        <w:tc>
          <w:tcPr>
            <w:tcW w:w="533" w:type="pct"/>
            <w:vAlign w:val="center"/>
          </w:tcPr>
          <w:p w:rsidR="009D0974" w:rsidRPr="00541F35" w:rsidRDefault="00BA26B6" w:rsidP="00A52906">
            <w:pPr>
              <w:ind w:left="136" w:firstLine="1"/>
              <w:contextualSpacing/>
              <w:jc w:val="center"/>
            </w:pPr>
            <w:r w:rsidRPr="00541F35">
              <w:t>Метров</w:t>
            </w:r>
          </w:p>
        </w:tc>
        <w:tc>
          <w:tcPr>
            <w:tcW w:w="457" w:type="pct"/>
            <w:vAlign w:val="center"/>
          </w:tcPr>
          <w:p w:rsidR="00F76F8E" w:rsidRDefault="00F76F8E" w:rsidP="00F76F8E">
            <w:pPr>
              <w:autoSpaceDE w:val="0"/>
              <w:autoSpaceDN w:val="0"/>
              <w:adjustRightInd w:val="0"/>
              <w:rPr>
                <w:rFonts w:eastAsiaTheme="minorHAnsi"/>
                <w:lang w:eastAsia="en-US"/>
              </w:rPr>
            </w:pPr>
            <w:r>
              <w:rPr>
                <w:rFonts w:eastAsiaTheme="minorHAnsi"/>
                <w:lang w:eastAsia="en-US"/>
              </w:rPr>
              <w:t>500 м (в границах квартала, микрора</w:t>
            </w:r>
            <w:r>
              <w:rPr>
                <w:rFonts w:eastAsiaTheme="minorHAnsi"/>
                <w:lang w:eastAsia="en-US"/>
              </w:rPr>
              <w:t>й</w:t>
            </w:r>
            <w:r>
              <w:rPr>
                <w:rFonts w:eastAsiaTheme="minorHAnsi"/>
                <w:lang w:eastAsia="en-US"/>
              </w:rPr>
              <w:t>она)</w:t>
            </w:r>
          </w:p>
          <w:p w:rsidR="009D0974" w:rsidRPr="00541F35" w:rsidRDefault="009D0974" w:rsidP="00A52906">
            <w:pPr>
              <w:ind w:left="136" w:firstLine="1"/>
              <w:contextualSpacing/>
              <w:jc w:val="center"/>
            </w:pPr>
          </w:p>
        </w:tc>
      </w:tr>
      <w:tr w:rsidR="00541F35" w:rsidRPr="00A52906" w:rsidTr="00541F35">
        <w:trPr>
          <w:cantSplit/>
          <w:trHeight w:val="324"/>
          <w:jc w:val="center"/>
        </w:trPr>
        <w:tc>
          <w:tcPr>
            <w:tcW w:w="204" w:type="pct"/>
            <w:vAlign w:val="center"/>
          </w:tcPr>
          <w:p w:rsidR="00541F35" w:rsidRPr="006E0499" w:rsidRDefault="00541F35" w:rsidP="00A52906">
            <w:pPr>
              <w:contextualSpacing/>
              <w:jc w:val="center"/>
              <w:rPr>
                <w:b/>
              </w:rPr>
            </w:pPr>
            <w:r w:rsidRPr="006E0499">
              <w:rPr>
                <w:b/>
              </w:rPr>
              <w:t>15.4</w:t>
            </w:r>
          </w:p>
        </w:tc>
        <w:tc>
          <w:tcPr>
            <w:tcW w:w="944" w:type="pct"/>
            <w:vAlign w:val="center"/>
          </w:tcPr>
          <w:p w:rsidR="00541F35" w:rsidRPr="006E0499" w:rsidRDefault="00541F35" w:rsidP="00A52906">
            <w:pPr>
              <w:tabs>
                <w:tab w:val="left" w:pos="6780"/>
              </w:tabs>
              <w:contextualSpacing/>
            </w:pPr>
            <w:r w:rsidRPr="006E0499">
              <w:t>Площадки для выгула собак</w:t>
            </w:r>
          </w:p>
        </w:tc>
        <w:tc>
          <w:tcPr>
            <w:tcW w:w="824" w:type="pct"/>
            <w:vAlign w:val="center"/>
          </w:tcPr>
          <w:p w:rsidR="00541F35" w:rsidRPr="006E0499" w:rsidRDefault="00541F35" w:rsidP="00A52906">
            <w:pPr>
              <w:ind w:left="136" w:firstLine="1"/>
              <w:contextualSpacing/>
              <w:jc w:val="center"/>
            </w:pPr>
            <w:r w:rsidRPr="006E0499">
              <w:t xml:space="preserve">Площадь </w:t>
            </w:r>
          </w:p>
          <w:p w:rsidR="00541F35" w:rsidRPr="006E0499" w:rsidRDefault="00541F35" w:rsidP="00A52906">
            <w:pPr>
              <w:ind w:left="136" w:firstLine="1"/>
              <w:contextualSpacing/>
              <w:jc w:val="center"/>
            </w:pPr>
            <w:r w:rsidRPr="006E0499">
              <w:t>территории</w:t>
            </w:r>
          </w:p>
        </w:tc>
        <w:tc>
          <w:tcPr>
            <w:tcW w:w="680" w:type="pct"/>
            <w:vAlign w:val="center"/>
          </w:tcPr>
          <w:p w:rsidR="00541F35" w:rsidRPr="006E0499" w:rsidRDefault="00541F35" w:rsidP="00A52906">
            <w:pPr>
              <w:ind w:left="136" w:firstLine="1"/>
              <w:contextualSpacing/>
              <w:jc w:val="center"/>
            </w:pPr>
            <w:r w:rsidRPr="006E0499">
              <w:t>кв. м</w:t>
            </w:r>
            <w:r w:rsidR="00F76F8E">
              <w:t xml:space="preserve"> </w:t>
            </w:r>
            <w:proofErr w:type="gramStart"/>
            <w:r w:rsidR="00F76F8E">
              <w:t>на</w:t>
            </w:r>
            <w:proofErr w:type="gramEnd"/>
            <w:r w:rsidR="00F76F8E">
              <w:t xml:space="preserve"> чел.</w:t>
            </w:r>
          </w:p>
        </w:tc>
        <w:tc>
          <w:tcPr>
            <w:tcW w:w="678" w:type="pct"/>
            <w:vAlign w:val="center"/>
          </w:tcPr>
          <w:p w:rsidR="00541F35" w:rsidRPr="006E0499" w:rsidRDefault="00324FC4" w:rsidP="00A52906">
            <w:pPr>
              <w:ind w:left="136" w:firstLine="1"/>
              <w:contextualSpacing/>
              <w:jc w:val="center"/>
            </w:pPr>
            <w:r>
              <w:t>0,09</w:t>
            </w:r>
          </w:p>
        </w:tc>
        <w:tc>
          <w:tcPr>
            <w:tcW w:w="680" w:type="pct"/>
            <w:vAlign w:val="center"/>
          </w:tcPr>
          <w:p w:rsidR="00541F35" w:rsidRPr="006E0499" w:rsidRDefault="00F76F8E" w:rsidP="00383BC0">
            <w:pPr>
              <w:ind w:left="136" w:firstLine="1"/>
              <w:contextualSpacing/>
              <w:jc w:val="center"/>
            </w:pPr>
            <w:r>
              <w:t>Удаленность</w:t>
            </w:r>
          </w:p>
        </w:tc>
        <w:tc>
          <w:tcPr>
            <w:tcW w:w="533" w:type="pct"/>
            <w:vAlign w:val="center"/>
          </w:tcPr>
          <w:p w:rsidR="00541F35" w:rsidRPr="006E0499" w:rsidRDefault="00F76F8E" w:rsidP="00383BC0">
            <w:pPr>
              <w:ind w:left="136" w:firstLine="1"/>
              <w:contextualSpacing/>
              <w:jc w:val="center"/>
            </w:pPr>
            <w:r>
              <w:t>метров</w:t>
            </w:r>
          </w:p>
        </w:tc>
        <w:tc>
          <w:tcPr>
            <w:tcW w:w="457" w:type="pct"/>
            <w:vAlign w:val="center"/>
          </w:tcPr>
          <w:p w:rsidR="00541F35" w:rsidRPr="006E0499" w:rsidRDefault="00F76F8E" w:rsidP="00383BC0">
            <w:pPr>
              <w:ind w:left="136" w:firstLine="1"/>
              <w:contextualSpacing/>
              <w:jc w:val="center"/>
            </w:pPr>
            <w:r>
              <w:t>600</w:t>
            </w:r>
          </w:p>
        </w:tc>
      </w:tr>
      <w:bookmarkEnd w:id="0"/>
    </w:tbl>
    <w:p w:rsidR="00961F7C" w:rsidRDefault="00961F7C" w:rsidP="00961F7C"/>
    <w:p w:rsidR="00961F7C" w:rsidRPr="00D93495" w:rsidRDefault="00274065" w:rsidP="00961F7C">
      <w:pPr>
        <w:ind w:left="1276" w:hanging="426"/>
        <w:jc w:val="both"/>
      </w:pPr>
      <w:r>
        <w:t xml:space="preserve"> </w:t>
      </w:r>
    </w:p>
    <w:p w:rsidR="00961F7C" w:rsidRDefault="00274065" w:rsidP="00961F7C">
      <w:pPr>
        <w:autoSpaceDE w:val="0"/>
        <w:spacing w:line="276" w:lineRule="auto"/>
        <w:jc w:val="both"/>
      </w:pPr>
      <w:r>
        <w:t xml:space="preserve"> </w:t>
      </w:r>
    </w:p>
    <w:p w:rsidR="002B7C97" w:rsidRDefault="002B7C97" w:rsidP="002B7C97">
      <w:pPr>
        <w:pBdr>
          <w:bottom w:val="single" w:sz="12" w:space="1" w:color="244061" w:themeColor="accent1" w:themeShade="80"/>
        </w:pBdr>
        <w:shd w:val="clear" w:color="auto" w:fill="F2F2F2" w:themeFill="background1" w:themeFillShade="F2"/>
        <w:ind w:left="567" w:hanging="567"/>
        <w:jc w:val="both"/>
        <w:rPr>
          <w:b/>
          <w:szCs w:val="28"/>
        </w:rPr>
      </w:pPr>
      <w:r>
        <w:rPr>
          <w:b/>
          <w:szCs w:val="28"/>
        </w:rPr>
        <w:t>2. МАТЕРИАЛЫ ПО ОБОСНОВАНИЮ РАСЧЕТНЫХ ПОКАЗАТЕЛЕЙ,</w:t>
      </w:r>
    </w:p>
    <w:p w:rsidR="00626914" w:rsidRDefault="00626914" w:rsidP="008F6E5A">
      <w:pPr>
        <w:pBdr>
          <w:bottom w:val="single" w:sz="12" w:space="1" w:color="244061" w:themeColor="accent1" w:themeShade="80"/>
        </w:pBdr>
        <w:shd w:val="clear" w:color="auto" w:fill="F2F2F2" w:themeFill="background1" w:themeFillShade="F2"/>
        <w:ind w:firstLine="284"/>
        <w:rPr>
          <w:rFonts w:eastAsia="Calibri"/>
          <w:b/>
          <w:szCs w:val="28"/>
          <w:lang w:eastAsia="en-US"/>
        </w:rPr>
      </w:pPr>
      <w:proofErr w:type="gramStart"/>
      <w:r>
        <w:rPr>
          <w:b/>
          <w:szCs w:val="28"/>
        </w:rPr>
        <w:t>СОДЕРЖАЩИХСЯ</w:t>
      </w:r>
      <w:proofErr w:type="gramEnd"/>
      <w:r>
        <w:rPr>
          <w:b/>
          <w:szCs w:val="28"/>
        </w:rPr>
        <w:t xml:space="preserve"> В ОСНОВНОЙ ЧАСТИ</w:t>
      </w:r>
    </w:p>
    <w:p w:rsidR="00626914" w:rsidRDefault="00626914" w:rsidP="00D324CD">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2D25C2" w:rsidRPr="00666A74">
        <w:rPr>
          <w:color w:val="000000" w:themeColor="text1"/>
          <w:spacing w:val="-6"/>
        </w:rPr>
        <w:t xml:space="preserve">городского поселения </w:t>
      </w:r>
      <w:r w:rsidR="00BF36A7">
        <w:rPr>
          <w:color w:val="000000" w:themeColor="text1"/>
          <w:spacing w:val="-6"/>
        </w:rPr>
        <w:t>р.п. Октябрьский</w:t>
      </w:r>
      <w:r w:rsidR="00BF36A7" w:rsidRPr="00C3660A">
        <w:rPr>
          <w:color w:val="000000" w:themeColor="text1"/>
          <w:spacing w:val="-6"/>
        </w:rPr>
        <w:t xml:space="preserve"> </w:t>
      </w:r>
      <w:r w:rsidR="002D25C2" w:rsidRPr="00666A74">
        <w:rPr>
          <w:color w:val="000000" w:themeColor="text1"/>
          <w:spacing w:val="-6"/>
        </w:rPr>
        <w:t>Октябрьского</w:t>
      </w:r>
      <w:r w:rsidR="00D324CD">
        <w:t xml:space="preserve"> </w:t>
      </w:r>
      <w:r>
        <w:t>мун</w:t>
      </w:r>
      <w:r>
        <w:t>и</w:t>
      </w:r>
      <w:r>
        <w:t>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 xml:space="preserve">поселений </w:t>
      </w:r>
      <w:r w:rsidR="002D25C2">
        <w:t>Октябрьского</w:t>
      </w:r>
      <w:r w:rsidR="00D324CD">
        <w:t xml:space="preserve"> </w:t>
      </w:r>
      <w:r w:rsidR="00C650B9" w:rsidRPr="00C650B9">
        <w:t>муниципал</w:t>
      </w:r>
      <w:r w:rsidR="00C650B9" w:rsidRPr="00C650B9">
        <w:t>ь</w:t>
      </w:r>
      <w:r w:rsidR="00C650B9" w:rsidRPr="00C650B9">
        <w:t>ного района Волгоградской области</w:t>
      </w:r>
      <w:r w:rsidRPr="00064DFF">
        <w:t>, на основании параметров и условий социально-экономического развития</w:t>
      </w:r>
      <w:proofErr w:type="gramEnd"/>
      <w:r w:rsidRPr="00064DFF">
        <w:t xml:space="preserve"> </w:t>
      </w:r>
      <w:r w:rsidR="00C650B9">
        <w:t>муниципального района</w:t>
      </w:r>
      <w:r w:rsidR="003F12A1">
        <w:t xml:space="preserve"> и его сельских поселений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w:t>
      </w:r>
      <w:r>
        <w:t>с</w:t>
      </w:r>
      <w:r>
        <w:t>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w:t>
      </w:r>
      <w:r w:rsidR="00C650B9">
        <w:t>е</w:t>
      </w:r>
      <w:r w:rsidR="00C650B9">
        <w:t>стн</w:t>
      </w:r>
      <w:r w:rsidRPr="00064DFF">
        <w:t>ого значения</w:t>
      </w:r>
      <w:r w:rsidR="00A5479B">
        <w:t xml:space="preserve"> городского</w:t>
      </w:r>
      <w:r w:rsidR="00785E0B">
        <w:t xml:space="preserve">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2D25C2" w:rsidRPr="00666A74">
        <w:rPr>
          <w:color w:val="000000" w:themeColor="text1"/>
          <w:spacing w:val="-6"/>
        </w:rPr>
        <w:t xml:space="preserve">городского поселения </w:t>
      </w:r>
      <w:r w:rsidR="00BF36A7">
        <w:rPr>
          <w:color w:val="000000" w:themeColor="text1"/>
          <w:spacing w:val="-6"/>
        </w:rPr>
        <w:t xml:space="preserve">р.п. </w:t>
      </w:r>
      <w:proofErr w:type="gramStart"/>
      <w:r w:rsidR="00BF36A7">
        <w:rPr>
          <w:color w:val="000000" w:themeColor="text1"/>
          <w:spacing w:val="-6"/>
        </w:rPr>
        <w:t>Октябрьский</w:t>
      </w:r>
      <w:proofErr w:type="gramEnd"/>
      <w:r w:rsidR="00BF36A7" w:rsidRPr="00C3660A">
        <w:rPr>
          <w:color w:val="000000" w:themeColor="text1"/>
          <w:spacing w:val="-6"/>
        </w:rPr>
        <w:t xml:space="preserve"> </w:t>
      </w:r>
      <w:r w:rsidR="002D25C2" w:rsidRPr="00666A74">
        <w:rPr>
          <w:color w:val="000000" w:themeColor="text1"/>
          <w:spacing w:val="-6"/>
        </w:rPr>
        <w:t>Октябрьского</w:t>
      </w:r>
      <w:r w:rsidR="00D324CD">
        <w:rPr>
          <w:bCs/>
          <w:szCs w:val="28"/>
        </w:rPr>
        <w:t xml:space="preserve"> </w:t>
      </w:r>
      <w:r w:rsidR="00C650B9" w:rsidRPr="00C650B9">
        <w:rPr>
          <w:bCs/>
          <w:szCs w:val="28"/>
        </w:rPr>
        <w:t xml:space="preserve">муниципального района Волгоградской области </w:t>
      </w:r>
      <w:r w:rsidRPr="00064DFF">
        <w:rPr>
          <w:bCs/>
          <w:szCs w:val="28"/>
        </w:rPr>
        <w:t>пре</w:t>
      </w:r>
      <w:r w:rsidRPr="00064DFF">
        <w:rPr>
          <w:bCs/>
          <w:szCs w:val="28"/>
        </w:rPr>
        <w:t>д</w:t>
      </w:r>
      <w:r w:rsidRPr="00064DFF">
        <w:rPr>
          <w:bCs/>
          <w:szCs w:val="28"/>
        </w:rPr>
        <w:t>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lastRenderedPageBreak/>
        <w:t>Таблица 2.1.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w:t>
            </w:r>
            <w:r w:rsidR="00AB49A1">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sidR="00AB49A1">
              <w:rPr>
                <w:b/>
                <w:color w:val="000000"/>
                <w:spacing w:val="-6"/>
              </w:rPr>
              <w:t xml:space="preserve"> </w:t>
            </w:r>
            <w:r w:rsidRPr="008D294D">
              <w:rPr>
                <w:b/>
                <w:color w:val="000000"/>
                <w:spacing w:val="-6"/>
              </w:rPr>
              <w:t>объектов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7269DC" w:rsidRDefault="009A5274" w:rsidP="009D0974">
            <w:pPr>
              <w:ind w:left="136" w:firstLine="1"/>
              <w:contextualSpacing/>
              <w:jc w:val="center"/>
              <w:rPr>
                <w:color w:val="000000" w:themeColor="text1"/>
              </w:rPr>
            </w:pPr>
            <w:r w:rsidRPr="007269DC">
              <w:rPr>
                <w:b/>
                <w:color w:val="000000" w:themeColor="text1"/>
              </w:rPr>
              <w:t>Объекты электросн</w:t>
            </w:r>
            <w:r w:rsidR="007269DC" w:rsidRPr="007269DC">
              <w:rPr>
                <w:b/>
                <w:color w:val="000000" w:themeColor="text1"/>
              </w:rPr>
              <w:t>абжения городского</w:t>
            </w:r>
            <w:r w:rsidRPr="007269DC">
              <w:rPr>
                <w:b/>
                <w:color w:val="000000" w:themeColor="text1"/>
              </w:rPr>
              <w:t xml:space="preserve"> поселения</w:t>
            </w:r>
          </w:p>
        </w:tc>
      </w:tr>
      <w:tr w:rsidR="009A5274" w:rsidRPr="00540602" w:rsidTr="0048761F">
        <w:trPr>
          <w:trHeight w:val="2081"/>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7269DC" w:rsidRDefault="009A5274" w:rsidP="009D0974">
            <w:pPr>
              <w:contextualSpacing/>
              <w:rPr>
                <w:color w:val="000000" w:themeColor="text1"/>
              </w:rPr>
            </w:pPr>
            <w:r w:rsidRPr="007269DC">
              <w:rPr>
                <w:color w:val="000000" w:themeColor="text1"/>
              </w:rPr>
              <w:t xml:space="preserve">Комплекс сооружений электроснабжения </w:t>
            </w:r>
          </w:p>
        </w:tc>
        <w:tc>
          <w:tcPr>
            <w:tcW w:w="1696" w:type="pct"/>
          </w:tcPr>
          <w:p w:rsidR="009A5274" w:rsidRPr="007269DC" w:rsidRDefault="009A5274" w:rsidP="00D62B9A">
            <w:pPr>
              <w:ind w:left="136" w:firstLine="1"/>
              <w:contextualSpacing/>
              <w:rPr>
                <w:color w:val="000000" w:themeColor="text1"/>
              </w:rPr>
            </w:pPr>
            <w:r w:rsidRPr="007269DC">
              <w:rPr>
                <w:color w:val="000000" w:themeColor="text1"/>
              </w:rPr>
              <w:t>Обоснование показателя:</w:t>
            </w:r>
          </w:p>
          <w:p w:rsidR="009A5274" w:rsidRPr="007269DC" w:rsidRDefault="004B4855" w:rsidP="00D62B9A">
            <w:pPr>
              <w:ind w:left="136" w:firstLine="1"/>
              <w:contextualSpacing/>
              <w:rPr>
                <w:color w:val="000000" w:themeColor="text1"/>
              </w:rPr>
            </w:pPr>
            <w:proofErr w:type="gramStart"/>
            <w:r w:rsidRPr="007269DC">
              <w:rPr>
                <w:color w:val="000000" w:themeColor="text1"/>
              </w:rPr>
              <w:t>принят</w:t>
            </w:r>
            <w:proofErr w:type="gramEnd"/>
            <w:r w:rsidRPr="007269DC">
              <w:rPr>
                <w:color w:val="000000" w:themeColor="text1"/>
              </w:rPr>
              <w:t xml:space="preserve"> в соответствии с СП 42.13330.2016 Градостроительство. Планировка и застройка городских и сельских поселений. Актуализ</w:t>
            </w:r>
            <w:r w:rsidRPr="007269DC">
              <w:rPr>
                <w:color w:val="000000" w:themeColor="text1"/>
              </w:rPr>
              <w:t>и</w:t>
            </w:r>
            <w:r w:rsidRPr="007269DC">
              <w:rPr>
                <w:color w:val="000000" w:themeColor="text1"/>
              </w:rPr>
              <w:t xml:space="preserve">рованная редакция </w:t>
            </w:r>
            <w:proofErr w:type="spellStart"/>
            <w:r w:rsidRPr="007269DC">
              <w:rPr>
                <w:color w:val="000000" w:themeColor="text1"/>
              </w:rPr>
              <w:t>СНиП</w:t>
            </w:r>
            <w:proofErr w:type="spellEnd"/>
            <w:r w:rsidRPr="007269DC">
              <w:rPr>
                <w:color w:val="000000" w:themeColor="text1"/>
              </w:rPr>
              <w:t xml:space="preserve"> 2.07.01-89*</w:t>
            </w:r>
            <w:r w:rsidR="00AA09DA" w:rsidRPr="007269DC">
              <w:rPr>
                <w:color w:val="000000" w:themeColor="text1"/>
              </w:rPr>
              <w:t>. Пр</w:t>
            </w:r>
            <w:r w:rsidR="00AA09DA" w:rsidRPr="007269DC">
              <w:rPr>
                <w:color w:val="000000" w:themeColor="text1"/>
              </w:rPr>
              <w:t>и</w:t>
            </w:r>
            <w:r w:rsidR="00AA09DA" w:rsidRPr="007269DC">
              <w:rPr>
                <w:color w:val="000000" w:themeColor="text1"/>
              </w:rPr>
              <w:t>ложение Л.</w:t>
            </w:r>
          </w:p>
        </w:tc>
        <w:tc>
          <w:tcPr>
            <w:tcW w:w="2162" w:type="pct"/>
          </w:tcPr>
          <w:p w:rsidR="009A5274" w:rsidRPr="005D0A5C" w:rsidRDefault="00105BB3" w:rsidP="009D0974">
            <w:pPr>
              <w:ind w:left="136" w:firstLine="1"/>
              <w:contextualSpacing/>
              <w:rPr>
                <w:color w:val="FF0000"/>
              </w:rPr>
            </w:pPr>
            <w:r>
              <w:rPr>
                <w:color w:val="000000" w:themeColor="text1"/>
              </w:rPr>
              <w:t xml:space="preserve"> </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t>2.</w:t>
            </w:r>
          </w:p>
        </w:tc>
        <w:tc>
          <w:tcPr>
            <w:tcW w:w="4796" w:type="pct"/>
            <w:gridSpan w:val="3"/>
            <w:vAlign w:val="center"/>
          </w:tcPr>
          <w:p w:rsidR="009A5274" w:rsidRPr="007269DC" w:rsidRDefault="009A5274" w:rsidP="007269DC">
            <w:pPr>
              <w:ind w:left="136" w:firstLine="1"/>
              <w:contextualSpacing/>
              <w:jc w:val="center"/>
              <w:rPr>
                <w:color w:val="000000" w:themeColor="text1"/>
              </w:rPr>
            </w:pPr>
            <w:r w:rsidRPr="007269DC">
              <w:rPr>
                <w:b/>
                <w:color w:val="000000" w:themeColor="text1"/>
              </w:rPr>
              <w:t xml:space="preserve">Объекты газоснабжения </w:t>
            </w:r>
            <w:r w:rsidR="007269DC">
              <w:rPr>
                <w:b/>
                <w:color w:val="000000" w:themeColor="text1"/>
              </w:rPr>
              <w:t>городского</w:t>
            </w:r>
            <w:r w:rsidRPr="007269DC">
              <w:rPr>
                <w:b/>
                <w:color w:val="000000" w:themeColor="text1"/>
              </w:rPr>
              <w:t xml:space="preserve">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7269DC" w:rsidRDefault="009A5274" w:rsidP="009D0974">
            <w:pPr>
              <w:contextualSpacing/>
              <w:rPr>
                <w:color w:val="000000" w:themeColor="text1"/>
              </w:rPr>
            </w:pPr>
            <w:r w:rsidRPr="007269DC">
              <w:rPr>
                <w:color w:val="000000" w:themeColor="text1"/>
              </w:rPr>
              <w:t xml:space="preserve">Комплекс сооружений </w:t>
            </w:r>
          </w:p>
          <w:p w:rsidR="009A5274" w:rsidRPr="007269DC" w:rsidRDefault="009A5274" w:rsidP="009D0974">
            <w:pPr>
              <w:contextualSpacing/>
              <w:rPr>
                <w:color w:val="000000" w:themeColor="text1"/>
              </w:rPr>
            </w:pPr>
            <w:r w:rsidRPr="007269DC">
              <w:rPr>
                <w:color w:val="000000" w:themeColor="text1"/>
              </w:rPr>
              <w:t xml:space="preserve">газоснабжения </w:t>
            </w:r>
          </w:p>
        </w:tc>
        <w:tc>
          <w:tcPr>
            <w:tcW w:w="1696" w:type="pct"/>
          </w:tcPr>
          <w:p w:rsidR="009A5274" w:rsidRPr="007269DC" w:rsidRDefault="009A5274" w:rsidP="00D62B9A">
            <w:pPr>
              <w:ind w:left="136" w:firstLine="1"/>
              <w:contextualSpacing/>
              <w:rPr>
                <w:color w:val="000000" w:themeColor="text1"/>
              </w:rPr>
            </w:pPr>
            <w:r w:rsidRPr="007269DC">
              <w:rPr>
                <w:color w:val="000000" w:themeColor="text1"/>
              </w:rPr>
              <w:t>Обоснование показателя:</w:t>
            </w:r>
          </w:p>
          <w:p w:rsidR="009A5274" w:rsidRPr="007269DC" w:rsidRDefault="004B4855" w:rsidP="00D62B9A">
            <w:pPr>
              <w:ind w:left="136" w:firstLine="1"/>
              <w:contextualSpacing/>
              <w:rPr>
                <w:color w:val="000000" w:themeColor="text1"/>
              </w:rPr>
            </w:pPr>
            <w:r w:rsidRPr="007269DC">
              <w:rPr>
                <w:color w:val="000000" w:themeColor="text1"/>
              </w:rPr>
              <w:t>принят в соответствии с СП 42-101-2003 Общие положения по проектированию и строительству газораспределительных си</w:t>
            </w:r>
            <w:r w:rsidRPr="007269DC">
              <w:rPr>
                <w:color w:val="000000" w:themeColor="text1"/>
              </w:rPr>
              <w:t>с</w:t>
            </w:r>
            <w:r w:rsidRPr="007269DC">
              <w:rPr>
                <w:color w:val="000000" w:themeColor="text1"/>
              </w:rPr>
              <w:t>тем из металлических и полиэтиленовых труб (Принят и введен в действие решением Межведомственного координационного с</w:t>
            </w:r>
            <w:r w:rsidRPr="007269DC">
              <w:rPr>
                <w:color w:val="000000" w:themeColor="text1"/>
              </w:rPr>
              <w:t>о</w:t>
            </w:r>
            <w:r w:rsidRPr="007269DC">
              <w:rPr>
                <w:color w:val="000000" w:themeColor="text1"/>
              </w:rPr>
              <w:t>вета по вопросам технического совершенс</w:t>
            </w:r>
            <w:r w:rsidRPr="007269DC">
              <w:rPr>
                <w:color w:val="000000" w:themeColor="text1"/>
              </w:rPr>
              <w:t>т</w:t>
            </w:r>
            <w:r w:rsidRPr="007269DC">
              <w:rPr>
                <w:color w:val="000000" w:themeColor="text1"/>
              </w:rPr>
              <w:t>вования газораспределительных систем и других инженерных коммуникаций, прот</w:t>
            </w:r>
            <w:r w:rsidRPr="007269DC">
              <w:rPr>
                <w:color w:val="000000" w:themeColor="text1"/>
              </w:rPr>
              <w:t>о</w:t>
            </w:r>
            <w:r w:rsidRPr="007269DC">
              <w:rPr>
                <w:color w:val="000000" w:themeColor="text1"/>
              </w:rPr>
              <w:t>кол от 8 июля 2003 г. № 32). П.3.12.</w:t>
            </w:r>
          </w:p>
        </w:tc>
        <w:tc>
          <w:tcPr>
            <w:tcW w:w="2162" w:type="pct"/>
          </w:tcPr>
          <w:p w:rsidR="009A5274" w:rsidRPr="007269DC"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5A6B" w:rsidRDefault="003C2E6C" w:rsidP="003C5A6B">
            <w:pPr>
              <w:ind w:left="136" w:firstLine="1"/>
              <w:contextualSpacing/>
              <w:jc w:val="center"/>
              <w:rPr>
                <w:b/>
                <w:color w:val="000000" w:themeColor="text1"/>
              </w:rPr>
            </w:pPr>
            <w:r w:rsidRPr="003C5A6B">
              <w:rPr>
                <w:b/>
                <w:color w:val="000000" w:themeColor="text1"/>
              </w:rPr>
              <w:t xml:space="preserve">Объекты теплоснабжения </w:t>
            </w:r>
            <w:r w:rsidR="003C5A6B" w:rsidRPr="003C5A6B">
              <w:rPr>
                <w:b/>
                <w:color w:val="000000" w:themeColor="text1"/>
              </w:rPr>
              <w:t>городского</w:t>
            </w:r>
            <w:r w:rsidRPr="003C5A6B">
              <w:rPr>
                <w:b/>
                <w:color w:val="000000" w:themeColor="text1"/>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3.1</w:t>
            </w:r>
          </w:p>
        </w:tc>
        <w:tc>
          <w:tcPr>
            <w:tcW w:w="938" w:type="pct"/>
          </w:tcPr>
          <w:p w:rsidR="003C2E6C" w:rsidRPr="003C5A6B" w:rsidRDefault="003C2E6C" w:rsidP="003C2E6C">
            <w:pPr>
              <w:contextualSpacing/>
              <w:rPr>
                <w:color w:val="000000" w:themeColor="text1"/>
              </w:rPr>
            </w:pPr>
            <w:r w:rsidRPr="003C5A6B">
              <w:rPr>
                <w:color w:val="000000" w:themeColor="text1"/>
              </w:rPr>
              <w:t xml:space="preserve">Комплекс сооружений </w:t>
            </w:r>
          </w:p>
          <w:p w:rsidR="003C2E6C" w:rsidRPr="003C5A6B" w:rsidRDefault="003C2E6C" w:rsidP="003C2E6C">
            <w:pPr>
              <w:contextualSpacing/>
              <w:rPr>
                <w:color w:val="000000" w:themeColor="text1"/>
              </w:rPr>
            </w:pPr>
            <w:r w:rsidRPr="003C5A6B">
              <w:rPr>
                <w:color w:val="000000" w:themeColor="text1"/>
              </w:rPr>
              <w:t>теплоснабжения</w:t>
            </w:r>
          </w:p>
        </w:tc>
        <w:tc>
          <w:tcPr>
            <w:tcW w:w="1696" w:type="pct"/>
          </w:tcPr>
          <w:p w:rsidR="003C2E6C" w:rsidRPr="003C5A6B" w:rsidRDefault="003C2E6C" w:rsidP="00D62B9A">
            <w:pPr>
              <w:ind w:left="136" w:firstLine="1"/>
              <w:contextualSpacing/>
              <w:rPr>
                <w:color w:val="000000" w:themeColor="text1"/>
              </w:rPr>
            </w:pPr>
            <w:r w:rsidRPr="003C5A6B">
              <w:rPr>
                <w:color w:val="000000" w:themeColor="text1"/>
              </w:rPr>
              <w:t>Обоснование показателя:</w:t>
            </w:r>
          </w:p>
          <w:p w:rsidR="003C2E6C" w:rsidRPr="003C5A6B" w:rsidRDefault="004B4855" w:rsidP="00D62B9A">
            <w:pPr>
              <w:ind w:left="136" w:firstLine="1"/>
              <w:contextualSpacing/>
              <w:rPr>
                <w:color w:val="000000" w:themeColor="text1"/>
              </w:rPr>
            </w:pPr>
            <w:r w:rsidRPr="003C5A6B">
              <w:rPr>
                <w:color w:val="000000" w:themeColor="text1"/>
              </w:rPr>
              <w:t>принят в соответствии с СП 42-101-2003 Общие положения по проектированию и строительству газораспределительных си</w:t>
            </w:r>
            <w:r w:rsidRPr="003C5A6B">
              <w:rPr>
                <w:color w:val="000000" w:themeColor="text1"/>
              </w:rPr>
              <w:t>с</w:t>
            </w:r>
            <w:r w:rsidRPr="003C5A6B">
              <w:rPr>
                <w:color w:val="000000" w:themeColor="text1"/>
              </w:rPr>
              <w:t>тем из металлических и полиэтиленовых труб (Принят и введен в действие решением Межведомственного координационного с</w:t>
            </w:r>
            <w:r w:rsidRPr="003C5A6B">
              <w:rPr>
                <w:color w:val="000000" w:themeColor="text1"/>
              </w:rPr>
              <w:t>о</w:t>
            </w:r>
            <w:r w:rsidRPr="003C5A6B">
              <w:rPr>
                <w:color w:val="000000" w:themeColor="text1"/>
              </w:rPr>
              <w:t>вета по вопросам технического совершенс</w:t>
            </w:r>
            <w:r w:rsidRPr="003C5A6B">
              <w:rPr>
                <w:color w:val="000000" w:themeColor="text1"/>
              </w:rPr>
              <w:t>т</w:t>
            </w:r>
            <w:r w:rsidRPr="003C5A6B">
              <w:rPr>
                <w:color w:val="000000" w:themeColor="text1"/>
              </w:rPr>
              <w:t>вования газораспределительных систем и других инженерных коммуникаций, прот</w:t>
            </w:r>
            <w:r w:rsidRPr="003C5A6B">
              <w:rPr>
                <w:color w:val="000000" w:themeColor="text1"/>
              </w:rPr>
              <w:t>о</w:t>
            </w:r>
            <w:r w:rsidRPr="003C5A6B">
              <w:rPr>
                <w:color w:val="000000" w:themeColor="text1"/>
              </w:rPr>
              <w:t>кол от 8 июля 2003 г. № 32). Приложение А.</w:t>
            </w:r>
          </w:p>
        </w:tc>
        <w:tc>
          <w:tcPr>
            <w:tcW w:w="2162" w:type="pct"/>
          </w:tcPr>
          <w:p w:rsidR="003C2E6C" w:rsidRPr="003C5A6B"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w:t>
            </w:r>
          </w:p>
        </w:tc>
        <w:tc>
          <w:tcPr>
            <w:tcW w:w="4796" w:type="pct"/>
            <w:gridSpan w:val="3"/>
          </w:tcPr>
          <w:p w:rsidR="003C2E6C" w:rsidRPr="003C5A6B" w:rsidRDefault="003C2E6C" w:rsidP="00D62B9A">
            <w:pPr>
              <w:ind w:left="136" w:firstLine="1"/>
              <w:contextualSpacing/>
              <w:jc w:val="center"/>
              <w:rPr>
                <w:color w:val="000000" w:themeColor="text1"/>
              </w:rPr>
            </w:pPr>
            <w:r w:rsidRPr="003C5A6B">
              <w:rPr>
                <w:b/>
                <w:color w:val="000000" w:themeColor="text1"/>
              </w:rPr>
              <w:t>Объекты водоснабжения</w:t>
            </w:r>
            <w:r w:rsidR="003C5A6B">
              <w:rPr>
                <w:b/>
                <w:color w:val="000000" w:themeColor="text1"/>
              </w:rPr>
              <w:t xml:space="preserve"> городского</w:t>
            </w:r>
            <w:r w:rsidRPr="003C5A6B">
              <w:rPr>
                <w:b/>
                <w:color w:val="000000" w:themeColor="text1"/>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E34B82" w:rsidRDefault="003C2E6C" w:rsidP="003C2E6C">
            <w:pPr>
              <w:contextualSpacing/>
              <w:rPr>
                <w:color w:val="000000" w:themeColor="text1"/>
              </w:rPr>
            </w:pPr>
            <w:r w:rsidRPr="00E34B82">
              <w:rPr>
                <w:color w:val="000000" w:themeColor="text1"/>
              </w:rPr>
              <w:t xml:space="preserve">Комплекс сооружений </w:t>
            </w:r>
          </w:p>
          <w:p w:rsidR="003C2E6C" w:rsidRPr="00E34B82" w:rsidRDefault="003C2E6C" w:rsidP="003C2E6C">
            <w:pPr>
              <w:contextualSpacing/>
              <w:rPr>
                <w:color w:val="000000" w:themeColor="text1"/>
              </w:rPr>
            </w:pPr>
            <w:r w:rsidRPr="00E34B82">
              <w:rPr>
                <w:color w:val="000000" w:themeColor="text1"/>
              </w:rPr>
              <w:t>водоснабжения</w:t>
            </w:r>
          </w:p>
        </w:tc>
        <w:tc>
          <w:tcPr>
            <w:tcW w:w="1696" w:type="pct"/>
          </w:tcPr>
          <w:p w:rsidR="003C2E6C" w:rsidRPr="004E61B0" w:rsidRDefault="003C2E6C" w:rsidP="00D62B9A">
            <w:pPr>
              <w:ind w:left="136" w:firstLine="1"/>
              <w:contextualSpacing/>
            </w:pPr>
            <w:r w:rsidRPr="004E61B0">
              <w:t>Обоснование показателя:</w:t>
            </w:r>
          </w:p>
          <w:p w:rsidR="00265AEF" w:rsidRPr="004E61B0" w:rsidRDefault="004B4855" w:rsidP="00265AEF">
            <w:pPr>
              <w:autoSpaceDE w:val="0"/>
              <w:autoSpaceDN w:val="0"/>
              <w:adjustRightInd w:val="0"/>
              <w:rPr>
                <w:rFonts w:eastAsiaTheme="minorHAnsi"/>
                <w:lang w:eastAsia="en-US"/>
              </w:rPr>
            </w:pPr>
            <w:proofErr w:type="gramStart"/>
            <w:r w:rsidRPr="004E61B0">
              <w:t>принят</w:t>
            </w:r>
            <w:proofErr w:type="gramEnd"/>
            <w:r w:rsidRPr="004E61B0">
              <w:t xml:space="preserve"> в соответствии с СП 31.13330.201</w:t>
            </w:r>
            <w:r w:rsidR="00074126" w:rsidRPr="004E61B0">
              <w:t>2</w:t>
            </w:r>
            <w:r w:rsidRPr="004E61B0">
              <w:t xml:space="preserve"> </w:t>
            </w:r>
            <w:r w:rsidR="00265AEF" w:rsidRPr="004E61B0">
              <w:t xml:space="preserve"> </w:t>
            </w:r>
            <w:r w:rsidRPr="004E61B0">
              <w:t xml:space="preserve"> </w:t>
            </w:r>
            <w:r w:rsidR="00AB2BD6" w:rsidRPr="004E61B0">
              <w:t xml:space="preserve"> </w:t>
            </w:r>
            <w:r w:rsidR="00265AEF" w:rsidRPr="004E61B0">
              <w:rPr>
                <w:rFonts w:eastAsiaTheme="minorHAnsi"/>
                <w:lang w:eastAsia="en-US"/>
              </w:rPr>
              <w:t>"Водоснабжение. Наружные сети и сооруж</w:t>
            </w:r>
            <w:r w:rsidR="00265AEF" w:rsidRPr="004E61B0">
              <w:rPr>
                <w:rFonts w:eastAsiaTheme="minorHAnsi"/>
                <w:lang w:eastAsia="en-US"/>
              </w:rPr>
              <w:t>е</w:t>
            </w:r>
            <w:r w:rsidR="00265AEF" w:rsidRPr="004E61B0">
              <w:rPr>
                <w:rFonts w:eastAsiaTheme="minorHAnsi"/>
                <w:lang w:eastAsia="en-US"/>
              </w:rPr>
              <w:t xml:space="preserve">ния" (Актуализированная редакция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2.04.02-84), утвержденные </w:t>
            </w:r>
            <w:hyperlink r:id="rId24" w:history="1">
              <w:r w:rsidR="00265AEF" w:rsidRPr="004E61B0">
                <w:rPr>
                  <w:rFonts w:eastAsiaTheme="minorHAnsi"/>
                  <w:lang w:eastAsia="en-US"/>
                </w:rPr>
                <w:t>приказом</w:t>
              </w:r>
            </w:hyperlink>
            <w:r w:rsidR="00265AEF" w:rsidRPr="004E61B0">
              <w:rPr>
                <w:rFonts w:eastAsiaTheme="minorHAnsi"/>
                <w:lang w:eastAsia="en-US"/>
              </w:rPr>
              <w:t xml:space="preserve"> </w:t>
            </w:r>
            <w:proofErr w:type="spellStart"/>
            <w:r w:rsidR="00265AEF" w:rsidRPr="004E61B0">
              <w:rPr>
                <w:rFonts w:eastAsiaTheme="minorHAnsi"/>
                <w:lang w:eastAsia="en-US"/>
              </w:rPr>
              <w:t>Минр</w:t>
            </w:r>
            <w:r w:rsidR="00265AEF" w:rsidRPr="004E61B0">
              <w:rPr>
                <w:rFonts w:eastAsiaTheme="minorHAnsi"/>
                <w:lang w:eastAsia="en-US"/>
              </w:rPr>
              <w:t>е</w:t>
            </w:r>
            <w:r w:rsidR="00265AEF" w:rsidRPr="004E61B0">
              <w:rPr>
                <w:rFonts w:eastAsiaTheme="minorHAnsi"/>
                <w:lang w:eastAsia="en-US"/>
              </w:rPr>
              <w:t>гиона</w:t>
            </w:r>
            <w:proofErr w:type="spellEnd"/>
            <w:r w:rsidR="00265AEF" w:rsidRPr="004E61B0">
              <w:rPr>
                <w:rFonts w:eastAsiaTheme="minorHAnsi"/>
                <w:lang w:eastAsia="en-US"/>
              </w:rPr>
              <w:t xml:space="preserve"> России от 29 декабря 2011 г. N 635/14, с использованием нормативных показателей </w:t>
            </w:r>
            <w:hyperlink r:id="rId25" w:history="1">
              <w:r w:rsidR="00265AEF" w:rsidRPr="004E61B0">
                <w:rPr>
                  <w:rFonts w:eastAsiaTheme="minorHAnsi"/>
                  <w:lang w:eastAsia="en-US"/>
                </w:rPr>
                <w:t xml:space="preserve">СП 30.13330.2016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2.04.01-85*</w:t>
              </w:r>
            </w:hyperlink>
            <w:r w:rsidR="00265AEF" w:rsidRPr="004E61B0">
              <w:rPr>
                <w:rFonts w:eastAsiaTheme="minorHAnsi"/>
                <w:lang w:eastAsia="en-US"/>
              </w:rPr>
              <w:t xml:space="preserve"> "Внутренний водопровод и канализация зданий", утве</w:t>
            </w:r>
            <w:r w:rsidR="00265AEF" w:rsidRPr="004E61B0">
              <w:rPr>
                <w:rFonts w:eastAsiaTheme="minorHAnsi"/>
                <w:lang w:eastAsia="en-US"/>
              </w:rPr>
              <w:t>р</w:t>
            </w:r>
            <w:r w:rsidR="00265AEF" w:rsidRPr="004E61B0">
              <w:rPr>
                <w:rFonts w:eastAsiaTheme="minorHAnsi"/>
                <w:lang w:eastAsia="en-US"/>
              </w:rPr>
              <w:t xml:space="preserve">жденных </w:t>
            </w:r>
            <w:hyperlink r:id="rId26"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16.12.2016 N 951/</w:t>
            </w:r>
            <w:proofErr w:type="spellStart"/>
            <w:proofErr w:type="gramStart"/>
            <w:r w:rsidR="00265AEF" w:rsidRPr="004E61B0">
              <w:rPr>
                <w:rFonts w:eastAsiaTheme="minorHAnsi"/>
                <w:lang w:eastAsia="en-US"/>
              </w:rPr>
              <w:t>пр</w:t>
            </w:r>
            <w:proofErr w:type="spellEnd"/>
            <w:proofErr w:type="gramEnd"/>
            <w:r w:rsidR="00265AEF" w:rsidRPr="004E61B0">
              <w:rPr>
                <w:rFonts w:eastAsiaTheme="minorHAnsi"/>
                <w:lang w:eastAsia="en-US"/>
              </w:rPr>
              <w:t>;</w:t>
            </w:r>
          </w:p>
          <w:p w:rsidR="003C2E6C" w:rsidRPr="004E61B0" w:rsidRDefault="003C2E6C" w:rsidP="00AB2BD6">
            <w:pPr>
              <w:ind w:left="136" w:firstLine="1"/>
              <w:contextualSpacing/>
            </w:pPr>
          </w:p>
        </w:tc>
        <w:tc>
          <w:tcPr>
            <w:tcW w:w="2162" w:type="pct"/>
          </w:tcPr>
          <w:p w:rsidR="003C2E6C" w:rsidRPr="00E34B82" w:rsidRDefault="00105BB3" w:rsidP="009D0974">
            <w:pPr>
              <w:ind w:left="136" w:firstLine="1"/>
              <w:contextualSpacing/>
              <w:rPr>
                <w:color w:val="000000" w:themeColor="text1"/>
              </w:rPr>
            </w:pPr>
            <w:r>
              <w:rPr>
                <w:color w:val="000000" w:themeColor="text1"/>
              </w:rPr>
              <w:t xml:space="preserve"> </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5.</w:t>
            </w:r>
          </w:p>
        </w:tc>
        <w:tc>
          <w:tcPr>
            <w:tcW w:w="4796" w:type="pct"/>
            <w:gridSpan w:val="3"/>
          </w:tcPr>
          <w:p w:rsidR="003C2E6C" w:rsidRPr="004E61B0" w:rsidRDefault="003C2E6C" w:rsidP="00D62B9A">
            <w:pPr>
              <w:ind w:left="136" w:firstLine="1"/>
              <w:contextualSpacing/>
              <w:jc w:val="center"/>
            </w:pPr>
            <w:r w:rsidRPr="004E61B0">
              <w:rPr>
                <w:b/>
              </w:rPr>
              <w:t xml:space="preserve">Объекты </w:t>
            </w:r>
            <w:r w:rsidR="006C0A7C" w:rsidRPr="004E61B0">
              <w:rPr>
                <w:b/>
              </w:rPr>
              <w:t>водоотведения</w:t>
            </w:r>
            <w:r w:rsidR="00E34B82" w:rsidRPr="004E61B0">
              <w:rPr>
                <w:b/>
              </w:rPr>
              <w:t xml:space="preserve"> городского </w:t>
            </w:r>
            <w:r w:rsidRPr="004E61B0">
              <w:rPr>
                <w:b/>
              </w:rPr>
              <w:t>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E34B82" w:rsidRDefault="000A0CBE" w:rsidP="000A0CBE">
            <w:pPr>
              <w:contextualSpacing/>
              <w:rPr>
                <w:color w:val="000000" w:themeColor="text1"/>
              </w:rPr>
            </w:pPr>
            <w:r w:rsidRPr="00E34B82">
              <w:rPr>
                <w:color w:val="000000" w:themeColor="text1"/>
              </w:rPr>
              <w:t xml:space="preserve">Комплекс сооружений </w:t>
            </w:r>
          </w:p>
          <w:p w:rsidR="003C2E6C" w:rsidRPr="00E34B82" w:rsidRDefault="000A0CBE" w:rsidP="000A0CBE">
            <w:pPr>
              <w:contextualSpacing/>
              <w:rPr>
                <w:color w:val="000000" w:themeColor="text1"/>
              </w:rPr>
            </w:pPr>
            <w:r w:rsidRPr="00E34B82">
              <w:rPr>
                <w:color w:val="000000" w:themeColor="text1"/>
              </w:rPr>
              <w:t>водоотведения</w:t>
            </w:r>
          </w:p>
        </w:tc>
        <w:tc>
          <w:tcPr>
            <w:tcW w:w="1696" w:type="pct"/>
          </w:tcPr>
          <w:p w:rsidR="003C2E6C" w:rsidRPr="004E61B0" w:rsidRDefault="003C2E6C" w:rsidP="00D62B9A">
            <w:pPr>
              <w:ind w:left="136" w:firstLine="1"/>
              <w:contextualSpacing/>
            </w:pPr>
            <w:r w:rsidRPr="004E61B0">
              <w:t>Обоснование показателя:</w:t>
            </w:r>
          </w:p>
          <w:p w:rsidR="00265AEF" w:rsidRPr="004E61B0" w:rsidRDefault="004C114A" w:rsidP="00265AEF">
            <w:pPr>
              <w:autoSpaceDE w:val="0"/>
              <w:autoSpaceDN w:val="0"/>
              <w:adjustRightInd w:val="0"/>
              <w:rPr>
                <w:rFonts w:eastAsiaTheme="minorHAnsi"/>
                <w:lang w:eastAsia="en-US"/>
              </w:rPr>
            </w:pPr>
            <w:hyperlink r:id="rId27" w:history="1">
              <w:r w:rsidR="00265AEF" w:rsidRPr="004E61B0">
                <w:rPr>
                  <w:rFonts w:eastAsiaTheme="minorHAnsi"/>
                  <w:lang w:eastAsia="en-US"/>
                </w:rPr>
                <w:t xml:space="preserve">СП 32.13330.2018.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2.04.03-85</w:t>
              </w:r>
            </w:hyperlink>
            <w:r w:rsidR="00265AEF" w:rsidRPr="004E61B0">
              <w:rPr>
                <w:rFonts w:eastAsiaTheme="minorHAnsi"/>
                <w:lang w:eastAsia="en-US"/>
              </w:rPr>
              <w:t xml:space="preserve"> "Канал</w:t>
            </w:r>
            <w:r w:rsidR="00265AEF" w:rsidRPr="004E61B0">
              <w:rPr>
                <w:rFonts w:eastAsiaTheme="minorHAnsi"/>
                <w:lang w:eastAsia="en-US"/>
              </w:rPr>
              <w:t>и</w:t>
            </w:r>
            <w:r w:rsidR="00265AEF" w:rsidRPr="004E61B0">
              <w:rPr>
                <w:rFonts w:eastAsiaTheme="minorHAnsi"/>
                <w:lang w:eastAsia="en-US"/>
              </w:rPr>
              <w:t>зация. Наружные сети и сооружения", утве</w:t>
            </w:r>
            <w:r w:rsidR="00265AEF" w:rsidRPr="004E61B0">
              <w:rPr>
                <w:rFonts w:eastAsiaTheme="minorHAnsi"/>
                <w:lang w:eastAsia="en-US"/>
              </w:rPr>
              <w:t>р</w:t>
            </w:r>
            <w:r w:rsidR="00265AEF" w:rsidRPr="004E61B0">
              <w:rPr>
                <w:rFonts w:eastAsiaTheme="minorHAnsi"/>
                <w:lang w:eastAsia="en-US"/>
              </w:rPr>
              <w:t xml:space="preserve">жденные </w:t>
            </w:r>
            <w:hyperlink r:id="rId28"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25.12.2018 N 860/</w:t>
            </w:r>
            <w:proofErr w:type="spellStart"/>
            <w:proofErr w:type="gramStart"/>
            <w:r w:rsidR="00265AEF" w:rsidRPr="004E61B0">
              <w:rPr>
                <w:rFonts w:eastAsiaTheme="minorHAnsi"/>
                <w:lang w:eastAsia="en-US"/>
              </w:rPr>
              <w:t>пр</w:t>
            </w:r>
            <w:proofErr w:type="spellEnd"/>
            <w:proofErr w:type="gramEnd"/>
            <w:r w:rsidR="00265AEF" w:rsidRPr="004E61B0">
              <w:rPr>
                <w:rFonts w:eastAsiaTheme="minorHAnsi"/>
                <w:lang w:eastAsia="en-US"/>
              </w:rPr>
              <w:t>, с использованием норм</w:t>
            </w:r>
            <w:r w:rsidR="00265AEF" w:rsidRPr="004E61B0">
              <w:rPr>
                <w:rFonts w:eastAsiaTheme="minorHAnsi"/>
                <w:lang w:eastAsia="en-US"/>
              </w:rPr>
              <w:t>а</w:t>
            </w:r>
            <w:r w:rsidR="00265AEF" w:rsidRPr="004E61B0">
              <w:rPr>
                <w:rFonts w:eastAsiaTheme="minorHAnsi"/>
                <w:lang w:eastAsia="en-US"/>
              </w:rPr>
              <w:t xml:space="preserve">тивных показателей из </w:t>
            </w:r>
            <w:hyperlink r:id="rId29" w:history="1">
              <w:r w:rsidR="00265AEF" w:rsidRPr="004E61B0">
                <w:rPr>
                  <w:rFonts w:eastAsiaTheme="minorHAnsi"/>
                  <w:lang w:eastAsia="en-US"/>
                </w:rPr>
                <w:t xml:space="preserve">СП 30.13330.2016 </w:t>
              </w:r>
              <w:proofErr w:type="spellStart"/>
              <w:r w:rsidR="00265AEF" w:rsidRPr="004E61B0">
                <w:rPr>
                  <w:rFonts w:eastAsiaTheme="minorHAnsi"/>
                  <w:lang w:eastAsia="en-US"/>
                </w:rPr>
                <w:t>СНиП</w:t>
              </w:r>
              <w:proofErr w:type="spellEnd"/>
              <w:r w:rsidR="00265AEF" w:rsidRPr="004E61B0">
                <w:rPr>
                  <w:rFonts w:eastAsiaTheme="minorHAnsi"/>
                  <w:lang w:eastAsia="en-US"/>
                </w:rPr>
                <w:t xml:space="preserve"> 2.04.01-85*</w:t>
              </w:r>
            </w:hyperlink>
            <w:r w:rsidR="00265AEF" w:rsidRPr="004E61B0">
              <w:rPr>
                <w:rFonts w:eastAsiaTheme="minorHAnsi"/>
                <w:lang w:eastAsia="en-US"/>
              </w:rPr>
              <w:t xml:space="preserve"> "Внутренний водопровод и канализация зданий", утвержденный </w:t>
            </w:r>
            <w:hyperlink r:id="rId30" w:history="1">
              <w:r w:rsidR="00265AEF" w:rsidRPr="004E61B0">
                <w:rPr>
                  <w:rFonts w:eastAsiaTheme="minorHAnsi"/>
                  <w:lang w:eastAsia="en-US"/>
                </w:rPr>
                <w:t>приказом</w:t>
              </w:r>
            </w:hyperlink>
            <w:r w:rsidR="00265AEF" w:rsidRPr="004E61B0">
              <w:rPr>
                <w:rFonts w:eastAsiaTheme="minorHAnsi"/>
                <w:lang w:eastAsia="en-US"/>
              </w:rPr>
              <w:t xml:space="preserve"> Минстроя России от 16.12.2016 N 951/</w:t>
            </w:r>
            <w:proofErr w:type="spellStart"/>
            <w:r w:rsidR="00265AEF" w:rsidRPr="004E61B0">
              <w:rPr>
                <w:rFonts w:eastAsiaTheme="minorHAnsi"/>
                <w:lang w:eastAsia="en-US"/>
              </w:rPr>
              <w:t>пр</w:t>
            </w:r>
            <w:proofErr w:type="spellEnd"/>
          </w:p>
          <w:p w:rsidR="003C2E6C" w:rsidRPr="004E61B0" w:rsidRDefault="003C2E6C" w:rsidP="00AB2BD6">
            <w:pPr>
              <w:ind w:left="136" w:firstLine="1"/>
              <w:contextualSpacing/>
            </w:pPr>
          </w:p>
        </w:tc>
        <w:tc>
          <w:tcPr>
            <w:tcW w:w="2162" w:type="pct"/>
          </w:tcPr>
          <w:p w:rsidR="003C2E6C" w:rsidRPr="00E34B82" w:rsidRDefault="00BE76C0" w:rsidP="00105BB3">
            <w:pPr>
              <w:ind w:left="136" w:firstLine="1"/>
              <w:contextualSpacing/>
              <w:rPr>
                <w:color w:val="000000" w:themeColor="text1"/>
              </w:rPr>
            </w:pPr>
            <w:r>
              <w:rPr>
                <w:color w:val="000000" w:themeColor="text1"/>
              </w:rPr>
              <w:t xml:space="preserve"> </w:t>
            </w:r>
            <w:r w:rsidR="004B4855" w:rsidRPr="00E34B82">
              <w:rPr>
                <w:color w:val="000000" w:themeColor="text1"/>
                <w:szCs w:val="28"/>
              </w:rPr>
              <w:t xml:space="preserve"> </w:t>
            </w:r>
            <w:r w:rsidR="00105BB3">
              <w:rPr>
                <w:color w:val="000000" w:themeColor="text1"/>
                <w:szCs w:val="28"/>
              </w:rPr>
              <w:t xml:space="preserve"> </w:t>
            </w:r>
          </w:p>
        </w:tc>
      </w:tr>
      <w:tr w:rsidR="007359C1" w:rsidRPr="00540602" w:rsidTr="00AE67D7">
        <w:trPr>
          <w:trHeight w:val="400"/>
          <w:jc w:val="center"/>
        </w:trPr>
        <w:tc>
          <w:tcPr>
            <w:tcW w:w="5000" w:type="pct"/>
            <w:gridSpan w:val="4"/>
            <w:shd w:val="clear" w:color="auto" w:fill="C4BC96" w:themeFill="background2" w:themeFillShade="BF"/>
          </w:tcPr>
          <w:p w:rsidR="007359C1" w:rsidRPr="00026CE3" w:rsidRDefault="007359C1" w:rsidP="00D62B9A">
            <w:pPr>
              <w:ind w:left="136" w:firstLine="1"/>
              <w:contextualSpacing/>
              <w:jc w:val="center"/>
              <w:rPr>
                <w:b/>
                <w:color w:val="000000" w:themeColor="text1"/>
              </w:rPr>
            </w:pPr>
            <w:r w:rsidRPr="00026CE3">
              <w:rPr>
                <w:b/>
                <w:color w:val="000000" w:themeColor="text1"/>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Pr="00026CE3" w:rsidRDefault="007359C1" w:rsidP="00026CE3">
            <w:pPr>
              <w:ind w:left="136" w:firstLine="1"/>
              <w:contextualSpacing/>
              <w:jc w:val="center"/>
              <w:rPr>
                <w:color w:val="000000" w:themeColor="text1"/>
              </w:rPr>
            </w:pPr>
            <w:r w:rsidRPr="00026CE3">
              <w:rPr>
                <w:b/>
                <w:color w:val="000000" w:themeColor="text1"/>
              </w:rPr>
              <w:t xml:space="preserve">Объекты автомобильных дорог </w:t>
            </w:r>
            <w:r w:rsidR="00026CE3" w:rsidRPr="00026CE3">
              <w:rPr>
                <w:b/>
                <w:color w:val="000000" w:themeColor="text1"/>
              </w:rPr>
              <w:t>городского</w:t>
            </w:r>
            <w:r w:rsidRPr="00026CE3">
              <w:rPr>
                <w:b/>
                <w:color w:val="000000" w:themeColor="text1"/>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026CE3" w:rsidRDefault="000A0CBE" w:rsidP="009D0974">
            <w:pPr>
              <w:contextualSpacing/>
              <w:rPr>
                <w:color w:val="000000" w:themeColor="text1"/>
              </w:rPr>
            </w:pPr>
            <w:r w:rsidRPr="00026CE3">
              <w:rPr>
                <w:color w:val="000000" w:themeColor="text1"/>
              </w:rPr>
              <w:t>Улично-дорожная сеть</w:t>
            </w:r>
          </w:p>
        </w:tc>
        <w:tc>
          <w:tcPr>
            <w:tcW w:w="1696" w:type="pct"/>
          </w:tcPr>
          <w:p w:rsidR="000A0CBE" w:rsidRPr="00026CE3" w:rsidRDefault="000A0CBE" w:rsidP="00D62B9A">
            <w:pPr>
              <w:ind w:left="136" w:firstLine="1"/>
              <w:contextualSpacing/>
              <w:rPr>
                <w:color w:val="000000" w:themeColor="text1"/>
              </w:rPr>
            </w:pPr>
            <w:r w:rsidRPr="00026CE3">
              <w:rPr>
                <w:color w:val="000000" w:themeColor="text1"/>
              </w:rPr>
              <w:t>Обоснование показателя:</w:t>
            </w:r>
          </w:p>
          <w:p w:rsidR="004A45B2" w:rsidRPr="00026CE3" w:rsidRDefault="00872E88" w:rsidP="007359C1">
            <w:pPr>
              <w:ind w:left="136" w:firstLine="1"/>
              <w:contextualSpacing/>
              <w:rPr>
                <w:color w:val="000000" w:themeColor="text1"/>
              </w:rPr>
            </w:pPr>
            <w:r w:rsidRPr="00026CE3">
              <w:rPr>
                <w:bCs/>
                <w:color w:val="000000" w:themeColor="text1"/>
              </w:rPr>
              <w:t xml:space="preserve">принят в соответствии с </w:t>
            </w:r>
            <w:proofErr w:type="spellStart"/>
            <w:proofErr w:type="gramStart"/>
            <w:r w:rsidRPr="00026CE3">
              <w:rPr>
                <w:bCs/>
                <w:color w:val="000000" w:themeColor="text1"/>
              </w:rPr>
              <w:t>п</w:t>
            </w:r>
            <w:proofErr w:type="spellEnd"/>
            <w:proofErr w:type="gramEnd"/>
            <w:r w:rsidRPr="00026CE3">
              <w:rPr>
                <w:bCs/>
                <w:color w:val="000000" w:themeColor="text1"/>
              </w:rPr>
              <w:t xml:space="preserve"> 1.15. </w:t>
            </w:r>
            <w:r w:rsidRPr="00026CE3">
              <w:rPr>
                <w:color w:val="000000" w:themeColor="text1"/>
              </w:rPr>
              <w:t>«Руководство по проектированию городских улиц и дорог» Центральный Научно-Исследовательский</w:t>
            </w:r>
            <w:proofErr w:type="gramStart"/>
            <w:r w:rsidRPr="00026CE3">
              <w:rPr>
                <w:color w:val="000000" w:themeColor="text1"/>
              </w:rPr>
              <w:t xml:space="preserve"> И</w:t>
            </w:r>
            <w:proofErr w:type="gramEnd"/>
            <w:r w:rsidRPr="00026CE3">
              <w:rPr>
                <w:color w:val="000000" w:themeColor="text1"/>
              </w:rPr>
              <w:t xml:space="preserve"> Проектный Институт По Градостроительству (ЦНИИП Градостроительства) </w:t>
            </w:r>
            <w:proofErr w:type="spellStart"/>
            <w:r w:rsidRPr="00026CE3">
              <w:rPr>
                <w:color w:val="000000" w:themeColor="text1"/>
              </w:rPr>
              <w:t>Госгражда</w:t>
            </w:r>
            <w:r w:rsidRPr="00026CE3">
              <w:rPr>
                <w:color w:val="000000" w:themeColor="text1"/>
              </w:rPr>
              <w:t>н</w:t>
            </w:r>
            <w:r w:rsidRPr="00026CE3">
              <w:rPr>
                <w:color w:val="000000" w:themeColor="text1"/>
              </w:rPr>
              <w:t>ст</w:t>
            </w:r>
            <w:r w:rsidR="007359C1" w:rsidRPr="00026CE3">
              <w:rPr>
                <w:color w:val="000000" w:themeColor="text1"/>
              </w:rPr>
              <w:t>роя</w:t>
            </w:r>
            <w:proofErr w:type="spellEnd"/>
          </w:p>
        </w:tc>
        <w:tc>
          <w:tcPr>
            <w:tcW w:w="2162" w:type="pct"/>
          </w:tcPr>
          <w:p w:rsidR="000A0CBE" w:rsidRPr="00026CE3" w:rsidRDefault="000A0CBE" w:rsidP="000A0CBE">
            <w:pPr>
              <w:ind w:left="136" w:firstLine="1"/>
              <w:contextualSpacing/>
              <w:rPr>
                <w:color w:val="000000" w:themeColor="text1"/>
              </w:rPr>
            </w:pPr>
            <w:r w:rsidRPr="00026CE3">
              <w:rPr>
                <w:color w:val="000000" w:themeColor="text1"/>
              </w:rPr>
              <w:t>Обоснование показателя:</w:t>
            </w:r>
          </w:p>
          <w:p w:rsidR="003C2E6C" w:rsidRPr="00026CE3" w:rsidRDefault="00872E88" w:rsidP="009D0974">
            <w:pPr>
              <w:ind w:left="136" w:firstLine="1"/>
              <w:contextualSpacing/>
              <w:rPr>
                <w:color w:val="000000" w:themeColor="text1"/>
              </w:rPr>
            </w:pPr>
            <w:r w:rsidRPr="00026CE3">
              <w:rPr>
                <w:bCs/>
                <w:color w:val="000000" w:themeColor="text1"/>
              </w:rPr>
              <w:t xml:space="preserve">принят в соответствии с </w:t>
            </w:r>
            <w:proofErr w:type="spellStart"/>
            <w:proofErr w:type="gramStart"/>
            <w:r w:rsidRPr="00026CE3">
              <w:rPr>
                <w:bCs/>
                <w:color w:val="000000" w:themeColor="text1"/>
              </w:rPr>
              <w:t>п</w:t>
            </w:r>
            <w:proofErr w:type="spellEnd"/>
            <w:proofErr w:type="gramEnd"/>
            <w:r w:rsidRPr="00026CE3">
              <w:rPr>
                <w:bCs/>
                <w:color w:val="000000" w:themeColor="text1"/>
              </w:rPr>
              <w:t xml:space="preserve"> 1.14. </w:t>
            </w:r>
            <w:r w:rsidRPr="00026CE3">
              <w:rPr>
                <w:color w:val="000000" w:themeColor="text1"/>
              </w:rPr>
              <w:t>«Руководство по проект</w:t>
            </w:r>
            <w:r w:rsidRPr="00026CE3">
              <w:rPr>
                <w:color w:val="000000" w:themeColor="text1"/>
              </w:rPr>
              <w:t>и</w:t>
            </w:r>
            <w:r w:rsidRPr="00026CE3">
              <w:rPr>
                <w:color w:val="000000" w:themeColor="text1"/>
              </w:rPr>
              <w:t>рованию городских улиц и дорог» Центральный Научно-Исследовательский</w:t>
            </w:r>
            <w:proofErr w:type="gramStart"/>
            <w:r w:rsidRPr="00026CE3">
              <w:rPr>
                <w:color w:val="000000" w:themeColor="text1"/>
              </w:rPr>
              <w:t xml:space="preserve"> И</w:t>
            </w:r>
            <w:proofErr w:type="gramEnd"/>
            <w:r w:rsidRPr="00026CE3">
              <w:rPr>
                <w:color w:val="000000" w:themeColor="text1"/>
              </w:rPr>
              <w:t xml:space="preserve"> Проектный Институт По Град</w:t>
            </w:r>
            <w:r w:rsidRPr="00026CE3">
              <w:rPr>
                <w:color w:val="000000" w:themeColor="text1"/>
              </w:rPr>
              <w:t>о</w:t>
            </w:r>
            <w:r w:rsidRPr="00026CE3">
              <w:rPr>
                <w:color w:val="000000" w:themeColor="text1"/>
              </w:rPr>
              <w:t>строительству (</w:t>
            </w:r>
            <w:proofErr w:type="spellStart"/>
            <w:r w:rsidRPr="00026CE3">
              <w:rPr>
                <w:color w:val="000000" w:themeColor="text1"/>
              </w:rPr>
              <w:t>Цниип</w:t>
            </w:r>
            <w:proofErr w:type="spellEnd"/>
            <w:r w:rsidRPr="00026CE3">
              <w:rPr>
                <w:color w:val="000000" w:themeColor="text1"/>
              </w:rPr>
              <w:t xml:space="preserve"> Градостроительства) </w:t>
            </w:r>
            <w:proofErr w:type="spellStart"/>
            <w:r w:rsidRPr="00026CE3">
              <w:rPr>
                <w:color w:val="000000" w:themeColor="text1"/>
              </w:rPr>
              <w:t>Госгражда</w:t>
            </w:r>
            <w:r w:rsidRPr="00026CE3">
              <w:rPr>
                <w:color w:val="000000" w:themeColor="text1"/>
              </w:rPr>
              <w:t>н</w:t>
            </w:r>
            <w:r w:rsidRPr="00026CE3">
              <w:rPr>
                <w:color w:val="000000" w:themeColor="text1"/>
              </w:rPr>
              <w:t>строя</w:t>
            </w:r>
            <w:proofErr w:type="spellEnd"/>
          </w:p>
        </w:tc>
      </w:tr>
      <w:tr w:rsidR="007359C1" w:rsidRPr="00540602" w:rsidTr="00AE67D7">
        <w:trPr>
          <w:trHeight w:val="400"/>
          <w:jc w:val="center"/>
        </w:trPr>
        <w:tc>
          <w:tcPr>
            <w:tcW w:w="5000" w:type="pct"/>
            <w:gridSpan w:val="4"/>
            <w:shd w:val="clear" w:color="auto" w:fill="C4BC96" w:themeFill="background2" w:themeFillShade="BF"/>
          </w:tcPr>
          <w:p w:rsidR="007359C1" w:rsidRPr="006D49E6" w:rsidRDefault="007359C1" w:rsidP="00D62B9A">
            <w:pPr>
              <w:ind w:left="136" w:firstLine="1"/>
              <w:contextualSpacing/>
              <w:jc w:val="center"/>
              <w:rPr>
                <w:b/>
              </w:rPr>
            </w:pPr>
            <w:r w:rsidRPr="006D49E6">
              <w:rPr>
                <w:b/>
              </w:rPr>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Pr="006D49E6" w:rsidRDefault="007359C1" w:rsidP="006D49E6">
            <w:pPr>
              <w:ind w:left="136" w:firstLine="1"/>
              <w:contextualSpacing/>
              <w:jc w:val="center"/>
            </w:pPr>
            <w:r w:rsidRPr="006D49E6">
              <w:rPr>
                <w:b/>
              </w:rPr>
              <w:t xml:space="preserve">Объекты физической культуры и массового спорта </w:t>
            </w:r>
            <w:r w:rsidR="006D49E6" w:rsidRPr="006D49E6">
              <w:rPr>
                <w:b/>
              </w:rPr>
              <w:t>городского</w:t>
            </w:r>
            <w:r w:rsidRPr="006D49E6">
              <w:rPr>
                <w:b/>
              </w:rPr>
              <w:t xml:space="preserve">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lastRenderedPageBreak/>
              <w:t>7.1</w:t>
            </w:r>
          </w:p>
        </w:tc>
        <w:tc>
          <w:tcPr>
            <w:tcW w:w="938" w:type="pct"/>
          </w:tcPr>
          <w:p w:rsidR="00A747A2" w:rsidRDefault="00A747A2" w:rsidP="00A747A2">
            <w:pPr>
              <w:autoSpaceDE w:val="0"/>
              <w:autoSpaceDN w:val="0"/>
              <w:adjustRightInd w:val="0"/>
              <w:rPr>
                <w:rFonts w:eastAsiaTheme="minorHAnsi"/>
                <w:lang w:eastAsia="en-US"/>
              </w:rPr>
            </w:pPr>
            <w:r>
              <w:rPr>
                <w:rFonts w:eastAsiaTheme="minorHAnsi"/>
                <w:lang w:eastAsia="en-US"/>
              </w:rPr>
              <w:t>Спортивная площадка городского поселения (плоскостное спортивное сооружение, включа</w:t>
            </w:r>
            <w:r>
              <w:rPr>
                <w:rFonts w:eastAsiaTheme="minorHAnsi"/>
                <w:lang w:eastAsia="en-US"/>
              </w:rPr>
              <w:t>ю</w:t>
            </w:r>
            <w:r>
              <w:rPr>
                <w:rFonts w:eastAsiaTheme="minorHAnsi"/>
                <w:lang w:eastAsia="en-US"/>
              </w:rPr>
              <w:t>щее игровую спорти</w:t>
            </w:r>
            <w:r>
              <w:rPr>
                <w:rFonts w:eastAsiaTheme="minorHAnsi"/>
                <w:lang w:eastAsia="en-US"/>
              </w:rPr>
              <w:t>в</w:t>
            </w:r>
            <w:r>
              <w:rPr>
                <w:rFonts w:eastAsiaTheme="minorHAnsi"/>
                <w:lang w:eastAsia="en-US"/>
              </w:rPr>
              <w:t>ную площадку и (или) уличные тренажеры, турники)</w:t>
            </w:r>
          </w:p>
          <w:p w:rsidR="003C2E6C" w:rsidRPr="006D49E6" w:rsidRDefault="003C2E6C" w:rsidP="009D0974">
            <w:pPr>
              <w:contextualSpacing/>
              <w:rPr>
                <w:color w:val="000000" w:themeColor="text1"/>
              </w:rPr>
            </w:pPr>
          </w:p>
        </w:tc>
        <w:tc>
          <w:tcPr>
            <w:tcW w:w="1696" w:type="pct"/>
          </w:tcPr>
          <w:p w:rsidR="00A747A2" w:rsidRDefault="00A747A2" w:rsidP="00A747A2">
            <w:pPr>
              <w:autoSpaceDE w:val="0"/>
              <w:autoSpaceDN w:val="0"/>
              <w:adjustRightInd w:val="0"/>
              <w:rPr>
                <w:rFonts w:eastAsiaTheme="minorHAnsi"/>
                <w:lang w:eastAsia="en-US"/>
              </w:rPr>
            </w:pPr>
            <w:r>
              <w:rPr>
                <w:rFonts w:eastAsiaTheme="minorHAnsi"/>
                <w:lang w:eastAsia="en-US"/>
              </w:rPr>
              <w:t>Населенные пункты с численностью насел</w:t>
            </w:r>
            <w:r>
              <w:rPr>
                <w:rFonts w:eastAsiaTheme="minorHAnsi"/>
                <w:lang w:eastAsia="en-US"/>
              </w:rPr>
              <w:t>е</w:t>
            </w:r>
            <w:r>
              <w:rPr>
                <w:rFonts w:eastAsiaTheme="minorHAnsi"/>
                <w:lang w:eastAsia="en-US"/>
              </w:rPr>
              <w:t>ния менее 300 человек - не нормируется.</w:t>
            </w:r>
          </w:p>
          <w:p w:rsidR="00A747A2" w:rsidRDefault="00A747A2" w:rsidP="00A747A2">
            <w:pPr>
              <w:autoSpaceDE w:val="0"/>
              <w:autoSpaceDN w:val="0"/>
              <w:adjustRightInd w:val="0"/>
              <w:rPr>
                <w:rFonts w:eastAsiaTheme="minorHAnsi"/>
                <w:lang w:eastAsia="en-US"/>
              </w:rPr>
            </w:pPr>
            <w:proofErr w:type="gramStart"/>
            <w:r>
              <w:rPr>
                <w:rFonts w:eastAsiaTheme="minorHAnsi"/>
                <w:lang w:eastAsia="en-US"/>
              </w:rPr>
              <w:t>1 объект на каждые 1000 человек населения н.п., но не менее 1 объекта, принят в соотве</w:t>
            </w:r>
            <w:r>
              <w:rPr>
                <w:rFonts w:eastAsiaTheme="minorHAnsi"/>
                <w:lang w:eastAsia="en-US"/>
              </w:rPr>
              <w:t>т</w:t>
            </w:r>
            <w:r>
              <w:rPr>
                <w:rFonts w:eastAsiaTheme="minorHAnsi"/>
                <w:lang w:eastAsia="en-US"/>
              </w:rPr>
              <w:t>ствии с Концепцией пространственной орг</w:t>
            </w:r>
            <w:r>
              <w:rPr>
                <w:rFonts w:eastAsiaTheme="minorHAnsi"/>
                <w:lang w:eastAsia="en-US"/>
              </w:rPr>
              <w:t>а</w:t>
            </w:r>
            <w:r>
              <w:rPr>
                <w:rFonts w:eastAsiaTheme="minorHAnsi"/>
                <w:lang w:eastAsia="en-US"/>
              </w:rPr>
              <w:t>низации территории Волгоградской области (проект Схемы территориального планиров</w:t>
            </w:r>
            <w:r>
              <w:rPr>
                <w:rFonts w:eastAsiaTheme="minorHAnsi"/>
                <w:lang w:eastAsia="en-US"/>
              </w:rPr>
              <w:t>а</w:t>
            </w:r>
            <w:r>
              <w:rPr>
                <w:rFonts w:eastAsiaTheme="minorHAnsi"/>
                <w:lang w:eastAsia="en-US"/>
              </w:rPr>
              <w:t>ния Волгоградской области (схема 2030) с учетом методических рекомендаций по ра</w:t>
            </w:r>
            <w:r>
              <w:rPr>
                <w:rFonts w:eastAsiaTheme="minorHAnsi"/>
                <w:lang w:eastAsia="en-US"/>
              </w:rPr>
              <w:t>з</w:t>
            </w:r>
            <w:r>
              <w:rPr>
                <w:rFonts w:eastAsiaTheme="minorHAnsi"/>
                <w:lang w:eastAsia="en-US"/>
              </w:rPr>
              <w:t>мещению объектов массового спорта в суб</w:t>
            </w:r>
            <w:r>
              <w:rPr>
                <w:rFonts w:eastAsiaTheme="minorHAnsi"/>
                <w:lang w:eastAsia="en-US"/>
              </w:rPr>
              <w:t>ъ</w:t>
            </w:r>
            <w:r>
              <w:rPr>
                <w:rFonts w:eastAsiaTheme="minorHAnsi"/>
                <w:lang w:eastAsia="en-US"/>
              </w:rPr>
              <w:t>ектах Российской Федерации (</w:t>
            </w:r>
            <w:proofErr w:type="spellStart"/>
            <w:r>
              <w:rPr>
                <w:rFonts w:eastAsiaTheme="minorHAnsi"/>
                <w:lang w:eastAsia="en-US"/>
              </w:rPr>
              <w:t>Минспорт</w:t>
            </w:r>
            <w:proofErr w:type="spellEnd"/>
            <w:r>
              <w:rPr>
                <w:rFonts w:eastAsiaTheme="minorHAnsi"/>
                <w:lang w:eastAsia="en-US"/>
              </w:rPr>
              <w:t xml:space="preserve"> Ро</w:t>
            </w:r>
            <w:r>
              <w:rPr>
                <w:rFonts w:eastAsiaTheme="minorHAnsi"/>
                <w:lang w:eastAsia="en-US"/>
              </w:rPr>
              <w:t>с</w:t>
            </w:r>
            <w:r>
              <w:rPr>
                <w:rFonts w:eastAsiaTheme="minorHAnsi"/>
                <w:lang w:eastAsia="en-US"/>
              </w:rPr>
              <w:t>сии</w:t>
            </w:r>
            <w:proofErr w:type="gramEnd"/>
          </w:p>
          <w:p w:rsidR="007B2AD5" w:rsidRPr="006D49E6" w:rsidRDefault="007B2AD5" w:rsidP="00D62B9A">
            <w:pPr>
              <w:ind w:left="136" w:firstLine="1"/>
              <w:contextualSpacing/>
              <w:rPr>
                <w:color w:val="000000" w:themeColor="text1"/>
              </w:rPr>
            </w:pPr>
          </w:p>
        </w:tc>
        <w:tc>
          <w:tcPr>
            <w:tcW w:w="2162" w:type="pct"/>
          </w:tcPr>
          <w:p w:rsidR="00A747A2" w:rsidRDefault="00A747A2" w:rsidP="00A747A2">
            <w:pPr>
              <w:autoSpaceDE w:val="0"/>
              <w:autoSpaceDN w:val="0"/>
              <w:adjustRightInd w:val="0"/>
              <w:rPr>
                <w:rFonts w:eastAsiaTheme="minorHAnsi"/>
                <w:lang w:eastAsia="en-US"/>
              </w:rPr>
            </w:pPr>
            <w:r>
              <w:rPr>
                <w:rFonts w:eastAsiaTheme="minorHAnsi"/>
                <w:lang w:eastAsia="en-US"/>
              </w:rPr>
              <w:t xml:space="preserve">Пешеходная доступность 500 м принята в соответствии с </w:t>
            </w:r>
            <w:hyperlink r:id="rId31" w:history="1">
              <w:r>
                <w:rPr>
                  <w:rFonts w:eastAsiaTheme="minorHAnsi"/>
                  <w:color w:val="0000FF"/>
                  <w:lang w:eastAsia="en-US"/>
                </w:rPr>
                <w:t>таблицей 10.1</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w:t>
            </w:r>
            <w:r>
              <w:rPr>
                <w:rFonts w:eastAsiaTheme="minorHAnsi"/>
                <w:lang w:eastAsia="en-US"/>
              </w:rPr>
              <w:t>и</w:t>
            </w:r>
            <w:r>
              <w:rPr>
                <w:rFonts w:eastAsiaTheme="minorHAnsi"/>
                <w:lang w:eastAsia="en-US"/>
              </w:rPr>
              <w:t>ровка и застройка городских и сельских поселений. Акту</w:t>
            </w:r>
            <w:r>
              <w:rPr>
                <w:rFonts w:eastAsiaTheme="minorHAnsi"/>
                <w:lang w:eastAsia="en-US"/>
              </w:rPr>
              <w:t>а</w:t>
            </w:r>
            <w:r>
              <w:rPr>
                <w:rFonts w:eastAsiaTheme="minorHAnsi"/>
                <w:lang w:eastAsia="en-US"/>
              </w:rPr>
              <w:t>лизированная редакция"</w:t>
            </w:r>
          </w:p>
          <w:p w:rsidR="00865B19" w:rsidRPr="006D49E6" w:rsidRDefault="00865B19" w:rsidP="009D0974">
            <w:pPr>
              <w:ind w:left="136" w:firstLine="1"/>
              <w:contextualSpacing/>
              <w:rPr>
                <w:color w:val="000000" w:themeColor="text1"/>
              </w:rPr>
            </w:pPr>
          </w:p>
        </w:tc>
      </w:tr>
      <w:tr w:rsidR="007359C1" w:rsidRPr="00540602" w:rsidTr="00AE67D7">
        <w:trPr>
          <w:trHeight w:val="400"/>
          <w:jc w:val="center"/>
        </w:trPr>
        <w:tc>
          <w:tcPr>
            <w:tcW w:w="5000" w:type="pct"/>
            <w:gridSpan w:val="4"/>
            <w:shd w:val="clear" w:color="auto" w:fill="C4BC96" w:themeFill="background2" w:themeFillShade="BF"/>
          </w:tcPr>
          <w:p w:rsidR="007359C1" w:rsidRPr="006D49E6" w:rsidRDefault="007359C1" w:rsidP="00D62B9A">
            <w:pPr>
              <w:ind w:left="136" w:firstLine="1"/>
              <w:contextualSpacing/>
              <w:jc w:val="center"/>
            </w:pPr>
            <w:r w:rsidRPr="006D49E6">
              <w:rPr>
                <w:b/>
              </w:rPr>
              <w:t>Область обработки, утилизации, обезвреживания, размещения твердых коммунальных отходов</w:t>
            </w:r>
          </w:p>
        </w:tc>
      </w:tr>
      <w:tr w:rsidR="007359C1" w:rsidRPr="00540602" w:rsidTr="0048761F">
        <w:trPr>
          <w:trHeight w:val="400"/>
          <w:jc w:val="center"/>
        </w:trPr>
        <w:tc>
          <w:tcPr>
            <w:tcW w:w="204" w:type="pct"/>
            <w:shd w:val="clear" w:color="auto" w:fill="FFFFFF" w:themeFill="background1"/>
          </w:tcPr>
          <w:p w:rsidR="007359C1" w:rsidRDefault="007359C1" w:rsidP="009D0974">
            <w:pPr>
              <w:contextualSpacing/>
              <w:jc w:val="center"/>
              <w:rPr>
                <w:b/>
                <w:color w:val="000000"/>
              </w:rPr>
            </w:pPr>
            <w:r>
              <w:rPr>
                <w:b/>
                <w:color w:val="000000"/>
              </w:rPr>
              <w:t>8.</w:t>
            </w:r>
          </w:p>
        </w:tc>
        <w:tc>
          <w:tcPr>
            <w:tcW w:w="4796" w:type="pct"/>
            <w:gridSpan w:val="3"/>
            <w:shd w:val="clear" w:color="auto" w:fill="FFFFFF" w:themeFill="background1"/>
          </w:tcPr>
          <w:p w:rsidR="007359C1" w:rsidRPr="006D49E6" w:rsidRDefault="007359C1" w:rsidP="006D49E6">
            <w:pPr>
              <w:ind w:left="136" w:firstLine="1"/>
              <w:contextualSpacing/>
              <w:jc w:val="center"/>
              <w:rPr>
                <w:b/>
              </w:rPr>
            </w:pPr>
            <w:r w:rsidRPr="006D49E6">
              <w:rPr>
                <w:b/>
              </w:rPr>
              <w:t xml:space="preserve">Объекты обработки, утилизации, обезвреживания, размещения твердых коммунальных отходов </w:t>
            </w:r>
            <w:r w:rsidR="006D49E6" w:rsidRPr="006D49E6">
              <w:rPr>
                <w:b/>
              </w:rPr>
              <w:t>городского</w:t>
            </w:r>
            <w:r w:rsidRPr="006D49E6">
              <w:rPr>
                <w:b/>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8.1</w:t>
            </w:r>
          </w:p>
        </w:tc>
        <w:tc>
          <w:tcPr>
            <w:tcW w:w="938" w:type="pct"/>
          </w:tcPr>
          <w:p w:rsidR="000F5226" w:rsidRDefault="000F5226" w:rsidP="000F5226">
            <w:pPr>
              <w:autoSpaceDE w:val="0"/>
              <w:autoSpaceDN w:val="0"/>
              <w:adjustRightInd w:val="0"/>
              <w:rPr>
                <w:rFonts w:eastAsiaTheme="minorHAnsi"/>
                <w:lang w:eastAsia="en-US"/>
              </w:rPr>
            </w:pPr>
            <w:r>
              <w:rPr>
                <w:rFonts w:eastAsiaTheme="minorHAnsi"/>
                <w:lang w:eastAsia="en-US"/>
              </w:rPr>
              <w:t>Объекты в области орг</w:t>
            </w:r>
            <w:r>
              <w:rPr>
                <w:rFonts w:eastAsiaTheme="minorHAnsi"/>
                <w:lang w:eastAsia="en-US"/>
              </w:rPr>
              <w:t>а</w:t>
            </w:r>
            <w:r>
              <w:rPr>
                <w:rFonts w:eastAsiaTheme="minorHAnsi"/>
                <w:lang w:eastAsia="en-US"/>
              </w:rPr>
              <w:t>низации деятельности по накоплению (в том числе раздельному накопл</w:t>
            </w:r>
            <w:r>
              <w:rPr>
                <w:rFonts w:eastAsiaTheme="minorHAnsi"/>
                <w:lang w:eastAsia="en-US"/>
              </w:rPr>
              <w:t>е</w:t>
            </w:r>
            <w:r>
              <w:rPr>
                <w:rFonts w:eastAsiaTheme="minorHAnsi"/>
                <w:lang w:eastAsia="en-US"/>
              </w:rPr>
              <w:t>нию), сбору, транспо</w:t>
            </w:r>
            <w:r>
              <w:rPr>
                <w:rFonts w:eastAsiaTheme="minorHAnsi"/>
                <w:lang w:eastAsia="en-US"/>
              </w:rPr>
              <w:t>р</w:t>
            </w:r>
            <w:r>
              <w:rPr>
                <w:rFonts w:eastAsiaTheme="minorHAnsi"/>
                <w:lang w:eastAsia="en-US"/>
              </w:rPr>
              <w:t>тированию, обработке, утилизации, обезвреж</w:t>
            </w:r>
            <w:r>
              <w:rPr>
                <w:rFonts w:eastAsiaTheme="minorHAnsi"/>
                <w:lang w:eastAsia="en-US"/>
              </w:rPr>
              <w:t>и</w:t>
            </w:r>
            <w:r>
              <w:rPr>
                <w:rFonts w:eastAsiaTheme="minorHAnsi"/>
                <w:lang w:eastAsia="en-US"/>
              </w:rPr>
              <w:t xml:space="preserve">ванию и захоронению твердых коммунальных </w:t>
            </w:r>
            <w:r>
              <w:rPr>
                <w:rFonts w:eastAsiaTheme="minorHAnsi"/>
                <w:lang w:eastAsia="en-US"/>
              </w:rPr>
              <w:lastRenderedPageBreak/>
              <w:t>отходов</w:t>
            </w:r>
          </w:p>
          <w:p w:rsidR="003C2E6C" w:rsidRPr="006D49E6" w:rsidRDefault="003C2E6C" w:rsidP="009D0974">
            <w:pPr>
              <w:contextualSpacing/>
            </w:pPr>
          </w:p>
        </w:tc>
        <w:tc>
          <w:tcPr>
            <w:tcW w:w="1696" w:type="pct"/>
          </w:tcPr>
          <w:p w:rsidR="000F5226" w:rsidRDefault="000F5226" w:rsidP="000F5226">
            <w:pPr>
              <w:autoSpaceDE w:val="0"/>
              <w:autoSpaceDN w:val="0"/>
              <w:adjustRightInd w:val="0"/>
              <w:rPr>
                <w:rFonts w:eastAsiaTheme="minorHAnsi"/>
                <w:lang w:eastAsia="en-US"/>
              </w:rPr>
            </w:pPr>
            <w:r>
              <w:rPr>
                <w:rFonts w:eastAsiaTheme="minorHAnsi"/>
                <w:lang w:eastAsia="en-US"/>
              </w:rPr>
              <w:lastRenderedPageBreak/>
              <w:t>Определяются в соответствии с территор</w:t>
            </w:r>
            <w:r>
              <w:rPr>
                <w:rFonts w:eastAsiaTheme="minorHAnsi"/>
                <w:lang w:eastAsia="en-US"/>
              </w:rPr>
              <w:t>и</w:t>
            </w:r>
            <w:r>
              <w:rPr>
                <w:rFonts w:eastAsiaTheme="minorHAnsi"/>
                <w:lang w:eastAsia="en-US"/>
              </w:rPr>
              <w:t>альной схемой обращения с отходами на те</w:t>
            </w:r>
            <w:r>
              <w:rPr>
                <w:rFonts w:eastAsiaTheme="minorHAnsi"/>
                <w:lang w:eastAsia="en-US"/>
              </w:rPr>
              <w:t>р</w:t>
            </w:r>
            <w:r>
              <w:rPr>
                <w:rFonts w:eastAsiaTheme="minorHAnsi"/>
                <w:lang w:eastAsia="en-US"/>
              </w:rPr>
              <w:t xml:space="preserve">ритории Волгоградской области. </w:t>
            </w:r>
            <w:hyperlink r:id="rId32" w:history="1">
              <w:r>
                <w:rPr>
                  <w:rFonts w:eastAsiaTheme="minorHAnsi"/>
                  <w:color w:val="0000FF"/>
                  <w:lang w:eastAsia="en-US"/>
                </w:rPr>
                <w:t>Приказ</w:t>
              </w:r>
            </w:hyperlink>
            <w:r>
              <w:rPr>
                <w:rFonts w:eastAsiaTheme="minorHAnsi"/>
                <w:lang w:eastAsia="en-US"/>
              </w:rPr>
              <w:t xml:space="preserve"> к</w:t>
            </w:r>
            <w:r>
              <w:rPr>
                <w:rFonts w:eastAsiaTheme="minorHAnsi"/>
                <w:lang w:eastAsia="en-US"/>
              </w:rPr>
              <w:t>о</w:t>
            </w:r>
            <w:r>
              <w:rPr>
                <w:rFonts w:eastAsiaTheme="minorHAnsi"/>
                <w:lang w:eastAsia="en-US"/>
              </w:rPr>
              <w:t>митета природных ресурсов, лесного хозяйс</w:t>
            </w:r>
            <w:r>
              <w:rPr>
                <w:rFonts w:eastAsiaTheme="minorHAnsi"/>
                <w:lang w:eastAsia="en-US"/>
              </w:rPr>
              <w:t>т</w:t>
            </w:r>
            <w:r>
              <w:rPr>
                <w:rFonts w:eastAsiaTheme="minorHAnsi"/>
                <w:lang w:eastAsia="en-US"/>
              </w:rPr>
              <w:t>ва и экологии Волгоградской области от 30.05.2020 N 927-ОД "Об утверждении терр</w:t>
            </w:r>
            <w:r>
              <w:rPr>
                <w:rFonts w:eastAsiaTheme="minorHAnsi"/>
                <w:lang w:eastAsia="en-US"/>
              </w:rPr>
              <w:t>и</w:t>
            </w:r>
            <w:r>
              <w:rPr>
                <w:rFonts w:eastAsiaTheme="minorHAnsi"/>
                <w:lang w:eastAsia="en-US"/>
              </w:rPr>
              <w:t>ториальной схемы обращения с отходами на территории Волгоградской области"</w:t>
            </w:r>
          </w:p>
          <w:p w:rsidR="00491591" w:rsidRPr="006D49E6" w:rsidRDefault="00491591" w:rsidP="00D62B9A">
            <w:pPr>
              <w:ind w:left="136" w:firstLine="1"/>
              <w:contextualSpacing/>
            </w:pPr>
          </w:p>
        </w:tc>
        <w:tc>
          <w:tcPr>
            <w:tcW w:w="2162" w:type="pct"/>
          </w:tcPr>
          <w:p w:rsidR="000F5226" w:rsidRDefault="000F5226" w:rsidP="000F5226">
            <w:pPr>
              <w:autoSpaceDE w:val="0"/>
              <w:autoSpaceDN w:val="0"/>
              <w:adjustRightInd w:val="0"/>
              <w:rPr>
                <w:rFonts w:eastAsiaTheme="minorHAnsi"/>
                <w:lang w:eastAsia="en-US"/>
              </w:rPr>
            </w:pPr>
            <w:r>
              <w:t xml:space="preserve">  </w:t>
            </w:r>
            <w:r>
              <w:rPr>
                <w:rFonts w:eastAsiaTheme="minorHAnsi"/>
                <w:lang w:eastAsia="en-US"/>
              </w:rPr>
              <w:t>Определяются в соответствии с территориальной схемой обращения с отходами на территории Волгоградской о</w:t>
            </w:r>
            <w:r>
              <w:rPr>
                <w:rFonts w:eastAsiaTheme="minorHAnsi"/>
                <w:lang w:eastAsia="en-US"/>
              </w:rPr>
              <w:t>б</w:t>
            </w:r>
            <w:r>
              <w:rPr>
                <w:rFonts w:eastAsiaTheme="minorHAnsi"/>
                <w:lang w:eastAsia="en-US"/>
              </w:rPr>
              <w:t xml:space="preserve">ласти. </w:t>
            </w:r>
            <w:hyperlink r:id="rId33" w:history="1">
              <w:r>
                <w:rPr>
                  <w:rFonts w:eastAsiaTheme="minorHAnsi"/>
                  <w:color w:val="0000FF"/>
                  <w:lang w:eastAsia="en-US"/>
                </w:rPr>
                <w:t>Приказ</w:t>
              </w:r>
            </w:hyperlink>
            <w:r>
              <w:rPr>
                <w:rFonts w:eastAsiaTheme="minorHAnsi"/>
                <w:lang w:eastAsia="en-US"/>
              </w:rPr>
              <w:t xml:space="preserve"> комитета природных ресурсов, лесного х</w:t>
            </w:r>
            <w:r>
              <w:rPr>
                <w:rFonts w:eastAsiaTheme="minorHAnsi"/>
                <w:lang w:eastAsia="en-US"/>
              </w:rPr>
              <w:t>о</w:t>
            </w:r>
            <w:r>
              <w:rPr>
                <w:rFonts w:eastAsiaTheme="minorHAnsi"/>
                <w:lang w:eastAsia="en-US"/>
              </w:rPr>
              <w:t>зяйства и экологии Волгоградской области от 30.05.2020 N 927-ОД "Об утверждении территориальной схемы обращ</w:t>
            </w:r>
            <w:r>
              <w:rPr>
                <w:rFonts w:eastAsiaTheme="minorHAnsi"/>
                <w:lang w:eastAsia="en-US"/>
              </w:rPr>
              <w:t>е</w:t>
            </w:r>
            <w:r>
              <w:rPr>
                <w:rFonts w:eastAsiaTheme="minorHAnsi"/>
                <w:lang w:eastAsia="en-US"/>
              </w:rPr>
              <w:t>ния с отходами на территории Волгоградской области"</w:t>
            </w:r>
          </w:p>
          <w:p w:rsidR="003608FA" w:rsidRPr="006D49E6" w:rsidRDefault="003608FA" w:rsidP="009D0974">
            <w:pPr>
              <w:ind w:left="136" w:firstLine="1"/>
              <w:contextualSpacing/>
            </w:pPr>
            <w:r w:rsidRPr="006D49E6">
              <w:rPr>
                <w:shd w:val="clear" w:color="auto" w:fill="F7F7F9"/>
              </w:rPr>
              <w:t> </w:t>
            </w:r>
          </w:p>
        </w:tc>
      </w:tr>
      <w:tr w:rsidR="007359C1" w:rsidRPr="00540602" w:rsidTr="00AE67D7">
        <w:trPr>
          <w:trHeight w:val="400"/>
          <w:jc w:val="center"/>
        </w:trPr>
        <w:tc>
          <w:tcPr>
            <w:tcW w:w="5000" w:type="pct"/>
            <w:gridSpan w:val="4"/>
            <w:shd w:val="clear" w:color="auto" w:fill="C4BC96" w:themeFill="background2" w:themeFillShade="BF"/>
          </w:tcPr>
          <w:p w:rsidR="007359C1" w:rsidRPr="00B65FB2" w:rsidRDefault="007359C1" w:rsidP="00D62B9A">
            <w:pPr>
              <w:ind w:left="136" w:firstLine="1"/>
              <w:contextualSpacing/>
              <w:jc w:val="center"/>
            </w:pPr>
            <w:r w:rsidRPr="00B65FB2">
              <w:rPr>
                <w:b/>
              </w:rPr>
              <w:lastRenderedPageBreak/>
              <w:t>Область культуры и искусства</w:t>
            </w:r>
          </w:p>
        </w:tc>
      </w:tr>
      <w:tr w:rsidR="007359C1" w:rsidRPr="00540602" w:rsidTr="0048761F">
        <w:trPr>
          <w:trHeight w:val="400"/>
          <w:jc w:val="center"/>
        </w:trPr>
        <w:tc>
          <w:tcPr>
            <w:tcW w:w="204" w:type="pct"/>
          </w:tcPr>
          <w:p w:rsidR="007359C1" w:rsidRDefault="007359C1" w:rsidP="007359C1">
            <w:pPr>
              <w:contextualSpacing/>
              <w:jc w:val="center"/>
              <w:rPr>
                <w:b/>
                <w:color w:val="000000"/>
              </w:rPr>
            </w:pPr>
            <w:r>
              <w:rPr>
                <w:b/>
                <w:color w:val="000000"/>
              </w:rPr>
              <w:t>9.</w:t>
            </w:r>
          </w:p>
        </w:tc>
        <w:tc>
          <w:tcPr>
            <w:tcW w:w="4796" w:type="pct"/>
            <w:gridSpan w:val="3"/>
          </w:tcPr>
          <w:p w:rsidR="007359C1" w:rsidRPr="00F00985" w:rsidRDefault="007359C1" w:rsidP="00F00985">
            <w:pPr>
              <w:ind w:left="136" w:firstLine="1"/>
              <w:contextualSpacing/>
              <w:jc w:val="center"/>
            </w:pPr>
            <w:r w:rsidRPr="00F00985">
              <w:rPr>
                <w:b/>
              </w:rPr>
              <w:t xml:space="preserve">Объекты библиотечного обслуживания </w:t>
            </w:r>
            <w:r w:rsidR="00F00985">
              <w:rPr>
                <w:b/>
              </w:rPr>
              <w:t>городского</w:t>
            </w:r>
            <w:r w:rsidRPr="00F00985">
              <w:rPr>
                <w:b/>
              </w:rPr>
              <w:t xml:space="preserve">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0A0CBE" w:rsidP="009D0974">
            <w:pPr>
              <w:contextualSpacing/>
              <w:jc w:val="center"/>
              <w:rPr>
                <w:b/>
                <w:color w:val="000000"/>
              </w:rPr>
            </w:pPr>
            <w:r>
              <w:rPr>
                <w:b/>
                <w:color w:val="000000"/>
              </w:rPr>
              <w:t>9.1</w:t>
            </w:r>
          </w:p>
        </w:tc>
        <w:tc>
          <w:tcPr>
            <w:tcW w:w="938" w:type="pct"/>
          </w:tcPr>
          <w:p w:rsidR="000F5226" w:rsidRDefault="000F5226" w:rsidP="000F5226">
            <w:pPr>
              <w:autoSpaceDE w:val="0"/>
              <w:autoSpaceDN w:val="0"/>
              <w:adjustRightInd w:val="0"/>
              <w:rPr>
                <w:rFonts w:eastAsiaTheme="minorHAnsi"/>
                <w:lang w:eastAsia="en-US"/>
              </w:rPr>
            </w:pPr>
            <w:r>
              <w:rPr>
                <w:rFonts w:eastAsiaTheme="minorHAnsi"/>
                <w:lang w:eastAsia="en-US"/>
              </w:rPr>
              <w:t>Общедоступная библи</w:t>
            </w:r>
            <w:r>
              <w:rPr>
                <w:rFonts w:eastAsiaTheme="minorHAnsi"/>
                <w:lang w:eastAsia="en-US"/>
              </w:rPr>
              <w:t>о</w:t>
            </w:r>
            <w:r>
              <w:rPr>
                <w:rFonts w:eastAsiaTheme="minorHAnsi"/>
                <w:lang w:eastAsia="en-US"/>
              </w:rPr>
              <w:t>тека с детским отделен</w:t>
            </w:r>
            <w:r>
              <w:rPr>
                <w:rFonts w:eastAsiaTheme="minorHAnsi"/>
                <w:lang w:eastAsia="en-US"/>
              </w:rPr>
              <w:t>и</w:t>
            </w:r>
            <w:r>
              <w:rPr>
                <w:rFonts w:eastAsiaTheme="minorHAnsi"/>
                <w:lang w:eastAsia="en-US"/>
              </w:rPr>
              <w:t>ем городского поселения</w:t>
            </w:r>
          </w:p>
          <w:p w:rsidR="003C2E6C" w:rsidRPr="00F00985" w:rsidRDefault="003C2E6C" w:rsidP="009D0974">
            <w:pPr>
              <w:contextualSpacing/>
            </w:pPr>
          </w:p>
        </w:tc>
        <w:tc>
          <w:tcPr>
            <w:tcW w:w="1696" w:type="pct"/>
          </w:tcPr>
          <w:p w:rsidR="003C2E6C" w:rsidRPr="000A1BA7" w:rsidRDefault="000A0CBE" w:rsidP="00D62B9A">
            <w:pPr>
              <w:ind w:left="136" w:firstLine="1"/>
              <w:contextualSpacing/>
            </w:pPr>
            <w:r w:rsidRPr="000A1BA7">
              <w:t>Обоснование показателя:</w:t>
            </w:r>
          </w:p>
          <w:p w:rsidR="00440DB4" w:rsidRPr="000A1BA7" w:rsidRDefault="00440DB4" w:rsidP="00172344">
            <w:pPr>
              <w:ind w:left="136" w:firstLine="1"/>
              <w:contextualSpacing/>
            </w:pPr>
            <w:proofErr w:type="gramStart"/>
            <w:r w:rsidRPr="000A1BA7">
              <w:rPr>
                <w:bCs/>
              </w:rPr>
              <w:t>принят</w:t>
            </w:r>
            <w:proofErr w:type="gramEnd"/>
            <w:r w:rsidRPr="000A1BA7">
              <w:rPr>
                <w:bCs/>
              </w:rPr>
              <w:t xml:space="preserve"> в соответствии с таблицей 1 </w:t>
            </w:r>
            <w:r w:rsidR="00172344" w:rsidRPr="000A1BA7">
              <w:rPr>
                <w:bCs/>
              </w:rPr>
              <w:t xml:space="preserve">  </w:t>
            </w:r>
            <w:r w:rsidRPr="000A1BA7">
              <w:rPr>
                <w:bCs/>
              </w:rPr>
              <w:t xml:space="preserve"> Мет</w:t>
            </w:r>
            <w:r w:rsidRPr="000A1BA7">
              <w:rPr>
                <w:bCs/>
              </w:rPr>
              <w:t>о</w:t>
            </w:r>
            <w:r w:rsidRPr="000A1BA7">
              <w:rPr>
                <w:bCs/>
              </w:rPr>
              <w:t>дических рекомендаций субъектам Росси</w:t>
            </w:r>
            <w:r w:rsidRPr="000A1BA7">
              <w:rPr>
                <w:bCs/>
              </w:rPr>
              <w:t>й</w:t>
            </w:r>
            <w:r w:rsidRPr="000A1BA7">
              <w:rPr>
                <w:bCs/>
              </w:rPr>
              <w:t>ской Федерации и органам местного сам</w:t>
            </w:r>
            <w:r w:rsidRPr="000A1BA7">
              <w:rPr>
                <w:bCs/>
              </w:rPr>
              <w:t>о</w:t>
            </w:r>
            <w:r w:rsidRPr="000A1BA7">
              <w:rPr>
                <w:bCs/>
              </w:rPr>
              <w:t>управления по развитию сети организаций культуры и обеспеченности населения усл</w:t>
            </w:r>
            <w:r w:rsidRPr="000A1BA7">
              <w:rPr>
                <w:bCs/>
              </w:rPr>
              <w:t>у</w:t>
            </w:r>
            <w:r w:rsidRPr="000A1BA7">
              <w:rPr>
                <w:bCs/>
              </w:rPr>
              <w:t>гами организаций культуры»</w:t>
            </w:r>
            <w:r w:rsidR="00172344" w:rsidRPr="000A1BA7">
              <w:rPr>
                <w:bCs/>
              </w:rPr>
              <w:t xml:space="preserve">, утвержденных  распоряжением Минкультуры России от 02.08.2017 N Р-965  </w:t>
            </w:r>
          </w:p>
        </w:tc>
        <w:tc>
          <w:tcPr>
            <w:tcW w:w="2162" w:type="pct"/>
          </w:tcPr>
          <w:p w:rsidR="003C2E6C" w:rsidRPr="000A1BA7" w:rsidRDefault="000A0CBE" w:rsidP="009D0974">
            <w:pPr>
              <w:ind w:left="136" w:firstLine="1"/>
              <w:contextualSpacing/>
            </w:pPr>
            <w:r w:rsidRPr="000A1BA7">
              <w:t>Обоснование показателя:</w:t>
            </w:r>
          </w:p>
          <w:p w:rsidR="00440DB4" w:rsidRPr="000A1BA7" w:rsidRDefault="00440DB4" w:rsidP="00172344">
            <w:pPr>
              <w:ind w:left="136" w:firstLine="1"/>
              <w:contextualSpacing/>
            </w:pPr>
            <w:proofErr w:type="gramStart"/>
            <w:r w:rsidRPr="000A1BA7">
              <w:rPr>
                <w:bCs/>
              </w:rPr>
              <w:t>принят</w:t>
            </w:r>
            <w:proofErr w:type="gramEnd"/>
            <w:r w:rsidRPr="000A1BA7">
              <w:rPr>
                <w:szCs w:val="28"/>
              </w:rPr>
              <w:t xml:space="preserve"> </w:t>
            </w:r>
            <w:r w:rsidRPr="000A1BA7">
              <w:rPr>
                <w:bCs/>
              </w:rPr>
              <w:t>в соответствии с таблицей 1</w:t>
            </w:r>
            <w:r w:rsidR="00172344" w:rsidRPr="000A1BA7">
              <w:rPr>
                <w:bCs/>
              </w:rPr>
              <w:t xml:space="preserve">   Методических рек</w:t>
            </w:r>
            <w:r w:rsidR="00172344" w:rsidRPr="000A1BA7">
              <w:rPr>
                <w:bCs/>
              </w:rPr>
              <w:t>о</w:t>
            </w:r>
            <w:r w:rsidR="00172344" w:rsidRPr="000A1BA7">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00172344" w:rsidRPr="000A1BA7">
              <w:rPr>
                <w:bCs/>
              </w:rPr>
              <w:t>и</w:t>
            </w:r>
            <w:r w:rsidR="00172344" w:rsidRPr="000A1BA7">
              <w:rPr>
                <w:bCs/>
              </w:rPr>
              <w:t>заций культуры», утвержденных  распоряжением Ми</w:t>
            </w:r>
            <w:r w:rsidR="00172344" w:rsidRPr="000A1BA7">
              <w:rPr>
                <w:bCs/>
              </w:rPr>
              <w:t>н</w:t>
            </w:r>
            <w:r w:rsidR="00172344" w:rsidRPr="000A1BA7">
              <w:rPr>
                <w:bCs/>
              </w:rPr>
              <w:t xml:space="preserve">культуры России от 02.08.2017 N Р-965  </w:t>
            </w:r>
            <w:r w:rsidRPr="000A1BA7">
              <w:rPr>
                <w:bCs/>
              </w:rPr>
              <w:t xml:space="preserve"> </w:t>
            </w:r>
            <w:r w:rsidR="00172344" w:rsidRPr="000A1BA7">
              <w:rPr>
                <w:bCs/>
              </w:rPr>
              <w:t xml:space="preserve">  </w:t>
            </w:r>
          </w:p>
        </w:tc>
      </w:tr>
      <w:tr w:rsidR="000A0CBE" w:rsidRPr="00540602" w:rsidTr="0048761F">
        <w:trPr>
          <w:trHeight w:val="400"/>
          <w:jc w:val="center"/>
        </w:trPr>
        <w:tc>
          <w:tcPr>
            <w:tcW w:w="204" w:type="pct"/>
          </w:tcPr>
          <w:p w:rsidR="000A0CBE" w:rsidRDefault="000A0CBE" w:rsidP="009D0974">
            <w:pPr>
              <w:contextualSpacing/>
              <w:jc w:val="center"/>
              <w:rPr>
                <w:b/>
                <w:color w:val="000000"/>
              </w:rPr>
            </w:pPr>
            <w:r>
              <w:rPr>
                <w:b/>
                <w:color w:val="000000"/>
              </w:rPr>
              <w:t>10.</w:t>
            </w:r>
          </w:p>
        </w:tc>
        <w:tc>
          <w:tcPr>
            <w:tcW w:w="4796" w:type="pct"/>
            <w:gridSpan w:val="3"/>
          </w:tcPr>
          <w:p w:rsidR="000A0CBE" w:rsidRPr="00F00985" w:rsidRDefault="000A0CBE" w:rsidP="00F00985">
            <w:pPr>
              <w:ind w:left="136" w:firstLine="1"/>
              <w:contextualSpacing/>
              <w:jc w:val="center"/>
            </w:pPr>
            <w:r w:rsidRPr="00F00985">
              <w:rPr>
                <w:b/>
              </w:rPr>
              <w:t>Объекты культурно</w:t>
            </w:r>
            <w:r w:rsidR="00440DB4" w:rsidRPr="00F00985">
              <w:rPr>
                <w:b/>
              </w:rPr>
              <w:t xml:space="preserve"> </w:t>
            </w:r>
            <w:r w:rsidRPr="00F00985">
              <w:rPr>
                <w:b/>
              </w:rPr>
              <w:t>-</w:t>
            </w:r>
            <w:r w:rsidR="00440DB4" w:rsidRPr="00F00985">
              <w:rPr>
                <w:b/>
              </w:rPr>
              <w:t xml:space="preserve"> </w:t>
            </w:r>
            <w:proofErr w:type="spellStart"/>
            <w:r w:rsidR="00F00985" w:rsidRPr="00F00985">
              <w:rPr>
                <w:b/>
              </w:rPr>
              <w:t>досугового</w:t>
            </w:r>
            <w:proofErr w:type="spellEnd"/>
            <w:r w:rsidR="00F00985" w:rsidRPr="00F00985">
              <w:rPr>
                <w:b/>
              </w:rPr>
              <w:t xml:space="preserve"> (клубного) типа городского</w:t>
            </w:r>
            <w:r w:rsidRPr="00F00985">
              <w:rPr>
                <w:b/>
              </w:rPr>
              <w:t xml:space="preserve">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10.1</w:t>
            </w:r>
          </w:p>
        </w:tc>
        <w:tc>
          <w:tcPr>
            <w:tcW w:w="938" w:type="pct"/>
          </w:tcPr>
          <w:p w:rsidR="003C2E6C" w:rsidRPr="00F00985" w:rsidRDefault="000A0CBE" w:rsidP="00F00985">
            <w:pPr>
              <w:contextualSpacing/>
            </w:pPr>
            <w:r w:rsidRPr="00F00985">
              <w:t xml:space="preserve">Дом культуры </w:t>
            </w:r>
          </w:p>
        </w:tc>
        <w:tc>
          <w:tcPr>
            <w:tcW w:w="1696" w:type="pct"/>
          </w:tcPr>
          <w:p w:rsidR="00AB49A1" w:rsidRPr="00A653A3" w:rsidRDefault="002E1C53" w:rsidP="00D62B9A">
            <w:pPr>
              <w:ind w:left="136" w:firstLine="1"/>
              <w:contextualSpacing/>
              <w:rPr>
                <w:b/>
                <w:bCs/>
              </w:rPr>
            </w:pPr>
            <w:r w:rsidRPr="002E1C53">
              <w:rPr>
                <w:rFonts w:eastAsiaTheme="minorHAnsi"/>
                <w:bCs/>
                <w:lang w:eastAsia="en-US"/>
              </w:rPr>
              <w:t>1 объект на каждые 25000 человек насел</w:t>
            </w:r>
            <w:r w:rsidRPr="002E1C53">
              <w:rPr>
                <w:rFonts w:eastAsiaTheme="minorHAnsi"/>
                <w:bCs/>
                <w:lang w:eastAsia="en-US"/>
              </w:rPr>
              <w:t>е</w:t>
            </w:r>
            <w:r w:rsidRPr="002E1C53">
              <w:rPr>
                <w:rFonts w:eastAsiaTheme="minorHAnsi"/>
                <w:bCs/>
                <w:lang w:eastAsia="en-US"/>
              </w:rPr>
              <w:t>ния, но не менее 1 объекта, принято в соо</w:t>
            </w:r>
            <w:r w:rsidRPr="002E1C53">
              <w:rPr>
                <w:rFonts w:eastAsiaTheme="minorHAnsi"/>
                <w:bCs/>
                <w:lang w:eastAsia="en-US"/>
              </w:rPr>
              <w:t>т</w:t>
            </w:r>
            <w:r w:rsidRPr="002E1C53">
              <w:rPr>
                <w:rFonts w:eastAsiaTheme="minorHAnsi"/>
                <w:bCs/>
                <w:lang w:eastAsia="en-US"/>
              </w:rPr>
              <w:t xml:space="preserve">ветствии с </w:t>
            </w:r>
            <w:hyperlink r:id="rId34" w:history="1">
              <w:r w:rsidRPr="002E1C53">
                <w:rPr>
                  <w:rFonts w:eastAsiaTheme="minorHAnsi"/>
                  <w:bCs/>
                  <w:color w:val="0000FF"/>
                  <w:lang w:eastAsia="en-US"/>
                </w:rPr>
                <w:t>таблицей 6</w:t>
              </w:r>
            </w:hyperlink>
            <w:r w:rsidRPr="002E1C53">
              <w:rPr>
                <w:rFonts w:eastAsiaTheme="minorHAnsi"/>
                <w:bCs/>
                <w:lang w:eastAsia="en-US"/>
              </w:rPr>
              <w:t xml:space="preserve"> </w:t>
            </w:r>
            <w:r w:rsidR="00671E41" w:rsidRPr="000A1BA7">
              <w:rPr>
                <w:bCs/>
              </w:rPr>
              <w:t>Методических рек</w:t>
            </w:r>
            <w:r w:rsidR="00671E41" w:rsidRPr="000A1BA7">
              <w:rPr>
                <w:bCs/>
              </w:rPr>
              <w:t>о</w:t>
            </w:r>
            <w:r w:rsidR="00671E41" w:rsidRPr="000A1BA7">
              <w:rPr>
                <w:bCs/>
              </w:rPr>
              <w:t>мендаций субъектам Российской Федерации и органам местного самоуправления по ра</w:t>
            </w:r>
            <w:r w:rsidR="00671E41" w:rsidRPr="000A1BA7">
              <w:rPr>
                <w:bCs/>
              </w:rPr>
              <w:t>з</w:t>
            </w:r>
            <w:r w:rsidR="00671E41" w:rsidRPr="000A1BA7">
              <w:rPr>
                <w:bCs/>
              </w:rPr>
              <w:t>витию сети организаций культуры и обесп</w:t>
            </w:r>
            <w:r w:rsidR="00671E41" w:rsidRPr="000A1BA7">
              <w:rPr>
                <w:bCs/>
              </w:rPr>
              <w:t>е</w:t>
            </w:r>
            <w:r w:rsidR="00671E41" w:rsidRPr="000A1BA7">
              <w:rPr>
                <w:bCs/>
              </w:rPr>
              <w:t xml:space="preserve">ченности населения услугами организаций культуры», утвержденных  распоряжением Минкультуры России от 02.08.2017 N Р-965  </w:t>
            </w:r>
            <w:r>
              <w:rPr>
                <w:bCs/>
              </w:rPr>
              <w:t xml:space="preserve"> </w:t>
            </w:r>
          </w:p>
        </w:tc>
        <w:tc>
          <w:tcPr>
            <w:tcW w:w="2162" w:type="pct"/>
          </w:tcPr>
          <w:p w:rsidR="00AB49A1" w:rsidRPr="007269DC" w:rsidRDefault="002E1C53" w:rsidP="00AB49A1">
            <w:pPr>
              <w:ind w:left="136" w:firstLine="1"/>
              <w:contextualSpacing/>
              <w:rPr>
                <w:color w:val="C00000"/>
              </w:rPr>
            </w:pPr>
            <w:r>
              <w:rPr>
                <w:rFonts w:eastAsiaTheme="minorHAnsi"/>
                <w:lang w:eastAsia="en-US"/>
              </w:rPr>
              <w:t>Транспортная доступность принята от 20 до 30 мин. в с</w:t>
            </w:r>
            <w:r>
              <w:rPr>
                <w:rFonts w:eastAsiaTheme="minorHAnsi"/>
                <w:lang w:eastAsia="en-US"/>
              </w:rPr>
              <w:t>о</w:t>
            </w:r>
            <w:r>
              <w:rPr>
                <w:rFonts w:eastAsiaTheme="minorHAnsi"/>
                <w:lang w:eastAsia="en-US"/>
              </w:rPr>
              <w:t xml:space="preserve">ответствии с </w:t>
            </w:r>
            <w:hyperlink r:id="rId35" w:history="1">
              <w:r>
                <w:rPr>
                  <w:rFonts w:eastAsiaTheme="minorHAnsi"/>
                  <w:color w:val="0000FF"/>
                  <w:lang w:eastAsia="en-US"/>
                </w:rPr>
                <w:t>таблицей 6</w:t>
              </w:r>
            </w:hyperlink>
            <w:r>
              <w:rPr>
                <w:rFonts w:eastAsiaTheme="minorHAnsi"/>
                <w:lang w:eastAsia="en-US"/>
              </w:rPr>
              <w:t xml:space="preserve"> </w:t>
            </w:r>
            <w:r w:rsidR="00671E41" w:rsidRPr="000A1BA7">
              <w:rPr>
                <w:bCs/>
              </w:rPr>
              <w:t>Методических рекомендаций субъектам Российской Федерации и органам местного с</w:t>
            </w:r>
            <w:r w:rsidR="00671E41" w:rsidRPr="000A1BA7">
              <w:rPr>
                <w:bCs/>
              </w:rPr>
              <w:t>а</w:t>
            </w:r>
            <w:r w:rsidR="00671E41" w:rsidRPr="000A1BA7">
              <w:rPr>
                <w:bCs/>
              </w:rPr>
              <w:t>моуправления по развитию сети организаций культуры и обеспеченности населения услугами организаций культ</w:t>
            </w:r>
            <w:r w:rsidR="00671E41" w:rsidRPr="000A1BA7">
              <w:rPr>
                <w:bCs/>
              </w:rPr>
              <w:t>у</w:t>
            </w:r>
            <w:r w:rsidR="00671E41" w:rsidRPr="000A1BA7">
              <w:rPr>
                <w:bCs/>
              </w:rPr>
              <w:t xml:space="preserve">ры», утвержденных  распоряжением Минкультуры России от 02.08.2017 N Р-965  </w:t>
            </w:r>
            <w:r w:rsidR="00671E41">
              <w:rPr>
                <w:bCs/>
              </w:rPr>
              <w:t xml:space="preserve"> </w:t>
            </w:r>
          </w:p>
        </w:tc>
      </w:tr>
      <w:tr w:rsidR="00AC2C87" w:rsidRPr="00540602" w:rsidTr="00AC2C87">
        <w:trPr>
          <w:trHeight w:val="400"/>
          <w:jc w:val="center"/>
        </w:trPr>
        <w:tc>
          <w:tcPr>
            <w:tcW w:w="204" w:type="pct"/>
          </w:tcPr>
          <w:p w:rsidR="00AC2C87" w:rsidRDefault="00AC2C87" w:rsidP="009D0974">
            <w:pPr>
              <w:contextualSpacing/>
              <w:jc w:val="center"/>
              <w:rPr>
                <w:b/>
                <w:color w:val="000000"/>
              </w:rPr>
            </w:pPr>
            <w:r>
              <w:rPr>
                <w:b/>
                <w:color w:val="000000"/>
              </w:rPr>
              <w:lastRenderedPageBreak/>
              <w:t>11</w:t>
            </w:r>
          </w:p>
        </w:tc>
        <w:tc>
          <w:tcPr>
            <w:tcW w:w="4796" w:type="pct"/>
            <w:gridSpan w:val="3"/>
          </w:tcPr>
          <w:p w:rsidR="00AC2C87" w:rsidRPr="00AC2C87" w:rsidRDefault="00AC2C87" w:rsidP="00AC2C87">
            <w:pPr>
              <w:ind w:left="136" w:firstLine="1"/>
              <w:contextualSpacing/>
              <w:jc w:val="center"/>
              <w:rPr>
                <w:b/>
              </w:rPr>
            </w:pPr>
            <w:r w:rsidRPr="00AC2C87">
              <w:rPr>
                <w:b/>
              </w:rPr>
              <w:t>Объекты музейного обслуживания городского поселения</w:t>
            </w:r>
          </w:p>
        </w:tc>
      </w:tr>
      <w:tr w:rsidR="00AC2C87" w:rsidRPr="00540602" w:rsidTr="0048761F">
        <w:trPr>
          <w:trHeight w:val="400"/>
          <w:jc w:val="center"/>
        </w:trPr>
        <w:tc>
          <w:tcPr>
            <w:tcW w:w="204" w:type="pct"/>
          </w:tcPr>
          <w:p w:rsidR="00AC2C87" w:rsidRDefault="00AC2C87" w:rsidP="009D0974">
            <w:pPr>
              <w:contextualSpacing/>
              <w:jc w:val="center"/>
              <w:rPr>
                <w:b/>
                <w:color w:val="000000"/>
              </w:rPr>
            </w:pPr>
            <w:r>
              <w:rPr>
                <w:b/>
                <w:color w:val="000000"/>
              </w:rPr>
              <w:t>11.1</w:t>
            </w:r>
          </w:p>
        </w:tc>
        <w:tc>
          <w:tcPr>
            <w:tcW w:w="938" w:type="pct"/>
          </w:tcPr>
          <w:p w:rsidR="002E1C53" w:rsidRDefault="002E1C53" w:rsidP="002E1C53">
            <w:pPr>
              <w:autoSpaceDE w:val="0"/>
              <w:autoSpaceDN w:val="0"/>
              <w:adjustRightInd w:val="0"/>
              <w:rPr>
                <w:rFonts w:eastAsiaTheme="minorHAnsi"/>
                <w:lang w:eastAsia="en-US"/>
              </w:rPr>
            </w:pPr>
            <w:r>
              <w:rPr>
                <w:rFonts w:eastAsiaTheme="minorHAnsi"/>
                <w:lang w:eastAsia="en-US"/>
              </w:rPr>
              <w:t>Музей краеведческий (тематический) горо</w:t>
            </w:r>
            <w:r>
              <w:rPr>
                <w:rFonts w:eastAsiaTheme="minorHAnsi"/>
                <w:lang w:eastAsia="en-US"/>
              </w:rPr>
              <w:t>д</w:t>
            </w:r>
            <w:r>
              <w:rPr>
                <w:rFonts w:eastAsiaTheme="minorHAnsi"/>
                <w:lang w:eastAsia="en-US"/>
              </w:rPr>
              <w:t>ского поселения</w:t>
            </w:r>
          </w:p>
          <w:p w:rsidR="00AC2C87" w:rsidRPr="00F00985" w:rsidRDefault="00AC2C87" w:rsidP="00F00985">
            <w:pPr>
              <w:contextualSpacing/>
            </w:pPr>
          </w:p>
        </w:tc>
        <w:tc>
          <w:tcPr>
            <w:tcW w:w="1696" w:type="pct"/>
          </w:tcPr>
          <w:p w:rsidR="00AC2C87" w:rsidRPr="00F00985" w:rsidRDefault="00AC2C87" w:rsidP="00AC2C87">
            <w:pPr>
              <w:ind w:left="136" w:firstLine="1"/>
              <w:contextualSpacing/>
            </w:pPr>
            <w:r w:rsidRPr="00F00985">
              <w:t>Обоснование показателя:</w:t>
            </w:r>
          </w:p>
          <w:p w:rsidR="00AC2C87" w:rsidRPr="00F00985" w:rsidRDefault="00AC2C87" w:rsidP="00AC2C87">
            <w:pPr>
              <w:ind w:left="136" w:firstLine="1"/>
              <w:contextualSpacing/>
              <w:rPr>
                <w:u w:val="single"/>
              </w:rPr>
            </w:pPr>
            <w:proofErr w:type="gramStart"/>
            <w:r w:rsidRPr="00F00985">
              <w:rPr>
                <w:bCs/>
              </w:rPr>
              <w:t>принят</w:t>
            </w:r>
            <w:proofErr w:type="gramEnd"/>
            <w:r>
              <w:rPr>
                <w:bCs/>
              </w:rPr>
              <w:t xml:space="preserve"> в соответствии с таблицей 2</w:t>
            </w:r>
            <w:r w:rsidRPr="00F00985">
              <w:rPr>
                <w:bCs/>
              </w:rPr>
              <w:t xml:space="preserve"> </w:t>
            </w:r>
            <w:r w:rsidR="00671E41" w:rsidRPr="000A1BA7">
              <w:rPr>
                <w:bCs/>
              </w:rPr>
              <w:t>Метод</w:t>
            </w:r>
            <w:r w:rsidR="00671E41" w:rsidRPr="000A1BA7">
              <w:rPr>
                <w:bCs/>
              </w:rPr>
              <w:t>и</w:t>
            </w:r>
            <w:r w:rsidR="00671E41" w:rsidRPr="000A1BA7">
              <w:rPr>
                <w:bCs/>
              </w:rPr>
              <w:t>ческих рекомендаций субъектам Российской Федерации и органам местного самоупра</w:t>
            </w:r>
            <w:r w:rsidR="00671E41" w:rsidRPr="000A1BA7">
              <w:rPr>
                <w:bCs/>
              </w:rPr>
              <w:t>в</w:t>
            </w:r>
            <w:r w:rsidR="00671E41" w:rsidRPr="000A1BA7">
              <w:rPr>
                <w:bCs/>
              </w:rPr>
              <w:t>ления по развитию сети организаций культ</w:t>
            </w:r>
            <w:r w:rsidR="00671E41" w:rsidRPr="000A1BA7">
              <w:rPr>
                <w:bCs/>
              </w:rPr>
              <w:t>у</w:t>
            </w:r>
            <w:r w:rsidR="00671E41" w:rsidRPr="000A1BA7">
              <w:rPr>
                <w:bCs/>
              </w:rPr>
              <w:t>ры и обеспеченности населения услугами о</w:t>
            </w:r>
            <w:r w:rsidR="00671E41" w:rsidRPr="000A1BA7">
              <w:rPr>
                <w:bCs/>
              </w:rPr>
              <w:t>р</w:t>
            </w:r>
            <w:r w:rsidR="00671E41" w:rsidRPr="000A1BA7">
              <w:rPr>
                <w:bCs/>
              </w:rPr>
              <w:t>ганизаций культуры», утвержденных  расп</w:t>
            </w:r>
            <w:r w:rsidR="00671E41" w:rsidRPr="000A1BA7">
              <w:rPr>
                <w:bCs/>
              </w:rPr>
              <w:t>о</w:t>
            </w:r>
            <w:r w:rsidR="00671E41" w:rsidRPr="000A1BA7">
              <w:rPr>
                <w:bCs/>
              </w:rPr>
              <w:t>ряжением Минкультуры России от 02.08.2017 N Р-965</w:t>
            </w:r>
          </w:p>
        </w:tc>
        <w:tc>
          <w:tcPr>
            <w:tcW w:w="2162" w:type="pct"/>
          </w:tcPr>
          <w:p w:rsidR="00AC2C87" w:rsidRPr="00F00985" w:rsidRDefault="00AC2C87" w:rsidP="00AC2C87">
            <w:pPr>
              <w:ind w:left="136" w:firstLine="1"/>
              <w:contextualSpacing/>
            </w:pPr>
            <w:r w:rsidRPr="00F00985">
              <w:t>Обоснование показателя:</w:t>
            </w:r>
          </w:p>
          <w:p w:rsidR="00AC2C87" w:rsidRPr="00F00985" w:rsidRDefault="00AC2C87" w:rsidP="00AC2C87">
            <w:pPr>
              <w:ind w:left="136" w:firstLine="1"/>
              <w:contextualSpacing/>
            </w:pPr>
            <w:proofErr w:type="gramStart"/>
            <w:r w:rsidRPr="00F00985">
              <w:rPr>
                <w:bCs/>
              </w:rPr>
              <w:t>принят</w:t>
            </w:r>
            <w:proofErr w:type="gramEnd"/>
            <w:r>
              <w:rPr>
                <w:bCs/>
              </w:rPr>
              <w:t xml:space="preserve"> в соответствии с таблицей 2</w:t>
            </w:r>
            <w:r w:rsidRPr="00F00985">
              <w:rPr>
                <w:bCs/>
              </w:rPr>
              <w:t xml:space="preserve"> </w:t>
            </w:r>
            <w:r w:rsidR="00671E41" w:rsidRPr="000A1BA7">
              <w:rPr>
                <w:bCs/>
              </w:rPr>
              <w:t>Методических рек</w:t>
            </w:r>
            <w:r w:rsidR="00671E41" w:rsidRPr="000A1BA7">
              <w:rPr>
                <w:bCs/>
              </w:rPr>
              <w:t>о</w:t>
            </w:r>
            <w:r w:rsidR="00671E41" w:rsidRPr="000A1BA7">
              <w:rPr>
                <w:bCs/>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00671E41" w:rsidRPr="000A1BA7">
              <w:rPr>
                <w:bCs/>
              </w:rPr>
              <w:t>и</w:t>
            </w:r>
            <w:r w:rsidR="00671E41" w:rsidRPr="000A1BA7">
              <w:rPr>
                <w:bCs/>
              </w:rPr>
              <w:t>заций культуры», утвержденных  распоряжением Ми</w:t>
            </w:r>
            <w:r w:rsidR="00671E41" w:rsidRPr="000A1BA7">
              <w:rPr>
                <w:bCs/>
              </w:rPr>
              <w:t>н</w:t>
            </w:r>
            <w:r w:rsidR="00671E41" w:rsidRPr="000A1BA7">
              <w:rPr>
                <w:bCs/>
              </w:rPr>
              <w:t>культуры России от 02.08.2017 N Р-965</w:t>
            </w:r>
          </w:p>
        </w:tc>
      </w:tr>
      <w:tr w:rsidR="00E5421A" w:rsidRPr="00540602" w:rsidTr="00E5421A">
        <w:trPr>
          <w:trHeight w:val="400"/>
          <w:jc w:val="center"/>
        </w:trPr>
        <w:tc>
          <w:tcPr>
            <w:tcW w:w="5000" w:type="pct"/>
            <w:gridSpan w:val="4"/>
            <w:shd w:val="clear" w:color="auto" w:fill="C4BC96" w:themeFill="background2" w:themeFillShade="BF"/>
          </w:tcPr>
          <w:p w:rsidR="00E5421A" w:rsidRPr="00E5421A" w:rsidRDefault="007C1FB9" w:rsidP="00E5421A">
            <w:pPr>
              <w:ind w:left="136" w:firstLine="1"/>
              <w:contextualSpacing/>
              <w:jc w:val="center"/>
            </w:pPr>
            <w:r>
              <w:rPr>
                <w:rFonts w:eastAsiaTheme="minorHAnsi"/>
                <w:b/>
                <w:lang w:eastAsia="en-US"/>
              </w:rPr>
              <w:t>Область гражданской обороны и предупреждения  ЧС</w:t>
            </w:r>
          </w:p>
        </w:tc>
      </w:tr>
      <w:tr w:rsidR="00E5421A" w:rsidRPr="00540602" w:rsidTr="00E5421A">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2</w:t>
            </w:r>
          </w:p>
        </w:tc>
        <w:tc>
          <w:tcPr>
            <w:tcW w:w="4796" w:type="pct"/>
            <w:gridSpan w:val="3"/>
          </w:tcPr>
          <w:p w:rsidR="00E5421A" w:rsidRPr="00E5421A" w:rsidRDefault="007C1FB9" w:rsidP="00E5421A">
            <w:pPr>
              <w:ind w:left="136" w:firstLine="1"/>
              <w:contextualSpacing/>
              <w:jc w:val="center"/>
              <w:rPr>
                <w:b/>
              </w:rPr>
            </w:pPr>
            <w:r w:rsidRPr="00644847">
              <w:rPr>
                <w:rFonts w:eastAsiaTheme="minorHAnsi"/>
                <w:b/>
                <w:lang w:eastAsia="en-US"/>
              </w:rPr>
              <w:t>Объекты, необходимые для мероприятий по территориальной обороне и гражданской обороне, защите населения и террит</w:t>
            </w:r>
            <w:r w:rsidRPr="00644847">
              <w:rPr>
                <w:rFonts w:eastAsiaTheme="minorHAnsi"/>
                <w:b/>
                <w:lang w:eastAsia="en-US"/>
              </w:rPr>
              <w:t>о</w:t>
            </w:r>
            <w:r w:rsidRPr="00644847">
              <w:rPr>
                <w:rFonts w:eastAsiaTheme="minorHAnsi"/>
                <w:b/>
                <w:lang w:eastAsia="en-US"/>
              </w:rPr>
              <w:t>рии городского поселения от чрезвычайных ситуаций природного и техногенного характера</w:t>
            </w:r>
          </w:p>
        </w:tc>
      </w:tr>
      <w:tr w:rsidR="00E5421A" w:rsidRPr="00540602" w:rsidTr="0048761F">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2</w:t>
            </w:r>
            <w:r>
              <w:rPr>
                <w:b/>
                <w:color w:val="000000"/>
              </w:rPr>
              <w:t>.1</w:t>
            </w:r>
          </w:p>
        </w:tc>
        <w:tc>
          <w:tcPr>
            <w:tcW w:w="938" w:type="pct"/>
          </w:tcPr>
          <w:p w:rsidR="007C1FB9" w:rsidRPr="00020EC2" w:rsidRDefault="007C1FB9" w:rsidP="007C1FB9">
            <w:pPr>
              <w:autoSpaceDE w:val="0"/>
              <w:autoSpaceDN w:val="0"/>
              <w:adjustRightInd w:val="0"/>
              <w:rPr>
                <w:rFonts w:eastAsiaTheme="minorHAnsi"/>
                <w:bCs/>
                <w:lang w:eastAsia="en-US"/>
              </w:rPr>
            </w:pPr>
            <w:r w:rsidRPr="00020EC2">
              <w:rPr>
                <w:rFonts w:eastAsiaTheme="minorHAnsi"/>
                <w:bCs/>
                <w:lang w:eastAsia="en-US"/>
              </w:rPr>
              <w:t>Объект защиты насел</w:t>
            </w:r>
            <w:r w:rsidRPr="00020EC2">
              <w:rPr>
                <w:rFonts w:eastAsiaTheme="minorHAnsi"/>
                <w:bCs/>
                <w:lang w:eastAsia="en-US"/>
              </w:rPr>
              <w:t>е</w:t>
            </w:r>
            <w:r w:rsidRPr="00020EC2">
              <w:rPr>
                <w:rFonts w:eastAsiaTheme="minorHAnsi"/>
                <w:bCs/>
                <w:lang w:eastAsia="en-US"/>
              </w:rPr>
              <w:t>ния и территории горо</w:t>
            </w:r>
            <w:r w:rsidRPr="00020EC2">
              <w:rPr>
                <w:rFonts w:eastAsiaTheme="minorHAnsi"/>
                <w:bCs/>
                <w:lang w:eastAsia="en-US"/>
              </w:rPr>
              <w:t>д</w:t>
            </w:r>
            <w:r w:rsidRPr="00020EC2">
              <w:rPr>
                <w:rFonts w:eastAsiaTheme="minorHAnsi"/>
                <w:bCs/>
                <w:lang w:eastAsia="en-US"/>
              </w:rPr>
              <w:t>ского поселения от чре</w:t>
            </w:r>
            <w:r w:rsidRPr="00020EC2">
              <w:rPr>
                <w:rFonts w:eastAsiaTheme="minorHAnsi"/>
                <w:bCs/>
                <w:lang w:eastAsia="en-US"/>
              </w:rPr>
              <w:t>з</w:t>
            </w:r>
            <w:r w:rsidRPr="00020EC2">
              <w:rPr>
                <w:rFonts w:eastAsiaTheme="minorHAnsi"/>
                <w:bCs/>
                <w:lang w:eastAsia="en-US"/>
              </w:rPr>
              <w:t>вычайных ситуаций природного и техноге</w:t>
            </w:r>
            <w:r w:rsidRPr="00020EC2">
              <w:rPr>
                <w:rFonts w:eastAsiaTheme="minorHAnsi"/>
                <w:bCs/>
                <w:lang w:eastAsia="en-US"/>
              </w:rPr>
              <w:t>н</w:t>
            </w:r>
            <w:r w:rsidRPr="00020EC2">
              <w:rPr>
                <w:rFonts w:eastAsiaTheme="minorHAnsi"/>
                <w:bCs/>
                <w:lang w:eastAsia="en-US"/>
              </w:rPr>
              <w:t>ного характера</w:t>
            </w:r>
          </w:p>
          <w:p w:rsidR="00E5421A" w:rsidRPr="00E5421A" w:rsidRDefault="00E5421A" w:rsidP="00F00985">
            <w:pPr>
              <w:contextualSpacing/>
            </w:pPr>
          </w:p>
        </w:tc>
        <w:tc>
          <w:tcPr>
            <w:tcW w:w="1696" w:type="pct"/>
          </w:tcPr>
          <w:p w:rsidR="00E5421A" w:rsidRPr="00F00985" w:rsidRDefault="007C1FB9" w:rsidP="004A45B2">
            <w:pPr>
              <w:ind w:left="136" w:firstLine="1"/>
              <w:contextualSpacing/>
              <w:rPr>
                <w:u w:val="single"/>
              </w:rPr>
            </w:pPr>
            <w:r>
              <w:rPr>
                <w:szCs w:val="28"/>
              </w:rPr>
              <w:t>Не нормируется</w:t>
            </w:r>
          </w:p>
        </w:tc>
        <w:tc>
          <w:tcPr>
            <w:tcW w:w="2162" w:type="pct"/>
          </w:tcPr>
          <w:p w:rsidR="00E5421A" w:rsidRPr="00F00985" w:rsidRDefault="007C1FB9" w:rsidP="009D0974">
            <w:pPr>
              <w:ind w:left="136" w:firstLine="1"/>
              <w:contextualSpacing/>
            </w:pPr>
            <w:r>
              <w:rPr>
                <w:szCs w:val="28"/>
              </w:rPr>
              <w:t>Не нормируется</w:t>
            </w:r>
          </w:p>
        </w:tc>
      </w:tr>
      <w:tr w:rsidR="00E5421A" w:rsidRPr="00540602" w:rsidTr="00E5421A">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3</w:t>
            </w:r>
          </w:p>
        </w:tc>
        <w:tc>
          <w:tcPr>
            <w:tcW w:w="4796" w:type="pct"/>
            <w:gridSpan w:val="3"/>
          </w:tcPr>
          <w:p w:rsidR="00E5421A" w:rsidRPr="00F00985" w:rsidRDefault="00E5421A" w:rsidP="00E5421A">
            <w:pPr>
              <w:ind w:left="136" w:firstLine="1"/>
              <w:contextualSpacing/>
              <w:jc w:val="center"/>
            </w:pPr>
            <w:r w:rsidRPr="004612D9">
              <w:rPr>
                <w:b/>
                <w:szCs w:val="28"/>
              </w:rPr>
              <w:t>Объекты пожарной охраны городского поселения</w:t>
            </w:r>
          </w:p>
        </w:tc>
      </w:tr>
      <w:tr w:rsidR="00E5421A" w:rsidRPr="00540602" w:rsidTr="0048761F">
        <w:trPr>
          <w:trHeight w:val="400"/>
          <w:jc w:val="center"/>
        </w:trPr>
        <w:tc>
          <w:tcPr>
            <w:tcW w:w="204" w:type="pct"/>
          </w:tcPr>
          <w:p w:rsidR="00E5421A" w:rsidRDefault="00E5421A" w:rsidP="009D0974">
            <w:pPr>
              <w:contextualSpacing/>
              <w:jc w:val="center"/>
              <w:rPr>
                <w:b/>
                <w:color w:val="000000"/>
              </w:rPr>
            </w:pPr>
            <w:r>
              <w:rPr>
                <w:b/>
                <w:color w:val="000000"/>
              </w:rPr>
              <w:t>1</w:t>
            </w:r>
            <w:r w:rsidR="00AC2C87">
              <w:rPr>
                <w:b/>
                <w:color w:val="000000"/>
              </w:rPr>
              <w:t>3</w:t>
            </w:r>
            <w:r>
              <w:rPr>
                <w:b/>
                <w:color w:val="000000"/>
              </w:rPr>
              <w:t>.1</w:t>
            </w:r>
          </w:p>
        </w:tc>
        <w:tc>
          <w:tcPr>
            <w:tcW w:w="938" w:type="pct"/>
          </w:tcPr>
          <w:p w:rsidR="00E5421A" w:rsidRDefault="00E5421A" w:rsidP="00F00985">
            <w:pPr>
              <w:contextualSpacing/>
            </w:pPr>
            <w:r>
              <w:t xml:space="preserve">Объект </w:t>
            </w:r>
            <w:proofErr w:type="gramStart"/>
            <w:r>
              <w:t>пожарной</w:t>
            </w:r>
            <w:proofErr w:type="gramEnd"/>
            <w:r>
              <w:t xml:space="preserve"> </w:t>
            </w:r>
          </w:p>
          <w:p w:rsidR="00E5421A" w:rsidRPr="00E5421A" w:rsidRDefault="00E5421A" w:rsidP="00F00985">
            <w:pPr>
              <w:contextualSpacing/>
            </w:pPr>
            <w:r>
              <w:t>охраны</w:t>
            </w:r>
          </w:p>
        </w:tc>
        <w:tc>
          <w:tcPr>
            <w:tcW w:w="1696" w:type="pct"/>
          </w:tcPr>
          <w:p w:rsidR="007C1FB9" w:rsidRDefault="007C1FB9" w:rsidP="007C1FB9">
            <w:pPr>
              <w:autoSpaceDE w:val="0"/>
              <w:autoSpaceDN w:val="0"/>
              <w:adjustRightInd w:val="0"/>
              <w:rPr>
                <w:rFonts w:eastAsiaTheme="minorHAnsi"/>
                <w:lang w:eastAsia="en-US"/>
              </w:rPr>
            </w:pPr>
            <w:proofErr w:type="gramStart"/>
            <w:r>
              <w:rPr>
                <w:rFonts w:eastAsiaTheme="minorHAnsi"/>
                <w:lang w:eastAsia="en-US"/>
              </w:rPr>
              <w:t>1 объект независимо от численности насел</w:t>
            </w:r>
            <w:r>
              <w:rPr>
                <w:rFonts w:eastAsiaTheme="minorHAnsi"/>
                <w:lang w:eastAsia="en-US"/>
              </w:rPr>
              <w:t>е</w:t>
            </w:r>
            <w:r>
              <w:rPr>
                <w:rFonts w:eastAsiaTheme="minorHAnsi"/>
                <w:lang w:eastAsia="en-US"/>
              </w:rPr>
              <w:t>ния (не нормируется на территориях, где у</w:t>
            </w:r>
            <w:r>
              <w:rPr>
                <w:rFonts w:eastAsiaTheme="minorHAnsi"/>
                <w:lang w:eastAsia="en-US"/>
              </w:rPr>
              <w:t>с</w:t>
            </w:r>
            <w:r>
              <w:rPr>
                <w:rFonts w:eastAsiaTheme="minorHAnsi"/>
                <w:lang w:eastAsia="en-US"/>
              </w:rPr>
              <w:t xml:space="preserve">тановленное время прибытия покрывается </w:t>
            </w:r>
            <w:r>
              <w:rPr>
                <w:rFonts w:eastAsiaTheme="minorHAnsi"/>
                <w:lang w:eastAsia="en-US"/>
              </w:rPr>
              <w:lastRenderedPageBreak/>
              <w:t xml:space="preserve">подразделениями противопожарной службы Волгоградской области) в соответствии с </w:t>
            </w:r>
            <w:hyperlink r:id="rId36" w:history="1">
              <w:r>
                <w:rPr>
                  <w:rFonts w:eastAsiaTheme="minorHAnsi"/>
                  <w:color w:val="0000FF"/>
                  <w:lang w:eastAsia="en-US"/>
                </w:rPr>
                <w:t>ч. 1</w:t>
              </w:r>
            </w:hyperlink>
            <w:r>
              <w:rPr>
                <w:rFonts w:eastAsiaTheme="minorHAnsi"/>
                <w:lang w:eastAsia="en-US"/>
              </w:rPr>
              <w:t xml:space="preserve"> "Методических рекомендаций органам мес</w:t>
            </w:r>
            <w:r>
              <w:rPr>
                <w:rFonts w:eastAsiaTheme="minorHAnsi"/>
                <w:lang w:eastAsia="en-US"/>
              </w:rPr>
              <w:t>т</w:t>
            </w:r>
            <w:r>
              <w:rPr>
                <w:rFonts w:eastAsiaTheme="minorHAnsi"/>
                <w:lang w:eastAsia="en-US"/>
              </w:rPr>
              <w:t>ного самоуправления по реализации Фед</w:t>
            </w:r>
            <w:r>
              <w:rPr>
                <w:rFonts w:eastAsiaTheme="minorHAnsi"/>
                <w:lang w:eastAsia="en-US"/>
              </w:rPr>
              <w:t>е</w:t>
            </w:r>
            <w:r>
              <w:rPr>
                <w:rFonts w:eastAsiaTheme="minorHAnsi"/>
                <w:lang w:eastAsia="en-US"/>
              </w:rPr>
              <w:t>рального закона от 6 октября 2003 г. N 131-ФЗ "Об общих принципах местного самоуправл</w:t>
            </w:r>
            <w:r>
              <w:rPr>
                <w:rFonts w:eastAsiaTheme="minorHAnsi"/>
                <w:lang w:eastAsia="en-US"/>
              </w:rPr>
              <w:t>е</w:t>
            </w:r>
            <w:r>
              <w:rPr>
                <w:rFonts w:eastAsiaTheme="minorHAnsi"/>
                <w:lang w:eastAsia="en-US"/>
              </w:rPr>
              <w:t>ния в Российской Федерации" в области гра</w:t>
            </w:r>
            <w:r>
              <w:rPr>
                <w:rFonts w:eastAsiaTheme="minorHAnsi"/>
                <w:lang w:eastAsia="en-US"/>
              </w:rPr>
              <w:t>ж</w:t>
            </w:r>
            <w:r>
              <w:rPr>
                <w:rFonts w:eastAsiaTheme="minorHAnsi"/>
                <w:lang w:eastAsia="en-US"/>
              </w:rPr>
              <w:t>данской обороны, защиты населения и терр</w:t>
            </w:r>
            <w:r>
              <w:rPr>
                <w:rFonts w:eastAsiaTheme="minorHAnsi"/>
                <w:lang w:eastAsia="en-US"/>
              </w:rPr>
              <w:t>и</w:t>
            </w:r>
            <w:r>
              <w:rPr>
                <w:rFonts w:eastAsiaTheme="minorHAnsi"/>
                <w:lang w:eastAsia="en-US"/>
              </w:rPr>
              <w:t>торий от чрезвычайных ситуаций</w:t>
            </w:r>
            <w:proofErr w:type="gramEnd"/>
            <w:r>
              <w:rPr>
                <w:rFonts w:eastAsiaTheme="minorHAnsi"/>
                <w:lang w:eastAsia="en-US"/>
              </w:rPr>
              <w:t>, обеспеч</w:t>
            </w:r>
            <w:r>
              <w:rPr>
                <w:rFonts w:eastAsiaTheme="minorHAnsi"/>
                <w:lang w:eastAsia="en-US"/>
              </w:rPr>
              <w:t>е</w:t>
            </w:r>
            <w:r>
              <w:rPr>
                <w:rFonts w:eastAsiaTheme="minorHAnsi"/>
                <w:lang w:eastAsia="en-US"/>
              </w:rPr>
              <w:t>ния пожарной безопасности и безопасности людей на водных объектах"</w:t>
            </w:r>
          </w:p>
          <w:p w:rsidR="00E5421A" w:rsidRPr="00F00985" w:rsidRDefault="00E5421A" w:rsidP="00E247AB">
            <w:pPr>
              <w:ind w:left="136" w:firstLine="1"/>
              <w:contextualSpacing/>
              <w:rPr>
                <w:u w:val="single"/>
              </w:rPr>
            </w:pPr>
          </w:p>
        </w:tc>
        <w:tc>
          <w:tcPr>
            <w:tcW w:w="2162" w:type="pct"/>
          </w:tcPr>
          <w:p w:rsidR="007C1FB9" w:rsidRDefault="007C1FB9" w:rsidP="007C1FB9">
            <w:pPr>
              <w:autoSpaceDE w:val="0"/>
              <w:autoSpaceDN w:val="0"/>
              <w:adjustRightInd w:val="0"/>
              <w:rPr>
                <w:rFonts w:eastAsiaTheme="minorHAnsi"/>
                <w:lang w:eastAsia="en-US"/>
              </w:rPr>
            </w:pPr>
            <w:r>
              <w:rPr>
                <w:rFonts w:eastAsiaTheme="minorHAnsi"/>
                <w:lang w:eastAsia="en-US"/>
              </w:rPr>
              <w:lastRenderedPageBreak/>
              <w:t xml:space="preserve">Время прибытия первого подразделения к месту вызова       минут принято в соответствии с </w:t>
            </w:r>
            <w:hyperlink r:id="rId37" w:history="1">
              <w:proofErr w:type="gramStart"/>
              <w:r>
                <w:rPr>
                  <w:rFonts w:eastAsiaTheme="minorHAnsi"/>
                  <w:color w:val="0000FF"/>
                  <w:lang w:eastAsia="en-US"/>
                </w:rPr>
                <w:t>ч</w:t>
              </w:r>
              <w:proofErr w:type="gramEnd"/>
              <w:r>
                <w:rPr>
                  <w:rFonts w:eastAsiaTheme="minorHAnsi"/>
                  <w:color w:val="0000FF"/>
                  <w:lang w:eastAsia="en-US"/>
                </w:rPr>
                <w:t>. 1, ст. 76</w:t>
              </w:r>
            </w:hyperlink>
            <w:r>
              <w:rPr>
                <w:rFonts w:eastAsiaTheme="minorHAnsi"/>
                <w:lang w:eastAsia="en-US"/>
              </w:rPr>
              <w:t xml:space="preserve"> Федерального закона от 22.07.2008 N 123-ФЗ "Технический регламент о </w:t>
            </w:r>
            <w:r>
              <w:rPr>
                <w:rFonts w:eastAsiaTheme="minorHAnsi"/>
                <w:lang w:eastAsia="en-US"/>
              </w:rPr>
              <w:lastRenderedPageBreak/>
              <w:t>требованиях пожарной безопасности"</w:t>
            </w:r>
          </w:p>
          <w:p w:rsidR="00E5421A" w:rsidRPr="00F00985" w:rsidRDefault="00E5421A" w:rsidP="00E247AB">
            <w:pPr>
              <w:ind w:left="136" w:firstLine="1"/>
              <w:contextualSpacing/>
            </w:pPr>
          </w:p>
        </w:tc>
      </w:tr>
      <w:tr w:rsidR="006F5FB4" w:rsidRPr="00540602" w:rsidTr="00AE67D7">
        <w:trPr>
          <w:trHeight w:val="400"/>
          <w:jc w:val="center"/>
        </w:trPr>
        <w:tc>
          <w:tcPr>
            <w:tcW w:w="5000" w:type="pct"/>
            <w:gridSpan w:val="4"/>
            <w:shd w:val="clear" w:color="auto" w:fill="C4BC96" w:themeFill="background2" w:themeFillShade="BF"/>
          </w:tcPr>
          <w:p w:rsidR="006F5FB4" w:rsidRPr="00AC2C87" w:rsidRDefault="006F5FB4" w:rsidP="00D62B9A">
            <w:pPr>
              <w:ind w:left="136" w:firstLine="1"/>
              <w:contextualSpacing/>
              <w:jc w:val="center"/>
              <w:rPr>
                <w:b/>
              </w:rPr>
            </w:pPr>
            <w:r w:rsidRPr="00AC2C87">
              <w:rPr>
                <w:b/>
              </w:rPr>
              <w:lastRenderedPageBreak/>
              <w:t>Область местного самоуправления</w:t>
            </w:r>
          </w:p>
        </w:tc>
      </w:tr>
      <w:tr w:rsidR="000A0CBE" w:rsidRPr="00540602" w:rsidTr="0048761F">
        <w:trPr>
          <w:trHeight w:val="400"/>
          <w:jc w:val="center"/>
        </w:trPr>
        <w:tc>
          <w:tcPr>
            <w:tcW w:w="204" w:type="pct"/>
          </w:tcPr>
          <w:p w:rsidR="000A0CBE" w:rsidRPr="00AC2C87" w:rsidRDefault="00E5421A" w:rsidP="009D0974">
            <w:pPr>
              <w:contextualSpacing/>
              <w:jc w:val="center"/>
              <w:rPr>
                <w:b/>
              </w:rPr>
            </w:pPr>
            <w:r w:rsidRPr="00AC2C87">
              <w:rPr>
                <w:b/>
              </w:rPr>
              <w:t>1</w:t>
            </w:r>
            <w:r w:rsidR="00AC2C87" w:rsidRPr="00AC2C87">
              <w:rPr>
                <w:b/>
              </w:rPr>
              <w:t>4</w:t>
            </w:r>
            <w:r w:rsidR="000A0CBE" w:rsidRPr="00AC2C87">
              <w:rPr>
                <w:b/>
              </w:rPr>
              <w:t>.</w:t>
            </w:r>
          </w:p>
        </w:tc>
        <w:tc>
          <w:tcPr>
            <w:tcW w:w="4796" w:type="pct"/>
            <w:gridSpan w:val="3"/>
          </w:tcPr>
          <w:p w:rsidR="000A0CBE" w:rsidRPr="00AC2C87" w:rsidRDefault="000A0CBE" w:rsidP="00AC2C87">
            <w:pPr>
              <w:ind w:left="136" w:firstLine="1"/>
              <w:contextualSpacing/>
              <w:jc w:val="center"/>
            </w:pPr>
            <w:r w:rsidRPr="00AC2C87">
              <w:rPr>
                <w:b/>
              </w:rPr>
              <w:t xml:space="preserve">Объекты услуг </w:t>
            </w:r>
            <w:r w:rsidR="00AC2C87" w:rsidRPr="00AC2C87">
              <w:rPr>
                <w:b/>
              </w:rPr>
              <w:t>городского</w:t>
            </w:r>
            <w:r w:rsidRPr="00AC2C87">
              <w:rPr>
                <w:b/>
              </w:rPr>
              <w:t xml:space="preserve"> поселения</w:t>
            </w:r>
          </w:p>
        </w:tc>
      </w:tr>
      <w:tr w:rsidR="003C2E6C" w:rsidRPr="00540602" w:rsidTr="0048761F">
        <w:trPr>
          <w:trHeight w:val="400"/>
          <w:jc w:val="center"/>
        </w:trPr>
        <w:tc>
          <w:tcPr>
            <w:tcW w:w="204" w:type="pct"/>
          </w:tcPr>
          <w:p w:rsidR="000A0CBE" w:rsidRDefault="00157B41" w:rsidP="00E21E2C">
            <w:pPr>
              <w:contextualSpacing/>
              <w:rPr>
                <w:b/>
                <w:color w:val="000000"/>
              </w:rPr>
            </w:pPr>
            <w:r>
              <w:rPr>
                <w:b/>
                <w:color w:val="000000"/>
              </w:rPr>
              <w:t>14</w:t>
            </w:r>
            <w:r w:rsidR="000A0CBE">
              <w:rPr>
                <w:b/>
                <w:color w:val="000000"/>
              </w:rPr>
              <w:t>.1</w:t>
            </w:r>
          </w:p>
        </w:tc>
        <w:tc>
          <w:tcPr>
            <w:tcW w:w="938" w:type="pct"/>
          </w:tcPr>
          <w:p w:rsidR="003C2E6C" w:rsidRPr="00157B41" w:rsidRDefault="000A0CBE" w:rsidP="009D0974">
            <w:pPr>
              <w:contextualSpacing/>
            </w:pPr>
            <w:r w:rsidRPr="00157B41">
              <w:t>Административное зд</w:t>
            </w:r>
            <w:r w:rsidRPr="00157B41">
              <w:t>а</w:t>
            </w:r>
            <w:r w:rsidRPr="00157B41">
              <w:t>ние органа местного с</w:t>
            </w:r>
            <w:r w:rsidRPr="00157B41">
              <w:t>а</w:t>
            </w:r>
            <w:r w:rsidRPr="00157B41">
              <w:t>моуправления</w:t>
            </w:r>
          </w:p>
        </w:tc>
        <w:tc>
          <w:tcPr>
            <w:tcW w:w="1696" w:type="pct"/>
          </w:tcPr>
          <w:p w:rsidR="00A93E75" w:rsidRDefault="00A93E75" w:rsidP="00A93E75">
            <w:pPr>
              <w:autoSpaceDE w:val="0"/>
              <w:autoSpaceDN w:val="0"/>
              <w:adjustRightInd w:val="0"/>
              <w:rPr>
                <w:rFonts w:eastAsiaTheme="minorHAnsi"/>
                <w:lang w:eastAsia="en-US"/>
              </w:rPr>
            </w:pPr>
            <w:r>
              <w:rPr>
                <w:rFonts w:eastAsiaTheme="minorHAnsi"/>
                <w:lang w:eastAsia="en-US"/>
              </w:rPr>
              <w:t xml:space="preserve">Федеральный </w:t>
            </w:r>
            <w:hyperlink r:id="rId38" w:history="1">
              <w:r>
                <w:rPr>
                  <w:rFonts w:eastAsiaTheme="minorHAnsi"/>
                  <w:color w:val="0000FF"/>
                  <w:lang w:eastAsia="en-US"/>
                </w:rPr>
                <w:t>закон</w:t>
              </w:r>
            </w:hyperlink>
            <w:r>
              <w:rPr>
                <w:rFonts w:eastAsiaTheme="minorHAnsi"/>
                <w:lang w:eastAsia="en-US"/>
              </w:rPr>
              <w:t xml:space="preserve"> от 06.10.2003 N 131-ФЗ "Об общих принципах местного самоуправл</w:t>
            </w:r>
            <w:r>
              <w:rPr>
                <w:rFonts w:eastAsiaTheme="minorHAnsi"/>
                <w:lang w:eastAsia="en-US"/>
              </w:rPr>
              <w:t>е</w:t>
            </w:r>
            <w:r>
              <w:rPr>
                <w:rFonts w:eastAsiaTheme="minorHAnsi"/>
                <w:lang w:eastAsia="en-US"/>
              </w:rPr>
              <w:t>ния в Российской Федерации"</w:t>
            </w:r>
          </w:p>
          <w:p w:rsidR="00AB49A1" w:rsidRPr="00157B41" w:rsidRDefault="00AB49A1" w:rsidP="00D62B9A">
            <w:pPr>
              <w:ind w:left="136" w:firstLine="1"/>
              <w:contextualSpacing/>
            </w:pPr>
          </w:p>
        </w:tc>
        <w:tc>
          <w:tcPr>
            <w:tcW w:w="2162" w:type="pct"/>
          </w:tcPr>
          <w:p w:rsidR="00A93E75" w:rsidRDefault="00A93E75" w:rsidP="00A93E75">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w:t>
            </w:r>
            <w:proofErr w:type="gramStart"/>
            <w:r>
              <w:rPr>
                <w:rFonts w:eastAsiaTheme="minorHAnsi"/>
                <w:lang w:eastAsia="en-US"/>
              </w:rPr>
              <w:t xml:space="preserve">исходя </w:t>
            </w:r>
            <w:r w:rsidR="00B503EE">
              <w:rPr>
                <w:rFonts w:eastAsiaTheme="minorHAnsi"/>
                <w:lang w:eastAsia="en-US"/>
              </w:rPr>
              <w:t xml:space="preserve"> </w:t>
            </w:r>
            <w:r>
              <w:rPr>
                <w:rFonts w:eastAsiaTheme="minorHAnsi"/>
                <w:lang w:eastAsia="en-US"/>
              </w:rPr>
              <w:t>из времени</w:t>
            </w:r>
            <w:proofErr w:type="gramEnd"/>
            <w:r>
              <w:rPr>
                <w:rFonts w:eastAsiaTheme="minorHAnsi"/>
                <w:lang w:eastAsia="en-US"/>
              </w:rPr>
              <w:t>, за которое можно добраться от самого удаленно</w:t>
            </w:r>
            <w:r w:rsidR="00B503EE">
              <w:rPr>
                <w:rFonts w:eastAsiaTheme="minorHAnsi"/>
                <w:lang w:eastAsia="en-US"/>
              </w:rPr>
              <w:t xml:space="preserve">й точки </w:t>
            </w:r>
            <w:r>
              <w:rPr>
                <w:rFonts w:eastAsiaTheme="minorHAnsi"/>
                <w:lang w:eastAsia="en-US"/>
              </w:rPr>
              <w:t xml:space="preserve"> нас</w:t>
            </w:r>
            <w:r>
              <w:rPr>
                <w:rFonts w:eastAsiaTheme="minorHAnsi"/>
                <w:lang w:eastAsia="en-US"/>
              </w:rPr>
              <w:t>е</w:t>
            </w:r>
            <w:r>
              <w:rPr>
                <w:rFonts w:eastAsiaTheme="minorHAnsi"/>
                <w:lang w:eastAsia="en-US"/>
              </w:rPr>
              <w:t>ленного пункта муниципального образования до объекта</w:t>
            </w:r>
          </w:p>
          <w:p w:rsidR="00AB49A1" w:rsidRPr="00157B41" w:rsidRDefault="00AB49A1" w:rsidP="00157B41">
            <w:pPr>
              <w:ind w:left="136" w:firstLine="1"/>
              <w:contextualSpacing/>
            </w:pPr>
          </w:p>
        </w:tc>
      </w:tr>
      <w:tr w:rsidR="00E21E2C" w:rsidRPr="00540602" w:rsidTr="0048761F">
        <w:trPr>
          <w:trHeight w:val="400"/>
          <w:jc w:val="center"/>
        </w:trPr>
        <w:tc>
          <w:tcPr>
            <w:tcW w:w="204" w:type="pct"/>
          </w:tcPr>
          <w:p w:rsidR="00E21E2C" w:rsidRDefault="00E21E2C" w:rsidP="009D0974">
            <w:pPr>
              <w:contextualSpacing/>
              <w:jc w:val="center"/>
              <w:rPr>
                <w:b/>
                <w:color w:val="000000"/>
              </w:rPr>
            </w:pPr>
            <w:r>
              <w:rPr>
                <w:b/>
                <w:color w:val="000000"/>
              </w:rPr>
              <w:t>14.2</w:t>
            </w:r>
          </w:p>
        </w:tc>
        <w:tc>
          <w:tcPr>
            <w:tcW w:w="938" w:type="pct"/>
          </w:tcPr>
          <w:p w:rsidR="00B503EE" w:rsidRDefault="00B503EE" w:rsidP="00B503EE">
            <w:pPr>
              <w:autoSpaceDE w:val="0"/>
              <w:autoSpaceDN w:val="0"/>
              <w:adjustRightInd w:val="0"/>
              <w:rPr>
                <w:rFonts w:eastAsiaTheme="minorHAnsi"/>
                <w:lang w:eastAsia="en-US"/>
              </w:rPr>
            </w:pPr>
            <w:r>
              <w:rPr>
                <w:rFonts w:eastAsiaTheme="minorHAnsi"/>
                <w:lang w:eastAsia="en-US"/>
              </w:rPr>
              <w:t>Специализированная служба по вопросам п</w:t>
            </w:r>
            <w:r>
              <w:rPr>
                <w:rFonts w:eastAsiaTheme="minorHAnsi"/>
                <w:lang w:eastAsia="en-US"/>
              </w:rPr>
              <w:t>о</w:t>
            </w:r>
            <w:r>
              <w:rPr>
                <w:rFonts w:eastAsiaTheme="minorHAnsi"/>
                <w:lang w:eastAsia="en-US"/>
              </w:rPr>
              <w:t>хоронного дела горо</w:t>
            </w:r>
            <w:r>
              <w:rPr>
                <w:rFonts w:eastAsiaTheme="minorHAnsi"/>
                <w:lang w:eastAsia="en-US"/>
              </w:rPr>
              <w:t>д</w:t>
            </w:r>
            <w:r>
              <w:rPr>
                <w:rFonts w:eastAsiaTheme="minorHAnsi"/>
                <w:lang w:eastAsia="en-US"/>
              </w:rPr>
              <w:t>ского поселения</w:t>
            </w:r>
          </w:p>
          <w:p w:rsidR="00E21E2C" w:rsidRPr="00157B41" w:rsidRDefault="00E21E2C" w:rsidP="009D0974">
            <w:pPr>
              <w:contextualSpacing/>
            </w:pPr>
          </w:p>
        </w:tc>
        <w:tc>
          <w:tcPr>
            <w:tcW w:w="1696" w:type="pct"/>
          </w:tcPr>
          <w:p w:rsidR="00B503EE" w:rsidRDefault="00B503EE" w:rsidP="00B503EE">
            <w:pPr>
              <w:autoSpaceDE w:val="0"/>
              <w:autoSpaceDN w:val="0"/>
              <w:adjustRightInd w:val="0"/>
              <w:rPr>
                <w:rFonts w:eastAsiaTheme="minorHAnsi"/>
                <w:lang w:eastAsia="en-US"/>
              </w:rPr>
            </w:pPr>
            <w:r>
              <w:rPr>
                <w:rFonts w:eastAsiaTheme="minorHAnsi"/>
                <w:lang w:eastAsia="en-US"/>
              </w:rPr>
              <w:t>Федеральный закон от 06.10.2003 N 131-ФЗ "Об общих принципах местного самоуправл</w:t>
            </w:r>
            <w:r>
              <w:rPr>
                <w:rFonts w:eastAsiaTheme="minorHAnsi"/>
                <w:lang w:eastAsia="en-US"/>
              </w:rPr>
              <w:t>е</w:t>
            </w:r>
            <w:r>
              <w:rPr>
                <w:rFonts w:eastAsiaTheme="minorHAnsi"/>
                <w:lang w:eastAsia="en-US"/>
              </w:rPr>
              <w:t xml:space="preserve">ния в Российской Федерации", </w:t>
            </w:r>
            <w:hyperlink r:id="rId39" w:history="1">
              <w:r>
                <w:rPr>
                  <w:rFonts w:eastAsiaTheme="minorHAnsi"/>
                  <w:color w:val="0000FF"/>
                  <w:lang w:eastAsia="en-US"/>
                </w:rPr>
                <w:t>п. 22, ч. 1, ст. 14</w:t>
              </w:r>
            </w:hyperlink>
          </w:p>
          <w:p w:rsidR="00E21E2C" w:rsidRPr="00157B41" w:rsidRDefault="00E21E2C" w:rsidP="00D62B9A">
            <w:pPr>
              <w:ind w:left="136" w:firstLine="1"/>
              <w:contextualSpacing/>
            </w:pPr>
          </w:p>
        </w:tc>
        <w:tc>
          <w:tcPr>
            <w:tcW w:w="2162" w:type="pct"/>
          </w:tcPr>
          <w:p w:rsidR="00B503EE" w:rsidRDefault="00B503EE" w:rsidP="00B503EE">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w:t>
            </w:r>
            <w:proofErr w:type="gramStart"/>
            <w:r>
              <w:rPr>
                <w:rFonts w:eastAsiaTheme="minorHAnsi"/>
                <w:lang w:eastAsia="en-US"/>
              </w:rPr>
              <w:t>исходя из времени</w:t>
            </w:r>
            <w:proofErr w:type="gramEnd"/>
            <w:r>
              <w:rPr>
                <w:rFonts w:eastAsiaTheme="minorHAnsi"/>
                <w:lang w:eastAsia="en-US"/>
              </w:rPr>
              <w:t>, за которое можно добраться от самого удаленной  точки  н</w:t>
            </w:r>
            <w:r>
              <w:rPr>
                <w:rFonts w:eastAsiaTheme="minorHAnsi"/>
                <w:lang w:eastAsia="en-US"/>
              </w:rPr>
              <w:t>а</w:t>
            </w:r>
            <w:r>
              <w:rPr>
                <w:rFonts w:eastAsiaTheme="minorHAnsi"/>
                <w:lang w:eastAsia="en-US"/>
              </w:rPr>
              <w:t>селенного пункта муниципального образования до объекта</w:t>
            </w:r>
          </w:p>
          <w:p w:rsidR="00E21E2C" w:rsidRPr="00157B41" w:rsidRDefault="00E21E2C" w:rsidP="00E21E2C">
            <w:pPr>
              <w:ind w:left="136" w:firstLine="1"/>
              <w:contextualSpacing/>
            </w:pPr>
          </w:p>
        </w:tc>
      </w:tr>
      <w:tr w:rsidR="00E21E2C" w:rsidRPr="00540602" w:rsidTr="0048761F">
        <w:trPr>
          <w:trHeight w:val="400"/>
          <w:jc w:val="center"/>
        </w:trPr>
        <w:tc>
          <w:tcPr>
            <w:tcW w:w="204" w:type="pct"/>
          </w:tcPr>
          <w:p w:rsidR="00E21E2C" w:rsidRDefault="00E21E2C" w:rsidP="009D0974">
            <w:pPr>
              <w:contextualSpacing/>
              <w:jc w:val="center"/>
              <w:rPr>
                <w:b/>
                <w:color w:val="000000"/>
              </w:rPr>
            </w:pPr>
            <w:r>
              <w:rPr>
                <w:b/>
                <w:color w:val="000000"/>
              </w:rPr>
              <w:t>14.3</w:t>
            </w:r>
          </w:p>
        </w:tc>
        <w:tc>
          <w:tcPr>
            <w:tcW w:w="938" w:type="pct"/>
          </w:tcPr>
          <w:p w:rsidR="00E21E2C" w:rsidRPr="00ED1EB4" w:rsidRDefault="000737B1" w:rsidP="009D0974">
            <w:pPr>
              <w:contextualSpacing/>
              <w:rPr>
                <w:szCs w:val="28"/>
              </w:rPr>
            </w:pPr>
            <w:r>
              <w:rPr>
                <w:szCs w:val="28"/>
              </w:rPr>
              <w:t>Кладбище традиционн</w:t>
            </w:r>
            <w:r>
              <w:rPr>
                <w:szCs w:val="28"/>
              </w:rPr>
              <w:t>о</w:t>
            </w:r>
            <w:r>
              <w:rPr>
                <w:szCs w:val="28"/>
              </w:rPr>
              <w:lastRenderedPageBreak/>
              <w:t>го захоронения</w:t>
            </w:r>
          </w:p>
        </w:tc>
        <w:tc>
          <w:tcPr>
            <w:tcW w:w="1696" w:type="pct"/>
          </w:tcPr>
          <w:p w:rsidR="000C7986" w:rsidRDefault="000C7986" w:rsidP="000C7986">
            <w:pPr>
              <w:autoSpaceDE w:val="0"/>
              <w:autoSpaceDN w:val="0"/>
              <w:adjustRightInd w:val="0"/>
              <w:rPr>
                <w:rFonts w:eastAsiaTheme="minorHAnsi"/>
                <w:lang w:eastAsia="en-US"/>
              </w:rPr>
            </w:pPr>
            <w:r>
              <w:rPr>
                <w:rFonts w:eastAsiaTheme="minorHAnsi"/>
                <w:lang w:eastAsia="en-US"/>
              </w:rPr>
              <w:lastRenderedPageBreak/>
              <w:t xml:space="preserve">Площадь территории 0,24 га на 1000 человек </w:t>
            </w:r>
            <w:r>
              <w:rPr>
                <w:rFonts w:eastAsiaTheme="minorHAnsi"/>
                <w:lang w:eastAsia="en-US"/>
              </w:rPr>
              <w:lastRenderedPageBreak/>
              <w:t xml:space="preserve">численности в соответствии с </w:t>
            </w:r>
            <w:hyperlink r:id="rId40" w:history="1">
              <w:r>
                <w:rPr>
                  <w:rFonts w:eastAsiaTheme="minorHAnsi"/>
                  <w:color w:val="0000FF"/>
                  <w:lang w:eastAsia="en-US"/>
                </w:rPr>
                <w:t>СП 42.13330.2016</w:t>
              </w:r>
            </w:hyperlink>
            <w:r>
              <w:rPr>
                <w:rFonts w:eastAsiaTheme="minorHAnsi"/>
                <w:lang w:eastAsia="en-US"/>
              </w:rPr>
              <w:t xml:space="preserve">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Актуализированная редакция", приложение Д.</w:t>
            </w:r>
          </w:p>
          <w:p w:rsidR="00E21E2C" w:rsidRDefault="00E21E2C" w:rsidP="00D62B9A">
            <w:pPr>
              <w:ind w:left="136" w:firstLine="1"/>
              <w:contextualSpacing/>
            </w:pPr>
          </w:p>
        </w:tc>
        <w:tc>
          <w:tcPr>
            <w:tcW w:w="2162" w:type="pct"/>
          </w:tcPr>
          <w:p w:rsidR="000C7986" w:rsidRDefault="000C7986" w:rsidP="000C7986">
            <w:pPr>
              <w:autoSpaceDE w:val="0"/>
              <w:autoSpaceDN w:val="0"/>
              <w:adjustRightInd w:val="0"/>
              <w:rPr>
                <w:rFonts w:eastAsiaTheme="minorHAnsi"/>
                <w:lang w:eastAsia="en-US"/>
              </w:rPr>
            </w:pPr>
            <w:r>
              <w:rPr>
                <w:rFonts w:eastAsiaTheme="minorHAnsi"/>
                <w:lang w:eastAsia="en-US"/>
              </w:rPr>
              <w:lastRenderedPageBreak/>
              <w:t xml:space="preserve">Транспортная доступность   принята </w:t>
            </w:r>
            <w:proofErr w:type="gramStart"/>
            <w:r>
              <w:rPr>
                <w:rFonts w:eastAsiaTheme="minorHAnsi"/>
                <w:lang w:eastAsia="en-US"/>
              </w:rPr>
              <w:t>исходя из времени</w:t>
            </w:r>
            <w:proofErr w:type="gramEnd"/>
            <w:r>
              <w:rPr>
                <w:rFonts w:eastAsiaTheme="minorHAnsi"/>
                <w:lang w:eastAsia="en-US"/>
              </w:rPr>
              <w:t xml:space="preserve">, за </w:t>
            </w:r>
            <w:r>
              <w:rPr>
                <w:rFonts w:eastAsiaTheme="minorHAnsi"/>
                <w:lang w:eastAsia="en-US"/>
              </w:rPr>
              <w:lastRenderedPageBreak/>
              <w:t>которое можно добраться от самого удаленного населенн</w:t>
            </w:r>
            <w:r>
              <w:rPr>
                <w:rFonts w:eastAsiaTheme="minorHAnsi"/>
                <w:lang w:eastAsia="en-US"/>
              </w:rPr>
              <w:t>о</w:t>
            </w:r>
            <w:r>
              <w:rPr>
                <w:rFonts w:eastAsiaTheme="minorHAnsi"/>
                <w:lang w:eastAsia="en-US"/>
              </w:rPr>
              <w:t>го пункта муниципального образования до объекта</w:t>
            </w:r>
          </w:p>
          <w:p w:rsidR="00E21E2C" w:rsidRPr="00157B41" w:rsidRDefault="00E21E2C" w:rsidP="000737B1">
            <w:pPr>
              <w:ind w:left="136" w:firstLine="1"/>
              <w:contextualSpacing/>
            </w:pPr>
          </w:p>
        </w:tc>
      </w:tr>
      <w:tr w:rsidR="006F5FB4" w:rsidRPr="00540602" w:rsidTr="00AE67D7">
        <w:trPr>
          <w:trHeight w:val="400"/>
          <w:jc w:val="center"/>
        </w:trPr>
        <w:tc>
          <w:tcPr>
            <w:tcW w:w="5000" w:type="pct"/>
            <w:gridSpan w:val="4"/>
            <w:shd w:val="clear" w:color="auto" w:fill="C4BC96" w:themeFill="background2" w:themeFillShade="BF"/>
          </w:tcPr>
          <w:p w:rsidR="006F5FB4" w:rsidRPr="000737B1" w:rsidRDefault="006F5FB4" w:rsidP="00D62B9A">
            <w:pPr>
              <w:ind w:left="136" w:firstLine="1"/>
              <w:contextualSpacing/>
              <w:jc w:val="center"/>
              <w:rPr>
                <w:b/>
              </w:rPr>
            </w:pPr>
            <w:r w:rsidRPr="000737B1">
              <w:rPr>
                <w:b/>
              </w:rPr>
              <w:lastRenderedPageBreak/>
              <w:t>Область благоустройства</w:t>
            </w:r>
          </w:p>
        </w:tc>
      </w:tr>
      <w:tr w:rsidR="00C104A9" w:rsidRPr="00540602" w:rsidTr="0048761F">
        <w:trPr>
          <w:trHeight w:val="400"/>
          <w:jc w:val="center"/>
        </w:trPr>
        <w:tc>
          <w:tcPr>
            <w:tcW w:w="204" w:type="pct"/>
          </w:tcPr>
          <w:p w:rsidR="00C104A9" w:rsidRPr="000737B1" w:rsidRDefault="000737B1" w:rsidP="009D0974">
            <w:pPr>
              <w:contextualSpacing/>
              <w:jc w:val="center"/>
              <w:rPr>
                <w:b/>
              </w:rPr>
            </w:pPr>
            <w:r>
              <w:rPr>
                <w:b/>
              </w:rPr>
              <w:t>15</w:t>
            </w:r>
            <w:r w:rsidR="00C104A9" w:rsidRPr="000737B1">
              <w:rPr>
                <w:b/>
              </w:rPr>
              <w:t>.</w:t>
            </w:r>
          </w:p>
        </w:tc>
        <w:tc>
          <w:tcPr>
            <w:tcW w:w="4796" w:type="pct"/>
            <w:gridSpan w:val="3"/>
          </w:tcPr>
          <w:p w:rsidR="00C104A9" w:rsidRPr="000737B1" w:rsidRDefault="00C104A9" w:rsidP="00D62B9A">
            <w:pPr>
              <w:ind w:left="136" w:firstLine="1"/>
              <w:contextualSpacing/>
              <w:jc w:val="center"/>
            </w:pPr>
            <w:r w:rsidRPr="000737B1">
              <w:rPr>
                <w:b/>
              </w:rPr>
              <w:t>О</w:t>
            </w:r>
            <w:r w:rsidR="000737B1" w:rsidRPr="000737B1">
              <w:rPr>
                <w:b/>
              </w:rPr>
              <w:t>бъекты благоустройства городского</w:t>
            </w:r>
            <w:r w:rsidRPr="000737B1">
              <w:rPr>
                <w:b/>
              </w:rPr>
              <w:t xml:space="preserve"> поселения</w:t>
            </w: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.1</w:t>
            </w:r>
          </w:p>
        </w:tc>
        <w:tc>
          <w:tcPr>
            <w:tcW w:w="938" w:type="pct"/>
          </w:tcPr>
          <w:p w:rsidR="001E2F32" w:rsidRDefault="001E2F32" w:rsidP="001E2F32">
            <w:pPr>
              <w:autoSpaceDE w:val="0"/>
              <w:autoSpaceDN w:val="0"/>
              <w:adjustRightInd w:val="0"/>
              <w:rPr>
                <w:rFonts w:eastAsiaTheme="minorHAnsi"/>
                <w:lang w:eastAsia="en-US"/>
              </w:rPr>
            </w:pPr>
            <w:r>
              <w:rPr>
                <w:rFonts w:eastAsiaTheme="minorHAnsi"/>
                <w:lang w:eastAsia="en-US"/>
              </w:rPr>
              <w:t>Территория рекреацио</w:t>
            </w:r>
            <w:r>
              <w:rPr>
                <w:rFonts w:eastAsiaTheme="minorHAnsi"/>
                <w:lang w:eastAsia="en-US"/>
              </w:rPr>
              <w:t>н</w:t>
            </w:r>
            <w:r>
              <w:rPr>
                <w:rFonts w:eastAsiaTheme="minorHAnsi"/>
                <w:lang w:eastAsia="en-US"/>
              </w:rPr>
              <w:t>ного назначения (парк, сквер, бульвар, аллея) городского поселения</w:t>
            </w:r>
          </w:p>
          <w:p w:rsidR="003C2E6C" w:rsidRPr="00541F35" w:rsidRDefault="003C2E6C" w:rsidP="009D0974">
            <w:pPr>
              <w:contextualSpacing/>
            </w:pPr>
          </w:p>
        </w:tc>
        <w:tc>
          <w:tcPr>
            <w:tcW w:w="1696" w:type="pct"/>
          </w:tcPr>
          <w:p w:rsidR="00337593" w:rsidRDefault="00337593" w:rsidP="00337593">
            <w:pPr>
              <w:autoSpaceDE w:val="0"/>
              <w:autoSpaceDN w:val="0"/>
              <w:adjustRightInd w:val="0"/>
              <w:rPr>
                <w:rFonts w:eastAsiaTheme="minorHAnsi"/>
                <w:lang w:eastAsia="en-US"/>
              </w:rPr>
            </w:pPr>
            <w:r>
              <w:rPr>
                <w:rFonts w:eastAsiaTheme="minorHAnsi"/>
                <w:lang w:eastAsia="en-US"/>
              </w:rPr>
              <w:t>Площадь территории 8 м</w:t>
            </w:r>
            <w:proofErr w:type="gramStart"/>
            <w:r>
              <w:rPr>
                <w:rFonts w:eastAsiaTheme="minorHAnsi"/>
                <w:vertAlign w:val="superscript"/>
                <w:lang w:eastAsia="en-US"/>
              </w:rPr>
              <w:t>2</w:t>
            </w:r>
            <w:proofErr w:type="gramEnd"/>
            <w:r>
              <w:rPr>
                <w:rFonts w:eastAsiaTheme="minorHAnsi"/>
                <w:lang w:eastAsia="en-US"/>
              </w:rPr>
              <w:t xml:space="preserve"> на чел. принята в соответствии с </w:t>
            </w:r>
            <w:hyperlink r:id="rId41" w:history="1">
              <w:r>
                <w:rPr>
                  <w:rFonts w:eastAsiaTheme="minorHAnsi"/>
                  <w:color w:val="0000FF"/>
                  <w:lang w:eastAsia="en-US"/>
                </w:rPr>
                <w:t>таблицей 9.2</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w:t>
            </w:r>
            <w:r>
              <w:rPr>
                <w:rFonts w:eastAsiaTheme="minorHAnsi"/>
                <w:lang w:eastAsia="en-US"/>
              </w:rPr>
              <w:t>и</w:t>
            </w:r>
            <w:r>
              <w:rPr>
                <w:rFonts w:eastAsiaTheme="minorHAnsi"/>
                <w:lang w:eastAsia="en-US"/>
              </w:rPr>
              <w:t>рованная редакция".</w:t>
            </w:r>
          </w:p>
          <w:p w:rsidR="00C407F3" w:rsidRPr="00541F35" w:rsidRDefault="00337593" w:rsidP="00D62B9A">
            <w:pPr>
              <w:ind w:left="136" w:firstLine="1"/>
              <w:contextualSpacing/>
            </w:pPr>
            <w:r>
              <w:t xml:space="preserve"> </w:t>
            </w:r>
          </w:p>
        </w:tc>
        <w:tc>
          <w:tcPr>
            <w:tcW w:w="2162" w:type="pct"/>
          </w:tcPr>
          <w:p w:rsidR="00337593" w:rsidRDefault="00337593" w:rsidP="00337593">
            <w:pPr>
              <w:autoSpaceDE w:val="0"/>
              <w:autoSpaceDN w:val="0"/>
              <w:adjustRightInd w:val="0"/>
              <w:rPr>
                <w:rFonts w:eastAsiaTheme="minorHAnsi"/>
                <w:lang w:eastAsia="en-US"/>
              </w:rPr>
            </w:pPr>
            <w:r>
              <w:rPr>
                <w:rFonts w:eastAsiaTheme="minorHAnsi"/>
                <w:lang w:eastAsia="en-US"/>
              </w:rPr>
              <w:t xml:space="preserve">Транспортная доступность принята 30 мин. в соответствии с </w:t>
            </w:r>
            <w:hyperlink r:id="rId42" w:history="1">
              <w:r>
                <w:rPr>
                  <w:rFonts w:eastAsiaTheme="minorHAnsi"/>
                  <w:color w:val="0000FF"/>
                  <w:lang w:eastAsia="en-US"/>
                </w:rPr>
                <w:t>п. 9.4</w:t>
              </w:r>
            </w:hyperlink>
            <w:r>
              <w:rPr>
                <w:rFonts w:eastAsiaTheme="minorHAnsi"/>
                <w:lang w:eastAsia="en-US"/>
              </w:rPr>
              <w:t xml:space="preserve"> СП 42.13330.2016 </w:t>
            </w:r>
            <w:proofErr w:type="spellStart"/>
            <w:r>
              <w:rPr>
                <w:rFonts w:eastAsiaTheme="minorHAnsi"/>
                <w:lang w:eastAsia="en-US"/>
              </w:rPr>
              <w:t>СНиП</w:t>
            </w:r>
            <w:proofErr w:type="spellEnd"/>
            <w:r>
              <w:rPr>
                <w:rFonts w:eastAsiaTheme="minorHAnsi"/>
                <w:lang w:eastAsia="en-US"/>
              </w:rPr>
              <w:t xml:space="preserve"> 2.07.01-89* "Планировка и застройка городских и сельских поселений. Актуализир</w:t>
            </w:r>
            <w:r>
              <w:rPr>
                <w:rFonts w:eastAsiaTheme="minorHAnsi"/>
                <w:lang w:eastAsia="en-US"/>
              </w:rPr>
              <w:t>о</w:t>
            </w:r>
            <w:r>
              <w:rPr>
                <w:rFonts w:eastAsiaTheme="minorHAnsi"/>
                <w:lang w:eastAsia="en-US"/>
              </w:rPr>
              <w:t>ванная редакция"</w:t>
            </w:r>
          </w:p>
          <w:p w:rsidR="00C407F3" w:rsidRPr="00541F35" w:rsidRDefault="00C407F3" w:rsidP="009D0974">
            <w:pPr>
              <w:ind w:left="136" w:firstLine="1"/>
              <w:contextualSpacing/>
            </w:pP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.2</w:t>
            </w:r>
          </w:p>
        </w:tc>
        <w:tc>
          <w:tcPr>
            <w:tcW w:w="938" w:type="pct"/>
          </w:tcPr>
          <w:p w:rsidR="003C2E6C" w:rsidRPr="00541F35" w:rsidRDefault="00C104A9" w:rsidP="009D0974">
            <w:pPr>
              <w:contextualSpacing/>
            </w:pPr>
            <w:r w:rsidRPr="00541F35">
              <w:t>Детская площадка</w:t>
            </w:r>
          </w:p>
        </w:tc>
        <w:tc>
          <w:tcPr>
            <w:tcW w:w="1696" w:type="pct"/>
          </w:tcPr>
          <w:p w:rsidR="005F3D02" w:rsidRDefault="00096A95" w:rsidP="005F3D02">
            <w:pPr>
              <w:autoSpaceDE w:val="0"/>
              <w:autoSpaceDN w:val="0"/>
              <w:adjustRightInd w:val="0"/>
              <w:jc w:val="both"/>
              <w:rPr>
                <w:rFonts w:eastAsiaTheme="minorHAnsi"/>
                <w:lang w:eastAsia="en-US"/>
              </w:rPr>
            </w:pPr>
            <w:r>
              <w:rPr>
                <w:rFonts w:eastAsiaTheme="minorHAnsi"/>
                <w:lang w:eastAsia="en-US"/>
              </w:rPr>
              <w:t>0,5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пр</w:t>
            </w:r>
            <w:r>
              <w:rPr>
                <w:rFonts w:eastAsiaTheme="minorHAnsi"/>
                <w:lang w:eastAsia="en-US"/>
              </w:rPr>
              <w:t>и</w:t>
            </w:r>
            <w:r>
              <w:rPr>
                <w:rFonts w:eastAsiaTheme="minorHAnsi"/>
                <w:lang w:eastAsia="en-US"/>
              </w:rPr>
              <w:t>нято в соответствии</w:t>
            </w:r>
            <w:r w:rsidR="00326E2E">
              <w:rPr>
                <w:rFonts w:eastAsiaTheme="minorHAnsi"/>
                <w:lang w:eastAsia="en-US"/>
              </w:rPr>
              <w:t xml:space="preserve"> с</w:t>
            </w:r>
            <w:r>
              <w:rPr>
                <w:rFonts w:eastAsiaTheme="minorHAnsi"/>
                <w:lang w:eastAsia="en-US"/>
              </w:rPr>
              <w:t xml:space="preserve"> </w:t>
            </w:r>
            <w:r w:rsidR="005F3D02">
              <w:t xml:space="preserve"> </w:t>
            </w:r>
            <w:r w:rsidR="005F3D02">
              <w:rPr>
                <w:rFonts w:eastAsiaTheme="minorHAnsi"/>
                <w:lang w:eastAsia="en-US"/>
              </w:rPr>
              <w:t>общими  рекоменд</w:t>
            </w:r>
            <w:r w:rsidR="005F3D02">
              <w:rPr>
                <w:rFonts w:eastAsiaTheme="minorHAnsi"/>
                <w:lang w:eastAsia="en-US"/>
              </w:rPr>
              <w:t>а</w:t>
            </w:r>
            <w:r w:rsidR="005F3D02">
              <w:rPr>
                <w:rFonts w:eastAsiaTheme="minorHAnsi"/>
                <w:lang w:eastAsia="en-US"/>
              </w:rPr>
              <w:t>циями к процессу инвентаризации территории поселений, городских округов в целях форм</w:t>
            </w:r>
            <w:r w:rsidR="005F3D02">
              <w:rPr>
                <w:rFonts w:eastAsiaTheme="minorHAnsi"/>
                <w:lang w:eastAsia="en-US"/>
              </w:rPr>
              <w:t>и</w:t>
            </w:r>
            <w:r w:rsidR="005F3D02">
              <w:rPr>
                <w:rFonts w:eastAsiaTheme="minorHAnsi"/>
                <w:lang w:eastAsia="en-US"/>
              </w:rPr>
              <w:t>рования муниципальных программ формир</w:t>
            </w:r>
            <w:r w:rsidR="005F3D02">
              <w:rPr>
                <w:rFonts w:eastAsiaTheme="minorHAnsi"/>
                <w:lang w:eastAsia="en-US"/>
              </w:rPr>
              <w:t>о</w:t>
            </w:r>
            <w:r w:rsidR="005F3D02">
              <w:rPr>
                <w:rFonts w:eastAsiaTheme="minorHAnsi"/>
                <w:lang w:eastAsia="en-US"/>
              </w:rPr>
              <w:t>вания современной городской среды на 2018 - 2022 гг."</w:t>
            </w:r>
          </w:p>
          <w:p w:rsidR="005F3D02" w:rsidRDefault="005F3D02" w:rsidP="005F3D02">
            <w:pPr>
              <w:autoSpaceDE w:val="0"/>
              <w:autoSpaceDN w:val="0"/>
              <w:adjustRightInd w:val="0"/>
              <w:jc w:val="both"/>
              <w:rPr>
                <w:rFonts w:eastAsiaTheme="minorHAnsi"/>
                <w:lang w:eastAsia="en-US"/>
              </w:rPr>
            </w:pPr>
            <w:r>
              <w:rPr>
                <w:rFonts w:eastAsiaTheme="minorHAnsi"/>
                <w:lang w:eastAsia="en-US"/>
              </w:rPr>
              <w:t>(утв. Минстроем России)</w:t>
            </w:r>
          </w:p>
          <w:p w:rsidR="00096A95" w:rsidRDefault="00096A95" w:rsidP="00096A95">
            <w:pPr>
              <w:autoSpaceDE w:val="0"/>
              <w:autoSpaceDN w:val="0"/>
              <w:adjustRightInd w:val="0"/>
              <w:rPr>
                <w:rFonts w:eastAsiaTheme="minorHAnsi"/>
                <w:lang w:eastAsia="en-US"/>
              </w:rPr>
            </w:pPr>
          </w:p>
          <w:p w:rsidR="00C407F3" w:rsidRPr="00541F35" w:rsidRDefault="00C407F3" w:rsidP="00D62B9A">
            <w:pPr>
              <w:ind w:left="136" w:firstLine="1"/>
              <w:contextualSpacing/>
            </w:pPr>
          </w:p>
        </w:tc>
        <w:tc>
          <w:tcPr>
            <w:tcW w:w="2162" w:type="pct"/>
          </w:tcPr>
          <w:p w:rsidR="005F3D02" w:rsidRDefault="00096A95" w:rsidP="005F3D02">
            <w:pPr>
              <w:autoSpaceDE w:val="0"/>
              <w:autoSpaceDN w:val="0"/>
              <w:adjustRightInd w:val="0"/>
              <w:jc w:val="both"/>
              <w:rPr>
                <w:rFonts w:eastAsiaTheme="minorHAnsi"/>
                <w:lang w:eastAsia="en-US"/>
              </w:rPr>
            </w:pPr>
            <w:proofErr w:type="gramStart"/>
            <w:r>
              <w:rPr>
                <w:rFonts w:eastAsiaTheme="minorHAnsi"/>
                <w:lang w:eastAsia="en-US"/>
              </w:rPr>
              <w:t>Пешеходная доступность принята 500 м (в границах ква</w:t>
            </w:r>
            <w:r>
              <w:rPr>
                <w:rFonts w:eastAsiaTheme="minorHAnsi"/>
                <w:lang w:eastAsia="en-US"/>
              </w:rPr>
              <w:t>р</w:t>
            </w:r>
            <w:r>
              <w:rPr>
                <w:rFonts w:eastAsiaTheme="minorHAnsi"/>
                <w:lang w:eastAsia="en-US"/>
              </w:rPr>
              <w:t xml:space="preserve">тала, микрорайона) в соответствии с </w:t>
            </w:r>
            <w:hyperlink r:id="rId43" w:history="1"/>
            <w:r>
              <w:rPr>
                <w:rFonts w:eastAsiaTheme="minorHAnsi"/>
                <w:lang w:eastAsia="en-US"/>
              </w:rPr>
              <w:t xml:space="preserve"> </w:t>
            </w:r>
            <w:r w:rsidR="005F3D02">
              <w:rPr>
                <w:rFonts w:eastAsiaTheme="minorHAnsi"/>
                <w:lang w:eastAsia="en-US"/>
              </w:rPr>
              <w:t>общими  рекоменд</w:t>
            </w:r>
            <w:r w:rsidR="005F3D02">
              <w:rPr>
                <w:rFonts w:eastAsiaTheme="minorHAnsi"/>
                <w:lang w:eastAsia="en-US"/>
              </w:rPr>
              <w:t>а</w:t>
            </w:r>
            <w:r w:rsidR="005F3D02">
              <w:rPr>
                <w:rFonts w:eastAsiaTheme="minorHAnsi"/>
                <w:lang w:eastAsia="en-US"/>
              </w:rPr>
              <w:t>ции к процессу инвентаризации территории поселений, г</w:t>
            </w:r>
            <w:r w:rsidR="005F3D02">
              <w:rPr>
                <w:rFonts w:eastAsiaTheme="minorHAnsi"/>
                <w:lang w:eastAsia="en-US"/>
              </w:rPr>
              <w:t>о</w:t>
            </w:r>
            <w:r w:rsidR="005F3D02">
              <w:rPr>
                <w:rFonts w:eastAsiaTheme="minorHAnsi"/>
                <w:lang w:eastAsia="en-US"/>
              </w:rPr>
              <w:t>родских округов в целях формирования муниципальных программ формирования современной городской среды на 2018 - 2022 гг."</w:t>
            </w:r>
            <w:proofErr w:type="gramEnd"/>
          </w:p>
          <w:p w:rsidR="005F3D02" w:rsidRDefault="005F3D02" w:rsidP="005F3D02">
            <w:pPr>
              <w:autoSpaceDE w:val="0"/>
              <w:autoSpaceDN w:val="0"/>
              <w:adjustRightInd w:val="0"/>
              <w:jc w:val="both"/>
              <w:rPr>
                <w:rFonts w:eastAsiaTheme="minorHAnsi"/>
                <w:lang w:eastAsia="en-US"/>
              </w:rPr>
            </w:pPr>
            <w:r>
              <w:rPr>
                <w:rFonts w:eastAsiaTheme="minorHAnsi"/>
                <w:lang w:eastAsia="en-US"/>
              </w:rPr>
              <w:t>(утв. Минстроем России)</w:t>
            </w:r>
          </w:p>
          <w:p w:rsidR="00C407F3" w:rsidRPr="00541F35" w:rsidRDefault="00C407F3" w:rsidP="009D0974">
            <w:pPr>
              <w:ind w:left="136" w:firstLine="1"/>
              <w:contextualSpacing/>
            </w:pPr>
          </w:p>
        </w:tc>
      </w:tr>
      <w:tr w:rsidR="003C2E6C" w:rsidRPr="00540602" w:rsidTr="0048761F">
        <w:trPr>
          <w:trHeight w:val="400"/>
          <w:jc w:val="center"/>
        </w:trPr>
        <w:tc>
          <w:tcPr>
            <w:tcW w:w="204" w:type="pct"/>
          </w:tcPr>
          <w:p w:rsidR="003C2E6C" w:rsidRDefault="00541F35" w:rsidP="009D0974">
            <w:pPr>
              <w:contextualSpacing/>
              <w:jc w:val="center"/>
              <w:rPr>
                <w:b/>
                <w:color w:val="000000"/>
              </w:rPr>
            </w:pPr>
            <w:r>
              <w:rPr>
                <w:b/>
                <w:color w:val="000000"/>
              </w:rPr>
              <w:t>15</w:t>
            </w:r>
            <w:r w:rsidR="00C104A9">
              <w:rPr>
                <w:b/>
                <w:color w:val="000000"/>
              </w:rPr>
              <w:t>.3</w:t>
            </w:r>
          </w:p>
        </w:tc>
        <w:tc>
          <w:tcPr>
            <w:tcW w:w="938" w:type="pct"/>
          </w:tcPr>
          <w:p w:rsidR="003C2E6C" w:rsidRPr="00541F35" w:rsidRDefault="00C104A9" w:rsidP="009D0974">
            <w:pPr>
              <w:contextualSpacing/>
            </w:pPr>
            <w:r w:rsidRPr="00541F35">
              <w:t>Площадка отдыха и д</w:t>
            </w:r>
            <w:r w:rsidRPr="00541F35">
              <w:t>о</w:t>
            </w:r>
            <w:r w:rsidRPr="00541F35">
              <w:lastRenderedPageBreak/>
              <w:t>суга</w:t>
            </w:r>
          </w:p>
        </w:tc>
        <w:tc>
          <w:tcPr>
            <w:tcW w:w="1696" w:type="pct"/>
          </w:tcPr>
          <w:p w:rsidR="00326E2E" w:rsidRDefault="00096A95" w:rsidP="00326E2E">
            <w:pPr>
              <w:autoSpaceDE w:val="0"/>
              <w:autoSpaceDN w:val="0"/>
              <w:adjustRightInd w:val="0"/>
              <w:jc w:val="both"/>
              <w:rPr>
                <w:rFonts w:eastAsiaTheme="minorHAnsi"/>
                <w:lang w:eastAsia="en-US"/>
              </w:rPr>
            </w:pPr>
            <w:r>
              <w:rPr>
                <w:rFonts w:eastAsiaTheme="minorHAnsi"/>
                <w:lang w:eastAsia="en-US"/>
              </w:rPr>
              <w:lastRenderedPageBreak/>
              <w:t>0,1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пр</w:t>
            </w:r>
            <w:r>
              <w:rPr>
                <w:rFonts w:eastAsiaTheme="minorHAnsi"/>
                <w:lang w:eastAsia="en-US"/>
              </w:rPr>
              <w:t>и</w:t>
            </w:r>
            <w:r>
              <w:rPr>
                <w:rFonts w:eastAsiaTheme="minorHAnsi"/>
                <w:lang w:eastAsia="en-US"/>
              </w:rPr>
              <w:lastRenderedPageBreak/>
              <w:t xml:space="preserve">нято в соответствии с </w:t>
            </w:r>
            <w:r w:rsidR="002C79FE">
              <w:rPr>
                <w:rFonts w:eastAsiaTheme="minorHAnsi"/>
                <w:lang w:eastAsia="en-US"/>
              </w:rPr>
              <w:t xml:space="preserve"> </w:t>
            </w:r>
            <w:r w:rsidR="00326E2E">
              <w:rPr>
                <w:rFonts w:eastAsiaTheme="minorHAnsi"/>
                <w:lang w:eastAsia="en-US"/>
              </w:rPr>
              <w:t>общими  рекомендации к процессу инвентаризации территории пос</w:t>
            </w:r>
            <w:r w:rsidR="00326E2E">
              <w:rPr>
                <w:rFonts w:eastAsiaTheme="minorHAnsi"/>
                <w:lang w:eastAsia="en-US"/>
              </w:rPr>
              <w:t>е</w:t>
            </w:r>
            <w:r w:rsidR="00326E2E">
              <w:rPr>
                <w:rFonts w:eastAsiaTheme="minorHAnsi"/>
                <w:lang w:eastAsia="en-US"/>
              </w:rPr>
              <w:t>лений, городских округов в целях формиров</w:t>
            </w:r>
            <w:r w:rsidR="00326E2E">
              <w:rPr>
                <w:rFonts w:eastAsiaTheme="minorHAnsi"/>
                <w:lang w:eastAsia="en-US"/>
              </w:rPr>
              <w:t>а</w:t>
            </w:r>
            <w:r w:rsidR="00326E2E">
              <w:rPr>
                <w:rFonts w:eastAsiaTheme="minorHAnsi"/>
                <w:lang w:eastAsia="en-US"/>
              </w:rPr>
              <w:t>ния муниципальных программ формирования современной городской среды на 2018 - 2022 гг."</w:t>
            </w:r>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C407F3" w:rsidRPr="00541F35" w:rsidRDefault="00C407F3" w:rsidP="00D62B9A">
            <w:pPr>
              <w:ind w:left="136" w:firstLine="1"/>
              <w:contextualSpacing/>
            </w:pPr>
          </w:p>
        </w:tc>
        <w:tc>
          <w:tcPr>
            <w:tcW w:w="2162" w:type="pct"/>
          </w:tcPr>
          <w:p w:rsidR="00512FB7" w:rsidRDefault="00096A95" w:rsidP="00512FB7">
            <w:pPr>
              <w:autoSpaceDE w:val="0"/>
              <w:autoSpaceDN w:val="0"/>
              <w:adjustRightInd w:val="0"/>
              <w:jc w:val="both"/>
              <w:rPr>
                <w:rFonts w:eastAsiaTheme="minorHAnsi"/>
                <w:lang w:eastAsia="en-US"/>
              </w:rPr>
            </w:pPr>
            <w:proofErr w:type="gramStart"/>
            <w:r>
              <w:rPr>
                <w:rFonts w:eastAsiaTheme="minorHAnsi"/>
                <w:lang w:eastAsia="en-US"/>
              </w:rPr>
              <w:lastRenderedPageBreak/>
              <w:t>Пешеходная доступность принята 500 м (в границах ква</w:t>
            </w:r>
            <w:r>
              <w:rPr>
                <w:rFonts w:eastAsiaTheme="minorHAnsi"/>
                <w:lang w:eastAsia="en-US"/>
              </w:rPr>
              <w:t>р</w:t>
            </w:r>
            <w:r>
              <w:rPr>
                <w:rFonts w:eastAsiaTheme="minorHAnsi"/>
                <w:lang w:eastAsia="en-US"/>
              </w:rPr>
              <w:lastRenderedPageBreak/>
              <w:t xml:space="preserve">тала, микрорайона) в соответствии с </w:t>
            </w:r>
            <w:r w:rsidR="00512FB7">
              <w:rPr>
                <w:rFonts w:eastAsiaTheme="minorHAnsi"/>
                <w:lang w:eastAsia="en-US"/>
              </w:rPr>
              <w:t>общими  рекоменд</w:t>
            </w:r>
            <w:r w:rsidR="00512FB7">
              <w:rPr>
                <w:rFonts w:eastAsiaTheme="minorHAnsi"/>
                <w:lang w:eastAsia="en-US"/>
              </w:rPr>
              <w:t>а</w:t>
            </w:r>
            <w:r w:rsidR="00512FB7">
              <w:rPr>
                <w:rFonts w:eastAsiaTheme="minorHAnsi"/>
                <w:lang w:eastAsia="en-US"/>
              </w:rPr>
              <w:t>ции к процессу инвентаризации территории поселений, г</w:t>
            </w:r>
            <w:r w:rsidR="00512FB7">
              <w:rPr>
                <w:rFonts w:eastAsiaTheme="minorHAnsi"/>
                <w:lang w:eastAsia="en-US"/>
              </w:rPr>
              <w:t>о</w:t>
            </w:r>
            <w:r w:rsidR="00512FB7">
              <w:rPr>
                <w:rFonts w:eastAsiaTheme="minorHAnsi"/>
                <w:lang w:eastAsia="en-US"/>
              </w:rPr>
              <w:t>родских округов в целях формирования муниципальных программ формирования современной городской среды на 2018 - 2022 гг."</w:t>
            </w:r>
            <w:proofErr w:type="gramEnd"/>
          </w:p>
          <w:p w:rsidR="00512FB7" w:rsidRDefault="00512FB7" w:rsidP="00512FB7">
            <w:pPr>
              <w:autoSpaceDE w:val="0"/>
              <w:autoSpaceDN w:val="0"/>
              <w:adjustRightInd w:val="0"/>
              <w:jc w:val="both"/>
              <w:rPr>
                <w:rFonts w:eastAsiaTheme="minorHAnsi"/>
                <w:lang w:eastAsia="en-US"/>
              </w:rPr>
            </w:pPr>
            <w:r>
              <w:rPr>
                <w:rFonts w:eastAsiaTheme="minorHAnsi"/>
                <w:lang w:eastAsia="en-US"/>
              </w:rPr>
              <w:t>(утв. Минстроем России)</w:t>
            </w:r>
          </w:p>
          <w:p w:rsidR="00096A95" w:rsidRDefault="00512FB7" w:rsidP="00096A95">
            <w:pPr>
              <w:autoSpaceDE w:val="0"/>
              <w:autoSpaceDN w:val="0"/>
              <w:adjustRightInd w:val="0"/>
              <w:rPr>
                <w:rFonts w:eastAsiaTheme="minorHAnsi"/>
                <w:lang w:eastAsia="en-US"/>
              </w:rPr>
            </w:pPr>
            <w:r>
              <w:t xml:space="preserve"> </w:t>
            </w:r>
          </w:p>
          <w:p w:rsidR="00C407F3" w:rsidRPr="00541F35" w:rsidRDefault="00C407F3" w:rsidP="009D0974">
            <w:pPr>
              <w:ind w:left="136" w:firstLine="1"/>
              <w:contextualSpacing/>
            </w:pPr>
          </w:p>
        </w:tc>
      </w:tr>
      <w:tr w:rsidR="00541F35" w:rsidRPr="00540602" w:rsidTr="0048761F">
        <w:trPr>
          <w:trHeight w:val="400"/>
          <w:jc w:val="center"/>
        </w:trPr>
        <w:tc>
          <w:tcPr>
            <w:tcW w:w="204" w:type="pct"/>
          </w:tcPr>
          <w:p w:rsidR="00541F35" w:rsidRDefault="00541F35" w:rsidP="009D0974">
            <w:pPr>
              <w:contextualSpacing/>
              <w:jc w:val="center"/>
              <w:rPr>
                <w:b/>
                <w:color w:val="000000"/>
              </w:rPr>
            </w:pPr>
            <w:r>
              <w:rPr>
                <w:b/>
                <w:color w:val="000000"/>
              </w:rPr>
              <w:lastRenderedPageBreak/>
              <w:t>15.4</w:t>
            </w:r>
          </w:p>
        </w:tc>
        <w:tc>
          <w:tcPr>
            <w:tcW w:w="938" w:type="pct"/>
          </w:tcPr>
          <w:p w:rsidR="00541F35" w:rsidRPr="00541F35" w:rsidRDefault="00541F35" w:rsidP="009D0974">
            <w:pPr>
              <w:contextualSpacing/>
            </w:pPr>
            <w:r>
              <w:t>Площадка для выгула собак</w:t>
            </w:r>
          </w:p>
        </w:tc>
        <w:tc>
          <w:tcPr>
            <w:tcW w:w="1696" w:type="pct"/>
          </w:tcPr>
          <w:p w:rsidR="00326E2E" w:rsidRDefault="00DB4E6C" w:rsidP="00326E2E">
            <w:pPr>
              <w:autoSpaceDE w:val="0"/>
              <w:autoSpaceDN w:val="0"/>
              <w:adjustRightInd w:val="0"/>
              <w:jc w:val="both"/>
              <w:rPr>
                <w:rFonts w:eastAsiaTheme="minorHAnsi"/>
                <w:lang w:eastAsia="en-US"/>
              </w:rPr>
            </w:pPr>
            <w:r>
              <w:rPr>
                <w:rFonts w:eastAsiaTheme="minorHAnsi"/>
                <w:lang w:eastAsia="en-US"/>
              </w:rPr>
              <w:t>Параметр приравнен к 0,1 м</w:t>
            </w:r>
            <w:proofErr w:type="gramStart"/>
            <w:r>
              <w:rPr>
                <w:rFonts w:eastAsiaTheme="minorHAnsi"/>
                <w:vertAlign w:val="superscript"/>
                <w:lang w:eastAsia="en-US"/>
              </w:rPr>
              <w:t>2</w:t>
            </w:r>
            <w:proofErr w:type="gramEnd"/>
            <w:r>
              <w:rPr>
                <w:rFonts w:eastAsiaTheme="minorHAnsi"/>
                <w:lang w:eastAsia="en-US"/>
              </w:rPr>
              <w:t xml:space="preserve"> на человека площади территории в соответствии с </w:t>
            </w:r>
            <w:r w:rsidR="00326E2E">
              <w:rPr>
                <w:rFonts w:eastAsiaTheme="minorHAnsi"/>
                <w:lang w:eastAsia="en-US"/>
              </w:rPr>
              <w:t>общими  рекомендации к процессу инвентаризации территории поселений, городских округов в целях формирования муниципальных пр</w:t>
            </w:r>
            <w:r w:rsidR="00326E2E">
              <w:rPr>
                <w:rFonts w:eastAsiaTheme="minorHAnsi"/>
                <w:lang w:eastAsia="en-US"/>
              </w:rPr>
              <w:t>о</w:t>
            </w:r>
            <w:r w:rsidR="00326E2E">
              <w:rPr>
                <w:rFonts w:eastAsiaTheme="minorHAnsi"/>
                <w:lang w:eastAsia="en-US"/>
              </w:rPr>
              <w:t>грамм формирования современной городской среды на 2018 - 2022 гг."</w:t>
            </w:r>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DB4E6C" w:rsidRDefault="00326E2E" w:rsidP="00DB4E6C">
            <w:pPr>
              <w:autoSpaceDE w:val="0"/>
              <w:autoSpaceDN w:val="0"/>
              <w:adjustRightInd w:val="0"/>
              <w:rPr>
                <w:rFonts w:eastAsiaTheme="minorHAnsi"/>
                <w:lang w:eastAsia="en-US"/>
              </w:rPr>
            </w:pPr>
            <w:r>
              <w:t xml:space="preserve"> </w:t>
            </w:r>
          </w:p>
          <w:p w:rsidR="00541F35" w:rsidRPr="00541F35" w:rsidRDefault="00541F35" w:rsidP="00D62B9A">
            <w:pPr>
              <w:ind w:left="136" w:firstLine="1"/>
              <w:contextualSpacing/>
            </w:pPr>
          </w:p>
        </w:tc>
        <w:tc>
          <w:tcPr>
            <w:tcW w:w="2162" w:type="pct"/>
          </w:tcPr>
          <w:p w:rsidR="00326E2E" w:rsidRDefault="00DB4E6C" w:rsidP="00326E2E">
            <w:pPr>
              <w:autoSpaceDE w:val="0"/>
              <w:autoSpaceDN w:val="0"/>
              <w:adjustRightInd w:val="0"/>
              <w:jc w:val="both"/>
              <w:rPr>
                <w:rFonts w:eastAsiaTheme="minorHAnsi"/>
                <w:lang w:eastAsia="en-US"/>
              </w:rPr>
            </w:pPr>
            <w:proofErr w:type="gramStart"/>
            <w:r>
              <w:rPr>
                <w:rFonts w:eastAsiaTheme="minorHAnsi"/>
                <w:lang w:eastAsia="en-US"/>
              </w:rPr>
              <w:t xml:space="preserve">Пешеходная доступность принята 600 м в соответствии с </w:t>
            </w:r>
            <w:r w:rsidR="00326E2E">
              <w:rPr>
                <w:rFonts w:eastAsiaTheme="minorHAnsi"/>
                <w:lang w:eastAsia="en-US"/>
              </w:rPr>
              <w:t xml:space="preserve">  общими  рекомендации к процессу инвентаризации терр</w:t>
            </w:r>
            <w:r w:rsidR="00326E2E">
              <w:rPr>
                <w:rFonts w:eastAsiaTheme="minorHAnsi"/>
                <w:lang w:eastAsia="en-US"/>
              </w:rPr>
              <w:t>и</w:t>
            </w:r>
            <w:r w:rsidR="00326E2E">
              <w:rPr>
                <w:rFonts w:eastAsiaTheme="minorHAnsi"/>
                <w:lang w:eastAsia="en-US"/>
              </w:rPr>
              <w:t>тории поселений, городских округов в целях формирования муниципальных программ формирования современной г</w:t>
            </w:r>
            <w:r w:rsidR="00326E2E">
              <w:rPr>
                <w:rFonts w:eastAsiaTheme="minorHAnsi"/>
                <w:lang w:eastAsia="en-US"/>
              </w:rPr>
              <w:t>о</w:t>
            </w:r>
            <w:r w:rsidR="00326E2E">
              <w:rPr>
                <w:rFonts w:eastAsiaTheme="minorHAnsi"/>
                <w:lang w:eastAsia="en-US"/>
              </w:rPr>
              <w:t>родской среды на 2018 - 2022 гг."</w:t>
            </w:r>
            <w:proofErr w:type="gramEnd"/>
          </w:p>
          <w:p w:rsidR="00326E2E" w:rsidRDefault="00326E2E" w:rsidP="00326E2E">
            <w:pPr>
              <w:autoSpaceDE w:val="0"/>
              <w:autoSpaceDN w:val="0"/>
              <w:adjustRightInd w:val="0"/>
              <w:jc w:val="both"/>
              <w:rPr>
                <w:rFonts w:eastAsiaTheme="minorHAnsi"/>
                <w:lang w:eastAsia="en-US"/>
              </w:rPr>
            </w:pPr>
            <w:r>
              <w:rPr>
                <w:rFonts w:eastAsiaTheme="minorHAnsi"/>
                <w:lang w:eastAsia="en-US"/>
              </w:rPr>
              <w:t>(утв. Минстроем России)</w:t>
            </w:r>
          </w:p>
          <w:p w:rsidR="00541F35" w:rsidRPr="00541F35" w:rsidRDefault="00541F35" w:rsidP="00541F35">
            <w:pPr>
              <w:ind w:left="136" w:firstLine="1"/>
              <w:contextualSpacing/>
            </w:pP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F24A80" w:rsidRDefault="00F24A80">
      <w:pPr>
        <w:autoSpaceDE w:val="0"/>
        <w:spacing w:line="276" w:lineRule="auto"/>
        <w:ind w:firstLine="851"/>
        <w:jc w:val="both"/>
      </w:pPr>
    </w:p>
    <w:p w:rsidR="00216ECB" w:rsidRDefault="00216ECB" w:rsidP="00216ECB">
      <w:pPr>
        <w:autoSpaceDE w:val="0"/>
        <w:autoSpaceDN w:val="0"/>
        <w:adjustRightInd w:val="0"/>
        <w:ind w:firstLine="540"/>
        <w:jc w:val="both"/>
        <w:outlineLvl w:val="0"/>
        <w:rPr>
          <w:rFonts w:eastAsiaTheme="minorHAnsi"/>
          <w:b/>
          <w:bCs/>
          <w:lang w:eastAsia="en-US"/>
        </w:rPr>
      </w:pPr>
      <w:r>
        <w:rPr>
          <w:rFonts w:eastAsiaTheme="minorHAnsi"/>
          <w:b/>
          <w:bCs/>
          <w:lang w:eastAsia="en-US"/>
        </w:rPr>
        <w:t>1. Правила применения местных нормативов градостроительного проект</w:t>
      </w:r>
      <w:r>
        <w:rPr>
          <w:rFonts w:eastAsiaTheme="minorHAnsi"/>
          <w:b/>
          <w:bCs/>
          <w:lang w:eastAsia="en-US"/>
        </w:rPr>
        <w:t>и</w:t>
      </w:r>
      <w:r>
        <w:rPr>
          <w:rFonts w:eastAsiaTheme="minorHAnsi"/>
          <w:b/>
          <w:bCs/>
          <w:lang w:eastAsia="en-US"/>
        </w:rPr>
        <w:t>рования</w:t>
      </w:r>
    </w:p>
    <w:p w:rsidR="00216ECB" w:rsidRDefault="00216ECB" w:rsidP="00216ECB">
      <w:pPr>
        <w:autoSpaceDE w:val="0"/>
        <w:autoSpaceDN w:val="0"/>
        <w:adjustRightInd w:val="0"/>
        <w:jc w:val="both"/>
        <w:rPr>
          <w:rFonts w:eastAsiaTheme="minorHAnsi"/>
          <w:lang w:eastAsia="en-US"/>
        </w:rPr>
      </w:pPr>
    </w:p>
    <w:p w:rsidR="00761CAA" w:rsidRPr="00283356" w:rsidRDefault="00216ECB" w:rsidP="00761CAA">
      <w:pPr>
        <w:autoSpaceDE w:val="0"/>
        <w:autoSpaceDN w:val="0"/>
        <w:adjustRightInd w:val="0"/>
        <w:jc w:val="both"/>
        <w:rPr>
          <w:rFonts w:eastAsiaTheme="minorHAnsi"/>
          <w:bCs/>
          <w:lang w:eastAsia="en-US"/>
        </w:rPr>
      </w:pPr>
      <w:proofErr w:type="gramStart"/>
      <w:r w:rsidRPr="00283356">
        <w:rPr>
          <w:rFonts w:eastAsiaTheme="minorHAnsi"/>
          <w:lang w:eastAsia="en-US"/>
        </w:rPr>
        <w:t>Местные нормативы градостроительного проектирования городского поселения р.п. Октябрьский Октябрьского муниципального района Волгоградской области  являются обязательными для применения всеми участниками градостроительной деятельности в городском поселении р.п. Октябрьский  и учитываются при разработке градостро</w:t>
      </w:r>
      <w:r w:rsidRPr="00283356">
        <w:rPr>
          <w:rFonts w:eastAsiaTheme="minorHAnsi"/>
          <w:lang w:eastAsia="en-US"/>
        </w:rPr>
        <w:t>и</w:t>
      </w:r>
      <w:r w:rsidRPr="00283356">
        <w:rPr>
          <w:rFonts w:eastAsiaTheme="minorHAnsi"/>
          <w:lang w:eastAsia="en-US"/>
        </w:rPr>
        <w:t>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муниципальном образовании</w:t>
      </w:r>
      <w:r w:rsidR="00761CAA" w:rsidRPr="00283356">
        <w:rPr>
          <w:rFonts w:eastAsiaTheme="minorHAnsi"/>
          <w:lang w:eastAsia="en-US"/>
        </w:rPr>
        <w:t>,</w:t>
      </w:r>
      <w:r w:rsidR="00761CAA" w:rsidRPr="00283356">
        <w:rPr>
          <w:rFonts w:eastAsiaTheme="minorHAnsi"/>
          <w:bCs/>
          <w:lang w:eastAsia="en-US"/>
        </w:rPr>
        <w:t xml:space="preserve"> при подготовке документов территориального планирования, градостроительного зонир</w:t>
      </w:r>
      <w:r w:rsidR="00761CAA" w:rsidRPr="00283356">
        <w:rPr>
          <w:rFonts w:eastAsiaTheme="minorHAnsi"/>
          <w:bCs/>
          <w:lang w:eastAsia="en-US"/>
        </w:rPr>
        <w:t>о</w:t>
      </w:r>
      <w:r w:rsidR="00761CAA" w:rsidRPr="00283356">
        <w:rPr>
          <w:rFonts w:eastAsiaTheme="minorHAnsi"/>
          <w:bCs/>
          <w:lang w:eastAsia="en-US"/>
        </w:rPr>
        <w:t>вания</w:t>
      </w:r>
      <w:proofErr w:type="gramEnd"/>
      <w:r w:rsidR="00761CAA" w:rsidRPr="00283356">
        <w:rPr>
          <w:rFonts w:eastAsiaTheme="minorHAnsi"/>
          <w:bCs/>
          <w:lang w:eastAsia="en-US"/>
        </w:rPr>
        <w:t>, документации по планировке территории,</w:t>
      </w:r>
      <w:r w:rsidR="00283356" w:rsidRPr="00283356">
        <w:rPr>
          <w:rFonts w:eastAsiaTheme="minorHAnsi"/>
          <w:bCs/>
          <w:lang w:eastAsia="en-US"/>
        </w:rPr>
        <w:t xml:space="preserve"> являются источником информации для подготовки градостроительного плана земельного участка</w:t>
      </w:r>
      <w:r w:rsidR="00283356">
        <w:rPr>
          <w:rFonts w:eastAsiaTheme="minorHAnsi"/>
          <w:bCs/>
          <w:lang w:eastAsia="en-US"/>
        </w:rPr>
        <w:t>.</w:t>
      </w:r>
      <w:r w:rsidR="007F7321" w:rsidRPr="00283356">
        <w:rPr>
          <w:rFonts w:eastAsiaTheme="minorHAnsi"/>
          <w:lang w:eastAsia="en-US"/>
        </w:rPr>
        <w:t xml:space="preserve"> </w:t>
      </w:r>
      <w:r w:rsidR="00761CAA" w:rsidRPr="00283356">
        <w:rPr>
          <w:rFonts w:eastAsiaTheme="minorHAnsi"/>
          <w:color w:val="FF0000"/>
          <w:lang w:eastAsia="en-US"/>
        </w:rPr>
        <w:t xml:space="preserve">   </w:t>
      </w:r>
      <w:r w:rsidR="00761CAA" w:rsidRPr="00283356">
        <w:rPr>
          <w:rFonts w:eastAsiaTheme="minorHAnsi"/>
          <w:bCs/>
          <w:lang w:eastAsia="en-US"/>
        </w:rPr>
        <w:t xml:space="preserve"> </w:t>
      </w:r>
    </w:p>
    <w:p w:rsidR="007F7321" w:rsidRDefault="00283356" w:rsidP="007F7321">
      <w:pPr>
        <w:autoSpaceDE w:val="0"/>
        <w:autoSpaceDN w:val="0"/>
        <w:adjustRightInd w:val="0"/>
        <w:ind w:firstLine="540"/>
        <w:jc w:val="both"/>
        <w:rPr>
          <w:rFonts w:eastAsiaTheme="minorHAnsi"/>
          <w:lang w:eastAsia="en-US"/>
        </w:rPr>
      </w:pPr>
      <w:r>
        <w:rPr>
          <w:rFonts w:eastAsiaTheme="minorHAnsi"/>
          <w:lang w:eastAsia="en-US"/>
        </w:rPr>
        <w:t xml:space="preserve"> </w:t>
      </w:r>
    </w:p>
    <w:p w:rsidR="00216ECB" w:rsidRDefault="00216ECB" w:rsidP="00216ECB">
      <w:pPr>
        <w:autoSpaceDE w:val="0"/>
        <w:autoSpaceDN w:val="0"/>
        <w:adjustRightInd w:val="0"/>
        <w:jc w:val="both"/>
        <w:rPr>
          <w:rFonts w:eastAsiaTheme="minorHAnsi"/>
          <w:lang w:eastAsia="en-US"/>
        </w:rPr>
      </w:pPr>
    </w:p>
    <w:p w:rsidR="00216ECB" w:rsidRDefault="00216ECB" w:rsidP="00216ECB">
      <w:pPr>
        <w:autoSpaceDE w:val="0"/>
        <w:autoSpaceDN w:val="0"/>
        <w:adjustRightInd w:val="0"/>
        <w:ind w:firstLine="540"/>
        <w:jc w:val="both"/>
        <w:outlineLvl w:val="0"/>
        <w:rPr>
          <w:rFonts w:eastAsiaTheme="minorHAnsi"/>
          <w:lang w:eastAsia="en-US"/>
        </w:rPr>
      </w:pPr>
      <w:r>
        <w:rPr>
          <w:rFonts w:eastAsiaTheme="minorHAnsi"/>
          <w:b/>
          <w:bCs/>
          <w:lang w:eastAsia="en-US"/>
        </w:rPr>
        <w:t>2. Назначение и область применения местных нормативов градостроительн</w:t>
      </w:r>
      <w:r>
        <w:rPr>
          <w:rFonts w:eastAsiaTheme="minorHAnsi"/>
          <w:b/>
          <w:bCs/>
          <w:lang w:eastAsia="en-US"/>
        </w:rPr>
        <w:t>о</w:t>
      </w:r>
      <w:r>
        <w:rPr>
          <w:rFonts w:eastAsiaTheme="minorHAnsi"/>
          <w:b/>
          <w:bCs/>
          <w:lang w:eastAsia="en-US"/>
        </w:rPr>
        <w:t xml:space="preserve">го проектирования </w:t>
      </w:r>
      <w:r>
        <w:rPr>
          <w:rFonts w:eastAsiaTheme="minorHAnsi"/>
          <w:lang w:eastAsia="en-US"/>
        </w:rPr>
        <w:t xml:space="preserve"> </w:t>
      </w:r>
    </w:p>
    <w:p w:rsidR="00216ECB" w:rsidRDefault="00216ECB" w:rsidP="00216ECB">
      <w:pPr>
        <w:autoSpaceDE w:val="0"/>
        <w:autoSpaceDN w:val="0"/>
        <w:adjustRightInd w:val="0"/>
        <w:jc w:val="both"/>
        <w:rPr>
          <w:rFonts w:eastAsiaTheme="minorHAnsi"/>
          <w:lang w:eastAsia="en-US"/>
        </w:rPr>
      </w:pPr>
    </w:p>
    <w:p w:rsidR="00216ECB" w:rsidRDefault="00216ECB" w:rsidP="00216ECB">
      <w:pPr>
        <w:autoSpaceDE w:val="0"/>
        <w:autoSpaceDN w:val="0"/>
        <w:adjustRightInd w:val="0"/>
        <w:ind w:firstLine="540"/>
        <w:jc w:val="both"/>
        <w:rPr>
          <w:rFonts w:eastAsiaTheme="minorHAnsi"/>
          <w:lang w:eastAsia="en-US"/>
        </w:rPr>
      </w:pPr>
      <w:r>
        <w:rPr>
          <w:rFonts w:eastAsiaTheme="minorHAnsi"/>
          <w:lang w:eastAsia="en-US"/>
        </w:rPr>
        <w:t>Местные нормативы градостроительного проектирования применяются в сл</w:t>
      </w:r>
      <w:r>
        <w:rPr>
          <w:rFonts w:eastAsiaTheme="minorHAnsi"/>
          <w:lang w:eastAsia="en-US"/>
        </w:rPr>
        <w:t>е</w:t>
      </w:r>
      <w:r>
        <w:rPr>
          <w:rFonts w:eastAsiaTheme="minorHAnsi"/>
          <w:lang w:eastAsia="en-US"/>
        </w:rPr>
        <w:t>дующих областях государственного и муниципального управления:</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xml:space="preserve">2.1. Стратегическое и социально-экономическое планирование, а именно </w:t>
      </w:r>
      <w:proofErr w:type="gramStart"/>
      <w:r w:rsidRPr="00504862">
        <w:rPr>
          <w:rFonts w:eastAsiaTheme="minorHAnsi"/>
          <w:lang w:eastAsia="en-US"/>
        </w:rPr>
        <w:t>в</w:t>
      </w:r>
      <w:proofErr w:type="gramEnd"/>
      <w:r w:rsidRPr="00504862">
        <w:rPr>
          <w:rFonts w:eastAsiaTheme="minorHAnsi"/>
          <w:lang w:eastAsia="en-US"/>
        </w:rPr>
        <w:t>:</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прогнозов социально-экономического развития и расходов бю</w:t>
      </w:r>
      <w:r w:rsidRPr="00504862">
        <w:rPr>
          <w:rFonts w:eastAsiaTheme="minorHAnsi"/>
          <w:lang w:eastAsia="en-US"/>
        </w:rPr>
        <w:t>д</w:t>
      </w:r>
      <w:r w:rsidRPr="00504862">
        <w:rPr>
          <w:rFonts w:eastAsiaTheme="minorHAnsi"/>
          <w:lang w:eastAsia="en-US"/>
        </w:rPr>
        <w:t>жета городского округа;</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муниципальных программ по приоритетным направлениям разв</w:t>
      </w:r>
      <w:r w:rsidRPr="00504862">
        <w:rPr>
          <w:rFonts w:eastAsiaTheme="minorHAnsi"/>
          <w:lang w:eastAsia="en-US"/>
        </w:rPr>
        <w:t>и</w:t>
      </w:r>
      <w:r w:rsidRPr="00504862">
        <w:rPr>
          <w:rFonts w:eastAsiaTheme="minorHAnsi"/>
          <w:lang w:eastAsia="en-US"/>
        </w:rPr>
        <w:t>тия при определении целевых показателей программ;</w:t>
      </w:r>
    </w:p>
    <w:p w:rsidR="00216ECB"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формирование муниципальных программ комплексного развития систем комм</w:t>
      </w:r>
      <w:r w:rsidRPr="00504862">
        <w:rPr>
          <w:rFonts w:eastAsiaTheme="minorHAnsi"/>
          <w:lang w:eastAsia="en-US"/>
        </w:rPr>
        <w:t>у</w:t>
      </w:r>
      <w:r w:rsidRPr="00504862">
        <w:rPr>
          <w:rFonts w:eastAsiaTheme="minorHAnsi"/>
          <w:lang w:eastAsia="en-US"/>
        </w:rPr>
        <w:t>нальной инфраструктуры, транспортной инфраструктуры, социальной инфраструкт</w:t>
      </w:r>
      <w:r w:rsidRPr="00504862">
        <w:rPr>
          <w:rFonts w:eastAsiaTheme="minorHAnsi"/>
          <w:lang w:eastAsia="en-US"/>
        </w:rPr>
        <w:t>у</w:t>
      </w:r>
      <w:r w:rsidRPr="00504862">
        <w:rPr>
          <w:rFonts w:eastAsiaTheme="minorHAnsi"/>
          <w:lang w:eastAsia="en-US"/>
        </w:rPr>
        <w:t>ры.</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xml:space="preserve">2.2. Градостроительной деятельности, а именно </w:t>
      </w:r>
      <w:proofErr w:type="gramStart"/>
      <w:r>
        <w:rPr>
          <w:rFonts w:eastAsiaTheme="minorHAnsi"/>
          <w:lang w:eastAsia="en-US"/>
        </w:rPr>
        <w:t>в</w:t>
      </w:r>
      <w:proofErr w:type="gramEnd"/>
      <w:r>
        <w:rPr>
          <w:rFonts w:eastAsiaTheme="minorHAnsi"/>
          <w:lang w:eastAsia="en-US"/>
        </w:rPr>
        <w:t>:</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подготовке документов территориального планирования (генеральный план г</w:t>
      </w:r>
      <w:r>
        <w:rPr>
          <w:rFonts w:eastAsiaTheme="minorHAnsi"/>
          <w:lang w:eastAsia="en-US"/>
        </w:rPr>
        <w:t>о</w:t>
      </w:r>
      <w:r>
        <w:rPr>
          <w:rFonts w:eastAsiaTheme="minorHAnsi"/>
          <w:lang w:eastAsia="en-US"/>
        </w:rPr>
        <w:t xml:space="preserve">родского </w:t>
      </w:r>
      <w:r w:rsidR="00085E9A">
        <w:rPr>
          <w:rFonts w:eastAsiaTheme="minorHAnsi"/>
          <w:lang w:eastAsia="en-US"/>
        </w:rPr>
        <w:t>поселения</w:t>
      </w:r>
      <w:r>
        <w:rPr>
          <w:rFonts w:eastAsiaTheme="minorHAnsi"/>
          <w:lang w:eastAsia="en-US"/>
        </w:rPr>
        <w:t>);</w:t>
      </w:r>
    </w:p>
    <w:p w:rsidR="00F64FE9" w:rsidRDefault="00216ECB" w:rsidP="00734066">
      <w:pPr>
        <w:autoSpaceDE w:val="0"/>
        <w:autoSpaceDN w:val="0"/>
        <w:adjustRightInd w:val="0"/>
        <w:ind w:firstLine="540"/>
        <w:jc w:val="both"/>
        <w:rPr>
          <w:rFonts w:eastAsiaTheme="minorHAnsi"/>
          <w:lang w:eastAsia="en-US"/>
        </w:rPr>
      </w:pPr>
      <w:r>
        <w:rPr>
          <w:rFonts w:eastAsiaTheme="minorHAnsi"/>
          <w:lang w:eastAsia="en-US"/>
        </w:rPr>
        <w:t>- подготовке документации по планировке территории (проектов планировки, проектов межевания)</w:t>
      </w:r>
      <w:r w:rsidR="00734066">
        <w:rPr>
          <w:rFonts w:eastAsiaTheme="minorHAnsi"/>
          <w:lang w:eastAsia="en-US"/>
        </w:rPr>
        <w:t xml:space="preserve">; </w:t>
      </w:r>
    </w:p>
    <w:p w:rsidR="00216ECB" w:rsidRPr="001B3C45" w:rsidRDefault="00734066" w:rsidP="00216ECB">
      <w:pPr>
        <w:autoSpaceDE w:val="0"/>
        <w:autoSpaceDN w:val="0"/>
        <w:adjustRightInd w:val="0"/>
        <w:spacing w:before="240"/>
        <w:ind w:firstLine="540"/>
        <w:jc w:val="both"/>
        <w:rPr>
          <w:rFonts w:eastAsiaTheme="minorHAnsi"/>
          <w:color w:val="FF0000"/>
          <w:lang w:eastAsia="en-US"/>
        </w:rPr>
      </w:pPr>
      <w:r>
        <w:rPr>
          <w:rFonts w:eastAsiaTheme="minorHAnsi"/>
          <w:lang w:eastAsia="en-US"/>
        </w:rPr>
        <w:t>-</w:t>
      </w:r>
      <w:r w:rsidR="00216ECB">
        <w:rPr>
          <w:rFonts w:eastAsiaTheme="minorHAnsi"/>
          <w:lang w:eastAsia="en-US"/>
        </w:rPr>
        <w:t xml:space="preserve"> подготовке правил землепользования и застройки с учетом перспективы разв</w:t>
      </w:r>
      <w:r w:rsidR="00216ECB">
        <w:rPr>
          <w:rFonts w:eastAsiaTheme="minorHAnsi"/>
          <w:lang w:eastAsia="en-US"/>
        </w:rPr>
        <w:t>и</w:t>
      </w:r>
      <w:r w:rsidR="00216ECB">
        <w:rPr>
          <w:rFonts w:eastAsiaTheme="minorHAnsi"/>
          <w:lang w:eastAsia="en-US"/>
        </w:rPr>
        <w:t xml:space="preserve">тия городского </w:t>
      </w:r>
      <w:r w:rsidR="00085E9A">
        <w:rPr>
          <w:rFonts w:eastAsiaTheme="minorHAnsi"/>
          <w:lang w:eastAsia="en-US"/>
        </w:rPr>
        <w:t>поселения</w:t>
      </w:r>
      <w:proofErr w:type="gramStart"/>
      <w:r w:rsidR="00085E9A">
        <w:rPr>
          <w:rFonts w:eastAsiaTheme="minorHAnsi"/>
          <w:lang w:eastAsia="en-US"/>
        </w:rPr>
        <w:t xml:space="preserve"> </w:t>
      </w:r>
      <w:r w:rsidR="00216ECB">
        <w:rPr>
          <w:rFonts w:eastAsiaTheme="minorHAnsi"/>
          <w:lang w:eastAsia="en-US"/>
        </w:rPr>
        <w:t>;</w:t>
      </w:r>
      <w:proofErr w:type="gramEnd"/>
      <w:r>
        <w:rPr>
          <w:rFonts w:eastAsiaTheme="minorHAnsi"/>
          <w:lang w:eastAsia="en-US"/>
        </w:rPr>
        <w:t xml:space="preserve">  </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xml:space="preserve">- подготовке градостроительных планов земельных участков, </w:t>
      </w:r>
      <w:r w:rsidRPr="00504862">
        <w:rPr>
          <w:rFonts w:eastAsiaTheme="minorHAnsi"/>
          <w:lang w:eastAsia="en-US"/>
        </w:rPr>
        <w:t>схем размещения земельных участков;</w:t>
      </w:r>
    </w:p>
    <w:p w:rsidR="00216ECB" w:rsidRPr="00F3741D"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подготовке технических заданий на разработку проектной документации для объектов местного значения.</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lastRenderedPageBreak/>
        <w:t xml:space="preserve">2.3. Планирование </w:t>
      </w:r>
      <w:proofErr w:type="gramStart"/>
      <w:r w:rsidRPr="00504862">
        <w:rPr>
          <w:rFonts w:eastAsiaTheme="minorHAnsi"/>
          <w:lang w:eastAsia="en-US"/>
        </w:rPr>
        <w:t>сети объектов местного значения инфраструктуры территорий</w:t>
      </w:r>
      <w:proofErr w:type="gramEnd"/>
      <w:r w:rsidRPr="00504862">
        <w:rPr>
          <w:rFonts w:eastAsiaTheme="minorHAnsi"/>
          <w:lang w:eastAsia="en-US"/>
        </w:rPr>
        <w:t xml:space="preserve"> и подготовке технических заданий на проектирование объектов местного значения, а именно в:</w:t>
      </w:r>
    </w:p>
    <w:p w:rsidR="00216ECB" w:rsidRPr="00504862"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проведение анализа сети существующих объектов местного значения и размещ</w:t>
      </w:r>
      <w:r w:rsidRPr="00504862">
        <w:rPr>
          <w:rFonts w:eastAsiaTheme="minorHAnsi"/>
          <w:lang w:eastAsia="en-US"/>
        </w:rPr>
        <w:t>е</w:t>
      </w:r>
      <w:r w:rsidRPr="00504862">
        <w:rPr>
          <w:rFonts w:eastAsiaTheme="minorHAnsi"/>
          <w:lang w:eastAsia="en-US"/>
        </w:rPr>
        <w:t>нии новых;</w:t>
      </w:r>
    </w:p>
    <w:p w:rsidR="00216ECB" w:rsidRDefault="00216ECB" w:rsidP="00216ECB">
      <w:pPr>
        <w:autoSpaceDE w:val="0"/>
        <w:autoSpaceDN w:val="0"/>
        <w:adjustRightInd w:val="0"/>
        <w:spacing w:before="240"/>
        <w:ind w:firstLine="540"/>
        <w:jc w:val="both"/>
        <w:rPr>
          <w:rFonts w:eastAsiaTheme="minorHAnsi"/>
          <w:lang w:eastAsia="en-US"/>
        </w:rPr>
      </w:pPr>
      <w:r w:rsidRPr="00504862">
        <w:rPr>
          <w:rFonts w:eastAsiaTheme="minorHAnsi"/>
          <w:lang w:eastAsia="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w:t>
      </w:r>
      <w:r w:rsidRPr="00504862">
        <w:rPr>
          <w:rFonts w:eastAsiaTheme="minorHAnsi"/>
          <w:lang w:eastAsia="en-US"/>
        </w:rPr>
        <w:t>е</w:t>
      </w:r>
      <w:r w:rsidRPr="00504862">
        <w:rPr>
          <w:rFonts w:eastAsiaTheme="minorHAnsi"/>
          <w:lang w:eastAsia="en-US"/>
        </w:rPr>
        <w:t>мого размещения объектов местного значения.</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2.4. Подготовка проектов местных нормативно-правовых актов, а именно:</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положений и регламентов представления муниципальных услуг;</w:t>
      </w:r>
    </w:p>
    <w:p w:rsidR="00216ECB" w:rsidRDefault="00216ECB" w:rsidP="00216ECB">
      <w:pPr>
        <w:autoSpaceDE w:val="0"/>
        <w:autoSpaceDN w:val="0"/>
        <w:adjustRightInd w:val="0"/>
        <w:spacing w:before="240"/>
        <w:ind w:firstLine="540"/>
        <w:jc w:val="both"/>
        <w:rPr>
          <w:rFonts w:eastAsiaTheme="minorHAnsi"/>
          <w:lang w:eastAsia="en-US"/>
        </w:rPr>
      </w:pPr>
      <w:r>
        <w:rPr>
          <w:rFonts w:eastAsiaTheme="minorHAnsi"/>
          <w:lang w:eastAsia="en-US"/>
        </w:rPr>
        <w:t>- территориальных схем размещения объектов местного значения и иных объе</w:t>
      </w:r>
      <w:r>
        <w:rPr>
          <w:rFonts w:eastAsiaTheme="minorHAnsi"/>
          <w:lang w:eastAsia="en-US"/>
        </w:rPr>
        <w:t>к</w:t>
      </w:r>
      <w:r>
        <w:rPr>
          <w:rFonts w:eastAsiaTheme="minorHAnsi"/>
          <w:lang w:eastAsia="en-US"/>
        </w:rPr>
        <w:t>тов.</w:t>
      </w:r>
    </w:p>
    <w:p w:rsidR="00216ECB" w:rsidRDefault="00134476" w:rsidP="00134476">
      <w:pPr>
        <w:autoSpaceDE w:val="0"/>
        <w:autoSpaceDN w:val="0"/>
        <w:adjustRightInd w:val="0"/>
        <w:ind w:firstLine="540"/>
        <w:jc w:val="both"/>
        <w:outlineLvl w:val="0"/>
        <w:rPr>
          <w:rFonts w:eastAsiaTheme="minorHAnsi"/>
          <w:lang w:eastAsia="en-US"/>
        </w:rPr>
      </w:pPr>
      <w:r>
        <w:rPr>
          <w:rFonts w:eastAsiaTheme="minorHAnsi"/>
          <w:b/>
          <w:bCs/>
          <w:lang w:eastAsia="en-US"/>
        </w:rPr>
        <w:t xml:space="preserve"> </w:t>
      </w:r>
    </w:p>
    <w:p w:rsidR="00734066" w:rsidRDefault="00216ECB" w:rsidP="002B2AF2">
      <w:pPr>
        <w:autoSpaceDE w:val="0"/>
        <w:autoSpaceDN w:val="0"/>
        <w:adjustRightInd w:val="0"/>
        <w:ind w:firstLine="540"/>
        <w:jc w:val="both"/>
        <w:rPr>
          <w:rFonts w:eastAsiaTheme="minorHAnsi"/>
          <w:lang w:eastAsia="en-US"/>
        </w:rPr>
      </w:pPr>
      <w:r w:rsidRPr="002B2AF2">
        <w:rPr>
          <w:rFonts w:eastAsiaTheme="minorHAnsi"/>
          <w:lang w:eastAsia="en-US"/>
        </w:rPr>
        <w:t xml:space="preserve">Нормативы </w:t>
      </w:r>
      <w:r w:rsidR="00751F16">
        <w:rPr>
          <w:rFonts w:eastAsiaTheme="minorHAnsi"/>
          <w:lang w:eastAsia="en-US"/>
        </w:rPr>
        <w:t xml:space="preserve">установлены </w:t>
      </w:r>
      <w:r w:rsidRPr="002B2AF2">
        <w:rPr>
          <w:rFonts w:eastAsiaTheme="minorHAnsi"/>
          <w:lang w:eastAsia="en-US"/>
        </w:rPr>
        <w:t xml:space="preserve">с учетом природно-климатических, социально-демографических, </w:t>
      </w:r>
      <w:r w:rsidR="00751F16">
        <w:rPr>
          <w:rFonts w:eastAsiaTheme="minorHAnsi"/>
          <w:lang w:eastAsia="en-US"/>
        </w:rPr>
        <w:t xml:space="preserve"> </w:t>
      </w:r>
      <w:r w:rsidRPr="002B2AF2">
        <w:rPr>
          <w:rFonts w:eastAsiaTheme="minorHAnsi"/>
          <w:lang w:eastAsia="en-US"/>
        </w:rPr>
        <w:t xml:space="preserve"> особенностей городского </w:t>
      </w:r>
      <w:r w:rsidR="008D590D" w:rsidRPr="002B2AF2">
        <w:rPr>
          <w:rFonts w:eastAsiaTheme="minorHAnsi"/>
          <w:lang w:eastAsia="en-US"/>
        </w:rPr>
        <w:t>поселения р.п. Октябрьский Октябрьского муниципального района Волгоградской области</w:t>
      </w:r>
      <w:r w:rsidRPr="002B2AF2">
        <w:rPr>
          <w:rFonts w:eastAsiaTheme="minorHAnsi"/>
          <w:lang w:eastAsia="en-US"/>
        </w:rPr>
        <w:t xml:space="preserve"> </w:t>
      </w:r>
      <w:r w:rsidR="002B2AF2" w:rsidRPr="002B2AF2">
        <w:rPr>
          <w:rFonts w:eastAsiaTheme="minorHAnsi"/>
          <w:lang w:eastAsia="en-US"/>
        </w:rPr>
        <w:t>и</w:t>
      </w:r>
      <w:r w:rsidR="002B2AF2">
        <w:rPr>
          <w:rFonts w:eastAsiaTheme="minorHAnsi"/>
          <w:lang w:eastAsia="en-US"/>
        </w:rPr>
        <w:t xml:space="preserve"> </w:t>
      </w:r>
      <w:r w:rsidR="00734066">
        <w:rPr>
          <w:rFonts w:eastAsiaTheme="minorHAnsi"/>
          <w:lang w:eastAsia="en-US"/>
        </w:rPr>
        <w:t>устанавливают совокупность расче</w:t>
      </w:r>
      <w:r w:rsidR="00734066">
        <w:rPr>
          <w:rFonts w:eastAsiaTheme="minorHAnsi"/>
          <w:lang w:eastAsia="en-US"/>
        </w:rPr>
        <w:t>т</w:t>
      </w:r>
      <w:r w:rsidR="00734066">
        <w:rPr>
          <w:rFonts w:eastAsiaTheme="minorHAnsi"/>
          <w:lang w:eastAsia="en-US"/>
        </w:rPr>
        <w:t xml:space="preserve">ных показателей минимально допустимого уровня обеспеченности объектами местного значения поселения, относящимися к областям   </w:t>
      </w:r>
      <w:proofErr w:type="spellStart"/>
      <w:r w:rsidR="00734066">
        <w:rPr>
          <w:rFonts w:eastAsiaTheme="minorHAnsi"/>
          <w:lang w:eastAsia="en-US"/>
        </w:rPr>
        <w:t>электро</w:t>
      </w:r>
      <w:proofErr w:type="spellEnd"/>
      <w:r w:rsidR="00734066">
        <w:rPr>
          <w:rFonts w:eastAsiaTheme="minorHAnsi"/>
          <w:lang w:eastAsia="en-US"/>
        </w:rPr>
        <w:t>-, тепл</w:t>
      </w:r>
      <w:proofErr w:type="gramStart"/>
      <w:r w:rsidR="00734066">
        <w:rPr>
          <w:rFonts w:eastAsiaTheme="minorHAnsi"/>
          <w:lang w:eastAsia="en-US"/>
        </w:rPr>
        <w:t>о-</w:t>
      </w:r>
      <w:proofErr w:type="gramEnd"/>
      <w:r w:rsidR="00734066">
        <w:rPr>
          <w:rFonts w:eastAsiaTheme="minorHAnsi"/>
          <w:lang w:eastAsia="en-US"/>
        </w:rPr>
        <w:t xml:space="preserve">, </w:t>
      </w:r>
      <w:proofErr w:type="spellStart"/>
      <w:r w:rsidR="00734066">
        <w:rPr>
          <w:rFonts w:eastAsiaTheme="minorHAnsi"/>
          <w:lang w:eastAsia="en-US"/>
        </w:rPr>
        <w:t>газо</w:t>
      </w:r>
      <w:proofErr w:type="spellEnd"/>
      <w:r w:rsidR="00734066">
        <w:rPr>
          <w:rFonts w:eastAsiaTheme="minorHAnsi"/>
          <w:lang w:eastAsia="en-US"/>
        </w:rPr>
        <w:t>- и водоснабж</w:t>
      </w:r>
      <w:r w:rsidR="00734066">
        <w:rPr>
          <w:rFonts w:eastAsiaTheme="minorHAnsi"/>
          <w:lang w:eastAsia="en-US"/>
        </w:rPr>
        <w:t>е</w:t>
      </w:r>
      <w:r w:rsidR="00734066">
        <w:rPr>
          <w:rFonts w:eastAsiaTheme="minorHAnsi"/>
          <w:lang w:eastAsia="en-US"/>
        </w:rPr>
        <w:t>ние населения, водоотведения,   автомобильных дорог  местного значения,   физич</w:t>
      </w:r>
      <w:r w:rsidR="00734066">
        <w:rPr>
          <w:rFonts w:eastAsiaTheme="minorHAnsi"/>
          <w:lang w:eastAsia="en-US"/>
        </w:rPr>
        <w:t>е</w:t>
      </w:r>
      <w:r w:rsidR="00734066">
        <w:rPr>
          <w:rFonts w:eastAsiaTheme="minorHAnsi"/>
          <w:lang w:eastAsia="en-US"/>
        </w:rPr>
        <w:t>ской культуры и массового спорта, образования, здравоохранения и   иных област</w:t>
      </w:r>
      <w:r w:rsidR="002B2AF2">
        <w:rPr>
          <w:rFonts w:eastAsiaTheme="minorHAnsi"/>
          <w:lang w:eastAsia="en-US"/>
        </w:rPr>
        <w:t>ях</w:t>
      </w:r>
      <w:r w:rsidR="00734066">
        <w:rPr>
          <w:rFonts w:eastAsiaTheme="minorHAnsi"/>
          <w:lang w:eastAsia="en-US"/>
        </w:rPr>
        <w:t xml:space="preserve"> в связи с решением вопросов местного значения поселения</w:t>
      </w:r>
      <w:r w:rsidR="00751F16">
        <w:rPr>
          <w:rFonts w:eastAsiaTheme="minorHAnsi"/>
          <w:lang w:eastAsia="en-US"/>
        </w:rPr>
        <w:t>.</w:t>
      </w:r>
      <w:r w:rsidR="002B2AF2">
        <w:rPr>
          <w:rFonts w:eastAsiaTheme="minorHAnsi"/>
          <w:lang w:eastAsia="en-US"/>
        </w:rPr>
        <w:t xml:space="preserve"> </w:t>
      </w:r>
    </w:p>
    <w:p w:rsidR="00751F16" w:rsidRDefault="00751F16" w:rsidP="00751F16">
      <w:pPr>
        <w:autoSpaceDE w:val="0"/>
        <w:autoSpaceDN w:val="0"/>
        <w:adjustRightInd w:val="0"/>
        <w:jc w:val="both"/>
        <w:rPr>
          <w:rFonts w:eastAsiaTheme="minorHAnsi"/>
          <w:lang w:eastAsia="en-US"/>
        </w:rPr>
      </w:pPr>
      <w:r>
        <w:rPr>
          <w:rFonts w:eastAsiaTheme="minorHAnsi"/>
          <w:lang w:eastAsia="en-US"/>
        </w:rPr>
        <w:t xml:space="preserve"> </w:t>
      </w:r>
    </w:p>
    <w:p w:rsidR="000452A8" w:rsidRDefault="000452A8"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BF36A7">
            <w:pPr>
              <w:autoSpaceDE w:val="0"/>
              <w:rPr>
                <w:rFonts w:eastAsia="TimesNewRomanPSMT"/>
                <w:b/>
              </w:rPr>
            </w:pPr>
            <w:r w:rsidRPr="00DC3D11">
              <w:rPr>
                <w:b/>
              </w:rPr>
              <w:t xml:space="preserve">Перечень </w:t>
            </w:r>
            <w:r w:rsidR="00325EBC" w:rsidRPr="00325EBC">
              <w:rPr>
                <w:rFonts w:eastAsiaTheme="minorHAnsi"/>
                <w:b/>
                <w:lang w:eastAsia="en-US"/>
              </w:rPr>
              <w:t>законодательных и нормативно-правовых актов</w:t>
            </w:r>
            <w:r w:rsidR="00325EBC" w:rsidRPr="00DC3D11">
              <w:rPr>
                <w:b/>
              </w:rPr>
              <w:t xml:space="preserve"> </w:t>
            </w:r>
            <w:r w:rsidRPr="00DC3D11">
              <w:rPr>
                <w:b/>
              </w:rPr>
              <w:t>и</w:t>
            </w:r>
            <w:r w:rsidRPr="00DC3D11">
              <w:rPr>
                <w:b/>
              </w:rPr>
              <w:t>с</w:t>
            </w:r>
            <w:r w:rsidRPr="00DC3D11">
              <w:rPr>
                <w:b/>
              </w:rPr>
              <w:t>пользуемых при разработке местных нормативов градостро</w:t>
            </w:r>
            <w:r w:rsidRPr="00DC3D11">
              <w:rPr>
                <w:b/>
              </w:rPr>
              <w:t>и</w:t>
            </w:r>
            <w:r w:rsidRPr="00DC3D11">
              <w:rPr>
                <w:b/>
              </w:rPr>
              <w:t xml:space="preserve">тельного проектирования </w:t>
            </w:r>
            <w:r w:rsidR="002D25C2" w:rsidRPr="002D25C2">
              <w:rPr>
                <w:b/>
                <w:color w:val="000000" w:themeColor="text1"/>
                <w:spacing w:val="-6"/>
              </w:rPr>
              <w:t xml:space="preserve">городского поселения </w:t>
            </w:r>
            <w:r w:rsidR="00BF36A7">
              <w:rPr>
                <w:b/>
                <w:color w:val="000000" w:themeColor="text1"/>
                <w:spacing w:val="-6"/>
              </w:rPr>
              <w:t xml:space="preserve">р.п. </w:t>
            </w:r>
            <w:r w:rsidR="002D25C2" w:rsidRPr="002D25C2">
              <w:rPr>
                <w:b/>
                <w:color w:val="000000" w:themeColor="text1"/>
                <w:spacing w:val="-6"/>
              </w:rPr>
              <w:t>Октябрьский Октябрьского</w:t>
            </w:r>
            <w:r w:rsidRPr="00DC3D11">
              <w:rPr>
                <w:b/>
              </w:rPr>
              <w:t xml:space="preserve"> муниципального района Волгоградской области, по областям</w:t>
            </w:r>
          </w:p>
        </w:tc>
      </w:tr>
    </w:tbl>
    <w:p w:rsidR="00325EBC" w:rsidRDefault="00325EBC" w:rsidP="00325EBC">
      <w:pPr>
        <w:autoSpaceDE w:val="0"/>
        <w:autoSpaceDN w:val="0"/>
        <w:adjustRightInd w:val="0"/>
        <w:jc w:val="both"/>
        <w:outlineLvl w:val="0"/>
        <w:rPr>
          <w:rFonts w:eastAsiaTheme="minorHAnsi"/>
          <w:lang w:eastAsia="en-US"/>
        </w:rPr>
      </w:pPr>
    </w:p>
    <w:p w:rsidR="00325EBC" w:rsidRDefault="00325EBC" w:rsidP="00325EBC">
      <w:pPr>
        <w:autoSpaceDE w:val="0"/>
        <w:autoSpaceDN w:val="0"/>
        <w:adjustRightInd w:val="0"/>
        <w:jc w:val="center"/>
        <w:rPr>
          <w:rFonts w:eastAsiaTheme="minorHAnsi"/>
          <w:lang w:eastAsia="en-US"/>
        </w:rPr>
      </w:pPr>
      <w:r>
        <w:rPr>
          <w:rFonts w:eastAsiaTheme="minorHAnsi"/>
          <w:lang w:eastAsia="en-US"/>
        </w:rPr>
        <w:t>Федеральные нормативно-правовые акты</w:t>
      </w:r>
    </w:p>
    <w:p w:rsidR="00325EBC" w:rsidRDefault="00325EBC" w:rsidP="00325EBC">
      <w:pPr>
        <w:autoSpaceDE w:val="0"/>
        <w:autoSpaceDN w:val="0"/>
        <w:adjustRightInd w:val="0"/>
        <w:jc w:val="both"/>
        <w:rPr>
          <w:rFonts w:eastAsiaTheme="minorHAnsi"/>
          <w:lang w:eastAsia="en-US"/>
        </w:rPr>
      </w:pP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1. Градостроительный </w:t>
      </w:r>
      <w:hyperlink r:id="rId44" w:history="1">
        <w:r>
          <w:rPr>
            <w:rFonts w:eastAsiaTheme="minorHAnsi"/>
            <w:color w:val="0000FF"/>
            <w:lang w:eastAsia="en-US"/>
          </w:rPr>
          <w:t>кодекс</w:t>
        </w:r>
      </w:hyperlink>
      <w:r>
        <w:rPr>
          <w:rFonts w:eastAsiaTheme="minorHAnsi"/>
          <w:lang w:eastAsia="en-US"/>
        </w:rPr>
        <w:t xml:space="preserve">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2. Водный </w:t>
      </w:r>
      <w:hyperlink r:id="rId45" w:history="1">
        <w:r>
          <w:rPr>
            <w:rFonts w:eastAsiaTheme="minorHAnsi"/>
            <w:color w:val="0000FF"/>
            <w:lang w:eastAsia="en-US"/>
          </w:rPr>
          <w:t>кодекс</w:t>
        </w:r>
      </w:hyperlink>
      <w:r>
        <w:rPr>
          <w:rFonts w:eastAsiaTheme="minorHAnsi"/>
          <w:lang w:eastAsia="en-US"/>
        </w:rPr>
        <w:t xml:space="preserve">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3. Федеральный </w:t>
      </w:r>
      <w:hyperlink r:id="rId46" w:history="1">
        <w:r>
          <w:rPr>
            <w:rFonts w:eastAsiaTheme="minorHAnsi"/>
            <w:color w:val="0000FF"/>
            <w:lang w:eastAsia="en-US"/>
          </w:rPr>
          <w:t>закон</w:t>
        </w:r>
      </w:hyperlink>
      <w:r>
        <w:rPr>
          <w:rFonts w:eastAsiaTheme="minorHAnsi"/>
          <w:lang w:eastAsia="en-US"/>
        </w:rPr>
        <w:t xml:space="preserve"> Российской Федерации от 6 октября 2003 года N 131-ФЗ "Об общих принципах организации местного самоуправления в Российской Федерации".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4. Федеральный </w:t>
      </w:r>
      <w:hyperlink r:id="rId47" w:history="1">
        <w:r>
          <w:rPr>
            <w:rFonts w:eastAsiaTheme="minorHAnsi"/>
            <w:color w:val="0000FF"/>
            <w:lang w:eastAsia="en-US"/>
          </w:rPr>
          <w:t>закон</w:t>
        </w:r>
      </w:hyperlink>
      <w:r>
        <w:rPr>
          <w:rFonts w:eastAsiaTheme="minorHAnsi"/>
          <w:lang w:eastAsia="en-US"/>
        </w:rPr>
        <w:t xml:space="preserve"> N 89-ФЗ от 24 июня 1998 "Об отходах производства и потребл</w:t>
      </w:r>
      <w:r>
        <w:rPr>
          <w:rFonts w:eastAsiaTheme="minorHAnsi"/>
          <w:lang w:eastAsia="en-US"/>
        </w:rPr>
        <w:t>е</w:t>
      </w:r>
      <w:r>
        <w:rPr>
          <w:rFonts w:eastAsiaTheme="minorHAnsi"/>
          <w:lang w:eastAsia="en-US"/>
        </w:rPr>
        <w:t>ния".</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5. Федеральный </w:t>
      </w:r>
      <w:hyperlink r:id="rId48" w:history="1">
        <w:r>
          <w:rPr>
            <w:rFonts w:eastAsiaTheme="minorHAnsi"/>
            <w:color w:val="0000FF"/>
            <w:lang w:eastAsia="en-US"/>
          </w:rPr>
          <w:t>закон</w:t>
        </w:r>
      </w:hyperlink>
      <w:r>
        <w:rPr>
          <w:rFonts w:eastAsiaTheme="minorHAnsi"/>
          <w:lang w:eastAsia="en-US"/>
        </w:rPr>
        <w:t xml:space="preserve"> от 22.07.2008 N 123-ФЗ "Технический регламент о требованиях пожарной безопасности".</w:t>
      </w:r>
    </w:p>
    <w:p w:rsidR="00325EBC" w:rsidRDefault="00325EBC" w:rsidP="00967622">
      <w:pPr>
        <w:autoSpaceDE w:val="0"/>
        <w:autoSpaceDN w:val="0"/>
        <w:adjustRightInd w:val="0"/>
        <w:jc w:val="both"/>
        <w:rPr>
          <w:rFonts w:eastAsiaTheme="minorHAnsi"/>
          <w:lang w:eastAsia="en-US"/>
        </w:rPr>
      </w:pPr>
      <w:r>
        <w:rPr>
          <w:rFonts w:eastAsiaTheme="minorHAnsi"/>
          <w:lang w:eastAsia="en-US"/>
        </w:rPr>
        <w:t xml:space="preserve">6. </w:t>
      </w:r>
      <w:hyperlink r:id="rId49" w:history="1">
        <w:r>
          <w:rPr>
            <w:rFonts w:eastAsiaTheme="minorHAnsi"/>
            <w:color w:val="0000FF"/>
            <w:lang w:eastAsia="en-US"/>
          </w:rPr>
          <w:t>Распоряжение</w:t>
        </w:r>
      </w:hyperlink>
      <w:r>
        <w:rPr>
          <w:rFonts w:eastAsiaTheme="minorHAnsi"/>
          <w:lang w:eastAsia="en-US"/>
        </w:rPr>
        <w:t xml:space="preserve"> Министерства культуры Российской Федерации от 02 августа 2017 года N Р-965 "Методические рекомендации субъектам Российской Федерации и орг</w:t>
      </w:r>
      <w:r>
        <w:rPr>
          <w:rFonts w:eastAsiaTheme="minorHAnsi"/>
          <w:lang w:eastAsia="en-US"/>
        </w:rPr>
        <w:t>а</w:t>
      </w:r>
      <w:r>
        <w:rPr>
          <w:rFonts w:eastAsiaTheme="minorHAnsi"/>
          <w:lang w:eastAsia="en-US"/>
        </w:rPr>
        <w:t>нам местного самоуправления по развитию сети организаций культуры и обеспеченн</w:t>
      </w:r>
      <w:r>
        <w:rPr>
          <w:rFonts w:eastAsiaTheme="minorHAnsi"/>
          <w:lang w:eastAsia="en-US"/>
        </w:rPr>
        <w:t>о</w:t>
      </w:r>
      <w:r>
        <w:rPr>
          <w:rFonts w:eastAsiaTheme="minorHAnsi"/>
          <w:lang w:eastAsia="en-US"/>
        </w:rPr>
        <w:t>сти населения услугами организаций культуры".</w:t>
      </w:r>
    </w:p>
    <w:p w:rsidR="00967622" w:rsidRDefault="00967622" w:rsidP="002C5E50">
      <w:pPr>
        <w:autoSpaceDE w:val="0"/>
        <w:autoSpaceDN w:val="0"/>
        <w:adjustRightInd w:val="0"/>
        <w:ind w:left="-284" w:right="282"/>
        <w:jc w:val="both"/>
        <w:rPr>
          <w:rFonts w:eastAsiaTheme="minorHAnsi"/>
          <w:lang w:eastAsia="en-US"/>
        </w:rPr>
      </w:pPr>
      <w:r>
        <w:rPr>
          <w:rFonts w:eastAsiaTheme="minorHAnsi"/>
          <w:lang w:eastAsia="en-US"/>
        </w:rPr>
        <w:lastRenderedPageBreak/>
        <w:t xml:space="preserve"> 7. 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sidRPr="00967622">
        <w:rPr>
          <w:rFonts w:eastAsiaTheme="minorHAnsi"/>
          <w:lang w:eastAsia="en-US"/>
        </w:rPr>
        <w:t xml:space="preserve"> </w:t>
      </w:r>
      <w:r>
        <w:rPr>
          <w:rFonts w:eastAsiaTheme="minorHAnsi"/>
          <w:lang w:eastAsia="en-US"/>
        </w:rPr>
        <w:t xml:space="preserve">(утв. Минстроем России).  </w:t>
      </w:r>
    </w:p>
    <w:p w:rsidR="00967622" w:rsidRDefault="00967622" w:rsidP="002C5E50">
      <w:pPr>
        <w:autoSpaceDE w:val="0"/>
        <w:autoSpaceDN w:val="0"/>
        <w:adjustRightInd w:val="0"/>
        <w:ind w:left="-284" w:right="282"/>
        <w:rPr>
          <w:rFonts w:eastAsiaTheme="minorHAnsi"/>
          <w:lang w:eastAsia="en-US"/>
        </w:rPr>
      </w:pPr>
      <w:r>
        <w:rPr>
          <w:rFonts w:eastAsiaTheme="minorHAnsi"/>
          <w:lang w:eastAsia="en-US"/>
        </w:rPr>
        <w:t xml:space="preserve"> 8.   Методических рекомендаций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w:t>
      </w:r>
      <w:r>
        <w:rPr>
          <w:rFonts w:eastAsiaTheme="minorHAnsi"/>
          <w:lang w:eastAsia="en-US"/>
        </w:rPr>
        <w:t>о</w:t>
      </w:r>
      <w:r>
        <w:rPr>
          <w:rFonts w:eastAsiaTheme="minorHAnsi"/>
          <w:lang w:eastAsia="en-US"/>
        </w:rPr>
        <w:t xml:space="preserve">сти и безопасности людей на водных объектах. </w:t>
      </w:r>
    </w:p>
    <w:p w:rsidR="00967622" w:rsidRDefault="00967622"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center"/>
        <w:rPr>
          <w:rFonts w:eastAsiaTheme="minorHAnsi"/>
          <w:lang w:eastAsia="en-US"/>
        </w:rPr>
      </w:pPr>
      <w:r>
        <w:rPr>
          <w:rFonts w:eastAsiaTheme="minorHAnsi"/>
          <w:lang w:eastAsia="en-US"/>
        </w:rPr>
        <w:t>Нормативно-правовые акты Волгоградской области</w:t>
      </w:r>
    </w:p>
    <w:p w:rsidR="00325EBC" w:rsidRDefault="00325EBC" w:rsidP="002C5E50">
      <w:pPr>
        <w:autoSpaceDE w:val="0"/>
        <w:autoSpaceDN w:val="0"/>
        <w:adjustRightInd w:val="0"/>
        <w:ind w:left="-284" w:right="282"/>
        <w:jc w:val="both"/>
        <w:rPr>
          <w:rFonts w:eastAsiaTheme="minorHAnsi"/>
          <w:lang w:eastAsia="en-US"/>
        </w:rPr>
      </w:pPr>
    </w:p>
    <w:p w:rsidR="00325EBC" w:rsidRPr="00395C22" w:rsidRDefault="00325EBC" w:rsidP="002C5E50">
      <w:pPr>
        <w:autoSpaceDE w:val="0"/>
        <w:autoSpaceDN w:val="0"/>
        <w:adjustRightInd w:val="0"/>
        <w:ind w:left="-284" w:right="282"/>
        <w:jc w:val="both"/>
        <w:rPr>
          <w:rFonts w:eastAsiaTheme="minorHAnsi"/>
          <w:lang w:eastAsia="en-US"/>
        </w:rPr>
      </w:pPr>
      <w:r>
        <w:rPr>
          <w:rFonts w:eastAsiaTheme="minorHAnsi"/>
          <w:lang w:eastAsia="en-US"/>
        </w:rPr>
        <w:t>1</w:t>
      </w:r>
      <w:r w:rsidRPr="00395C22">
        <w:rPr>
          <w:rFonts w:eastAsiaTheme="minorHAnsi"/>
          <w:lang w:eastAsia="en-US"/>
        </w:rPr>
        <w:t xml:space="preserve">. </w:t>
      </w:r>
      <w:hyperlink r:id="rId50" w:history="1">
        <w:r w:rsidRPr="00395C22">
          <w:rPr>
            <w:rFonts w:eastAsiaTheme="minorHAnsi"/>
            <w:lang w:eastAsia="en-US"/>
          </w:rPr>
          <w:t>Закон</w:t>
        </w:r>
      </w:hyperlink>
      <w:r w:rsidRPr="00395C22">
        <w:rPr>
          <w:rFonts w:eastAsiaTheme="minorHAnsi"/>
          <w:lang w:eastAsia="en-US"/>
        </w:rPr>
        <w:t xml:space="preserve"> Волгоградской области от 07 июня 2018 года N 72-ОД "О градостроительной деятельности на территории Волгоградской области".</w:t>
      </w:r>
      <w:r w:rsidR="00CE3386" w:rsidRPr="00395C22">
        <w:rPr>
          <w:rFonts w:eastAsiaTheme="minorHAnsi"/>
          <w:lang w:eastAsia="en-US"/>
        </w:rPr>
        <w:t xml:space="preserve">  </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2</w:t>
      </w:r>
      <w:r w:rsidR="00325EBC" w:rsidRPr="00395C22">
        <w:rPr>
          <w:rFonts w:eastAsiaTheme="minorHAnsi"/>
          <w:lang w:eastAsia="en-US"/>
        </w:rPr>
        <w:t xml:space="preserve">. </w:t>
      </w:r>
      <w:hyperlink r:id="rId51" w:history="1">
        <w:r w:rsidR="00325EBC" w:rsidRPr="00395C22">
          <w:rPr>
            <w:rFonts w:eastAsiaTheme="minorHAnsi"/>
            <w:lang w:eastAsia="en-US"/>
          </w:rPr>
          <w:t>Закон</w:t>
        </w:r>
      </w:hyperlink>
      <w:r w:rsidR="00325EBC" w:rsidRPr="00395C22">
        <w:rPr>
          <w:rFonts w:eastAsiaTheme="minorHAnsi"/>
          <w:lang w:eastAsia="en-US"/>
        </w:rPr>
        <w:t xml:space="preserve"> Волгоградской области N 140-ОД от 6 ноября 2014 г. "О социальном обслуж</w:t>
      </w:r>
      <w:r w:rsidR="00325EBC" w:rsidRPr="00395C22">
        <w:rPr>
          <w:rFonts w:eastAsiaTheme="minorHAnsi"/>
          <w:lang w:eastAsia="en-US"/>
        </w:rPr>
        <w:t>и</w:t>
      </w:r>
      <w:r w:rsidR="00325EBC" w:rsidRPr="00395C22">
        <w:rPr>
          <w:rFonts w:eastAsiaTheme="minorHAnsi"/>
          <w:lang w:eastAsia="en-US"/>
        </w:rPr>
        <w:t>вании населения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3</w:t>
      </w:r>
      <w:r w:rsidR="00325EBC" w:rsidRPr="00395C22">
        <w:rPr>
          <w:rFonts w:eastAsiaTheme="minorHAnsi"/>
          <w:lang w:eastAsia="en-US"/>
        </w:rPr>
        <w:t xml:space="preserve">. </w:t>
      </w:r>
      <w:hyperlink r:id="rId52" w:history="1">
        <w:r w:rsidR="00325EBC" w:rsidRPr="00395C22">
          <w:rPr>
            <w:rFonts w:eastAsiaTheme="minorHAnsi"/>
            <w:lang w:eastAsia="en-US"/>
          </w:rPr>
          <w:t>Закон</w:t>
        </w:r>
      </w:hyperlink>
      <w:r w:rsidR="00325EBC" w:rsidRPr="00395C22">
        <w:rPr>
          <w:rFonts w:eastAsiaTheme="minorHAnsi"/>
          <w:lang w:eastAsia="en-US"/>
        </w:rPr>
        <w:t xml:space="preserve"> Волгоградской области от 12 декабря 2007 года N 1591-ОД "О жилищном фонде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4</w:t>
      </w:r>
      <w:r w:rsidR="00325EBC" w:rsidRPr="00395C22">
        <w:rPr>
          <w:rFonts w:eastAsiaTheme="minorHAnsi"/>
          <w:lang w:eastAsia="en-US"/>
        </w:rPr>
        <w:t xml:space="preserve">. </w:t>
      </w:r>
      <w:hyperlink r:id="rId53"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04 августа 2016 года N 406-п "Об утверждении Положения о комитете по обеспечению безопасности жизнедеятел</w:t>
      </w:r>
      <w:r w:rsidR="00325EBC" w:rsidRPr="00395C22">
        <w:rPr>
          <w:rFonts w:eastAsiaTheme="minorHAnsi"/>
          <w:lang w:eastAsia="en-US"/>
        </w:rPr>
        <w:t>ь</w:t>
      </w:r>
      <w:r w:rsidR="00325EBC" w:rsidRPr="00395C22">
        <w:rPr>
          <w:rFonts w:eastAsiaTheme="minorHAnsi"/>
          <w:lang w:eastAsia="en-US"/>
        </w:rPr>
        <w:t>ности населения Волгоградской области".</w:t>
      </w:r>
    </w:p>
    <w:p w:rsidR="00325EBC" w:rsidRPr="00395C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5</w:t>
      </w:r>
      <w:r w:rsidR="00325EBC" w:rsidRPr="00395C22">
        <w:rPr>
          <w:rFonts w:eastAsiaTheme="minorHAnsi"/>
          <w:lang w:eastAsia="en-US"/>
        </w:rPr>
        <w:t xml:space="preserve">. </w:t>
      </w:r>
      <w:hyperlink r:id="rId54"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13 декабря 2017 года N 849 "Об утверждении Положения о комитете образования, науки и молодежной политики Волгоградской области".</w:t>
      </w:r>
    </w:p>
    <w:p w:rsidR="00967622" w:rsidRDefault="00CE3386" w:rsidP="002C5E50">
      <w:pPr>
        <w:autoSpaceDE w:val="0"/>
        <w:autoSpaceDN w:val="0"/>
        <w:adjustRightInd w:val="0"/>
        <w:ind w:left="-284" w:right="282"/>
        <w:jc w:val="both"/>
        <w:rPr>
          <w:rFonts w:eastAsiaTheme="minorHAnsi"/>
          <w:lang w:eastAsia="en-US"/>
        </w:rPr>
      </w:pPr>
      <w:r w:rsidRPr="00395C22">
        <w:rPr>
          <w:rFonts w:eastAsiaTheme="minorHAnsi"/>
          <w:lang w:eastAsia="en-US"/>
        </w:rPr>
        <w:t>6</w:t>
      </w:r>
      <w:r w:rsidR="00325EBC" w:rsidRPr="00395C22">
        <w:rPr>
          <w:rFonts w:eastAsiaTheme="minorHAnsi"/>
          <w:lang w:eastAsia="en-US"/>
        </w:rPr>
        <w:t xml:space="preserve">. </w:t>
      </w:r>
      <w:hyperlink r:id="rId55" w:history="1">
        <w:r w:rsidR="00325EBC" w:rsidRPr="00395C22">
          <w:rPr>
            <w:rFonts w:eastAsiaTheme="minorHAnsi"/>
            <w:lang w:eastAsia="en-US"/>
          </w:rPr>
          <w:t>Постановление</w:t>
        </w:r>
      </w:hyperlink>
      <w:r w:rsidR="00325EBC" w:rsidRPr="00395C22">
        <w:rPr>
          <w:rFonts w:eastAsiaTheme="minorHAnsi"/>
          <w:lang w:eastAsia="en-US"/>
        </w:rPr>
        <w:t xml:space="preserve"> Губернатора Волгоградской области от 24 ноября 2014 года N 154 "Об утверждении Положения о комитете физической культуры и спорта Волгоградской области".</w:t>
      </w:r>
      <w:r w:rsidR="00967622">
        <w:rPr>
          <w:rFonts w:eastAsiaTheme="minorHAnsi"/>
          <w:lang w:eastAsia="en-US"/>
        </w:rPr>
        <w:t xml:space="preserve"> </w:t>
      </w:r>
    </w:p>
    <w:p w:rsidR="00325EBC" w:rsidRPr="00395C22" w:rsidRDefault="00395C22" w:rsidP="002C5E50">
      <w:pPr>
        <w:autoSpaceDE w:val="0"/>
        <w:autoSpaceDN w:val="0"/>
        <w:adjustRightInd w:val="0"/>
        <w:ind w:left="-284" w:right="282"/>
        <w:jc w:val="both"/>
        <w:rPr>
          <w:rFonts w:eastAsiaTheme="minorHAnsi"/>
          <w:lang w:eastAsia="en-US"/>
        </w:rPr>
      </w:pPr>
      <w:r w:rsidRPr="00395C22">
        <w:rPr>
          <w:rFonts w:eastAsiaTheme="minorHAnsi"/>
          <w:lang w:eastAsia="en-US"/>
        </w:rPr>
        <w:t>7</w:t>
      </w:r>
      <w:r w:rsidR="00325EBC" w:rsidRPr="00395C22">
        <w:rPr>
          <w:rFonts w:eastAsiaTheme="minorHAnsi"/>
          <w:lang w:eastAsia="en-US"/>
        </w:rPr>
        <w:t xml:space="preserve">. </w:t>
      </w:r>
      <w:hyperlink r:id="rId56" w:history="1">
        <w:r w:rsidR="00325EBC" w:rsidRPr="00395C22">
          <w:rPr>
            <w:rFonts w:eastAsiaTheme="minorHAnsi"/>
            <w:lang w:eastAsia="en-US"/>
          </w:rPr>
          <w:t>Постановление</w:t>
        </w:r>
      </w:hyperlink>
      <w:r w:rsidR="00325EBC" w:rsidRPr="00395C22">
        <w:rPr>
          <w:rFonts w:eastAsiaTheme="minorHAnsi"/>
          <w:lang w:eastAsia="en-US"/>
        </w:rPr>
        <w:t xml:space="preserve"> Администрации Волгоградской области от 19 декабря 2016 года N 693-п "Об утверждении Положения о комитете природных ресурсов, лесного хозяйства и экологии Волгоградской области".</w:t>
      </w:r>
      <w:r w:rsidRPr="00395C22">
        <w:rPr>
          <w:rFonts w:eastAsiaTheme="minorHAnsi"/>
          <w:lang w:eastAsia="en-US"/>
        </w:rPr>
        <w:t xml:space="preserve">  </w:t>
      </w:r>
    </w:p>
    <w:p w:rsidR="00967622" w:rsidRDefault="00D5265F"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395C22" w:rsidRPr="00395C22">
        <w:rPr>
          <w:rFonts w:eastAsiaTheme="minorHAnsi"/>
          <w:lang w:eastAsia="en-US"/>
        </w:rPr>
        <w:t>8</w:t>
      </w:r>
      <w:r w:rsidR="00325EBC" w:rsidRPr="00395C22">
        <w:rPr>
          <w:rFonts w:eastAsiaTheme="minorHAnsi"/>
          <w:lang w:eastAsia="en-US"/>
        </w:rPr>
        <w:t xml:space="preserve">. </w:t>
      </w:r>
      <w:hyperlink r:id="rId57" w:history="1">
        <w:r w:rsidR="00325EBC" w:rsidRPr="00395C22">
          <w:rPr>
            <w:rFonts w:eastAsiaTheme="minorHAnsi"/>
            <w:lang w:eastAsia="en-US"/>
          </w:rPr>
          <w:t>Приказ</w:t>
        </w:r>
      </w:hyperlink>
      <w:r w:rsidR="00325EBC">
        <w:rPr>
          <w:rFonts w:eastAsiaTheme="minorHAnsi"/>
          <w:lang w:eastAsia="en-US"/>
        </w:rPr>
        <w:t xml:space="preserve"> комитета природных ресурсов и экологии Волгоградской области от </w:t>
      </w:r>
      <w:r w:rsidR="00CE3386">
        <w:rPr>
          <w:rFonts w:eastAsiaTheme="minorHAnsi"/>
          <w:lang w:eastAsia="en-US"/>
        </w:rPr>
        <w:t>30 мая 2020 г. № 927 -ОД</w:t>
      </w:r>
      <w:r w:rsidR="00325EBC">
        <w:rPr>
          <w:rFonts w:eastAsiaTheme="minorHAnsi"/>
          <w:lang w:eastAsia="en-US"/>
        </w:rPr>
        <w:t xml:space="preserve"> "</w:t>
      </w:r>
      <w:r>
        <w:rPr>
          <w:rFonts w:eastAsiaTheme="minorHAnsi"/>
          <w:lang w:eastAsia="en-US"/>
        </w:rPr>
        <w:t xml:space="preserve"> </w:t>
      </w:r>
      <w:r w:rsidR="00CE3386">
        <w:rPr>
          <w:rFonts w:eastAsiaTheme="minorHAnsi"/>
          <w:lang w:eastAsia="en-US"/>
        </w:rPr>
        <w:t xml:space="preserve">Об утверждении  территориальной </w:t>
      </w:r>
      <w:hyperlink r:id="rId58" w:history="1">
        <w:r w:rsidR="00CE3386">
          <w:rPr>
            <w:rFonts w:eastAsiaTheme="minorHAnsi"/>
            <w:color w:val="0000FF"/>
            <w:lang w:eastAsia="en-US"/>
          </w:rPr>
          <w:t>схемы</w:t>
        </w:r>
      </w:hyperlink>
      <w:r w:rsidR="00CE3386">
        <w:rPr>
          <w:rFonts w:eastAsiaTheme="minorHAnsi"/>
          <w:lang w:eastAsia="en-US"/>
        </w:rPr>
        <w:t xml:space="preserve"> обращения с отходами на территории Волгоградской области</w:t>
      </w:r>
      <w:r w:rsidR="00395C22">
        <w:rPr>
          <w:rFonts w:eastAsiaTheme="minorHAnsi"/>
          <w:lang w:eastAsia="en-US"/>
        </w:rPr>
        <w:t>.</w:t>
      </w:r>
      <w:r w:rsidR="00967622">
        <w:rPr>
          <w:rFonts w:eastAsiaTheme="minorHAnsi"/>
          <w:lang w:eastAsia="en-US"/>
        </w:rPr>
        <w:t xml:space="preserve"> </w:t>
      </w:r>
    </w:p>
    <w:p w:rsidR="00325EBC" w:rsidRDefault="00D5265F"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395C22">
        <w:rPr>
          <w:rFonts w:eastAsiaTheme="minorHAnsi"/>
          <w:lang w:eastAsia="en-US"/>
        </w:rPr>
        <w:t>9.</w:t>
      </w:r>
      <w:r w:rsidR="002E16EA">
        <w:rPr>
          <w:rFonts w:eastAsiaTheme="minorHAnsi"/>
          <w:lang w:eastAsia="en-US"/>
        </w:rPr>
        <w:t xml:space="preserve"> </w:t>
      </w:r>
      <w:r w:rsidR="00395C22">
        <w:rPr>
          <w:rFonts w:eastAsiaTheme="minorHAnsi"/>
          <w:lang w:eastAsia="en-US"/>
        </w:rPr>
        <w:t>Приказ комитета архитектуры и градостроительства Волгоградской области   от 8 сентября 2020 г. N 95-ОД  « Об утверждении нормативов градостроительного проект</w:t>
      </w:r>
      <w:r w:rsidR="00395C22">
        <w:rPr>
          <w:rFonts w:eastAsiaTheme="minorHAnsi"/>
          <w:lang w:eastAsia="en-US"/>
        </w:rPr>
        <w:t>и</w:t>
      </w:r>
      <w:r w:rsidR="00395C22">
        <w:rPr>
          <w:rFonts w:eastAsiaTheme="minorHAnsi"/>
          <w:lang w:eastAsia="en-US"/>
        </w:rPr>
        <w:t xml:space="preserve">рования Волгоградской области »  </w:t>
      </w:r>
    </w:p>
    <w:p w:rsidR="00325EBC" w:rsidRDefault="00C50180" w:rsidP="002C5E50">
      <w:pPr>
        <w:autoSpaceDE w:val="0"/>
        <w:autoSpaceDN w:val="0"/>
        <w:adjustRightInd w:val="0"/>
        <w:ind w:left="-284" w:right="282"/>
        <w:jc w:val="both"/>
      </w:pPr>
      <w:r>
        <w:t xml:space="preserve">  10. </w:t>
      </w:r>
      <w:r w:rsidRPr="00E442A4">
        <w:t>Постановлени</w:t>
      </w:r>
      <w:r>
        <w:t>е</w:t>
      </w:r>
      <w:r w:rsidRPr="00E442A4">
        <w:t xml:space="preserve"> от 30 июля 2012 года №5 Министерства топлива, энергетики и тарифного регулирования Волгоградской област</w:t>
      </w:r>
      <w:proofErr w:type="gramStart"/>
      <w:r w:rsidRPr="00E442A4">
        <w:t>и(</w:t>
      </w:r>
      <w:proofErr w:type="gramEnd"/>
      <w:r w:rsidRPr="00E442A4">
        <w:t>в редакции</w:t>
      </w:r>
      <w:r>
        <w:t xml:space="preserve"> </w:t>
      </w:r>
      <w:r w:rsidRPr="00E442A4">
        <w:t>Приказов Комитета тарифного регулирования Волгоградской области от 08.04.2015 N 11/1, от 09.12.2015 N 52/4, от 13.01.2016 N 1/2, от 06.07.2016 N 26/6, от 29.05.2017 N 16)</w:t>
      </w:r>
      <w:r w:rsidR="005249D1">
        <w:t>.</w:t>
      </w:r>
    </w:p>
    <w:p w:rsidR="005249D1" w:rsidRDefault="005249D1" w:rsidP="002C5E50">
      <w:pPr>
        <w:autoSpaceDE w:val="0"/>
        <w:autoSpaceDN w:val="0"/>
        <w:adjustRightInd w:val="0"/>
        <w:ind w:left="-284" w:right="282"/>
        <w:jc w:val="both"/>
      </w:pPr>
      <w:r>
        <w:t xml:space="preserve">    11. П</w:t>
      </w:r>
      <w:r w:rsidRPr="001D2A37">
        <w:t>риказ</w:t>
      </w:r>
      <w:r>
        <w:t xml:space="preserve"> </w:t>
      </w:r>
      <w:r w:rsidRPr="001D2A37">
        <w:t xml:space="preserve"> Комитета тарифного регулирования Волгоградской области от 15 апреля 2015 г. </w:t>
      </w:r>
      <w:r w:rsidR="003B4213">
        <w:t xml:space="preserve">№ </w:t>
      </w:r>
      <w:r w:rsidRPr="001D2A37">
        <w:t>12/3 «Об утверждении нормативов потребления коммунальных услуг по газоснабжению»</w:t>
      </w:r>
      <w:r>
        <w:t>.</w:t>
      </w:r>
    </w:p>
    <w:p w:rsidR="00C7770F" w:rsidRDefault="00C7770F" w:rsidP="002C5E50">
      <w:pPr>
        <w:autoSpaceDE w:val="0"/>
        <w:autoSpaceDN w:val="0"/>
        <w:adjustRightInd w:val="0"/>
        <w:ind w:left="-284" w:right="282"/>
        <w:jc w:val="both"/>
      </w:pPr>
      <w:r>
        <w:t xml:space="preserve">   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w:t>
      </w:r>
      <w:r w:rsidRPr="001D2A37">
        <w:t>о</w:t>
      </w:r>
      <w:r w:rsidRPr="001D2A37">
        <w:t>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w:t>
      </w:r>
      <w:r w:rsidRPr="001D2A37">
        <w:t>о</w:t>
      </w:r>
      <w:r w:rsidRPr="001D2A37">
        <w:t>градской области</w:t>
      </w:r>
      <w:r>
        <w:t xml:space="preserve">» (ред. </w:t>
      </w:r>
      <w:r w:rsidRPr="001B62E4">
        <w:rPr>
          <w:color w:val="000000" w:themeColor="text1"/>
          <w:spacing w:val="2"/>
          <w:shd w:val="clear" w:color="auto" w:fill="FFFFFF"/>
        </w:rPr>
        <w:t xml:space="preserve">от </w:t>
      </w:r>
      <w:r>
        <w:rPr>
          <w:color w:val="000000" w:themeColor="text1"/>
          <w:spacing w:val="2"/>
          <w:shd w:val="clear" w:color="auto" w:fill="FFFFFF"/>
        </w:rPr>
        <w:t>19.06.2019 г.).</w:t>
      </w:r>
    </w:p>
    <w:p w:rsidR="005249D1" w:rsidRDefault="003B4213" w:rsidP="002C5E50">
      <w:pPr>
        <w:autoSpaceDE w:val="0"/>
        <w:autoSpaceDN w:val="0"/>
        <w:adjustRightInd w:val="0"/>
        <w:ind w:left="-284" w:right="282"/>
        <w:jc w:val="both"/>
        <w:rPr>
          <w:rFonts w:eastAsiaTheme="minorHAnsi"/>
          <w:lang w:eastAsia="en-US"/>
        </w:rPr>
      </w:pPr>
      <w:r>
        <w:rPr>
          <w:rFonts w:eastAsiaTheme="minorHAnsi"/>
          <w:lang w:eastAsia="en-US"/>
        </w:rPr>
        <w:t xml:space="preserve">   13. </w:t>
      </w:r>
      <w:hyperlink r:id="rId59" w:history="1">
        <w:r w:rsidRPr="003B4213">
          <w:rPr>
            <w:rFonts w:eastAsiaTheme="minorHAnsi"/>
            <w:lang w:eastAsia="en-US"/>
          </w:rPr>
          <w:t>Постановление</w:t>
        </w:r>
      </w:hyperlink>
      <w:r>
        <w:rPr>
          <w:rFonts w:eastAsiaTheme="minorHAnsi"/>
          <w:lang w:eastAsia="en-US"/>
        </w:rPr>
        <w:t xml:space="preserve"> Правительства РФ от 23 мая 2006 года N 306 "Об утверждении Правил установления и определения нормативов потребления коммунальных услуг».</w:t>
      </w:r>
    </w:p>
    <w:p w:rsidR="003B4213" w:rsidRDefault="003B4213" w:rsidP="002C5E50">
      <w:pPr>
        <w:autoSpaceDE w:val="0"/>
        <w:autoSpaceDN w:val="0"/>
        <w:adjustRightInd w:val="0"/>
        <w:ind w:left="-284" w:right="282"/>
        <w:jc w:val="both"/>
        <w:rPr>
          <w:rFonts w:eastAsiaTheme="minorHAnsi"/>
          <w:lang w:eastAsia="en-US"/>
        </w:rPr>
      </w:pPr>
    </w:p>
    <w:p w:rsidR="00325EBC" w:rsidRDefault="00325EBC" w:rsidP="002C5E50">
      <w:pPr>
        <w:autoSpaceDE w:val="0"/>
        <w:autoSpaceDN w:val="0"/>
        <w:adjustRightInd w:val="0"/>
        <w:ind w:left="-284" w:right="282"/>
        <w:jc w:val="center"/>
        <w:rPr>
          <w:rFonts w:eastAsiaTheme="minorHAnsi"/>
          <w:lang w:eastAsia="en-US"/>
        </w:rPr>
      </w:pPr>
      <w:r>
        <w:rPr>
          <w:rFonts w:eastAsiaTheme="minorHAnsi"/>
          <w:lang w:eastAsia="en-US"/>
        </w:rPr>
        <w:lastRenderedPageBreak/>
        <w:t xml:space="preserve">Нормативно-правовые акты городского </w:t>
      </w:r>
      <w:r w:rsidR="002E16EA">
        <w:rPr>
          <w:rFonts w:eastAsiaTheme="minorHAnsi"/>
          <w:lang w:eastAsia="en-US"/>
        </w:rPr>
        <w:t xml:space="preserve">поселения р.п. </w:t>
      </w:r>
      <w:proofErr w:type="gramStart"/>
      <w:r w:rsidR="002E16EA">
        <w:rPr>
          <w:rFonts w:eastAsiaTheme="minorHAnsi"/>
          <w:lang w:eastAsia="en-US"/>
        </w:rPr>
        <w:t>Октябрьский</w:t>
      </w:r>
      <w:proofErr w:type="gramEnd"/>
      <w:r w:rsidR="002E16EA">
        <w:rPr>
          <w:rFonts w:eastAsiaTheme="minorHAnsi"/>
          <w:lang w:eastAsia="en-US"/>
        </w:rPr>
        <w:t xml:space="preserve"> Октябрьского муниципального района Волгоградской области</w:t>
      </w:r>
    </w:p>
    <w:p w:rsidR="00325EBC" w:rsidRDefault="00325EBC" w:rsidP="002C5E50">
      <w:pPr>
        <w:autoSpaceDE w:val="0"/>
        <w:autoSpaceDN w:val="0"/>
        <w:adjustRightInd w:val="0"/>
        <w:ind w:left="-284" w:right="282"/>
        <w:jc w:val="both"/>
        <w:rPr>
          <w:rFonts w:eastAsiaTheme="minorHAnsi"/>
          <w:lang w:eastAsia="en-US"/>
        </w:rPr>
      </w:pPr>
    </w:p>
    <w:p w:rsidR="00A9028C" w:rsidRDefault="00325EBC" w:rsidP="00D5265F">
      <w:pPr>
        <w:autoSpaceDE w:val="0"/>
        <w:autoSpaceDN w:val="0"/>
        <w:adjustRightInd w:val="0"/>
        <w:ind w:left="-284" w:right="282"/>
        <w:rPr>
          <w:rFonts w:eastAsiaTheme="minorHAnsi"/>
          <w:lang w:eastAsia="en-US"/>
        </w:rPr>
      </w:pPr>
      <w:r>
        <w:rPr>
          <w:rFonts w:eastAsiaTheme="minorHAnsi"/>
          <w:lang w:eastAsia="en-US"/>
        </w:rPr>
        <w:t xml:space="preserve">1. </w:t>
      </w:r>
      <w:hyperlink r:id="rId60" w:history="1">
        <w:r>
          <w:rPr>
            <w:rFonts w:eastAsiaTheme="minorHAnsi"/>
            <w:color w:val="0000FF"/>
            <w:lang w:eastAsia="en-US"/>
          </w:rPr>
          <w:t>Решение</w:t>
        </w:r>
      </w:hyperlink>
      <w:r>
        <w:rPr>
          <w:rFonts w:eastAsiaTheme="minorHAnsi"/>
          <w:lang w:eastAsia="en-US"/>
        </w:rPr>
        <w:t xml:space="preserve"> </w:t>
      </w:r>
      <w:r w:rsidR="002E16EA">
        <w:rPr>
          <w:rFonts w:eastAsiaTheme="minorHAnsi"/>
          <w:lang w:eastAsia="en-US"/>
        </w:rPr>
        <w:t xml:space="preserve"> Совета депутатов городского поселения р.п. Октябрьский Октябрьского муниципального района Волгоградской области </w:t>
      </w:r>
      <w:r w:rsidR="00A9028C">
        <w:rPr>
          <w:rFonts w:eastAsiaTheme="minorHAnsi"/>
          <w:lang w:eastAsia="en-US"/>
        </w:rPr>
        <w:t>от 18 августа 2014 г. N 36-2/240</w:t>
      </w:r>
    </w:p>
    <w:p w:rsidR="00325EBC" w:rsidRDefault="00325EBC" w:rsidP="002C5E50">
      <w:pPr>
        <w:autoSpaceDE w:val="0"/>
        <w:autoSpaceDN w:val="0"/>
        <w:adjustRightInd w:val="0"/>
        <w:ind w:left="-284" w:right="282"/>
        <w:jc w:val="both"/>
        <w:rPr>
          <w:rFonts w:eastAsiaTheme="minorHAnsi"/>
          <w:lang w:eastAsia="en-US"/>
        </w:rPr>
      </w:pPr>
      <w:r>
        <w:rPr>
          <w:rFonts w:eastAsiaTheme="minorHAnsi"/>
          <w:lang w:eastAsia="en-US"/>
        </w:rPr>
        <w:t xml:space="preserve"> "</w:t>
      </w:r>
      <w:r w:rsidR="002C79FE">
        <w:rPr>
          <w:rFonts w:eastAsiaTheme="minorHAnsi"/>
          <w:lang w:eastAsia="en-US"/>
        </w:rPr>
        <w:t xml:space="preserve">О принятии </w:t>
      </w:r>
      <w:r>
        <w:rPr>
          <w:rFonts w:eastAsiaTheme="minorHAnsi"/>
          <w:lang w:eastAsia="en-US"/>
        </w:rPr>
        <w:t>Устав</w:t>
      </w:r>
      <w:r w:rsidR="002C79FE">
        <w:rPr>
          <w:rFonts w:eastAsiaTheme="minorHAnsi"/>
          <w:lang w:eastAsia="en-US"/>
        </w:rPr>
        <w:t>а</w:t>
      </w:r>
      <w:r>
        <w:rPr>
          <w:rFonts w:eastAsiaTheme="minorHAnsi"/>
          <w:lang w:eastAsia="en-US"/>
        </w:rPr>
        <w:t xml:space="preserve"> городского </w:t>
      </w:r>
      <w:r w:rsidR="00A9028C">
        <w:rPr>
          <w:rFonts w:eastAsiaTheme="minorHAnsi"/>
          <w:lang w:eastAsia="en-US"/>
        </w:rPr>
        <w:t>поселения р</w:t>
      </w:r>
      <w:proofErr w:type="gramStart"/>
      <w:r w:rsidR="00A9028C">
        <w:rPr>
          <w:rFonts w:eastAsiaTheme="minorHAnsi"/>
          <w:lang w:eastAsia="en-US"/>
        </w:rPr>
        <w:t>..</w:t>
      </w:r>
      <w:proofErr w:type="gramEnd"/>
      <w:r w:rsidR="00A9028C">
        <w:rPr>
          <w:rFonts w:eastAsiaTheme="minorHAnsi"/>
          <w:lang w:eastAsia="en-US"/>
        </w:rPr>
        <w:t xml:space="preserve">п. </w:t>
      </w:r>
      <w:proofErr w:type="gramStart"/>
      <w:r w:rsidR="00A9028C">
        <w:rPr>
          <w:rFonts w:eastAsiaTheme="minorHAnsi"/>
          <w:lang w:eastAsia="en-US"/>
        </w:rPr>
        <w:t>Октябрьский</w:t>
      </w:r>
      <w:proofErr w:type="gramEnd"/>
      <w:r w:rsidR="00A9028C">
        <w:rPr>
          <w:rFonts w:eastAsiaTheme="minorHAnsi"/>
          <w:lang w:eastAsia="en-US"/>
        </w:rPr>
        <w:t xml:space="preserve"> Октябрьского муниц</w:t>
      </w:r>
      <w:r w:rsidR="00A9028C">
        <w:rPr>
          <w:rFonts w:eastAsiaTheme="minorHAnsi"/>
          <w:lang w:eastAsia="en-US"/>
        </w:rPr>
        <w:t>и</w:t>
      </w:r>
      <w:r w:rsidR="00A9028C">
        <w:rPr>
          <w:rFonts w:eastAsiaTheme="minorHAnsi"/>
          <w:lang w:eastAsia="en-US"/>
        </w:rPr>
        <w:t xml:space="preserve">пального района </w:t>
      </w:r>
      <w:r>
        <w:rPr>
          <w:rFonts w:eastAsiaTheme="minorHAnsi"/>
          <w:lang w:eastAsia="en-US"/>
        </w:rPr>
        <w:t xml:space="preserve"> Волгоградской области".</w:t>
      </w:r>
    </w:p>
    <w:p w:rsidR="00325EBC" w:rsidRDefault="00325EBC" w:rsidP="002C5E50">
      <w:pPr>
        <w:autoSpaceDE w:val="0"/>
        <w:autoSpaceDN w:val="0"/>
        <w:adjustRightInd w:val="0"/>
        <w:ind w:left="-284" w:right="282"/>
        <w:jc w:val="both"/>
        <w:rPr>
          <w:rFonts w:eastAsiaTheme="minorHAnsi"/>
          <w:lang w:eastAsia="en-US"/>
        </w:rPr>
      </w:pPr>
      <w:r>
        <w:rPr>
          <w:rFonts w:eastAsiaTheme="minorHAnsi"/>
          <w:lang w:eastAsia="en-US"/>
        </w:rPr>
        <w:t xml:space="preserve">2. </w:t>
      </w:r>
      <w:hyperlink r:id="rId61" w:history="1">
        <w:r>
          <w:rPr>
            <w:rFonts w:eastAsiaTheme="minorHAnsi"/>
            <w:color w:val="0000FF"/>
            <w:lang w:eastAsia="en-US"/>
          </w:rPr>
          <w:t>Решение</w:t>
        </w:r>
      </w:hyperlink>
      <w:r>
        <w:rPr>
          <w:rFonts w:eastAsiaTheme="minorHAnsi"/>
          <w:lang w:eastAsia="en-US"/>
        </w:rPr>
        <w:t xml:space="preserve"> </w:t>
      </w:r>
      <w:r w:rsidR="00A9028C">
        <w:rPr>
          <w:rFonts w:eastAsiaTheme="minorHAnsi"/>
          <w:lang w:eastAsia="en-US"/>
        </w:rPr>
        <w:t xml:space="preserve"> Совета депутатов городского поселения р.п. Октябрьский </w:t>
      </w:r>
      <w:r>
        <w:rPr>
          <w:rFonts w:eastAsiaTheme="minorHAnsi"/>
          <w:lang w:eastAsia="en-US"/>
        </w:rPr>
        <w:t xml:space="preserve">. </w:t>
      </w:r>
      <w:r w:rsidR="00BF2DC1">
        <w:rPr>
          <w:rFonts w:eastAsiaTheme="minorHAnsi"/>
          <w:lang w:eastAsia="en-US"/>
        </w:rPr>
        <w:t>№20-2/147 от 06.09.2012 г.</w:t>
      </w:r>
      <w:r>
        <w:rPr>
          <w:rFonts w:eastAsiaTheme="minorHAnsi"/>
          <w:lang w:eastAsia="en-US"/>
        </w:rPr>
        <w:t xml:space="preserve"> "Об утверждении Генерального </w:t>
      </w:r>
      <w:hyperlink r:id="rId62" w:history="1">
        <w:r>
          <w:rPr>
            <w:rFonts w:eastAsiaTheme="minorHAnsi"/>
            <w:color w:val="0000FF"/>
            <w:lang w:eastAsia="en-US"/>
          </w:rPr>
          <w:t>плана</w:t>
        </w:r>
      </w:hyperlink>
      <w:r>
        <w:rPr>
          <w:rFonts w:eastAsiaTheme="minorHAnsi"/>
          <w:lang w:eastAsia="en-US"/>
        </w:rPr>
        <w:t xml:space="preserve"> городского </w:t>
      </w:r>
      <w:r w:rsidR="00BF2DC1">
        <w:rPr>
          <w:rFonts w:eastAsiaTheme="minorHAnsi"/>
          <w:lang w:eastAsia="en-US"/>
        </w:rPr>
        <w:t>поселения р.п. Октябр</w:t>
      </w:r>
      <w:r w:rsidR="00BF2DC1">
        <w:rPr>
          <w:rFonts w:eastAsiaTheme="minorHAnsi"/>
          <w:lang w:eastAsia="en-US"/>
        </w:rPr>
        <w:t>ь</w:t>
      </w:r>
      <w:r w:rsidR="00BF2DC1">
        <w:rPr>
          <w:rFonts w:eastAsiaTheme="minorHAnsi"/>
          <w:lang w:eastAsia="en-US"/>
        </w:rPr>
        <w:t xml:space="preserve">ский Октябрьского муниципального района </w:t>
      </w:r>
      <w:r>
        <w:rPr>
          <w:rFonts w:eastAsiaTheme="minorHAnsi"/>
          <w:lang w:eastAsia="en-US"/>
        </w:rPr>
        <w:t xml:space="preserve"> Волгоградской области".</w:t>
      </w:r>
      <w:r w:rsidR="00BF2DC1">
        <w:rPr>
          <w:rFonts w:eastAsiaTheme="minorHAnsi"/>
          <w:lang w:eastAsia="en-US"/>
        </w:rPr>
        <w:t xml:space="preserve"> </w:t>
      </w:r>
    </w:p>
    <w:p w:rsidR="00325EBC" w:rsidRDefault="00325EBC" w:rsidP="002C5E50">
      <w:pPr>
        <w:autoSpaceDE w:val="0"/>
        <w:autoSpaceDN w:val="0"/>
        <w:adjustRightInd w:val="0"/>
        <w:ind w:right="282"/>
        <w:jc w:val="both"/>
        <w:rPr>
          <w:rFonts w:eastAsiaTheme="minorHAnsi"/>
          <w:lang w:eastAsia="en-US"/>
        </w:rPr>
      </w:pPr>
    </w:p>
    <w:p w:rsidR="00325EBC" w:rsidRDefault="00325EBC" w:rsidP="002C5E50">
      <w:pPr>
        <w:autoSpaceDE w:val="0"/>
        <w:autoSpaceDN w:val="0"/>
        <w:adjustRightInd w:val="0"/>
        <w:ind w:right="282"/>
        <w:jc w:val="center"/>
        <w:rPr>
          <w:rFonts w:eastAsiaTheme="minorHAnsi"/>
          <w:lang w:eastAsia="en-US"/>
        </w:rPr>
      </w:pPr>
      <w:r>
        <w:rPr>
          <w:rFonts w:eastAsiaTheme="minorHAnsi"/>
          <w:lang w:eastAsia="en-US"/>
        </w:rPr>
        <w:t>Строительные нормы и правила, своды правил по проектированию</w:t>
      </w:r>
    </w:p>
    <w:p w:rsidR="00325EBC" w:rsidRDefault="00325EBC" w:rsidP="002C5E50">
      <w:pPr>
        <w:autoSpaceDE w:val="0"/>
        <w:autoSpaceDN w:val="0"/>
        <w:adjustRightInd w:val="0"/>
        <w:ind w:right="282"/>
        <w:jc w:val="center"/>
        <w:rPr>
          <w:rFonts w:eastAsiaTheme="minorHAnsi"/>
          <w:lang w:eastAsia="en-US"/>
        </w:rPr>
      </w:pPr>
      <w:r>
        <w:rPr>
          <w:rFonts w:eastAsiaTheme="minorHAnsi"/>
          <w:lang w:eastAsia="en-US"/>
        </w:rPr>
        <w:t>и строительству</w:t>
      </w:r>
    </w:p>
    <w:p w:rsidR="00F3707D" w:rsidRDefault="00F3707D" w:rsidP="00F3707D">
      <w:pPr>
        <w:autoSpaceDE w:val="0"/>
        <w:autoSpaceDN w:val="0"/>
        <w:adjustRightInd w:val="0"/>
        <w:rPr>
          <w:rFonts w:eastAsiaTheme="minorHAnsi"/>
          <w:lang w:eastAsia="en-US"/>
        </w:rPr>
      </w:pPr>
      <w:r>
        <w:rPr>
          <w:rFonts w:eastAsiaTheme="minorHAnsi"/>
          <w:lang w:eastAsia="en-US"/>
        </w:rPr>
        <w:t xml:space="preserve"> </w:t>
      </w:r>
    </w:p>
    <w:p w:rsidR="00325EBC" w:rsidRDefault="00325EBC" w:rsidP="0005032B">
      <w:pPr>
        <w:autoSpaceDE w:val="0"/>
        <w:autoSpaceDN w:val="0"/>
        <w:adjustRightInd w:val="0"/>
        <w:ind w:left="-142" w:right="282"/>
        <w:jc w:val="both"/>
        <w:rPr>
          <w:rFonts w:eastAsiaTheme="minorHAnsi"/>
          <w:lang w:eastAsia="en-US"/>
        </w:rPr>
      </w:pPr>
    </w:p>
    <w:p w:rsidR="003B4213" w:rsidRDefault="00325EBC" w:rsidP="0005032B">
      <w:pPr>
        <w:autoSpaceDE w:val="0"/>
        <w:autoSpaceDN w:val="0"/>
        <w:adjustRightInd w:val="0"/>
        <w:ind w:left="-142" w:right="282"/>
        <w:jc w:val="both"/>
        <w:rPr>
          <w:rFonts w:eastAsiaTheme="minorHAnsi"/>
          <w:lang w:eastAsia="en-US"/>
        </w:rPr>
      </w:pPr>
      <w:r>
        <w:rPr>
          <w:rFonts w:eastAsiaTheme="minorHAnsi"/>
          <w:lang w:eastAsia="en-US"/>
        </w:rPr>
        <w:t xml:space="preserve">1. </w:t>
      </w:r>
      <w:hyperlink r:id="rId63" w:history="1">
        <w:r w:rsidR="002C79FE">
          <w:rPr>
            <w:rFonts w:eastAsiaTheme="minorHAnsi"/>
            <w:color w:val="0000FF"/>
            <w:lang w:eastAsia="en-US"/>
          </w:rPr>
          <w:t>СП 42.13330.2016</w:t>
        </w:r>
      </w:hyperlink>
      <w:r w:rsidR="002C79FE">
        <w:rPr>
          <w:rFonts w:eastAsiaTheme="minorHAnsi"/>
          <w:lang w:eastAsia="en-US"/>
        </w:rPr>
        <w:t xml:space="preserve"> </w:t>
      </w:r>
      <w:proofErr w:type="spellStart"/>
      <w:r w:rsidR="002C79FE">
        <w:rPr>
          <w:rFonts w:eastAsiaTheme="minorHAnsi"/>
          <w:lang w:eastAsia="en-US"/>
        </w:rPr>
        <w:t>СНиП</w:t>
      </w:r>
      <w:proofErr w:type="spellEnd"/>
      <w:r w:rsidR="002C79FE">
        <w:rPr>
          <w:rFonts w:eastAsiaTheme="minorHAnsi"/>
          <w:lang w:eastAsia="en-US"/>
        </w:rPr>
        <w:t xml:space="preserve"> 2.07.01-89* "Планировка и застройка городских и сельских поселений.</w:t>
      </w:r>
      <w:r w:rsidR="003B4213">
        <w:rPr>
          <w:rFonts w:eastAsiaTheme="minorHAnsi"/>
          <w:lang w:eastAsia="en-US"/>
        </w:rPr>
        <w:t xml:space="preserve">  </w:t>
      </w:r>
    </w:p>
    <w:p w:rsidR="003B4213" w:rsidRDefault="003B4213" w:rsidP="0005032B">
      <w:pPr>
        <w:autoSpaceDE w:val="0"/>
        <w:autoSpaceDN w:val="0"/>
        <w:adjustRightInd w:val="0"/>
        <w:ind w:left="-142" w:right="282"/>
        <w:jc w:val="both"/>
        <w:rPr>
          <w:rFonts w:eastAsiaTheme="minorHAnsi"/>
          <w:lang w:eastAsia="en-US"/>
        </w:rPr>
      </w:pPr>
      <w:r>
        <w:rPr>
          <w:rFonts w:eastAsiaTheme="minorHAnsi"/>
          <w:lang w:eastAsia="en-US"/>
        </w:rPr>
        <w:t>2</w:t>
      </w:r>
      <w:r w:rsidR="00325EBC">
        <w:rPr>
          <w:rFonts w:eastAsiaTheme="minorHAnsi"/>
          <w:lang w:eastAsia="en-US"/>
        </w:rPr>
        <w:t xml:space="preserve">. </w:t>
      </w:r>
      <w:hyperlink r:id="rId64" w:history="1">
        <w:r w:rsidR="00325EBC">
          <w:rPr>
            <w:rFonts w:eastAsiaTheme="minorHAnsi"/>
            <w:color w:val="0000FF"/>
            <w:lang w:eastAsia="en-US"/>
          </w:rPr>
          <w:t>СП 124.13330.2012</w:t>
        </w:r>
      </w:hyperlink>
      <w:r w:rsidR="00325EBC">
        <w:rPr>
          <w:rFonts w:eastAsiaTheme="minorHAnsi"/>
          <w:lang w:eastAsia="en-US"/>
        </w:rPr>
        <w:t xml:space="preserve"> "Тепловые сети".</w:t>
      </w:r>
    </w:p>
    <w:p w:rsidR="00325EBC" w:rsidRDefault="003B4213" w:rsidP="0005032B">
      <w:pPr>
        <w:autoSpaceDE w:val="0"/>
        <w:autoSpaceDN w:val="0"/>
        <w:adjustRightInd w:val="0"/>
        <w:ind w:left="-142" w:right="282"/>
        <w:jc w:val="both"/>
        <w:rPr>
          <w:rFonts w:eastAsiaTheme="minorHAnsi"/>
          <w:lang w:eastAsia="en-US"/>
        </w:rPr>
      </w:pPr>
      <w:r>
        <w:rPr>
          <w:rFonts w:eastAsiaTheme="minorHAnsi"/>
          <w:lang w:eastAsia="en-US"/>
        </w:rPr>
        <w:t xml:space="preserve">3. </w:t>
      </w:r>
      <w:r w:rsidR="00325EBC">
        <w:rPr>
          <w:rFonts w:eastAsiaTheme="minorHAnsi"/>
          <w:lang w:eastAsia="en-US"/>
        </w:rPr>
        <w:t xml:space="preserve"> </w:t>
      </w:r>
      <w:hyperlink r:id="rId65" w:history="1">
        <w:r w:rsidR="00325EBC">
          <w:rPr>
            <w:rFonts w:eastAsiaTheme="minorHAnsi"/>
            <w:color w:val="0000FF"/>
            <w:lang w:eastAsia="en-US"/>
          </w:rPr>
          <w:t>СП 41-101-95</w:t>
        </w:r>
      </w:hyperlink>
      <w:r w:rsidR="00325EBC">
        <w:rPr>
          <w:rFonts w:eastAsiaTheme="minorHAnsi"/>
          <w:lang w:eastAsia="en-US"/>
        </w:rPr>
        <w:t xml:space="preserve"> "Проектирование тепловых пунктов".</w:t>
      </w:r>
    </w:p>
    <w:p w:rsidR="003B4213" w:rsidRDefault="003B4213" w:rsidP="0005032B">
      <w:pPr>
        <w:autoSpaceDE w:val="0"/>
        <w:autoSpaceDN w:val="0"/>
        <w:adjustRightInd w:val="0"/>
        <w:ind w:left="-142"/>
        <w:jc w:val="both"/>
        <w:rPr>
          <w:rFonts w:eastAsiaTheme="minorHAnsi"/>
          <w:lang w:eastAsia="en-US"/>
        </w:rPr>
      </w:pPr>
      <w:r>
        <w:rPr>
          <w:rFonts w:eastAsiaTheme="minorHAnsi"/>
          <w:lang w:eastAsia="en-US"/>
        </w:rPr>
        <w:t>4.</w:t>
      </w:r>
      <w:r w:rsidR="00325EBC">
        <w:rPr>
          <w:rFonts w:eastAsiaTheme="minorHAnsi"/>
          <w:lang w:eastAsia="en-US"/>
        </w:rPr>
        <w:t xml:space="preserve"> </w:t>
      </w:r>
      <w:hyperlink r:id="rId66" w:history="1">
        <w:proofErr w:type="spellStart"/>
        <w:r w:rsidR="00325EBC">
          <w:rPr>
            <w:rFonts w:eastAsiaTheme="minorHAnsi"/>
            <w:color w:val="0000FF"/>
            <w:lang w:eastAsia="en-US"/>
          </w:rPr>
          <w:t>СанПиН</w:t>
        </w:r>
        <w:proofErr w:type="spellEnd"/>
        <w:r w:rsidR="00325EBC">
          <w:rPr>
            <w:rFonts w:eastAsiaTheme="minorHAnsi"/>
            <w:color w:val="0000FF"/>
            <w:lang w:eastAsia="en-US"/>
          </w:rPr>
          <w:t xml:space="preserve"> 2.2.1/2.1.1.1200-03</w:t>
        </w:r>
      </w:hyperlink>
      <w:r w:rsidR="00325EBC">
        <w:rPr>
          <w:rFonts w:eastAsiaTheme="minorHAnsi"/>
          <w:lang w:eastAsia="en-US"/>
        </w:rPr>
        <w:t xml:space="preserve"> "Санитарно-защитные зоны и санитарная классификация предприятий, сооружений и иных объектов".</w:t>
      </w:r>
    </w:p>
    <w:p w:rsidR="003B4213" w:rsidRPr="004E61B0" w:rsidRDefault="003B4213" w:rsidP="0005032B">
      <w:pPr>
        <w:autoSpaceDE w:val="0"/>
        <w:autoSpaceDN w:val="0"/>
        <w:adjustRightInd w:val="0"/>
        <w:ind w:left="-142"/>
        <w:jc w:val="both"/>
        <w:rPr>
          <w:rFonts w:eastAsiaTheme="minorHAnsi"/>
          <w:lang w:eastAsia="en-US"/>
        </w:rPr>
      </w:pPr>
      <w:r>
        <w:rPr>
          <w:rFonts w:eastAsiaTheme="minorHAnsi"/>
          <w:lang w:eastAsia="en-US"/>
        </w:rPr>
        <w:t xml:space="preserve"> 5</w:t>
      </w:r>
      <w:r w:rsidR="00325EBC">
        <w:rPr>
          <w:rFonts w:eastAsiaTheme="minorHAnsi"/>
          <w:lang w:eastAsia="en-US"/>
        </w:rPr>
        <w:t xml:space="preserve">. </w:t>
      </w:r>
      <w:r w:rsidRPr="004E61B0">
        <w:t xml:space="preserve">СП 31.13330.2012    </w:t>
      </w:r>
      <w:r w:rsidRPr="004E61B0">
        <w:rPr>
          <w:rFonts w:eastAsiaTheme="minorHAnsi"/>
          <w:lang w:eastAsia="en-US"/>
        </w:rPr>
        <w:t>"Водоснабжение. Наружные сети и сооружения" (Актуализир</w:t>
      </w:r>
      <w:r w:rsidRPr="004E61B0">
        <w:rPr>
          <w:rFonts w:eastAsiaTheme="minorHAnsi"/>
          <w:lang w:eastAsia="en-US"/>
        </w:rPr>
        <w:t>о</w:t>
      </w:r>
      <w:r w:rsidRPr="004E61B0">
        <w:rPr>
          <w:rFonts w:eastAsiaTheme="minorHAnsi"/>
          <w:lang w:eastAsia="en-US"/>
        </w:rPr>
        <w:t xml:space="preserve">ванная редакция </w:t>
      </w:r>
      <w:proofErr w:type="spellStart"/>
      <w:r w:rsidRPr="004E61B0">
        <w:rPr>
          <w:rFonts w:eastAsiaTheme="minorHAnsi"/>
          <w:lang w:eastAsia="en-US"/>
        </w:rPr>
        <w:t>СНиП</w:t>
      </w:r>
      <w:proofErr w:type="spellEnd"/>
      <w:r w:rsidRPr="004E61B0">
        <w:rPr>
          <w:rFonts w:eastAsiaTheme="minorHAnsi"/>
          <w:lang w:eastAsia="en-US"/>
        </w:rPr>
        <w:t xml:space="preserve"> 2.04.02-84)</w:t>
      </w:r>
      <w:r w:rsidR="00771B32">
        <w:rPr>
          <w:rFonts w:eastAsiaTheme="minorHAnsi"/>
          <w:lang w:eastAsia="en-US"/>
        </w:rPr>
        <w:t>.</w:t>
      </w:r>
      <w:r w:rsidR="0005032B">
        <w:rPr>
          <w:rFonts w:eastAsiaTheme="minorHAnsi"/>
          <w:lang w:eastAsia="en-US"/>
        </w:rPr>
        <w:t xml:space="preserve"> </w:t>
      </w:r>
    </w:p>
    <w:p w:rsidR="00325EBC" w:rsidRDefault="00771B32" w:rsidP="0005032B">
      <w:pPr>
        <w:autoSpaceDE w:val="0"/>
        <w:autoSpaceDN w:val="0"/>
        <w:adjustRightInd w:val="0"/>
        <w:ind w:left="-142"/>
        <w:jc w:val="both"/>
        <w:rPr>
          <w:rFonts w:eastAsiaTheme="minorHAnsi"/>
          <w:lang w:eastAsia="en-US"/>
        </w:rPr>
      </w:pPr>
      <w:r>
        <w:rPr>
          <w:rFonts w:eastAsiaTheme="minorHAnsi"/>
          <w:lang w:eastAsia="en-US"/>
        </w:rPr>
        <w:t xml:space="preserve"> 6. </w:t>
      </w:r>
      <w:hyperlink r:id="rId67" w:history="1">
        <w:r w:rsidRPr="004E61B0">
          <w:rPr>
            <w:rFonts w:eastAsiaTheme="minorHAnsi"/>
            <w:lang w:eastAsia="en-US"/>
          </w:rPr>
          <w:t xml:space="preserve">СП 32.13330.2018. </w:t>
        </w:r>
        <w:proofErr w:type="spellStart"/>
        <w:r w:rsidRPr="004E61B0">
          <w:rPr>
            <w:rFonts w:eastAsiaTheme="minorHAnsi"/>
            <w:lang w:eastAsia="en-US"/>
          </w:rPr>
          <w:t>СНиП</w:t>
        </w:r>
        <w:proofErr w:type="spellEnd"/>
        <w:r w:rsidRPr="004E61B0">
          <w:rPr>
            <w:rFonts w:eastAsiaTheme="minorHAnsi"/>
            <w:lang w:eastAsia="en-US"/>
          </w:rPr>
          <w:t xml:space="preserve"> 2.04.03-85</w:t>
        </w:r>
      </w:hyperlink>
      <w:r w:rsidRPr="004E61B0">
        <w:rPr>
          <w:rFonts w:eastAsiaTheme="minorHAnsi"/>
          <w:lang w:eastAsia="en-US"/>
        </w:rPr>
        <w:t xml:space="preserve"> "Канализация. Наружные сети и сооружения"</w:t>
      </w:r>
      <w:r w:rsidR="0005032B">
        <w:rPr>
          <w:rFonts w:eastAsiaTheme="minorHAnsi"/>
          <w:lang w:eastAsia="en-US"/>
        </w:rPr>
        <w:t xml:space="preserve">. </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7</w:t>
      </w:r>
      <w:r w:rsidR="00325EBC">
        <w:rPr>
          <w:rFonts w:eastAsiaTheme="minorHAnsi"/>
          <w:lang w:eastAsia="en-US"/>
        </w:rPr>
        <w:t xml:space="preserve">. </w:t>
      </w:r>
      <w:hyperlink r:id="rId68" w:history="1">
        <w:r w:rsidR="00325EBC">
          <w:rPr>
            <w:rFonts w:eastAsiaTheme="minorHAnsi"/>
            <w:color w:val="0000FF"/>
            <w:lang w:eastAsia="en-US"/>
          </w:rPr>
          <w:t>СП 118.13330.2012</w:t>
        </w:r>
      </w:hyperlink>
      <w:r w:rsidR="00325EBC">
        <w:rPr>
          <w:rFonts w:eastAsiaTheme="minorHAnsi"/>
          <w:lang w:eastAsia="en-US"/>
        </w:rPr>
        <w:t xml:space="preserve"> "Общественные здания и сооружения".</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8</w:t>
      </w:r>
      <w:r w:rsidR="00325EBC">
        <w:rPr>
          <w:rFonts w:eastAsiaTheme="minorHAnsi"/>
          <w:lang w:eastAsia="en-US"/>
        </w:rPr>
        <w:t xml:space="preserve">. </w:t>
      </w:r>
      <w:hyperlink r:id="rId69" w:history="1">
        <w:r w:rsidR="00325EBC">
          <w:rPr>
            <w:rFonts w:eastAsiaTheme="minorHAnsi"/>
            <w:color w:val="0000FF"/>
            <w:lang w:eastAsia="en-US"/>
          </w:rPr>
          <w:t>НПБ 101-95</w:t>
        </w:r>
      </w:hyperlink>
      <w:r w:rsidR="00325EBC">
        <w:rPr>
          <w:rFonts w:eastAsiaTheme="minorHAnsi"/>
          <w:lang w:eastAsia="en-US"/>
        </w:rPr>
        <w:t xml:space="preserve"> "Нормы проектирования объектов пожарной охраны".</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 xml:space="preserve"> 9</w:t>
      </w:r>
      <w:r w:rsidR="00325EBC">
        <w:rPr>
          <w:rFonts w:eastAsiaTheme="minorHAnsi"/>
          <w:lang w:eastAsia="en-US"/>
        </w:rPr>
        <w:t xml:space="preserve">. </w:t>
      </w:r>
      <w:hyperlink r:id="rId70" w:history="1">
        <w:r w:rsidR="00325EBC">
          <w:rPr>
            <w:rFonts w:eastAsiaTheme="minorHAnsi"/>
            <w:color w:val="0000FF"/>
            <w:lang w:eastAsia="en-US"/>
          </w:rPr>
          <w:t>СП 88.13330.2014</w:t>
        </w:r>
      </w:hyperlink>
      <w:r w:rsidR="00325EBC">
        <w:rPr>
          <w:rFonts w:eastAsiaTheme="minorHAnsi"/>
          <w:lang w:eastAsia="en-US"/>
        </w:rPr>
        <w:t xml:space="preserve"> "Защитные сооружения гражданской обороны".</w:t>
      </w:r>
    </w:p>
    <w:p w:rsidR="00325EBC" w:rsidRDefault="0005032B" w:rsidP="0005032B">
      <w:pPr>
        <w:autoSpaceDE w:val="0"/>
        <w:autoSpaceDN w:val="0"/>
        <w:adjustRightInd w:val="0"/>
        <w:ind w:left="-142"/>
        <w:jc w:val="both"/>
        <w:rPr>
          <w:rFonts w:eastAsiaTheme="minorHAnsi"/>
          <w:lang w:eastAsia="en-US"/>
        </w:rPr>
      </w:pPr>
      <w:r>
        <w:rPr>
          <w:rFonts w:eastAsiaTheme="minorHAnsi"/>
          <w:lang w:eastAsia="en-US"/>
        </w:rPr>
        <w:t>10</w:t>
      </w:r>
      <w:r w:rsidR="00325EBC">
        <w:rPr>
          <w:rFonts w:eastAsiaTheme="minorHAnsi"/>
          <w:lang w:eastAsia="en-US"/>
        </w:rPr>
        <w:t xml:space="preserve">. </w:t>
      </w:r>
      <w:hyperlink r:id="rId71" w:history="1">
        <w:r w:rsidR="00325EBC">
          <w:rPr>
            <w:rFonts w:eastAsiaTheme="minorHAnsi"/>
            <w:color w:val="0000FF"/>
            <w:lang w:eastAsia="en-US"/>
          </w:rPr>
          <w:t>СП 112.13330.2011</w:t>
        </w:r>
      </w:hyperlink>
      <w:r w:rsidR="00325EBC">
        <w:rPr>
          <w:rFonts w:eastAsiaTheme="minorHAnsi"/>
          <w:lang w:eastAsia="en-US"/>
        </w:rPr>
        <w:t xml:space="preserve"> "Пожарная безопасность зданий и сооружений".</w:t>
      </w:r>
    </w:p>
    <w:p w:rsidR="00BF2DC1" w:rsidRDefault="0005032B" w:rsidP="00C62642">
      <w:pPr>
        <w:autoSpaceDE w:val="0"/>
        <w:autoSpaceDN w:val="0"/>
        <w:adjustRightInd w:val="0"/>
        <w:spacing w:before="240"/>
        <w:ind w:left="-142" w:firstLine="540"/>
        <w:jc w:val="both"/>
      </w:pPr>
      <w:r>
        <w:rPr>
          <w:rFonts w:eastAsiaTheme="minorHAnsi"/>
          <w:lang w:eastAsia="en-US"/>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A243D6">
            <w:pPr>
              <w:autoSpaceDE w:val="0"/>
              <w:rPr>
                <w:rFonts w:eastAsia="TimesNewRomanPSMT"/>
                <w:b/>
              </w:rPr>
            </w:pPr>
            <w:r w:rsidRPr="00D27F11">
              <w:rPr>
                <w:b/>
              </w:rPr>
              <w:t xml:space="preserve">Классификация автомобильных дорог </w:t>
            </w:r>
            <w:r w:rsidR="00A87BAB">
              <w:rPr>
                <w:b/>
              </w:rPr>
              <w:t>городского</w:t>
            </w:r>
            <w:r w:rsidRPr="00D27F11">
              <w:rPr>
                <w:b/>
              </w:rPr>
              <w:t xml:space="preserve"> поселения, расчетные параметры улиц и дорог </w:t>
            </w:r>
            <w:r w:rsidR="00A87BAB">
              <w:rPr>
                <w:b/>
              </w:rPr>
              <w:t>городского</w:t>
            </w:r>
            <w:r w:rsidRPr="00D27F11">
              <w:rPr>
                <w:b/>
              </w:rPr>
              <w:t xml:space="preserve"> поселения</w:t>
            </w:r>
            <w:r w:rsidR="00811ECF">
              <w:rPr>
                <w:b/>
              </w:rPr>
              <w:t>, но</w:t>
            </w:r>
            <w:r w:rsidR="00811ECF">
              <w:rPr>
                <w:b/>
              </w:rPr>
              <w:t>р</w:t>
            </w:r>
            <w:r w:rsidR="00811ECF">
              <w:rPr>
                <w:b/>
              </w:rPr>
              <w:t>мы расчета автостоянок</w:t>
            </w:r>
          </w:p>
        </w:tc>
      </w:tr>
    </w:tbl>
    <w:p w:rsidR="00113D87" w:rsidRDefault="00113D87" w:rsidP="00113D87">
      <w:pPr>
        <w:autoSpaceDE w:val="0"/>
        <w:spacing w:line="276" w:lineRule="auto"/>
        <w:ind w:firstLine="851"/>
        <w:rPr>
          <w:rFonts w:eastAsia="TimesNewRomanPSMT"/>
        </w:rPr>
      </w:pPr>
    </w:p>
    <w:p w:rsidR="00A243D6" w:rsidRDefault="00113D87" w:rsidP="00A243D6">
      <w:pPr>
        <w:autoSpaceDE w:val="0"/>
        <w:spacing w:line="276" w:lineRule="auto"/>
        <w:ind w:firstLine="851"/>
        <w:jc w:val="both"/>
        <w:rPr>
          <w:rFonts w:eastAsia="TimesNewRomanPSMT"/>
          <w:color w:val="FF0000"/>
        </w:rPr>
      </w:pPr>
      <w:r w:rsidRPr="00113D87">
        <w:rPr>
          <w:rFonts w:eastAsia="TimesNewRomanPSMT"/>
        </w:rPr>
        <w:t xml:space="preserve">Классификации и расчетные параметры улиц и дорог </w:t>
      </w:r>
      <w:r w:rsidR="00A87BAB">
        <w:rPr>
          <w:rFonts w:eastAsia="TimesNewRomanPSMT"/>
        </w:rPr>
        <w:t>городского</w:t>
      </w:r>
      <w:r w:rsidRPr="00113D87">
        <w:rPr>
          <w:rFonts w:eastAsia="TimesNewRomanPSMT"/>
        </w:rPr>
        <w:t xml:space="preserve"> поселения приняты в соответствии с</w:t>
      </w:r>
      <w:r>
        <w:rPr>
          <w:color w:val="000000" w:themeColor="text1"/>
        </w:rPr>
        <w:t xml:space="preserve"> </w:t>
      </w:r>
      <w:r w:rsidRPr="00C407F3">
        <w:rPr>
          <w:color w:val="000000" w:themeColor="text1"/>
        </w:rPr>
        <w:t>СП 42.13330.2016 Градостроительство. Планировка и з</w:t>
      </w:r>
      <w:r w:rsidRPr="00C407F3">
        <w:rPr>
          <w:color w:val="000000" w:themeColor="text1"/>
        </w:rPr>
        <w:t>а</w:t>
      </w:r>
      <w:r w:rsidRPr="00C407F3">
        <w:rPr>
          <w:color w:val="000000" w:themeColor="text1"/>
        </w:rPr>
        <w:t xml:space="preserve">стройка городских и сельских поселений.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sidR="00A243D6">
        <w:rPr>
          <w:color w:val="000000" w:themeColor="text1"/>
        </w:rPr>
        <w:t>. Таб. 11.1 и 11.2</w:t>
      </w:r>
      <w:r>
        <w:rPr>
          <w:color w:val="000000" w:themeColor="text1"/>
        </w:rPr>
        <w:t xml:space="preserve">. и </w:t>
      </w:r>
      <w:proofErr w:type="gramStart"/>
      <w:r>
        <w:rPr>
          <w:color w:val="000000" w:themeColor="text1"/>
        </w:rPr>
        <w:t>отображены</w:t>
      </w:r>
      <w:proofErr w:type="gramEnd"/>
      <w:r>
        <w:rPr>
          <w:color w:val="000000" w:themeColor="text1"/>
        </w:rPr>
        <w:t xml:space="preserve"> в таблицах 4.2.1. и 4.2.2. </w:t>
      </w:r>
      <w:r>
        <w:rPr>
          <w:rFonts w:eastAsia="TimesNewRomanPSMT"/>
          <w:color w:val="FF0000"/>
        </w:rPr>
        <w:t xml:space="preserve"> </w:t>
      </w:r>
    </w:p>
    <w:p w:rsidR="00A243D6" w:rsidRDefault="00A243D6" w:rsidP="00A243D6">
      <w:pPr>
        <w:autoSpaceDE w:val="0"/>
        <w:spacing w:line="276" w:lineRule="auto"/>
        <w:ind w:firstLine="851"/>
        <w:jc w:val="both"/>
        <w:rPr>
          <w:rFonts w:eastAsia="TimesNewRomanPSMT"/>
          <w:color w:val="FF0000"/>
        </w:rPr>
      </w:pPr>
    </w:p>
    <w:p w:rsidR="004550F8" w:rsidRPr="00A243D6" w:rsidRDefault="00A243D6" w:rsidP="00A243D6">
      <w:pPr>
        <w:autoSpaceDE w:val="0"/>
        <w:spacing w:line="276" w:lineRule="auto"/>
        <w:ind w:firstLine="851"/>
        <w:jc w:val="right"/>
        <w:rPr>
          <w:rFonts w:eastAsia="TimesNewRomanPSMT"/>
          <w:color w:val="000000" w:themeColor="text1"/>
        </w:rPr>
      </w:pPr>
      <w:r w:rsidRPr="00A243D6">
        <w:rPr>
          <w:rFonts w:eastAsia="TimesNewRomanPSMT"/>
          <w:color w:val="000000" w:themeColor="text1"/>
        </w:rPr>
        <w:t>Таблица 4.2.1. Классификация автомобильных дорог городского поселения</w:t>
      </w:r>
    </w:p>
    <w:tbl>
      <w:tblPr>
        <w:tblW w:w="0" w:type="auto"/>
        <w:tblInd w:w="62" w:type="dxa"/>
        <w:tblLayout w:type="fixed"/>
        <w:tblCellMar>
          <w:top w:w="102" w:type="dxa"/>
          <w:left w:w="62" w:type="dxa"/>
          <w:bottom w:w="102" w:type="dxa"/>
          <w:right w:w="62" w:type="dxa"/>
        </w:tblCellMar>
        <w:tblLook w:val="0000"/>
      </w:tblPr>
      <w:tblGrid>
        <w:gridCol w:w="2909"/>
        <w:gridCol w:w="6447"/>
      </w:tblGrid>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Категория дорог и улиц</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jc w:val="center"/>
              <w:rPr>
                <w:rFonts w:ascii="Times New Roman" w:hAnsi="Times New Roman" w:cs="Times New Roman"/>
                <w:b/>
                <w:sz w:val="22"/>
                <w:szCs w:val="22"/>
              </w:rPr>
            </w:pPr>
            <w:r w:rsidRPr="00A243D6">
              <w:rPr>
                <w:rFonts w:ascii="Times New Roman" w:hAnsi="Times New Roman" w:cs="Times New Roman"/>
                <w:b/>
                <w:sz w:val="22"/>
                <w:szCs w:val="22"/>
              </w:rPr>
              <w:t>Основное назначение дорог и улиц</w:t>
            </w:r>
          </w:p>
        </w:tc>
      </w:tr>
      <w:tr w:rsidR="00A243D6" w:rsidRPr="00A243D6" w:rsidTr="00A243D6">
        <w:tc>
          <w:tcPr>
            <w:tcW w:w="2909" w:type="dxa"/>
            <w:tcBorders>
              <w:top w:val="single" w:sz="4" w:space="0" w:color="auto"/>
              <w:left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Улицы и дороги местного значения:</w:t>
            </w:r>
          </w:p>
        </w:tc>
        <w:tc>
          <w:tcPr>
            <w:tcW w:w="6447" w:type="dxa"/>
            <w:tcBorders>
              <w:top w:val="single" w:sz="4" w:space="0" w:color="auto"/>
              <w:left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p>
        </w:tc>
      </w:tr>
      <w:tr w:rsidR="00A243D6" w:rsidRPr="00A243D6" w:rsidTr="00A243D6">
        <w:tc>
          <w:tcPr>
            <w:tcW w:w="2909" w:type="dxa"/>
            <w:tcBorders>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 улицы в зонах жилой з</w:t>
            </w:r>
            <w:r w:rsidRPr="00A243D6">
              <w:rPr>
                <w:rFonts w:ascii="Times New Roman" w:hAnsi="Times New Roman" w:cs="Times New Roman"/>
                <w:sz w:val="22"/>
                <w:szCs w:val="22"/>
              </w:rPr>
              <w:t>а</w:t>
            </w:r>
            <w:r w:rsidRPr="00A243D6">
              <w:rPr>
                <w:rFonts w:ascii="Times New Roman" w:hAnsi="Times New Roman" w:cs="Times New Roman"/>
                <w:sz w:val="22"/>
                <w:szCs w:val="22"/>
              </w:rPr>
              <w:t>стройки</w:t>
            </w:r>
          </w:p>
        </w:tc>
        <w:tc>
          <w:tcPr>
            <w:tcW w:w="6447" w:type="dxa"/>
            <w:tcBorders>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Транспортные и пешеходные связи на территории жилых районов (микрорайонов), выходы на магистральные улицы районного зн</w:t>
            </w:r>
            <w:r w:rsidRPr="00A243D6">
              <w:rPr>
                <w:rFonts w:ascii="Times New Roman" w:hAnsi="Times New Roman" w:cs="Times New Roman"/>
                <w:sz w:val="22"/>
                <w:szCs w:val="22"/>
              </w:rPr>
              <w:t>а</w:t>
            </w:r>
            <w:r w:rsidRPr="00A243D6">
              <w:rPr>
                <w:rFonts w:ascii="Times New Roman" w:hAnsi="Times New Roman" w:cs="Times New Roman"/>
                <w:sz w:val="22"/>
                <w:szCs w:val="22"/>
              </w:rPr>
              <w:t>чения, улицы и дороги регулируемого движения.</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Обеспечивают непосредственный доступ к зданиям и земельным участкам</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 улицы в общественно-</w:t>
            </w:r>
            <w:r w:rsidRPr="00A243D6">
              <w:rPr>
                <w:rFonts w:ascii="Times New Roman" w:hAnsi="Times New Roman" w:cs="Times New Roman"/>
                <w:sz w:val="22"/>
                <w:szCs w:val="22"/>
              </w:rPr>
              <w:lastRenderedPageBreak/>
              <w:t>деловых и торговых зонах</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lastRenderedPageBreak/>
              <w:t xml:space="preserve">Транспортные и пешеходные связи внутри зон и районов для </w:t>
            </w:r>
            <w:r w:rsidRPr="00A243D6">
              <w:rPr>
                <w:rFonts w:ascii="Times New Roman" w:hAnsi="Times New Roman" w:cs="Times New Roman"/>
                <w:sz w:val="22"/>
                <w:szCs w:val="22"/>
              </w:rPr>
              <w:lastRenderedPageBreak/>
              <w:t>обеспечения доступа к торговым, офисным и административным зданиям, объектам сервисного обслуживания населения, образов</w:t>
            </w:r>
            <w:r w:rsidRPr="00A243D6">
              <w:rPr>
                <w:rFonts w:ascii="Times New Roman" w:hAnsi="Times New Roman" w:cs="Times New Roman"/>
                <w:sz w:val="22"/>
                <w:szCs w:val="22"/>
              </w:rPr>
              <w:t>а</w:t>
            </w:r>
            <w:r w:rsidRPr="00A243D6">
              <w:rPr>
                <w:rFonts w:ascii="Times New Roman" w:hAnsi="Times New Roman" w:cs="Times New Roman"/>
                <w:sz w:val="22"/>
                <w:szCs w:val="22"/>
              </w:rPr>
              <w:t>тельным организациям и др.</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Пешеходные переходы устраиваются в уровне проезжей части</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lastRenderedPageBreak/>
              <w:t>- улицы и дороги в прои</w:t>
            </w:r>
            <w:r w:rsidRPr="00A243D6">
              <w:rPr>
                <w:rFonts w:ascii="Times New Roman" w:hAnsi="Times New Roman" w:cs="Times New Roman"/>
                <w:sz w:val="22"/>
                <w:szCs w:val="22"/>
              </w:rPr>
              <w:t>з</w:t>
            </w:r>
            <w:r w:rsidRPr="00A243D6">
              <w:rPr>
                <w:rFonts w:ascii="Times New Roman" w:hAnsi="Times New Roman" w:cs="Times New Roman"/>
                <w:sz w:val="22"/>
                <w:szCs w:val="22"/>
              </w:rPr>
              <w:t>водственных зонах</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Транспортные и пешеходные связи внутри промышленных, ко</w:t>
            </w:r>
            <w:r w:rsidRPr="00A243D6">
              <w:rPr>
                <w:rFonts w:ascii="Times New Roman" w:hAnsi="Times New Roman" w:cs="Times New Roman"/>
                <w:sz w:val="22"/>
                <w:szCs w:val="22"/>
              </w:rPr>
              <w:t>м</w:t>
            </w:r>
            <w:r w:rsidRPr="00A243D6">
              <w:rPr>
                <w:rFonts w:ascii="Times New Roman" w:hAnsi="Times New Roman" w:cs="Times New Roman"/>
                <w:sz w:val="22"/>
                <w:szCs w:val="22"/>
              </w:rPr>
              <w:t>мунально-складских зон и районов, обеспечение доступа к здан</w:t>
            </w:r>
            <w:r w:rsidRPr="00A243D6">
              <w:rPr>
                <w:rFonts w:ascii="Times New Roman" w:hAnsi="Times New Roman" w:cs="Times New Roman"/>
                <w:sz w:val="22"/>
                <w:szCs w:val="22"/>
              </w:rPr>
              <w:t>и</w:t>
            </w:r>
            <w:r w:rsidRPr="00A243D6">
              <w:rPr>
                <w:rFonts w:ascii="Times New Roman" w:hAnsi="Times New Roman" w:cs="Times New Roman"/>
                <w:sz w:val="22"/>
                <w:szCs w:val="22"/>
              </w:rPr>
              <w:t>ям и земельным участкам этих зон. Пешеходные переходы ус</w:t>
            </w:r>
            <w:r w:rsidRPr="00A243D6">
              <w:rPr>
                <w:rFonts w:ascii="Times New Roman" w:hAnsi="Times New Roman" w:cs="Times New Roman"/>
                <w:sz w:val="22"/>
                <w:szCs w:val="22"/>
              </w:rPr>
              <w:t>т</w:t>
            </w:r>
            <w:r w:rsidRPr="00A243D6">
              <w:rPr>
                <w:rFonts w:ascii="Times New Roman" w:hAnsi="Times New Roman" w:cs="Times New Roman"/>
                <w:sz w:val="22"/>
                <w:szCs w:val="22"/>
              </w:rPr>
              <w:t>раиваются в уровне проезжей части</w:t>
            </w:r>
          </w:p>
        </w:tc>
      </w:tr>
      <w:tr w:rsidR="00A243D6" w:rsidRPr="00A243D6" w:rsidTr="00A243D6">
        <w:tc>
          <w:tcPr>
            <w:tcW w:w="2909"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0"/>
              <w:rPr>
                <w:rFonts w:ascii="Times New Roman" w:hAnsi="Times New Roman" w:cs="Times New Roman"/>
                <w:sz w:val="22"/>
                <w:szCs w:val="22"/>
              </w:rPr>
            </w:pPr>
            <w:r w:rsidRPr="00A243D6">
              <w:rPr>
                <w:rFonts w:ascii="Times New Roman" w:hAnsi="Times New Roman" w:cs="Times New Roman"/>
                <w:sz w:val="22"/>
                <w:szCs w:val="22"/>
              </w:rPr>
              <w:t>Пешеходные улицы и пл</w:t>
            </w:r>
            <w:r w:rsidRPr="00A243D6">
              <w:rPr>
                <w:rFonts w:ascii="Times New Roman" w:hAnsi="Times New Roman" w:cs="Times New Roman"/>
                <w:sz w:val="22"/>
                <w:szCs w:val="22"/>
              </w:rPr>
              <w:t>о</w:t>
            </w:r>
            <w:r w:rsidRPr="00A243D6">
              <w:rPr>
                <w:rFonts w:ascii="Times New Roman" w:hAnsi="Times New Roman" w:cs="Times New Roman"/>
                <w:sz w:val="22"/>
                <w:szCs w:val="22"/>
              </w:rPr>
              <w:t>щади</w:t>
            </w:r>
          </w:p>
        </w:tc>
        <w:tc>
          <w:tcPr>
            <w:tcW w:w="6447" w:type="dxa"/>
            <w:tcBorders>
              <w:top w:val="single" w:sz="4" w:space="0" w:color="auto"/>
              <w:left w:val="single" w:sz="4" w:space="0" w:color="auto"/>
              <w:bottom w:val="single" w:sz="4" w:space="0" w:color="auto"/>
              <w:right w:val="single" w:sz="4" w:space="0" w:color="auto"/>
            </w:tcBorders>
          </w:tcPr>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Благоустроенные пространства в составе УДС, предназначенные для движения и отдыха пешеходов с обеспечением полной без</w:t>
            </w:r>
            <w:r w:rsidRPr="00A243D6">
              <w:rPr>
                <w:rFonts w:ascii="Times New Roman" w:hAnsi="Times New Roman" w:cs="Times New Roman"/>
                <w:sz w:val="22"/>
                <w:szCs w:val="22"/>
              </w:rPr>
              <w:t>о</w:t>
            </w:r>
            <w:r w:rsidRPr="00A243D6">
              <w:rPr>
                <w:rFonts w:ascii="Times New Roman" w:hAnsi="Times New Roman" w:cs="Times New Roman"/>
                <w:sz w:val="22"/>
                <w:szCs w:val="22"/>
              </w:rPr>
              <w:t>пасности и высокого комфорта пребывания. Пешеходные связи объектов массового посещения и концентрации пешеходов.</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Движение всех видов транспорта исключено.</w:t>
            </w:r>
          </w:p>
          <w:p w:rsidR="00A243D6" w:rsidRPr="00A243D6" w:rsidRDefault="00A243D6" w:rsidP="00A243D6">
            <w:pPr>
              <w:pStyle w:val="ConsPlusNormal"/>
              <w:ind w:firstLine="6"/>
              <w:rPr>
                <w:rFonts w:ascii="Times New Roman" w:hAnsi="Times New Roman" w:cs="Times New Roman"/>
                <w:sz w:val="22"/>
                <w:szCs w:val="22"/>
              </w:rPr>
            </w:pPr>
            <w:r w:rsidRPr="00A243D6">
              <w:rPr>
                <w:rFonts w:ascii="Times New Roman" w:hAnsi="Times New Roman" w:cs="Times New Roman"/>
                <w:sz w:val="22"/>
                <w:szCs w:val="22"/>
              </w:rPr>
              <w:t>Обеспечивается возможность проезда специального транспорта</w:t>
            </w:r>
          </w:p>
        </w:tc>
      </w:tr>
      <w:tr w:rsidR="00A243D6" w:rsidRPr="00A243D6" w:rsidTr="00A243D6">
        <w:tc>
          <w:tcPr>
            <w:tcW w:w="9356" w:type="dxa"/>
            <w:gridSpan w:val="2"/>
            <w:tcBorders>
              <w:top w:val="single" w:sz="4" w:space="0" w:color="auto"/>
              <w:left w:val="single" w:sz="4" w:space="0" w:color="auto"/>
              <w:bottom w:val="single" w:sz="4" w:space="0" w:color="auto"/>
              <w:right w:val="single" w:sz="4" w:space="0" w:color="auto"/>
            </w:tcBorders>
          </w:tcPr>
          <w:p w:rsidR="00A243D6" w:rsidRPr="00A243D6" w:rsidRDefault="00A243D6" w:rsidP="00420BEB">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Примечания</w:t>
            </w:r>
          </w:p>
          <w:p w:rsidR="00A243D6" w:rsidRPr="00A243D6" w:rsidRDefault="00A243D6" w:rsidP="00420BEB">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1</w:t>
            </w:r>
            <w:r w:rsidR="001E44A1">
              <w:rPr>
                <w:rFonts w:ascii="Times New Roman" w:hAnsi="Times New Roman" w:cs="Times New Roman"/>
                <w:sz w:val="22"/>
                <w:szCs w:val="22"/>
              </w:rPr>
              <w:t>.</w:t>
            </w:r>
            <w:r w:rsidRPr="00A243D6">
              <w:rPr>
                <w:rFonts w:ascii="Times New Roman" w:hAnsi="Times New Roman" w:cs="Times New Roman"/>
                <w:sz w:val="22"/>
                <w:szCs w:val="22"/>
              </w:rPr>
              <w:t xml:space="preserve"> В составе УДС выделяются главные улицы города, являющиеся основой архитектурно-планировочного построения общегородского центра.</w:t>
            </w:r>
          </w:p>
          <w:p w:rsidR="00A243D6" w:rsidRPr="00A243D6" w:rsidRDefault="00A243D6" w:rsidP="001E44A1">
            <w:pPr>
              <w:pStyle w:val="ConsPlusNormal"/>
              <w:ind w:firstLine="283"/>
              <w:jc w:val="both"/>
              <w:rPr>
                <w:rFonts w:ascii="Times New Roman" w:hAnsi="Times New Roman" w:cs="Times New Roman"/>
                <w:sz w:val="22"/>
                <w:szCs w:val="22"/>
              </w:rPr>
            </w:pPr>
            <w:r w:rsidRPr="00A243D6">
              <w:rPr>
                <w:rFonts w:ascii="Times New Roman" w:hAnsi="Times New Roman" w:cs="Times New Roman"/>
                <w:sz w:val="22"/>
                <w:szCs w:val="22"/>
              </w:rPr>
              <w:t>2</w:t>
            </w:r>
            <w:r w:rsidR="001E44A1">
              <w:rPr>
                <w:rFonts w:ascii="Times New Roman" w:hAnsi="Times New Roman" w:cs="Times New Roman"/>
                <w:sz w:val="22"/>
                <w:szCs w:val="22"/>
              </w:rPr>
              <w:t>.</w:t>
            </w:r>
            <w:r w:rsidRPr="00A243D6">
              <w:rPr>
                <w:rFonts w:ascii="Times New Roman" w:hAnsi="Times New Roman" w:cs="Times New Roman"/>
                <w:sz w:val="22"/>
                <w:szCs w:val="22"/>
              </w:rPr>
              <w:t xml:space="preserve"> В зависимости от величины и планировочной структуры городов, объемов движения ук</w:t>
            </w:r>
            <w:r w:rsidRPr="00A243D6">
              <w:rPr>
                <w:rFonts w:ascii="Times New Roman" w:hAnsi="Times New Roman" w:cs="Times New Roman"/>
                <w:sz w:val="22"/>
                <w:szCs w:val="22"/>
              </w:rPr>
              <w:t>а</w:t>
            </w:r>
            <w:r w:rsidRPr="00A243D6">
              <w:rPr>
                <w:rFonts w:ascii="Times New Roman" w:hAnsi="Times New Roman" w:cs="Times New Roman"/>
                <w:sz w:val="22"/>
                <w:szCs w:val="22"/>
              </w:rPr>
              <w:t>занные основные категории улиц и дорог дополняются или применяется их неполный состав.</w:t>
            </w:r>
          </w:p>
        </w:tc>
      </w:tr>
    </w:tbl>
    <w:p w:rsidR="00A243D6" w:rsidRPr="004550F8" w:rsidRDefault="00A243D6" w:rsidP="001E44A1">
      <w:pPr>
        <w:autoSpaceDE w:val="0"/>
        <w:spacing w:line="276" w:lineRule="auto"/>
        <w:jc w:val="both"/>
        <w:rPr>
          <w:rFonts w:eastAsia="TimesNewRomanPSMT"/>
          <w:color w:val="FF0000"/>
        </w:rPr>
      </w:pPr>
    </w:p>
    <w:p w:rsidR="001E44A1" w:rsidRDefault="001E44A1" w:rsidP="004550F8">
      <w:pPr>
        <w:autoSpaceDE w:val="0"/>
        <w:spacing w:line="276" w:lineRule="auto"/>
        <w:ind w:firstLine="851"/>
        <w:jc w:val="right"/>
        <w:rPr>
          <w:rFonts w:eastAsia="TimesNewRomanPSMT"/>
        </w:rPr>
      </w:pPr>
    </w:p>
    <w:p w:rsidR="004550F8" w:rsidRPr="00F645E1" w:rsidRDefault="00C62642" w:rsidP="004550F8">
      <w:pPr>
        <w:autoSpaceDE w:val="0"/>
        <w:spacing w:line="276" w:lineRule="auto"/>
        <w:ind w:firstLine="851"/>
        <w:jc w:val="right"/>
        <w:rPr>
          <w:rFonts w:eastAsia="TimesNewRomanPSMT"/>
        </w:rPr>
      </w:pPr>
      <w:r>
        <w:rPr>
          <w:rFonts w:eastAsia="TimesNewRomanPSMT"/>
        </w:rPr>
        <w:t>Т</w:t>
      </w:r>
      <w:r w:rsidR="00A243D6">
        <w:rPr>
          <w:rFonts w:eastAsia="TimesNewRomanPSMT"/>
        </w:rPr>
        <w:t>аблица 4.2.2</w:t>
      </w:r>
      <w:r w:rsidR="004550F8" w:rsidRPr="00F645E1">
        <w:rPr>
          <w:rFonts w:eastAsia="TimesNewRomanPSMT"/>
        </w:rPr>
        <w:t>.</w:t>
      </w:r>
      <w:r w:rsidR="00A243D6">
        <w:rPr>
          <w:rFonts w:eastAsia="TimesNewRomanPSMT"/>
        </w:rPr>
        <w:t xml:space="preserve"> </w:t>
      </w:r>
      <w:r w:rsidR="004550F8" w:rsidRPr="009238B5">
        <w:rPr>
          <w:rFonts w:eastAsia="TimesNewRomanPSMT"/>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4550F8" w:rsidRPr="00614D4E" w:rsidTr="00420BEB">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w:t>
            </w:r>
            <w:r>
              <w:rPr>
                <w:b/>
                <w:color w:val="000000"/>
                <w:sz w:val="22"/>
                <w:szCs w:val="22"/>
              </w:rPr>
              <w:t xml:space="preserve"> с в</w:t>
            </w:r>
            <w:r>
              <w:rPr>
                <w:b/>
                <w:color w:val="000000"/>
                <w:sz w:val="22"/>
                <w:szCs w:val="22"/>
              </w:rPr>
              <w:t>и</w:t>
            </w:r>
            <w:r>
              <w:rPr>
                <w:b/>
                <w:color w:val="000000"/>
                <w:sz w:val="22"/>
                <w:szCs w:val="22"/>
              </w:rPr>
              <w:t>ражом/без виража</w:t>
            </w:r>
            <w:r w:rsidRPr="00614D4E">
              <w:rPr>
                <w:b/>
                <w:color w:val="000000"/>
                <w:sz w:val="22"/>
                <w:szCs w:val="22"/>
              </w:rPr>
              <w:t xml:space="preserve">, </w:t>
            </w:r>
            <w:proofErr w:type="gramStart"/>
            <w:r w:rsidRPr="00614D4E">
              <w:rPr>
                <w:b/>
                <w:color w:val="000000"/>
                <w:sz w:val="22"/>
                <w:szCs w:val="22"/>
              </w:rPr>
              <w:t>м</w:t>
            </w:r>
            <w:proofErr w:type="gramEnd"/>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4550F8" w:rsidRPr="00614D4E" w:rsidRDefault="004550F8" w:rsidP="00420BEB">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4550F8" w:rsidRPr="00614D4E" w:rsidTr="00420BEB">
        <w:tc>
          <w:tcPr>
            <w:tcW w:w="9356" w:type="dxa"/>
            <w:gridSpan w:val="7"/>
            <w:shd w:val="clear" w:color="auto" w:fill="auto"/>
          </w:tcPr>
          <w:p w:rsidR="004550F8" w:rsidRPr="001E44A1" w:rsidRDefault="004550F8" w:rsidP="00420BEB">
            <w:pPr>
              <w:jc w:val="center"/>
              <w:rPr>
                <w:b/>
                <w:color w:val="000000"/>
              </w:rPr>
            </w:pPr>
            <w:r w:rsidRPr="001E44A1">
              <w:rPr>
                <w:b/>
                <w:color w:val="000000"/>
                <w:sz w:val="22"/>
                <w:szCs w:val="22"/>
              </w:rPr>
              <w:t>Улицы и дороги местного значения:</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в зонах жилой застройки</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40/40</w:t>
            </w:r>
          </w:p>
        </w:tc>
        <w:tc>
          <w:tcPr>
            <w:tcW w:w="1275" w:type="dxa"/>
            <w:shd w:val="clear" w:color="auto" w:fill="auto"/>
          </w:tcPr>
          <w:p w:rsidR="004550F8" w:rsidRPr="00614D4E" w:rsidRDefault="004550F8" w:rsidP="00420BEB">
            <w:pPr>
              <w:jc w:val="center"/>
              <w:rPr>
                <w:color w:val="000000"/>
              </w:rPr>
            </w:pPr>
            <w:r>
              <w:rPr>
                <w:color w:val="000000"/>
                <w:sz w:val="22"/>
                <w:szCs w:val="22"/>
              </w:rPr>
              <w:t>80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в общес</w:t>
            </w:r>
            <w:r>
              <w:rPr>
                <w:color w:val="000000"/>
                <w:sz w:val="22"/>
                <w:szCs w:val="22"/>
              </w:rPr>
              <w:t>т</w:t>
            </w:r>
            <w:r>
              <w:rPr>
                <w:color w:val="000000"/>
                <w:sz w:val="22"/>
                <w:szCs w:val="22"/>
              </w:rPr>
              <w:t>венно-деловых и торговых зонах</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3,0</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40/40</w:t>
            </w:r>
          </w:p>
        </w:tc>
        <w:tc>
          <w:tcPr>
            <w:tcW w:w="1275" w:type="dxa"/>
            <w:shd w:val="clear" w:color="auto" w:fill="auto"/>
          </w:tcPr>
          <w:p w:rsidR="004550F8" w:rsidRPr="00614D4E" w:rsidRDefault="004550F8" w:rsidP="00420BEB">
            <w:pPr>
              <w:jc w:val="center"/>
              <w:rPr>
                <w:color w:val="000000"/>
              </w:rPr>
            </w:pPr>
            <w:r>
              <w:rPr>
                <w:color w:val="000000"/>
                <w:sz w:val="22"/>
                <w:szCs w:val="22"/>
              </w:rPr>
              <w:t>80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1951" w:type="dxa"/>
            <w:shd w:val="clear" w:color="auto" w:fill="auto"/>
          </w:tcPr>
          <w:p w:rsidR="004550F8" w:rsidRPr="00614D4E" w:rsidRDefault="004550F8" w:rsidP="00420BEB">
            <w:pPr>
              <w:jc w:val="center"/>
              <w:rPr>
                <w:color w:val="000000"/>
              </w:rPr>
            </w:pPr>
            <w:r>
              <w:rPr>
                <w:color w:val="000000"/>
                <w:sz w:val="22"/>
                <w:szCs w:val="22"/>
              </w:rPr>
              <w:t>Улицы и дороги в производстве</w:t>
            </w:r>
            <w:r>
              <w:rPr>
                <w:color w:val="000000"/>
                <w:sz w:val="22"/>
                <w:szCs w:val="22"/>
              </w:rPr>
              <w:t>н</w:t>
            </w:r>
            <w:r>
              <w:rPr>
                <w:color w:val="000000"/>
                <w:sz w:val="22"/>
                <w:szCs w:val="22"/>
              </w:rPr>
              <w:t>ных зонах</w:t>
            </w:r>
          </w:p>
        </w:tc>
        <w:tc>
          <w:tcPr>
            <w:tcW w:w="1134" w:type="dxa"/>
            <w:shd w:val="clear" w:color="auto" w:fill="auto"/>
          </w:tcPr>
          <w:p w:rsidR="004550F8" w:rsidRPr="00614D4E" w:rsidRDefault="004550F8" w:rsidP="00420BEB">
            <w:pPr>
              <w:jc w:val="center"/>
              <w:rPr>
                <w:color w:val="000000"/>
              </w:rPr>
            </w:pPr>
            <w:r>
              <w:rPr>
                <w:color w:val="000000"/>
                <w:sz w:val="22"/>
                <w:szCs w:val="22"/>
              </w:rPr>
              <w:t>50</w:t>
            </w:r>
          </w:p>
        </w:tc>
        <w:tc>
          <w:tcPr>
            <w:tcW w:w="1134" w:type="dxa"/>
            <w:shd w:val="clear" w:color="auto" w:fill="auto"/>
          </w:tcPr>
          <w:p w:rsidR="004550F8" w:rsidRPr="00614D4E" w:rsidRDefault="004550F8" w:rsidP="00420BEB">
            <w:pPr>
              <w:jc w:val="center"/>
              <w:rPr>
                <w:color w:val="000000"/>
              </w:rPr>
            </w:pPr>
            <w:r>
              <w:rPr>
                <w:color w:val="000000"/>
                <w:sz w:val="22"/>
                <w:szCs w:val="22"/>
              </w:rPr>
              <w:t>3,5</w:t>
            </w:r>
          </w:p>
        </w:tc>
        <w:tc>
          <w:tcPr>
            <w:tcW w:w="1134" w:type="dxa"/>
            <w:shd w:val="clear" w:color="auto" w:fill="auto"/>
          </w:tcPr>
          <w:p w:rsidR="004550F8" w:rsidRPr="00614D4E" w:rsidRDefault="004550F8" w:rsidP="00420BEB">
            <w:pPr>
              <w:jc w:val="center"/>
              <w:rPr>
                <w:color w:val="000000"/>
              </w:rPr>
            </w:pPr>
            <w:r>
              <w:rPr>
                <w:color w:val="000000"/>
                <w:sz w:val="22"/>
                <w:szCs w:val="22"/>
              </w:rPr>
              <w:t>2-4</w:t>
            </w:r>
          </w:p>
        </w:tc>
        <w:tc>
          <w:tcPr>
            <w:tcW w:w="1418" w:type="dxa"/>
            <w:shd w:val="clear" w:color="auto" w:fill="auto"/>
          </w:tcPr>
          <w:p w:rsidR="004550F8" w:rsidRPr="00614D4E" w:rsidRDefault="004550F8" w:rsidP="00420BEB">
            <w:pPr>
              <w:jc w:val="center"/>
              <w:rPr>
                <w:color w:val="000000"/>
              </w:rPr>
            </w:pPr>
            <w:r>
              <w:rPr>
                <w:color w:val="000000"/>
                <w:sz w:val="22"/>
                <w:szCs w:val="22"/>
              </w:rPr>
              <w:t>110/140</w:t>
            </w:r>
          </w:p>
        </w:tc>
        <w:tc>
          <w:tcPr>
            <w:tcW w:w="1275" w:type="dxa"/>
            <w:shd w:val="clear" w:color="auto" w:fill="auto"/>
          </w:tcPr>
          <w:p w:rsidR="004550F8" w:rsidRPr="00614D4E" w:rsidRDefault="004550F8" w:rsidP="00420BEB">
            <w:pPr>
              <w:jc w:val="center"/>
              <w:rPr>
                <w:color w:val="000000"/>
              </w:rPr>
            </w:pPr>
            <w:r>
              <w:rPr>
                <w:color w:val="000000"/>
                <w:sz w:val="22"/>
                <w:szCs w:val="22"/>
              </w:rPr>
              <w:t>60</w:t>
            </w:r>
          </w:p>
        </w:tc>
        <w:tc>
          <w:tcPr>
            <w:tcW w:w="1310" w:type="dxa"/>
            <w:shd w:val="clear" w:color="auto" w:fill="auto"/>
          </w:tcPr>
          <w:p w:rsidR="004550F8" w:rsidRPr="00614D4E" w:rsidRDefault="004550F8" w:rsidP="00420BEB">
            <w:pPr>
              <w:jc w:val="center"/>
              <w:rPr>
                <w:color w:val="000000"/>
              </w:rPr>
            </w:pPr>
            <w:r>
              <w:rPr>
                <w:color w:val="000000"/>
                <w:sz w:val="22"/>
                <w:szCs w:val="22"/>
              </w:rPr>
              <w:t>2,0</w:t>
            </w:r>
          </w:p>
        </w:tc>
      </w:tr>
      <w:tr w:rsidR="004550F8" w:rsidRPr="00614D4E" w:rsidTr="00420BEB">
        <w:tc>
          <w:tcPr>
            <w:tcW w:w="9356" w:type="dxa"/>
            <w:gridSpan w:val="7"/>
            <w:shd w:val="clear" w:color="auto" w:fill="auto"/>
          </w:tcPr>
          <w:p w:rsidR="004550F8" w:rsidRPr="001E44A1" w:rsidRDefault="004550F8" w:rsidP="00420BEB">
            <w:pPr>
              <w:jc w:val="center"/>
              <w:rPr>
                <w:b/>
                <w:color w:val="000000"/>
              </w:rPr>
            </w:pPr>
            <w:r w:rsidRPr="001E44A1">
              <w:rPr>
                <w:b/>
                <w:color w:val="000000"/>
                <w:sz w:val="22"/>
                <w:szCs w:val="22"/>
              </w:rPr>
              <w:t>Пешеходные улицы и площади:</w:t>
            </w:r>
          </w:p>
        </w:tc>
      </w:tr>
      <w:tr w:rsidR="004550F8" w:rsidRPr="00614D4E" w:rsidTr="00420BEB">
        <w:trPr>
          <w:trHeight w:val="305"/>
        </w:trPr>
        <w:tc>
          <w:tcPr>
            <w:tcW w:w="1951" w:type="dxa"/>
            <w:shd w:val="clear" w:color="auto" w:fill="auto"/>
          </w:tcPr>
          <w:p w:rsidR="004550F8" w:rsidRPr="00614D4E" w:rsidRDefault="004550F8" w:rsidP="00420BEB">
            <w:pPr>
              <w:jc w:val="center"/>
              <w:rPr>
                <w:color w:val="000000"/>
              </w:rPr>
            </w:pPr>
            <w:r>
              <w:rPr>
                <w:color w:val="000000"/>
                <w:sz w:val="22"/>
                <w:szCs w:val="22"/>
              </w:rPr>
              <w:t>Пешеходные ул</w:t>
            </w:r>
            <w:r>
              <w:rPr>
                <w:color w:val="000000"/>
                <w:sz w:val="22"/>
                <w:szCs w:val="22"/>
              </w:rPr>
              <w:t>и</w:t>
            </w:r>
            <w:r>
              <w:rPr>
                <w:color w:val="000000"/>
                <w:sz w:val="22"/>
                <w:szCs w:val="22"/>
              </w:rPr>
              <w:t>цы и площади</w:t>
            </w:r>
          </w:p>
        </w:tc>
        <w:tc>
          <w:tcPr>
            <w:tcW w:w="1134" w:type="dxa"/>
            <w:shd w:val="clear" w:color="auto" w:fill="auto"/>
          </w:tcPr>
          <w:p w:rsidR="004550F8" w:rsidRPr="00614D4E" w:rsidRDefault="004550F8" w:rsidP="00420BEB">
            <w:pPr>
              <w:jc w:val="center"/>
              <w:rPr>
                <w:color w:val="000000"/>
              </w:rPr>
            </w:pPr>
            <w:r>
              <w:rPr>
                <w:color w:val="000000"/>
                <w:sz w:val="22"/>
                <w:szCs w:val="22"/>
              </w:rPr>
              <w:t>-</w:t>
            </w:r>
          </w:p>
        </w:tc>
        <w:tc>
          <w:tcPr>
            <w:tcW w:w="1134" w:type="dxa"/>
            <w:shd w:val="clear" w:color="auto" w:fill="auto"/>
          </w:tcPr>
          <w:p w:rsidR="004550F8" w:rsidRPr="00614D4E" w:rsidRDefault="004550F8" w:rsidP="00420BEB">
            <w:pPr>
              <w:jc w:val="center"/>
              <w:rPr>
                <w:color w:val="000000"/>
              </w:rPr>
            </w:pPr>
            <w:r>
              <w:rPr>
                <w:color w:val="000000"/>
                <w:sz w:val="22"/>
                <w:szCs w:val="22"/>
              </w:rPr>
              <w:t>По ра</w:t>
            </w:r>
            <w:r>
              <w:rPr>
                <w:color w:val="000000"/>
                <w:sz w:val="22"/>
                <w:szCs w:val="22"/>
              </w:rPr>
              <w:t>с</w:t>
            </w:r>
            <w:r>
              <w:rPr>
                <w:color w:val="000000"/>
                <w:sz w:val="22"/>
                <w:szCs w:val="22"/>
              </w:rPr>
              <w:t>чету</w:t>
            </w:r>
          </w:p>
        </w:tc>
        <w:tc>
          <w:tcPr>
            <w:tcW w:w="1134" w:type="dxa"/>
            <w:shd w:val="clear" w:color="auto" w:fill="auto"/>
          </w:tcPr>
          <w:p w:rsidR="004550F8" w:rsidRPr="00614D4E" w:rsidRDefault="004550F8" w:rsidP="00420BEB">
            <w:pPr>
              <w:jc w:val="center"/>
              <w:rPr>
                <w:color w:val="000000"/>
              </w:rPr>
            </w:pPr>
            <w:r>
              <w:rPr>
                <w:color w:val="000000"/>
                <w:sz w:val="22"/>
                <w:szCs w:val="22"/>
              </w:rPr>
              <w:t>По ра</w:t>
            </w:r>
            <w:r>
              <w:rPr>
                <w:color w:val="000000"/>
                <w:sz w:val="22"/>
                <w:szCs w:val="22"/>
              </w:rPr>
              <w:t>с</w:t>
            </w:r>
            <w:r>
              <w:rPr>
                <w:color w:val="000000"/>
                <w:sz w:val="22"/>
                <w:szCs w:val="22"/>
              </w:rPr>
              <w:t>чету</w:t>
            </w:r>
          </w:p>
        </w:tc>
        <w:tc>
          <w:tcPr>
            <w:tcW w:w="1418" w:type="dxa"/>
            <w:shd w:val="clear" w:color="auto" w:fill="auto"/>
          </w:tcPr>
          <w:p w:rsidR="004550F8" w:rsidRPr="00614D4E" w:rsidRDefault="004550F8" w:rsidP="00420BEB">
            <w:pPr>
              <w:jc w:val="center"/>
              <w:rPr>
                <w:color w:val="000000"/>
              </w:rPr>
            </w:pPr>
            <w:r>
              <w:rPr>
                <w:color w:val="000000"/>
                <w:sz w:val="22"/>
                <w:szCs w:val="22"/>
              </w:rPr>
              <w:t>-</w:t>
            </w:r>
          </w:p>
        </w:tc>
        <w:tc>
          <w:tcPr>
            <w:tcW w:w="1275" w:type="dxa"/>
            <w:shd w:val="clear" w:color="auto" w:fill="auto"/>
          </w:tcPr>
          <w:p w:rsidR="004550F8" w:rsidRPr="00614D4E" w:rsidRDefault="004550F8" w:rsidP="00420BEB">
            <w:pPr>
              <w:jc w:val="center"/>
              <w:rPr>
                <w:color w:val="000000"/>
              </w:rPr>
            </w:pPr>
            <w:r>
              <w:rPr>
                <w:color w:val="000000"/>
                <w:sz w:val="22"/>
                <w:szCs w:val="22"/>
              </w:rPr>
              <w:t>50</w:t>
            </w:r>
          </w:p>
        </w:tc>
        <w:tc>
          <w:tcPr>
            <w:tcW w:w="1310" w:type="dxa"/>
            <w:shd w:val="clear" w:color="auto" w:fill="auto"/>
          </w:tcPr>
          <w:p w:rsidR="004550F8" w:rsidRPr="00614D4E" w:rsidRDefault="004550F8" w:rsidP="00420BEB">
            <w:pPr>
              <w:jc w:val="center"/>
              <w:rPr>
                <w:color w:val="000000"/>
              </w:rPr>
            </w:pPr>
            <w:r>
              <w:rPr>
                <w:color w:val="000000"/>
                <w:sz w:val="22"/>
                <w:szCs w:val="22"/>
              </w:rPr>
              <w:t>По проекту</w:t>
            </w:r>
          </w:p>
        </w:tc>
      </w:tr>
    </w:tbl>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Примечания:</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1. Ширина улиц и дорог определяется расчетом в зависимости от интенсивности дв</w:t>
      </w:r>
      <w:r w:rsidRPr="00A243D6">
        <w:rPr>
          <w:rFonts w:eastAsia="TimesNewRomanPSMT"/>
          <w:sz w:val="22"/>
          <w:szCs w:val="22"/>
        </w:rPr>
        <w:t>и</w:t>
      </w:r>
      <w:r w:rsidRPr="00A243D6">
        <w:rPr>
          <w:rFonts w:eastAsia="TimesNewRomanPSMT"/>
          <w:sz w:val="22"/>
          <w:szCs w:val="22"/>
        </w:rPr>
        <w:t>жения транспорта и пешеходов, состава размещаемых в пределах поперечного профиля эл</w:t>
      </w:r>
      <w:r w:rsidRPr="00A243D6">
        <w:rPr>
          <w:rFonts w:eastAsia="TimesNewRomanPSMT"/>
          <w:sz w:val="22"/>
          <w:szCs w:val="22"/>
        </w:rPr>
        <w:t>е</w:t>
      </w:r>
      <w:r w:rsidRPr="00A243D6">
        <w:rPr>
          <w:rFonts w:eastAsia="TimesNewRomanPSMT"/>
          <w:sz w:val="22"/>
          <w:szCs w:val="22"/>
        </w:rPr>
        <w:t>ментов (проезжих частей, технических полос для прокладки подземных коммуникаций, троту</w:t>
      </w:r>
      <w:r w:rsidRPr="00A243D6">
        <w:rPr>
          <w:rFonts w:eastAsia="TimesNewRomanPSMT"/>
          <w:sz w:val="22"/>
          <w:szCs w:val="22"/>
        </w:rPr>
        <w:t>а</w:t>
      </w:r>
      <w:r w:rsidRPr="00A243D6">
        <w:rPr>
          <w:rFonts w:eastAsia="TimesNewRomanPSMT"/>
          <w:sz w:val="22"/>
          <w:szCs w:val="22"/>
        </w:rPr>
        <w:t>ров, зеленых насаждений и др.), с учетом санитарно-гигиенических требований и требований гражданской обороны. Ширина улиц и дорог в красных линиях при</w:t>
      </w:r>
      <w:r w:rsidR="001E44A1">
        <w:rPr>
          <w:rFonts w:eastAsia="TimesNewRomanPSMT"/>
          <w:sz w:val="22"/>
          <w:szCs w:val="22"/>
        </w:rPr>
        <w:t xml:space="preserve">нимается, </w:t>
      </w:r>
      <w:proofErr w:type="gramStart"/>
      <w:r w:rsidR="001E44A1">
        <w:rPr>
          <w:rFonts w:eastAsia="TimesNewRomanPSMT"/>
          <w:sz w:val="22"/>
          <w:szCs w:val="22"/>
        </w:rPr>
        <w:t>м</w:t>
      </w:r>
      <w:proofErr w:type="gramEnd"/>
      <w:r w:rsidR="001E44A1">
        <w:rPr>
          <w:rFonts w:eastAsia="TimesNewRomanPSMT"/>
          <w:sz w:val="22"/>
          <w:szCs w:val="22"/>
        </w:rPr>
        <w:t xml:space="preserve">: </w:t>
      </w:r>
      <w:r w:rsidRPr="00A243D6">
        <w:rPr>
          <w:rFonts w:eastAsia="TimesNewRomanPSMT"/>
          <w:sz w:val="22"/>
          <w:szCs w:val="22"/>
        </w:rPr>
        <w:t>улиц и дорог местного значения - 15 - 30;</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2.Значение расчетной скорости следует принимать в зависимости от выполняемой функ</w:t>
      </w:r>
      <w:r w:rsidR="001E44A1">
        <w:rPr>
          <w:rFonts w:eastAsia="TimesNewRomanPSMT"/>
          <w:sz w:val="22"/>
          <w:szCs w:val="22"/>
        </w:rPr>
        <w:t>ции улиц и дорог</w:t>
      </w:r>
      <w:r w:rsidRPr="00A243D6">
        <w:rPr>
          <w:rFonts w:eastAsia="TimesNewRomanPSMT"/>
          <w:sz w:val="22"/>
          <w:szCs w:val="22"/>
        </w:rPr>
        <w:t>, вида дорожной деятельности (строительство, реконструкция) и условий прохождения улицы или дороги;</w:t>
      </w:r>
    </w:p>
    <w:p w:rsidR="004550F8" w:rsidRPr="00A243D6" w:rsidRDefault="001E44A1" w:rsidP="004550F8">
      <w:pPr>
        <w:autoSpaceDE w:val="0"/>
        <w:spacing w:line="276" w:lineRule="auto"/>
        <w:ind w:firstLine="851"/>
        <w:jc w:val="both"/>
        <w:rPr>
          <w:rFonts w:eastAsia="TimesNewRomanPSMT"/>
          <w:sz w:val="22"/>
          <w:szCs w:val="22"/>
        </w:rPr>
      </w:pPr>
      <w:r>
        <w:rPr>
          <w:rFonts w:eastAsia="TimesNewRomanPSMT"/>
          <w:sz w:val="22"/>
          <w:szCs w:val="22"/>
        </w:rPr>
        <w:lastRenderedPageBreak/>
        <w:t>3</w:t>
      </w:r>
      <w:r w:rsidR="004550F8" w:rsidRPr="00A243D6">
        <w:rPr>
          <w:rFonts w:eastAsia="TimesNewRomanPSMT"/>
          <w:sz w:val="22"/>
          <w:szCs w:val="22"/>
        </w:rPr>
        <w:t>. В ширину пешеходной части тротуаров и дорожек не включаются площади, нео</w:t>
      </w:r>
      <w:r w:rsidR="004550F8" w:rsidRPr="00A243D6">
        <w:rPr>
          <w:rFonts w:eastAsia="TimesNewRomanPSMT"/>
          <w:sz w:val="22"/>
          <w:szCs w:val="22"/>
        </w:rPr>
        <w:t>б</w:t>
      </w:r>
      <w:r w:rsidR="004550F8" w:rsidRPr="00A243D6">
        <w:rPr>
          <w:rFonts w:eastAsia="TimesNewRomanPSMT"/>
          <w:sz w:val="22"/>
          <w:szCs w:val="22"/>
        </w:rPr>
        <w:t>ходимые для размещения киосков, скамеек и т.п.</w:t>
      </w:r>
    </w:p>
    <w:p w:rsidR="004550F8" w:rsidRPr="00A243D6" w:rsidRDefault="004550F8" w:rsidP="004550F8">
      <w:pPr>
        <w:autoSpaceDE w:val="0"/>
        <w:spacing w:line="276" w:lineRule="auto"/>
        <w:ind w:firstLine="851"/>
        <w:jc w:val="both"/>
        <w:rPr>
          <w:rFonts w:eastAsia="TimesNewRomanPSMT"/>
          <w:sz w:val="22"/>
          <w:szCs w:val="22"/>
        </w:rPr>
      </w:pPr>
      <w:r w:rsidRPr="00A243D6">
        <w:rPr>
          <w:rFonts w:eastAsia="TimesNewRomanPSMT"/>
          <w:sz w:val="22"/>
          <w:szCs w:val="22"/>
        </w:rPr>
        <w:t>5. В условиях реконструкции на улицах местного значения, а также при расчетном пешеходном движении менее 50 чел./</w:t>
      </w:r>
      <w:proofErr w:type="gramStart"/>
      <w:r w:rsidRPr="00A243D6">
        <w:rPr>
          <w:rFonts w:eastAsia="TimesNewRomanPSMT"/>
          <w:sz w:val="22"/>
          <w:szCs w:val="22"/>
        </w:rPr>
        <w:t>ч</w:t>
      </w:r>
      <w:proofErr w:type="gramEnd"/>
      <w:r w:rsidRPr="00A243D6">
        <w:rPr>
          <w:rFonts w:eastAsia="TimesNewRomanPSMT"/>
          <w:sz w:val="22"/>
          <w:szCs w:val="22"/>
        </w:rPr>
        <w:t xml:space="preserve"> в обоих направлениях допускается устройство троту</w:t>
      </w:r>
      <w:r w:rsidRPr="00A243D6">
        <w:rPr>
          <w:rFonts w:eastAsia="TimesNewRomanPSMT"/>
          <w:sz w:val="22"/>
          <w:szCs w:val="22"/>
        </w:rPr>
        <w:t>а</w:t>
      </w:r>
      <w:r w:rsidRPr="00A243D6">
        <w:rPr>
          <w:rFonts w:eastAsia="TimesNewRomanPSMT"/>
          <w:sz w:val="22"/>
          <w:szCs w:val="22"/>
        </w:rPr>
        <w:t>ров и дорожек шириной 1 м.</w:t>
      </w:r>
    </w:p>
    <w:p w:rsidR="00563D8B" w:rsidRDefault="004550F8" w:rsidP="00563D8B">
      <w:pPr>
        <w:autoSpaceDE w:val="0"/>
        <w:spacing w:line="276" w:lineRule="auto"/>
        <w:ind w:firstLine="851"/>
        <w:jc w:val="both"/>
        <w:rPr>
          <w:rFonts w:eastAsia="TimesNewRomanPSMT"/>
          <w:sz w:val="22"/>
          <w:szCs w:val="22"/>
        </w:rPr>
      </w:pPr>
      <w:r w:rsidRPr="00A243D6">
        <w:rPr>
          <w:rFonts w:eastAsia="TimesNewRomanPSMT"/>
          <w:sz w:val="22"/>
          <w:szCs w:val="22"/>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563D8B" w:rsidRDefault="00563D8B" w:rsidP="00563D8B">
      <w:pPr>
        <w:autoSpaceDE w:val="0"/>
        <w:spacing w:line="276" w:lineRule="auto"/>
        <w:ind w:firstLine="851"/>
        <w:jc w:val="both"/>
      </w:pPr>
    </w:p>
    <w:p w:rsidR="00961F7C" w:rsidRPr="001E44A1" w:rsidRDefault="002D0C41" w:rsidP="00563D8B">
      <w:pPr>
        <w:autoSpaceDE w:val="0"/>
        <w:spacing w:line="276" w:lineRule="auto"/>
        <w:ind w:firstLine="851"/>
        <w:jc w:val="both"/>
        <w:rPr>
          <w:rFonts w:eastAsia="TimesNewRomanPSMT"/>
          <w:sz w:val="22"/>
          <w:szCs w:val="22"/>
        </w:rPr>
      </w:pPr>
      <w:r>
        <w:t xml:space="preserve">Нормы расчета стоянок автомобилей </w:t>
      </w:r>
      <w:r w:rsidRPr="00113D87">
        <w:rPr>
          <w:rFonts w:eastAsia="TimesNewRomanPSMT"/>
        </w:rPr>
        <w:t>приняты в соответствии с</w:t>
      </w:r>
      <w:r>
        <w:rPr>
          <w:color w:val="000000" w:themeColor="text1"/>
        </w:rPr>
        <w:t xml:space="preserve"> </w:t>
      </w:r>
      <w:r w:rsidRPr="00C407F3">
        <w:rPr>
          <w:color w:val="000000" w:themeColor="text1"/>
        </w:rPr>
        <w:t>СП 42.13330.2016 Градостроительство. Планировка и застройка городских и сельских п</w:t>
      </w:r>
      <w:r w:rsidRPr="00C407F3">
        <w:rPr>
          <w:color w:val="000000" w:themeColor="text1"/>
        </w:rPr>
        <w:t>о</w:t>
      </w:r>
      <w:r w:rsidRPr="00C407F3">
        <w:rPr>
          <w:color w:val="000000" w:themeColor="text1"/>
        </w:rPr>
        <w:t xml:space="preserve">селений. Актуализированная редакция </w:t>
      </w:r>
      <w:proofErr w:type="spellStart"/>
      <w:r w:rsidRPr="00C407F3">
        <w:rPr>
          <w:color w:val="000000" w:themeColor="text1"/>
        </w:rPr>
        <w:t>СНиП</w:t>
      </w:r>
      <w:proofErr w:type="spellEnd"/>
      <w:r w:rsidRPr="00C407F3">
        <w:rPr>
          <w:color w:val="000000" w:themeColor="text1"/>
        </w:rPr>
        <w:t xml:space="preserve"> 2.07.01-89*</w:t>
      </w:r>
      <w:r>
        <w:rPr>
          <w:color w:val="000000" w:themeColor="text1"/>
        </w:rPr>
        <w:t>. Приложение</w:t>
      </w:r>
      <w:proofErr w:type="gramStart"/>
      <w:r>
        <w:rPr>
          <w:color w:val="000000" w:themeColor="text1"/>
        </w:rPr>
        <w:t xml:space="preserve"> Ж</w:t>
      </w:r>
      <w:proofErr w:type="gramEnd"/>
      <w:r w:rsidR="00A243D6">
        <w:rPr>
          <w:color w:val="000000" w:themeColor="text1"/>
        </w:rPr>
        <w:t xml:space="preserve"> и предста</w:t>
      </w:r>
      <w:r w:rsidR="00A243D6">
        <w:rPr>
          <w:color w:val="000000" w:themeColor="text1"/>
        </w:rPr>
        <w:t>в</w:t>
      </w:r>
      <w:r w:rsidR="00A243D6">
        <w:rPr>
          <w:color w:val="000000" w:themeColor="text1"/>
        </w:rPr>
        <w:t>лены в таблице 4.2.3</w:t>
      </w:r>
    </w:p>
    <w:p w:rsidR="002D0C41" w:rsidRDefault="002D0C41" w:rsidP="002D0C41">
      <w:pPr>
        <w:jc w:val="right"/>
      </w:pPr>
      <w:r>
        <w:t>Таблица</w:t>
      </w:r>
      <w:r w:rsidR="00A243D6">
        <w:t xml:space="preserve"> 4.2.3. Нормы расчета стоянок автомобилей</w:t>
      </w:r>
    </w:p>
    <w:tbl>
      <w:tblPr>
        <w:tblW w:w="0" w:type="auto"/>
        <w:jc w:val="center"/>
        <w:tblLayout w:type="fixed"/>
        <w:tblCellMar>
          <w:top w:w="102" w:type="dxa"/>
          <w:left w:w="62" w:type="dxa"/>
          <w:bottom w:w="102" w:type="dxa"/>
          <w:right w:w="62" w:type="dxa"/>
        </w:tblCellMar>
        <w:tblLook w:val="0000"/>
      </w:tblPr>
      <w:tblGrid>
        <w:gridCol w:w="4260"/>
        <w:gridCol w:w="2520"/>
        <w:gridCol w:w="2576"/>
      </w:tblGrid>
      <w:tr w:rsidR="002D0C41" w:rsidRPr="002D0C41" w:rsidTr="00694D4D">
        <w:trPr>
          <w:tblHeader/>
          <w:jc w:val="center"/>
        </w:trPr>
        <w:tc>
          <w:tcPr>
            <w:tcW w:w="4260" w:type="dxa"/>
            <w:tcBorders>
              <w:top w:val="single" w:sz="4" w:space="0" w:color="auto"/>
              <w:left w:val="single" w:sz="4" w:space="0" w:color="auto"/>
              <w:bottom w:val="single" w:sz="4" w:space="0" w:color="auto"/>
              <w:right w:val="single" w:sz="4" w:space="0" w:color="auto"/>
            </w:tcBorders>
          </w:tcPr>
          <w:p w:rsidR="00694D4D" w:rsidRPr="00694D4D" w:rsidRDefault="00694D4D" w:rsidP="00694D4D">
            <w:pPr>
              <w:pStyle w:val="ConsPlusNormal"/>
              <w:ind w:firstLine="0"/>
              <w:jc w:val="center"/>
              <w:rPr>
                <w:rFonts w:ascii="Times New Roman" w:hAnsi="Times New Roman" w:cs="Times New Roman"/>
                <w:b/>
                <w:sz w:val="22"/>
                <w:szCs w:val="22"/>
              </w:rPr>
            </w:pPr>
          </w:p>
          <w:p w:rsidR="00694D4D"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 xml:space="preserve">Здания и сооружения, рекреационные </w:t>
            </w:r>
          </w:p>
          <w:p w:rsidR="002D0C41" w:rsidRPr="002D0C41" w:rsidRDefault="002D0C41" w:rsidP="00694D4D">
            <w:pPr>
              <w:pStyle w:val="ConsPlusNormal"/>
              <w:ind w:firstLine="0"/>
              <w:jc w:val="center"/>
              <w:rPr>
                <w:rFonts w:ascii="Times New Roman" w:hAnsi="Times New Roman" w:cs="Times New Roman"/>
                <w:sz w:val="22"/>
                <w:szCs w:val="22"/>
              </w:rPr>
            </w:pPr>
            <w:r w:rsidRPr="00694D4D">
              <w:rPr>
                <w:rFonts w:ascii="Times New Roman" w:hAnsi="Times New Roman" w:cs="Times New Roman"/>
                <w:b/>
                <w:sz w:val="22"/>
                <w:szCs w:val="22"/>
              </w:rPr>
              <w:t>территории, объекты отдыха</w:t>
            </w:r>
          </w:p>
        </w:tc>
        <w:tc>
          <w:tcPr>
            <w:tcW w:w="2520" w:type="dxa"/>
            <w:tcBorders>
              <w:top w:val="single" w:sz="4" w:space="0" w:color="auto"/>
              <w:left w:val="single" w:sz="4" w:space="0" w:color="auto"/>
              <w:bottom w:val="single" w:sz="4" w:space="0" w:color="auto"/>
              <w:right w:val="single" w:sz="4" w:space="0" w:color="auto"/>
            </w:tcBorders>
          </w:tcPr>
          <w:p w:rsidR="00694D4D" w:rsidRDefault="00694D4D" w:rsidP="00694D4D">
            <w:pPr>
              <w:pStyle w:val="ConsPlusNormal"/>
              <w:ind w:firstLine="0"/>
              <w:jc w:val="center"/>
              <w:rPr>
                <w:rFonts w:ascii="Times New Roman" w:hAnsi="Times New Roman" w:cs="Times New Roman"/>
                <w:sz w:val="22"/>
                <w:szCs w:val="22"/>
              </w:rPr>
            </w:pPr>
          </w:p>
          <w:p w:rsidR="002D0C41"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Расчетная единица</w:t>
            </w:r>
          </w:p>
        </w:tc>
        <w:tc>
          <w:tcPr>
            <w:tcW w:w="2576" w:type="dxa"/>
            <w:tcBorders>
              <w:top w:val="single" w:sz="4" w:space="0" w:color="auto"/>
              <w:left w:val="single" w:sz="4" w:space="0" w:color="auto"/>
              <w:bottom w:val="single" w:sz="4" w:space="0" w:color="auto"/>
              <w:right w:val="single" w:sz="4" w:space="0" w:color="auto"/>
            </w:tcBorders>
          </w:tcPr>
          <w:p w:rsidR="002D0C41" w:rsidRPr="00694D4D" w:rsidRDefault="002D0C41" w:rsidP="00694D4D">
            <w:pPr>
              <w:pStyle w:val="ConsPlusNormal"/>
              <w:ind w:firstLine="0"/>
              <w:jc w:val="center"/>
              <w:rPr>
                <w:rFonts w:ascii="Times New Roman" w:hAnsi="Times New Roman" w:cs="Times New Roman"/>
                <w:b/>
                <w:sz w:val="22"/>
                <w:szCs w:val="22"/>
              </w:rPr>
            </w:pPr>
            <w:r w:rsidRPr="00694D4D">
              <w:rPr>
                <w:rFonts w:ascii="Times New Roman" w:hAnsi="Times New Roman" w:cs="Times New Roman"/>
                <w:b/>
                <w:sz w:val="22"/>
                <w:szCs w:val="22"/>
              </w:rPr>
              <w:t xml:space="preserve">Предусматривается 1 </w:t>
            </w:r>
            <w:proofErr w:type="spellStart"/>
            <w:r w:rsidRPr="00694D4D">
              <w:rPr>
                <w:rFonts w:ascii="Times New Roman" w:hAnsi="Times New Roman" w:cs="Times New Roman"/>
                <w:b/>
                <w:sz w:val="22"/>
                <w:szCs w:val="22"/>
              </w:rPr>
              <w:t>машино-место</w:t>
            </w:r>
            <w:proofErr w:type="spellEnd"/>
            <w:r w:rsidRPr="00694D4D">
              <w:rPr>
                <w:rFonts w:ascii="Times New Roman" w:hAnsi="Times New Roman" w:cs="Times New Roman"/>
                <w:b/>
                <w:sz w:val="22"/>
                <w:szCs w:val="22"/>
              </w:rPr>
              <w:t xml:space="preserve"> на сл</w:t>
            </w:r>
            <w:r w:rsidRPr="00694D4D">
              <w:rPr>
                <w:rFonts w:ascii="Times New Roman" w:hAnsi="Times New Roman" w:cs="Times New Roman"/>
                <w:b/>
                <w:sz w:val="22"/>
                <w:szCs w:val="22"/>
              </w:rPr>
              <w:t>е</w:t>
            </w:r>
            <w:r w:rsidRPr="00694D4D">
              <w:rPr>
                <w:rFonts w:ascii="Times New Roman" w:hAnsi="Times New Roman" w:cs="Times New Roman"/>
                <w:b/>
                <w:sz w:val="22"/>
                <w:szCs w:val="22"/>
              </w:rPr>
              <w:t>дующее количество расчетных единиц</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694D4D" w:rsidRDefault="002D0C41" w:rsidP="002D0C41">
            <w:pPr>
              <w:pStyle w:val="ConsPlusNormal"/>
              <w:jc w:val="center"/>
              <w:rPr>
                <w:rFonts w:ascii="Times New Roman" w:hAnsi="Times New Roman" w:cs="Times New Roman"/>
                <w:b/>
                <w:sz w:val="22"/>
                <w:szCs w:val="22"/>
              </w:rPr>
            </w:pPr>
            <w:r w:rsidRPr="00694D4D">
              <w:rPr>
                <w:rFonts w:ascii="Times New Roman" w:hAnsi="Times New Roman" w:cs="Times New Roman"/>
                <w:b/>
                <w:sz w:val="22"/>
                <w:szCs w:val="22"/>
              </w:rPr>
              <w:t>Здания и сооружения</w:t>
            </w:r>
          </w:p>
        </w:tc>
      </w:tr>
      <w:tr w:rsidR="002D0C41" w:rsidRPr="002D0C41" w:rsidTr="00694D4D">
        <w:trPr>
          <w:trHeight w:val="423"/>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Учреждения органов государственной вл</w:t>
            </w:r>
            <w:r w:rsidRPr="002D0C41">
              <w:rPr>
                <w:rFonts w:ascii="Times New Roman" w:hAnsi="Times New Roman" w:cs="Times New Roman"/>
                <w:sz w:val="22"/>
                <w:szCs w:val="22"/>
              </w:rPr>
              <w:t>а</w:t>
            </w:r>
            <w:r w:rsidRPr="002D0C41">
              <w:rPr>
                <w:rFonts w:ascii="Times New Roman" w:hAnsi="Times New Roman" w:cs="Times New Roman"/>
                <w:sz w:val="22"/>
                <w:szCs w:val="22"/>
              </w:rPr>
              <w:t>сти, органы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w:t>
            </w: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200 - 220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Коммерческо-деловые центры, офисные здания и помещения, страховые компании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50 - 60</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Банки и банковские учреждения, кредитно-финансовые учреждения:</w:t>
            </w:r>
          </w:p>
        </w:tc>
        <w:tc>
          <w:tcPr>
            <w:tcW w:w="2520" w:type="dxa"/>
            <w:tcBorders>
              <w:top w:val="single" w:sz="4" w:space="0" w:color="auto"/>
              <w:left w:val="single" w:sz="4" w:space="0" w:color="auto"/>
              <w:right w:val="single" w:sz="4" w:space="0" w:color="auto"/>
            </w:tcBorders>
          </w:tcPr>
          <w:p w:rsidR="00694D4D" w:rsidRDefault="00694D4D" w:rsidP="00694D4D">
            <w:pPr>
              <w:pStyle w:val="ConsPlusNormal"/>
              <w:ind w:firstLine="0"/>
              <w:rPr>
                <w:rFonts w:ascii="Times New Roman" w:hAnsi="Times New Roman" w:cs="Times New Roman"/>
                <w:sz w:val="22"/>
                <w:szCs w:val="22"/>
              </w:rPr>
            </w:pPr>
          </w:p>
          <w:p w:rsidR="002D0C41" w:rsidRPr="002D0C41" w:rsidRDefault="002D0C41" w:rsidP="009768B7">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tcPr>
          <w:p w:rsidR="00694D4D" w:rsidRDefault="00694D4D" w:rsidP="00694D4D">
            <w:pPr>
              <w:pStyle w:val="ConsPlusNormal"/>
              <w:ind w:firstLine="0"/>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с операционными залами</w:t>
            </w:r>
          </w:p>
        </w:tc>
        <w:tc>
          <w:tcPr>
            <w:tcW w:w="2520" w:type="dxa"/>
            <w:tcBorders>
              <w:left w:val="single" w:sz="4" w:space="0" w:color="auto"/>
              <w:bottom w:val="single" w:sz="4" w:space="0" w:color="auto"/>
              <w:right w:val="single" w:sz="4" w:space="0" w:color="auto"/>
            </w:tcBorders>
          </w:tcPr>
          <w:p w:rsidR="00694D4D"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tcPr>
          <w:p w:rsidR="00694D4D"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30 </w:t>
            </w:r>
            <w:r>
              <w:rPr>
                <w:rFonts w:ascii="Times New Roman" w:hAnsi="Times New Roman" w:cs="Times New Roman"/>
                <w:sz w:val="22"/>
                <w:szCs w:val="22"/>
              </w:rPr>
              <w:t>–</w:t>
            </w:r>
            <w:r w:rsidRPr="002D0C41">
              <w:rPr>
                <w:rFonts w:ascii="Times New Roman" w:hAnsi="Times New Roman" w:cs="Times New Roman"/>
                <w:sz w:val="22"/>
                <w:szCs w:val="22"/>
              </w:rPr>
              <w:t xml:space="preserve"> 35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без операционных залов</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55 - 60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Профессиональные образовательные орг</w:t>
            </w:r>
            <w:r w:rsidRPr="002D0C41">
              <w:rPr>
                <w:rFonts w:ascii="Times New Roman" w:hAnsi="Times New Roman" w:cs="Times New Roman"/>
                <w:sz w:val="22"/>
                <w:szCs w:val="22"/>
              </w:rPr>
              <w:t>а</w:t>
            </w:r>
            <w:r w:rsidRPr="002D0C41">
              <w:rPr>
                <w:rFonts w:ascii="Times New Roman" w:hAnsi="Times New Roman" w:cs="Times New Roman"/>
                <w:sz w:val="22"/>
                <w:szCs w:val="22"/>
              </w:rPr>
              <w:t>низации, образовательные организации и</w:t>
            </w:r>
            <w:r w:rsidRPr="002D0C41">
              <w:rPr>
                <w:rFonts w:ascii="Times New Roman" w:hAnsi="Times New Roman" w:cs="Times New Roman"/>
                <w:sz w:val="22"/>
                <w:szCs w:val="22"/>
              </w:rPr>
              <w:t>с</w:t>
            </w:r>
            <w:r w:rsidRPr="002D0C41">
              <w:rPr>
                <w:rFonts w:ascii="Times New Roman" w:hAnsi="Times New Roman" w:cs="Times New Roman"/>
                <w:sz w:val="22"/>
                <w:szCs w:val="22"/>
              </w:rPr>
              <w:t>кусств городского значения</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Преподаватели, занятые в одну смену</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2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3</w:t>
            </w: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Центры обучения, самодеятельного тво</w:t>
            </w:r>
            <w:r w:rsidRPr="002D0C41">
              <w:rPr>
                <w:rFonts w:ascii="Times New Roman" w:hAnsi="Times New Roman" w:cs="Times New Roman"/>
                <w:sz w:val="22"/>
                <w:szCs w:val="22"/>
              </w:rPr>
              <w:t>р</w:t>
            </w:r>
            <w:r w:rsidRPr="002D0C41">
              <w:rPr>
                <w:rFonts w:ascii="Times New Roman" w:hAnsi="Times New Roman" w:cs="Times New Roman"/>
                <w:sz w:val="22"/>
                <w:szCs w:val="22"/>
              </w:rPr>
              <w:t>чества, клубы по интересам для взрослых</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20 - 25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Магазины-склады (мелкооптовой и ро</w:t>
            </w:r>
            <w:r w:rsidRPr="002D0C41">
              <w:rPr>
                <w:rFonts w:ascii="Times New Roman" w:hAnsi="Times New Roman" w:cs="Times New Roman"/>
                <w:sz w:val="22"/>
                <w:szCs w:val="22"/>
              </w:rPr>
              <w:t>з</w:t>
            </w:r>
            <w:r w:rsidRPr="002D0C41">
              <w:rPr>
                <w:rFonts w:ascii="Times New Roman" w:hAnsi="Times New Roman" w:cs="Times New Roman"/>
                <w:sz w:val="22"/>
                <w:szCs w:val="22"/>
              </w:rPr>
              <w:t>ничной торговли, гипермаркеты)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30 - 35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Объекты торгового назначения с широким ассортиментом товаров периодического спроса продовольственной и (или) непр</w:t>
            </w:r>
            <w:r w:rsidRPr="002D0C41">
              <w:rPr>
                <w:rFonts w:ascii="Times New Roman" w:hAnsi="Times New Roman" w:cs="Times New Roman"/>
                <w:sz w:val="22"/>
                <w:szCs w:val="22"/>
              </w:rPr>
              <w:t>о</w:t>
            </w:r>
            <w:r w:rsidRPr="002D0C41">
              <w:rPr>
                <w:rFonts w:ascii="Times New Roman" w:hAnsi="Times New Roman" w:cs="Times New Roman"/>
                <w:sz w:val="22"/>
                <w:szCs w:val="22"/>
              </w:rPr>
              <w:t>довольственной групп (торговые центры, торговые комплексы, супермаркеты, ун</w:t>
            </w:r>
            <w:r w:rsidRPr="002D0C41">
              <w:rPr>
                <w:rFonts w:ascii="Times New Roman" w:hAnsi="Times New Roman" w:cs="Times New Roman"/>
                <w:sz w:val="22"/>
                <w:szCs w:val="22"/>
              </w:rPr>
              <w:t>и</w:t>
            </w:r>
            <w:r w:rsidRPr="002D0C41">
              <w:rPr>
                <w:rFonts w:ascii="Times New Roman" w:hAnsi="Times New Roman" w:cs="Times New Roman"/>
                <w:sz w:val="22"/>
                <w:szCs w:val="22"/>
              </w:rPr>
              <w:t>версамы, универмаги и т.п.)</w:t>
            </w:r>
          </w:p>
        </w:tc>
        <w:tc>
          <w:tcPr>
            <w:tcW w:w="2520" w:type="dxa"/>
            <w:tcBorders>
              <w:top w:val="single" w:sz="4" w:space="0" w:color="auto"/>
              <w:left w:val="single" w:sz="4" w:space="0" w:color="auto"/>
              <w:bottom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694D4D"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40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50</w:t>
            </w:r>
          </w:p>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Специализированные магазины по продаже товаров эпизодического спроса непрод</w:t>
            </w:r>
            <w:r w:rsidRPr="002D0C41">
              <w:rPr>
                <w:rFonts w:ascii="Times New Roman" w:hAnsi="Times New Roman" w:cs="Times New Roman"/>
                <w:sz w:val="22"/>
                <w:szCs w:val="22"/>
              </w:rPr>
              <w:t>о</w:t>
            </w:r>
            <w:r w:rsidRPr="002D0C41">
              <w:rPr>
                <w:rFonts w:ascii="Times New Roman" w:hAnsi="Times New Roman" w:cs="Times New Roman"/>
                <w:sz w:val="22"/>
                <w:szCs w:val="22"/>
              </w:rPr>
              <w:t>вольственной группы (спортивные, автос</w:t>
            </w:r>
            <w:r w:rsidRPr="002D0C41">
              <w:rPr>
                <w:rFonts w:ascii="Times New Roman" w:hAnsi="Times New Roman" w:cs="Times New Roman"/>
                <w:sz w:val="22"/>
                <w:szCs w:val="22"/>
              </w:rPr>
              <w:t>а</w:t>
            </w:r>
            <w:r w:rsidRPr="002D0C41">
              <w:rPr>
                <w:rFonts w:ascii="Times New Roman" w:hAnsi="Times New Roman" w:cs="Times New Roman"/>
                <w:sz w:val="22"/>
                <w:szCs w:val="22"/>
              </w:rPr>
              <w:t>лоны, мебельные, бытовой техники, муз</w:t>
            </w:r>
            <w:r w:rsidRPr="002D0C41">
              <w:rPr>
                <w:rFonts w:ascii="Times New Roman" w:hAnsi="Times New Roman" w:cs="Times New Roman"/>
                <w:sz w:val="22"/>
                <w:szCs w:val="22"/>
              </w:rPr>
              <w:t>ы</w:t>
            </w:r>
            <w:r w:rsidRPr="002D0C41">
              <w:rPr>
                <w:rFonts w:ascii="Times New Roman" w:hAnsi="Times New Roman" w:cs="Times New Roman"/>
                <w:sz w:val="22"/>
                <w:szCs w:val="22"/>
              </w:rPr>
              <w:t>кальных инструментов, ювелирные, кни</w:t>
            </w:r>
            <w:r w:rsidRPr="002D0C41">
              <w:rPr>
                <w:rFonts w:ascii="Times New Roman" w:hAnsi="Times New Roman" w:cs="Times New Roman"/>
                <w:sz w:val="22"/>
                <w:szCs w:val="22"/>
              </w:rPr>
              <w:t>ж</w:t>
            </w:r>
            <w:r w:rsidRPr="002D0C41">
              <w:rPr>
                <w:rFonts w:ascii="Times New Roman" w:hAnsi="Times New Roman" w:cs="Times New Roman"/>
                <w:sz w:val="22"/>
                <w:szCs w:val="22"/>
              </w:rPr>
              <w:lastRenderedPageBreak/>
              <w:t>ные и т.п.)</w:t>
            </w:r>
          </w:p>
        </w:tc>
        <w:tc>
          <w:tcPr>
            <w:tcW w:w="2520" w:type="dxa"/>
            <w:tcBorders>
              <w:top w:val="single" w:sz="4" w:space="0" w:color="auto"/>
              <w:left w:val="single" w:sz="4" w:space="0" w:color="auto"/>
              <w:bottom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60 </w:t>
            </w:r>
            <w:r w:rsidR="00694D4D">
              <w:rPr>
                <w:rFonts w:ascii="Times New Roman" w:hAnsi="Times New Roman" w:cs="Times New Roman"/>
                <w:sz w:val="22"/>
                <w:szCs w:val="22"/>
              </w:rPr>
              <w:t>–</w:t>
            </w:r>
            <w:r w:rsidRPr="002D0C41">
              <w:rPr>
                <w:rFonts w:ascii="Times New Roman" w:hAnsi="Times New Roman" w:cs="Times New Roman"/>
                <w:sz w:val="22"/>
                <w:szCs w:val="22"/>
              </w:rPr>
              <w:t xml:space="preserve"> 70</w:t>
            </w:r>
          </w:p>
          <w:p w:rsidR="00694D4D" w:rsidRDefault="00694D4D" w:rsidP="00694D4D">
            <w:pPr>
              <w:pStyle w:val="ConsPlusNormal"/>
              <w:ind w:firstLine="0"/>
              <w:jc w:val="center"/>
              <w:rPr>
                <w:rFonts w:ascii="Times New Roman" w:hAnsi="Times New Roman" w:cs="Times New Roman"/>
                <w:sz w:val="22"/>
                <w:szCs w:val="22"/>
              </w:rPr>
            </w:pPr>
          </w:p>
          <w:p w:rsidR="00694D4D" w:rsidRDefault="00694D4D" w:rsidP="00694D4D">
            <w:pPr>
              <w:pStyle w:val="ConsPlusNormal"/>
              <w:ind w:firstLine="0"/>
              <w:jc w:val="center"/>
              <w:rPr>
                <w:rFonts w:ascii="Times New Roman" w:hAnsi="Times New Roman" w:cs="Times New Roman"/>
                <w:sz w:val="22"/>
                <w:szCs w:val="22"/>
              </w:rPr>
            </w:pPr>
          </w:p>
          <w:p w:rsidR="00694D4D" w:rsidRPr="002D0C41" w:rsidRDefault="00694D4D"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lastRenderedPageBreak/>
              <w:t>Рынки постоянные:</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универсальные и непродовольственные</w:t>
            </w:r>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30 - 40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продовольственные и сельскохозяйстве</w:t>
            </w:r>
            <w:r w:rsidRPr="002D0C41">
              <w:rPr>
                <w:rFonts w:ascii="Times New Roman" w:hAnsi="Times New Roman" w:cs="Times New Roman"/>
                <w:sz w:val="22"/>
                <w:szCs w:val="22"/>
              </w:rPr>
              <w:t>н</w:t>
            </w:r>
            <w:r w:rsidRPr="002D0C41">
              <w:rPr>
                <w:rFonts w:ascii="Times New Roman" w:hAnsi="Times New Roman" w:cs="Times New Roman"/>
                <w:sz w:val="22"/>
                <w:szCs w:val="22"/>
              </w:rPr>
              <w:t>ные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50</w:t>
            </w:r>
          </w:p>
          <w:p w:rsidR="009768B7" w:rsidRPr="002D0C41" w:rsidRDefault="009768B7" w:rsidP="009768B7">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Предприятия общественного питания п</w:t>
            </w:r>
            <w:r w:rsidRPr="002D0C41">
              <w:rPr>
                <w:rFonts w:ascii="Times New Roman" w:hAnsi="Times New Roman" w:cs="Times New Roman"/>
                <w:sz w:val="22"/>
                <w:szCs w:val="22"/>
              </w:rPr>
              <w:t>е</w:t>
            </w:r>
            <w:r w:rsidRPr="002D0C41">
              <w:rPr>
                <w:rFonts w:ascii="Times New Roman" w:hAnsi="Times New Roman" w:cs="Times New Roman"/>
                <w:sz w:val="22"/>
                <w:szCs w:val="22"/>
              </w:rPr>
              <w:t>риодического спроса (рестораны, кафе)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Посадочные места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4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Объекты коммунально-бытового обслуж</w:t>
            </w:r>
            <w:r w:rsidRPr="002D0C41">
              <w:rPr>
                <w:rFonts w:ascii="Times New Roman" w:hAnsi="Times New Roman" w:cs="Times New Roman"/>
                <w:sz w:val="22"/>
                <w:szCs w:val="22"/>
              </w:rPr>
              <w:t>и</w:t>
            </w:r>
            <w:r w:rsidRPr="002D0C41">
              <w:rPr>
                <w:rFonts w:ascii="Times New Roman" w:hAnsi="Times New Roman" w:cs="Times New Roman"/>
                <w:sz w:val="22"/>
                <w:szCs w:val="22"/>
              </w:rPr>
              <w:t>вания:</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бани</w:t>
            </w:r>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5 - 6</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ателье, салоны-парикмахерские, салоны красоты, солярии</w:t>
            </w:r>
            <w:r w:rsidR="009768B7">
              <w:rPr>
                <w:rFonts w:ascii="Times New Roman" w:hAnsi="Times New Roman" w:cs="Times New Roman"/>
                <w:sz w:val="22"/>
                <w:szCs w:val="22"/>
              </w:rPr>
              <w:t xml:space="preserve"> и т.д.</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10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салоны ритуальных услуг</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20 - 25</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Выставочно-музейные комплексы, музеи-заповедники, музеи, галереи, выставочные залы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8</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Центральные, специальные и специализ</w:t>
            </w:r>
            <w:r w:rsidRPr="002D0C41">
              <w:rPr>
                <w:rFonts w:ascii="Times New Roman" w:hAnsi="Times New Roman" w:cs="Times New Roman"/>
                <w:sz w:val="22"/>
                <w:szCs w:val="22"/>
              </w:rPr>
              <w:t>и</w:t>
            </w:r>
            <w:r w:rsidRPr="002D0C41">
              <w:rPr>
                <w:rFonts w:ascii="Times New Roman" w:hAnsi="Times New Roman" w:cs="Times New Roman"/>
                <w:sz w:val="22"/>
                <w:szCs w:val="22"/>
              </w:rPr>
              <w:t>рованные библиотеки, интернет-кафе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Постоянные места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6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8</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xml:space="preserve">Объекты </w:t>
            </w:r>
            <w:proofErr w:type="gramStart"/>
            <w:r w:rsidRPr="002D0C41">
              <w:rPr>
                <w:rFonts w:ascii="Times New Roman" w:hAnsi="Times New Roman" w:cs="Times New Roman"/>
                <w:sz w:val="22"/>
                <w:szCs w:val="22"/>
              </w:rPr>
              <w:t>религиозных</w:t>
            </w:r>
            <w:proofErr w:type="gramEnd"/>
            <w:r w:rsidRPr="002D0C41">
              <w:rPr>
                <w:rFonts w:ascii="Times New Roman" w:hAnsi="Times New Roman" w:cs="Times New Roman"/>
                <w:sz w:val="22"/>
                <w:szCs w:val="22"/>
              </w:rPr>
              <w:t xml:space="preserve"> </w:t>
            </w:r>
            <w:proofErr w:type="spellStart"/>
            <w:r w:rsidRPr="002D0C41">
              <w:rPr>
                <w:rFonts w:ascii="Times New Roman" w:hAnsi="Times New Roman" w:cs="Times New Roman"/>
                <w:sz w:val="22"/>
                <w:szCs w:val="22"/>
              </w:rPr>
              <w:t>конфессий</w:t>
            </w:r>
            <w:proofErr w:type="spellEnd"/>
            <w:r w:rsidRPr="002D0C41">
              <w:rPr>
                <w:rFonts w:ascii="Times New Roman" w:hAnsi="Times New Roman" w:cs="Times New Roman"/>
                <w:sz w:val="22"/>
                <w:szCs w:val="22"/>
              </w:rPr>
              <w:t xml:space="preserve"> (церкви, костелы, мечети, синагоги 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8 - 10,</w:t>
            </w:r>
          </w:p>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но не менее 10 </w:t>
            </w:r>
            <w:proofErr w:type="spellStart"/>
            <w:r w:rsidRPr="002D0C41">
              <w:rPr>
                <w:rFonts w:ascii="Times New Roman" w:hAnsi="Times New Roman" w:cs="Times New Roman"/>
                <w:sz w:val="22"/>
                <w:szCs w:val="22"/>
              </w:rPr>
              <w:t>машино-мест</w:t>
            </w:r>
            <w:proofErr w:type="spellEnd"/>
            <w:r w:rsidRPr="002D0C41">
              <w:rPr>
                <w:rFonts w:ascii="Times New Roman" w:hAnsi="Times New Roman" w:cs="Times New Roman"/>
                <w:sz w:val="22"/>
                <w:szCs w:val="22"/>
              </w:rPr>
              <w:t xml:space="preserve"> на объект</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Оздоровительные комплексы (</w:t>
            </w:r>
            <w:proofErr w:type="spellStart"/>
            <w:proofErr w:type="gramStart"/>
            <w:r w:rsidRPr="002D0C41">
              <w:rPr>
                <w:rFonts w:ascii="Times New Roman" w:hAnsi="Times New Roman" w:cs="Times New Roman"/>
                <w:sz w:val="22"/>
                <w:szCs w:val="22"/>
              </w:rPr>
              <w:t>фитнес-клубы</w:t>
            </w:r>
            <w:proofErr w:type="spellEnd"/>
            <w:proofErr w:type="gramEnd"/>
            <w:r w:rsidRPr="002D0C41">
              <w:rPr>
                <w:rFonts w:ascii="Times New Roman" w:hAnsi="Times New Roman" w:cs="Times New Roman"/>
                <w:sz w:val="22"/>
                <w:szCs w:val="22"/>
              </w:rPr>
              <w:t>, ФОК, спортивные и тренажерные залы)</w:t>
            </w:r>
            <w:r w:rsidR="009768B7">
              <w:rPr>
                <w:rFonts w:ascii="Times New Roman" w:hAnsi="Times New Roman" w:cs="Times New Roman"/>
                <w:sz w:val="22"/>
                <w:szCs w:val="22"/>
              </w:rPr>
              <w:t>:</w:t>
            </w:r>
          </w:p>
        </w:tc>
        <w:tc>
          <w:tcPr>
            <w:tcW w:w="2520" w:type="dxa"/>
            <w:tcBorders>
              <w:top w:val="single" w:sz="4" w:space="0" w:color="auto"/>
              <w:left w:val="single" w:sz="4" w:space="0" w:color="auto"/>
              <w:right w:val="single" w:sz="4" w:space="0" w:color="auto"/>
            </w:tcBorders>
          </w:tcPr>
          <w:p w:rsidR="009768B7" w:rsidRDefault="009768B7" w:rsidP="00694D4D">
            <w:pPr>
              <w:pStyle w:val="ConsPlusNormal"/>
              <w:ind w:firstLine="0"/>
              <w:jc w:val="center"/>
              <w:rPr>
                <w:rFonts w:ascii="Times New Roman" w:hAnsi="Times New Roman" w:cs="Times New Roman"/>
                <w:sz w:val="22"/>
                <w:szCs w:val="22"/>
              </w:rPr>
            </w:pPr>
          </w:p>
          <w:p w:rsidR="002D0C41" w:rsidRPr="002D0C41" w:rsidRDefault="002D0C41" w:rsidP="00694D4D">
            <w:pPr>
              <w:pStyle w:val="ConsPlusNormal"/>
              <w:ind w:firstLine="0"/>
              <w:jc w:val="center"/>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общей площадью менее 1000 м</w:t>
            </w:r>
            <w:proofErr w:type="gramStart"/>
            <w:r w:rsidRPr="002D0C41">
              <w:rPr>
                <w:rFonts w:ascii="Times New Roman" w:hAnsi="Times New Roman" w:cs="Times New Roman"/>
                <w:sz w:val="22"/>
                <w:szCs w:val="22"/>
                <w:vertAlign w:val="superscript"/>
              </w:rPr>
              <w:t>2</w:t>
            </w:r>
            <w:proofErr w:type="gramEnd"/>
          </w:p>
        </w:tc>
        <w:tc>
          <w:tcPr>
            <w:tcW w:w="2520" w:type="dxa"/>
            <w:tcBorders>
              <w:left w:val="single" w:sz="4" w:space="0" w:color="auto"/>
              <w:bottom w:val="single" w:sz="4" w:space="0" w:color="auto"/>
              <w:right w:val="single" w:sz="4" w:space="0" w:color="auto"/>
            </w:tcBorders>
          </w:tcPr>
          <w:p w:rsidR="002D0C41" w:rsidRPr="002D0C41" w:rsidRDefault="009768B7"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25 - 40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общей площадью 1000 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и более</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м</w:t>
            </w:r>
            <w:proofErr w:type="gramStart"/>
            <w:r w:rsidRPr="002D0C41">
              <w:rPr>
                <w:rFonts w:ascii="Times New Roman" w:hAnsi="Times New Roman" w:cs="Times New Roman"/>
                <w:sz w:val="22"/>
                <w:szCs w:val="22"/>
                <w:vertAlign w:val="superscript"/>
              </w:rPr>
              <w:t>2</w:t>
            </w:r>
            <w:proofErr w:type="gramEnd"/>
            <w:r w:rsidRPr="002D0C41">
              <w:rPr>
                <w:rFonts w:ascii="Times New Roman" w:hAnsi="Times New Roman" w:cs="Times New Roman"/>
                <w:sz w:val="22"/>
                <w:szCs w:val="22"/>
              </w:rPr>
              <w:t xml:space="preserve"> общей площади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40 - 55</w:t>
            </w:r>
          </w:p>
        </w:tc>
      </w:tr>
      <w:tr w:rsidR="002D0C41" w:rsidRPr="002D0C41" w:rsidTr="002D0C41">
        <w:trPr>
          <w:jc w:val="center"/>
        </w:trPr>
        <w:tc>
          <w:tcPr>
            <w:tcW w:w="426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Муниципальные детские физкультурно-оздоровительные объекты локального и районного уровней обслуживания:</w:t>
            </w:r>
          </w:p>
        </w:tc>
        <w:tc>
          <w:tcPr>
            <w:tcW w:w="2520" w:type="dxa"/>
            <w:tcBorders>
              <w:top w:val="single" w:sz="4" w:space="0" w:color="auto"/>
              <w:left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p>
        </w:tc>
        <w:tc>
          <w:tcPr>
            <w:tcW w:w="2576" w:type="dxa"/>
            <w:tcBorders>
              <w:top w:val="single" w:sz="4" w:space="0" w:color="auto"/>
              <w:left w:val="single" w:sz="4" w:space="0" w:color="auto"/>
              <w:right w:val="single" w:sz="4" w:space="0" w:color="auto"/>
            </w:tcBorders>
            <w:vAlign w:val="bottom"/>
          </w:tcPr>
          <w:p w:rsidR="002D0C41" w:rsidRPr="002D0C41" w:rsidRDefault="002D0C41" w:rsidP="00694D4D">
            <w:pPr>
              <w:pStyle w:val="ConsPlusNormal"/>
              <w:ind w:firstLine="0"/>
              <w:rPr>
                <w:rFonts w:ascii="Times New Roman" w:hAnsi="Times New Roman" w:cs="Times New Roman"/>
                <w:sz w:val="22"/>
                <w:szCs w:val="22"/>
              </w:rPr>
            </w:pPr>
          </w:p>
        </w:tc>
      </w:tr>
      <w:tr w:rsidR="002D0C41" w:rsidRPr="002D0C41" w:rsidTr="002D0C41">
        <w:trPr>
          <w:jc w:val="center"/>
        </w:trPr>
        <w:tc>
          <w:tcPr>
            <w:tcW w:w="426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тренажерные залы площадью 150 - 500 м</w:t>
            </w:r>
            <w:proofErr w:type="gramStart"/>
            <w:r w:rsidRPr="002D0C41">
              <w:rPr>
                <w:rFonts w:ascii="Times New Roman" w:hAnsi="Times New Roman" w:cs="Times New Roman"/>
                <w:sz w:val="22"/>
                <w:szCs w:val="22"/>
                <w:vertAlign w:val="superscript"/>
              </w:rPr>
              <w:t>2</w:t>
            </w:r>
            <w:proofErr w:type="gramEnd"/>
          </w:p>
        </w:tc>
        <w:tc>
          <w:tcPr>
            <w:tcW w:w="2520" w:type="dxa"/>
            <w:tcBorders>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8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10</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ФОК с залом площадью 1000 - 2000 м</w:t>
            </w:r>
            <w:proofErr w:type="gramStart"/>
            <w:r w:rsidRPr="002D0C41">
              <w:rPr>
                <w:rFonts w:ascii="Times New Roman" w:hAnsi="Times New Roman" w:cs="Times New Roman"/>
                <w:sz w:val="22"/>
                <w:szCs w:val="22"/>
                <w:vertAlign w:val="superscript"/>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563D8B">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 xml:space="preserve">Специализированные спортивные клубы и </w:t>
            </w:r>
            <w:r w:rsidR="00563D8B">
              <w:rPr>
                <w:rFonts w:ascii="Times New Roman" w:hAnsi="Times New Roman" w:cs="Times New Roman"/>
                <w:sz w:val="22"/>
                <w:szCs w:val="22"/>
              </w:rPr>
              <w:t xml:space="preserve">комплексы (теннис, конный спорт </w:t>
            </w:r>
            <w:r w:rsidRPr="002D0C41">
              <w:rPr>
                <w:rFonts w:ascii="Times New Roman" w:hAnsi="Times New Roman" w:cs="Times New Roman"/>
                <w:sz w:val="22"/>
                <w:szCs w:val="22"/>
              </w:rPr>
              <w:t>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4</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563D8B" w:rsidP="00694D4D">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Б</w:t>
            </w:r>
            <w:r w:rsidR="002D0C41" w:rsidRPr="002D0C41">
              <w:rPr>
                <w:rFonts w:ascii="Times New Roman" w:hAnsi="Times New Roman" w:cs="Times New Roman"/>
                <w:sz w:val="22"/>
                <w:szCs w:val="22"/>
              </w:rPr>
              <w:t>ассейны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Единовременные пос</w:t>
            </w:r>
            <w:r w:rsidRPr="002D0C41">
              <w:rPr>
                <w:rFonts w:ascii="Times New Roman" w:hAnsi="Times New Roman" w:cs="Times New Roman"/>
                <w:sz w:val="22"/>
                <w:szCs w:val="22"/>
              </w:rPr>
              <w:t>е</w:t>
            </w:r>
            <w:r w:rsidRPr="002D0C41">
              <w:rPr>
                <w:rFonts w:ascii="Times New Roman" w:hAnsi="Times New Roman" w:cs="Times New Roman"/>
                <w:sz w:val="22"/>
                <w:szCs w:val="22"/>
              </w:rPr>
              <w:t>тители</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5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7</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Автовокзалы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Пассажиры в час пик</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10 - 15</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9768B7" w:rsidRDefault="002D0C41" w:rsidP="00694D4D">
            <w:pPr>
              <w:pStyle w:val="ConsPlusNormal"/>
              <w:ind w:firstLine="0"/>
              <w:jc w:val="center"/>
              <w:rPr>
                <w:rFonts w:ascii="Times New Roman" w:hAnsi="Times New Roman" w:cs="Times New Roman"/>
                <w:b/>
                <w:sz w:val="22"/>
                <w:szCs w:val="22"/>
              </w:rPr>
            </w:pPr>
            <w:r w:rsidRPr="009768B7">
              <w:rPr>
                <w:rFonts w:ascii="Times New Roman" w:hAnsi="Times New Roman" w:cs="Times New Roman"/>
                <w:b/>
                <w:sz w:val="22"/>
                <w:szCs w:val="22"/>
              </w:rPr>
              <w:t>Рекреационные территории и объекты отдыха</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Лесопарки и заповедники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9768B7">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единовременных посетителей</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7 - 10</w:t>
            </w: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Базы кратковременного отдыха (спорти</w:t>
            </w:r>
            <w:r w:rsidRPr="002D0C41">
              <w:rPr>
                <w:rFonts w:ascii="Times New Roman" w:hAnsi="Times New Roman" w:cs="Times New Roman"/>
                <w:sz w:val="22"/>
                <w:szCs w:val="22"/>
              </w:rPr>
              <w:t>в</w:t>
            </w:r>
            <w:r w:rsidRPr="002D0C41">
              <w:rPr>
                <w:rFonts w:ascii="Times New Roman" w:hAnsi="Times New Roman" w:cs="Times New Roman"/>
                <w:sz w:val="22"/>
                <w:szCs w:val="22"/>
              </w:rPr>
              <w:t>ные, лыжные, рыболовные, охотничьи и др.)</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единовременных посетителей</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10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15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отдыхающих и о</w:t>
            </w:r>
            <w:r w:rsidRPr="002D0C41">
              <w:rPr>
                <w:rFonts w:ascii="Times New Roman" w:hAnsi="Times New Roman" w:cs="Times New Roman"/>
                <w:sz w:val="22"/>
                <w:szCs w:val="22"/>
              </w:rPr>
              <w:t>б</w:t>
            </w:r>
            <w:r w:rsidRPr="002D0C41">
              <w:rPr>
                <w:rFonts w:ascii="Times New Roman" w:hAnsi="Times New Roman" w:cs="Times New Roman"/>
                <w:sz w:val="22"/>
                <w:szCs w:val="22"/>
              </w:rPr>
              <w:t>служивающего персон</w:t>
            </w:r>
            <w:r w:rsidRPr="002D0C41">
              <w:rPr>
                <w:rFonts w:ascii="Times New Roman" w:hAnsi="Times New Roman" w:cs="Times New Roman"/>
                <w:sz w:val="22"/>
                <w:szCs w:val="22"/>
              </w:rPr>
              <w:t>а</w:t>
            </w:r>
            <w:r w:rsidRPr="002D0C41">
              <w:rPr>
                <w:rFonts w:ascii="Times New Roman" w:hAnsi="Times New Roman" w:cs="Times New Roman"/>
                <w:sz w:val="22"/>
                <w:szCs w:val="22"/>
              </w:rPr>
              <w:t>ла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 xml:space="preserve">3 </w:t>
            </w:r>
            <w:r w:rsidR="009768B7">
              <w:rPr>
                <w:rFonts w:ascii="Times New Roman" w:hAnsi="Times New Roman" w:cs="Times New Roman"/>
                <w:sz w:val="22"/>
                <w:szCs w:val="22"/>
              </w:rPr>
              <w:t>–</w:t>
            </w:r>
            <w:r w:rsidRPr="002D0C41">
              <w:rPr>
                <w:rFonts w:ascii="Times New Roman" w:hAnsi="Times New Roman" w:cs="Times New Roman"/>
                <w:sz w:val="22"/>
                <w:szCs w:val="22"/>
              </w:rPr>
              <w:t xml:space="preserve"> 5</w:t>
            </w:r>
          </w:p>
          <w:p w:rsidR="009768B7" w:rsidRPr="002D0C41" w:rsidRDefault="009768B7" w:rsidP="00694D4D">
            <w:pPr>
              <w:pStyle w:val="ConsPlusNormal"/>
              <w:ind w:firstLine="0"/>
              <w:jc w:val="center"/>
              <w:rPr>
                <w:rFonts w:ascii="Times New Roman" w:hAnsi="Times New Roman" w:cs="Times New Roman"/>
                <w:sz w:val="22"/>
                <w:szCs w:val="22"/>
              </w:rPr>
            </w:pPr>
          </w:p>
        </w:tc>
      </w:tr>
      <w:tr w:rsidR="002D0C41" w:rsidRPr="002D0C41" w:rsidTr="002D0C41">
        <w:trPr>
          <w:jc w:val="center"/>
        </w:trPr>
        <w:tc>
          <w:tcPr>
            <w:tcW w:w="426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rPr>
                <w:rFonts w:ascii="Times New Roman" w:hAnsi="Times New Roman" w:cs="Times New Roman"/>
                <w:sz w:val="22"/>
                <w:szCs w:val="22"/>
              </w:rPr>
            </w:pPr>
            <w:r w:rsidRPr="002D0C41">
              <w:rPr>
                <w:rFonts w:ascii="Times New Roman" w:hAnsi="Times New Roman" w:cs="Times New Roman"/>
                <w:sz w:val="22"/>
                <w:szCs w:val="22"/>
              </w:rPr>
              <w:t>Предприятия общественного питания, то</w:t>
            </w:r>
            <w:r w:rsidRPr="002D0C41">
              <w:rPr>
                <w:rFonts w:ascii="Times New Roman" w:hAnsi="Times New Roman" w:cs="Times New Roman"/>
                <w:sz w:val="22"/>
                <w:szCs w:val="22"/>
              </w:rPr>
              <w:t>р</w:t>
            </w:r>
            <w:r w:rsidRPr="002D0C41">
              <w:rPr>
                <w:rFonts w:ascii="Times New Roman" w:hAnsi="Times New Roman" w:cs="Times New Roman"/>
                <w:sz w:val="22"/>
                <w:szCs w:val="22"/>
              </w:rPr>
              <w:t>говли</w:t>
            </w:r>
          </w:p>
        </w:tc>
        <w:tc>
          <w:tcPr>
            <w:tcW w:w="2520" w:type="dxa"/>
            <w:tcBorders>
              <w:top w:val="single" w:sz="4" w:space="0" w:color="auto"/>
              <w:left w:val="single" w:sz="4" w:space="0" w:color="auto"/>
              <w:bottom w:val="single" w:sz="4" w:space="0" w:color="auto"/>
              <w:right w:val="single" w:sz="4" w:space="0" w:color="auto"/>
            </w:tcBorders>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100 мест в залах или единовременных посет</w:t>
            </w:r>
            <w:r w:rsidRPr="002D0C41">
              <w:rPr>
                <w:rFonts w:ascii="Times New Roman" w:hAnsi="Times New Roman" w:cs="Times New Roman"/>
                <w:sz w:val="22"/>
                <w:szCs w:val="22"/>
              </w:rPr>
              <w:t>и</w:t>
            </w:r>
            <w:r w:rsidRPr="002D0C41">
              <w:rPr>
                <w:rFonts w:ascii="Times New Roman" w:hAnsi="Times New Roman" w:cs="Times New Roman"/>
                <w:sz w:val="22"/>
                <w:szCs w:val="22"/>
              </w:rPr>
              <w:t>телей и персонала</w:t>
            </w:r>
          </w:p>
        </w:tc>
        <w:tc>
          <w:tcPr>
            <w:tcW w:w="2576" w:type="dxa"/>
            <w:tcBorders>
              <w:top w:val="single" w:sz="4" w:space="0" w:color="auto"/>
              <w:left w:val="single" w:sz="4" w:space="0" w:color="auto"/>
              <w:bottom w:val="single" w:sz="4" w:space="0" w:color="auto"/>
              <w:right w:val="single" w:sz="4" w:space="0" w:color="auto"/>
            </w:tcBorders>
            <w:vAlign w:val="bottom"/>
          </w:tcPr>
          <w:p w:rsidR="002D0C41" w:rsidRPr="002D0C41" w:rsidRDefault="002D0C41" w:rsidP="00694D4D">
            <w:pPr>
              <w:pStyle w:val="ConsPlusNormal"/>
              <w:ind w:firstLine="0"/>
              <w:jc w:val="center"/>
              <w:rPr>
                <w:rFonts w:ascii="Times New Roman" w:hAnsi="Times New Roman" w:cs="Times New Roman"/>
                <w:sz w:val="22"/>
                <w:szCs w:val="22"/>
              </w:rPr>
            </w:pPr>
            <w:r w:rsidRPr="002D0C41">
              <w:rPr>
                <w:rFonts w:ascii="Times New Roman" w:hAnsi="Times New Roman" w:cs="Times New Roman"/>
                <w:sz w:val="22"/>
                <w:szCs w:val="22"/>
              </w:rPr>
              <w:t>7 - 10</w:t>
            </w:r>
          </w:p>
        </w:tc>
      </w:tr>
      <w:tr w:rsidR="002D0C41" w:rsidRPr="002D0C41" w:rsidTr="002D0C41">
        <w:trPr>
          <w:jc w:val="center"/>
        </w:trPr>
        <w:tc>
          <w:tcPr>
            <w:tcW w:w="9356" w:type="dxa"/>
            <w:gridSpan w:val="3"/>
            <w:tcBorders>
              <w:top w:val="single" w:sz="4" w:space="0" w:color="auto"/>
              <w:left w:val="single" w:sz="4" w:space="0" w:color="auto"/>
              <w:bottom w:val="single" w:sz="4" w:space="0" w:color="auto"/>
              <w:right w:val="single" w:sz="4" w:space="0" w:color="auto"/>
            </w:tcBorders>
          </w:tcPr>
          <w:p w:rsidR="002D0C41" w:rsidRPr="002D0C41" w:rsidRDefault="002D0C41" w:rsidP="002D0C41">
            <w:pPr>
              <w:pStyle w:val="ConsPlusNormal"/>
              <w:ind w:firstLine="283"/>
              <w:jc w:val="both"/>
              <w:rPr>
                <w:rFonts w:ascii="Times New Roman" w:hAnsi="Times New Roman" w:cs="Times New Roman"/>
                <w:sz w:val="22"/>
                <w:szCs w:val="22"/>
              </w:rPr>
            </w:pPr>
            <w:r w:rsidRPr="002D0C41">
              <w:rPr>
                <w:rFonts w:ascii="Times New Roman" w:hAnsi="Times New Roman" w:cs="Times New Roman"/>
                <w:sz w:val="22"/>
                <w:szCs w:val="22"/>
              </w:rPr>
              <w:t>Примечания</w:t>
            </w:r>
          </w:p>
          <w:p w:rsidR="002D0C41" w:rsidRPr="002D0C41" w:rsidRDefault="002D0C41" w:rsidP="002D0C41">
            <w:pPr>
              <w:pStyle w:val="ConsPlusNormal"/>
              <w:ind w:firstLine="283"/>
              <w:jc w:val="both"/>
              <w:rPr>
                <w:rFonts w:ascii="Times New Roman" w:hAnsi="Times New Roman" w:cs="Times New Roman"/>
                <w:sz w:val="22"/>
                <w:szCs w:val="22"/>
              </w:rPr>
            </w:pPr>
            <w:r w:rsidRPr="002D0C41">
              <w:rPr>
                <w:rFonts w:ascii="Times New Roman" w:hAnsi="Times New Roman" w:cs="Times New Roman"/>
                <w:sz w:val="22"/>
                <w:szCs w:val="22"/>
              </w:rPr>
              <w:t>1</w:t>
            </w:r>
            <w:r w:rsidR="00356442">
              <w:rPr>
                <w:rFonts w:ascii="Times New Roman" w:hAnsi="Times New Roman" w:cs="Times New Roman"/>
                <w:sz w:val="22"/>
                <w:szCs w:val="22"/>
              </w:rPr>
              <w:t>.</w:t>
            </w:r>
            <w:r w:rsidRPr="002D0C41">
              <w:rPr>
                <w:rFonts w:ascii="Times New Roman" w:hAnsi="Times New Roman" w:cs="Times New Roman"/>
                <w:sz w:val="22"/>
                <w:szCs w:val="22"/>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D0C41" w:rsidRPr="002D0C41" w:rsidRDefault="00356442" w:rsidP="002D0C41">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2.</w:t>
            </w:r>
            <w:r w:rsidR="002D0C41" w:rsidRPr="002D0C41">
              <w:rPr>
                <w:rFonts w:ascii="Times New Roman" w:hAnsi="Times New Roman" w:cs="Times New Roman"/>
                <w:sz w:val="22"/>
                <w:szCs w:val="22"/>
              </w:rPr>
              <w:t xml:space="preserve"> Число </w:t>
            </w:r>
            <w:proofErr w:type="spellStart"/>
            <w:r w:rsidR="002D0C41" w:rsidRPr="002D0C41">
              <w:rPr>
                <w:rFonts w:ascii="Times New Roman" w:hAnsi="Times New Roman" w:cs="Times New Roman"/>
                <w:sz w:val="22"/>
                <w:szCs w:val="22"/>
              </w:rPr>
              <w:t>машино-мест</w:t>
            </w:r>
            <w:proofErr w:type="spellEnd"/>
            <w:r w:rsidR="002D0C41" w:rsidRPr="002D0C41">
              <w:rPr>
                <w:rFonts w:ascii="Times New Roman" w:hAnsi="Times New Roman" w:cs="Times New Roman"/>
                <w:sz w:val="22"/>
                <w:szCs w:val="22"/>
              </w:rPr>
              <w:t xml:space="preserve"> следует принимать при уровнях автомобилизации, определенных на расчетный срок.</w:t>
            </w:r>
          </w:p>
          <w:p w:rsidR="002D0C41" w:rsidRPr="002D0C41" w:rsidRDefault="00356442" w:rsidP="002D0C41">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3.</w:t>
            </w:r>
            <w:r w:rsidR="002D0C41" w:rsidRPr="002D0C41">
              <w:rPr>
                <w:rFonts w:ascii="Times New Roman" w:hAnsi="Times New Roman" w:cs="Times New Roman"/>
                <w:sz w:val="22"/>
                <w:szCs w:val="22"/>
              </w:rPr>
              <w:t xml:space="preserve"> Перечень зданий и сооружений уточняется в соответствующих сводах правил, регламент</w:t>
            </w:r>
            <w:r w:rsidR="002D0C41" w:rsidRPr="002D0C41">
              <w:rPr>
                <w:rFonts w:ascii="Times New Roman" w:hAnsi="Times New Roman" w:cs="Times New Roman"/>
                <w:sz w:val="22"/>
                <w:szCs w:val="22"/>
              </w:rPr>
              <w:t>и</w:t>
            </w:r>
            <w:r w:rsidR="002D0C41" w:rsidRPr="002D0C41">
              <w:rPr>
                <w:rFonts w:ascii="Times New Roman" w:hAnsi="Times New Roman" w:cs="Times New Roman"/>
                <w:sz w:val="22"/>
                <w:szCs w:val="22"/>
              </w:rPr>
              <w:t>рующих проектирование зданий и сооружений, площадок и помещений, предназначенных для стоянок.</w:t>
            </w:r>
          </w:p>
        </w:tc>
      </w:tr>
    </w:tbl>
    <w:p w:rsidR="001E44A1" w:rsidRDefault="001E44A1" w:rsidP="00961F7C">
      <w:pPr>
        <w:jc w:val="both"/>
      </w:pPr>
    </w:p>
    <w:p w:rsidR="00563D8B" w:rsidRDefault="00563D8B"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7382"/>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sidR="00E442A4" w:rsidRPr="00E442A4">
        <w:rPr>
          <w:color w:val="000000"/>
        </w:rPr>
        <w:t xml:space="preserve"> </w:t>
      </w:r>
      <w:r w:rsidR="00E442A4" w:rsidRPr="00E442A4">
        <w:t>требованиями П</w:t>
      </w:r>
      <w:r w:rsidR="00E442A4" w:rsidRPr="00E442A4">
        <w:t>о</w:t>
      </w:r>
      <w:r w:rsidR="00E442A4" w:rsidRPr="00E442A4">
        <w:t>становления от 30 июля 2012 года №5 Министерства топлива, энергетики и тарифного регулирования Волгоградской област</w:t>
      </w:r>
      <w:proofErr w:type="gramStart"/>
      <w:r w:rsidR="00E442A4" w:rsidRPr="00E442A4">
        <w:t>и(</w:t>
      </w:r>
      <w:proofErr w:type="gramEnd"/>
      <w:r w:rsidR="00E442A4" w:rsidRPr="00E442A4">
        <w:t>в редакции</w:t>
      </w:r>
      <w:r w:rsidR="00E442A4">
        <w:t xml:space="preserve"> </w:t>
      </w:r>
      <w:r w:rsidR="00E442A4" w:rsidRPr="00E442A4">
        <w:t>Приказов Комитета тарифного рег</w:t>
      </w:r>
      <w:r w:rsidR="00E442A4" w:rsidRPr="00E442A4">
        <w:t>у</w:t>
      </w:r>
      <w:r w:rsidR="00E442A4" w:rsidRPr="00E442A4">
        <w:t>лирования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w:t>
            </w:r>
            <w:proofErr w:type="gramStart"/>
            <w:r w:rsidRPr="00AF4357">
              <w:rPr>
                <w:b/>
                <w:color w:val="000000"/>
                <w:sz w:val="22"/>
                <w:szCs w:val="22"/>
              </w:rPr>
              <w:t>допустимого</w:t>
            </w:r>
            <w:proofErr w:type="gramEnd"/>
            <w:r w:rsidRPr="00AF4357">
              <w:rPr>
                <w:b/>
                <w:color w:val="000000"/>
                <w:sz w:val="22"/>
                <w:szCs w:val="22"/>
              </w:rPr>
              <w:t xml:space="preserve">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lastRenderedPageBreak/>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001B62E4">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xml:space="preserve">, оборудованных </w:t>
            </w:r>
            <w:proofErr w:type="spellStart"/>
            <w:r>
              <w:rPr>
                <w:color w:val="000000"/>
                <w:sz w:val="22"/>
                <w:szCs w:val="22"/>
              </w:rPr>
              <w:t>электров</w:t>
            </w:r>
            <w:r>
              <w:rPr>
                <w:color w:val="000000"/>
                <w:sz w:val="22"/>
                <w:szCs w:val="22"/>
              </w:rPr>
              <w:t>о</w:t>
            </w:r>
            <w:r>
              <w:rPr>
                <w:color w:val="000000"/>
                <w:sz w:val="22"/>
                <w:szCs w:val="22"/>
              </w:rPr>
              <w:t>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 xml:space="preserve">нарными электроплитами и </w:t>
            </w:r>
            <w:proofErr w:type="spellStart"/>
            <w:r>
              <w:rPr>
                <w:color w:val="000000"/>
                <w:sz w:val="22"/>
                <w:szCs w:val="22"/>
              </w:rPr>
              <w:t>электроводонагревателями</w:t>
            </w:r>
            <w:proofErr w:type="spellEnd"/>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lastRenderedPageBreak/>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proofErr w:type="spellStart"/>
            <w:r w:rsidRPr="00AF4357">
              <w:rPr>
                <w:sz w:val="22"/>
                <w:szCs w:val="22"/>
              </w:rPr>
              <w:t>кВт</w:t>
            </w:r>
            <w:proofErr w:type="gramStart"/>
            <w:r w:rsidRPr="00AF4357">
              <w:rPr>
                <w:sz w:val="22"/>
                <w:szCs w:val="22"/>
              </w:rPr>
              <w:t>.ч</w:t>
            </w:r>
            <w:proofErr w:type="spellEnd"/>
            <w:proofErr w:type="gramEnd"/>
            <w:r w:rsidRPr="00AF4357">
              <w:rPr>
                <w:sz w:val="22"/>
                <w:szCs w:val="22"/>
              </w:rPr>
              <w:t>/чел./</w:t>
            </w:r>
            <w:proofErr w:type="spellStart"/>
            <w:r w:rsidRPr="00AF4357">
              <w:rPr>
                <w:sz w:val="22"/>
                <w:szCs w:val="22"/>
              </w:rPr>
              <w:t>мес</w:t>
            </w:r>
            <w:proofErr w:type="spellEnd"/>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Default="00892013" w:rsidP="00C62642">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регулирования Волгоградской области</w:t>
      </w:r>
      <w:r w:rsidR="001D2A37" w:rsidRPr="001D2A37">
        <w:t xml:space="preserve"> </w:t>
      </w:r>
      <w:r w:rsidRPr="001D2A37">
        <w:t xml:space="preserve">от 15 апреля 2015 г. </w:t>
      </w:r>
      <w:proofErr w:type="spellStart"/>
      <w:r w:rsidRPr="001D2A37">
        <w:t>n</w:t>
      </w:r>
      <w:proofErr w:type="spellEnd"/>
      <w:r w:rsidRPr="001D2A37">
        <w:t xml:space="preserve"> 12/3 «Об утверждении нормативов потребления коммунальных услуг по газоснабжению»</w:t>
      </w:r>
      <w:r w:rsidR="001D2A37" w:rsidRPr="001D2A37">
        <w:t xml:space="preserve"> и отображены в та</w:t>
      </w:r>
      <w:r w:rsidR="001D2A37">
        <w:t>б</w:t>
      </w:r>
      <w:r w:rsidR="001D2A37">
        <w:t>лице 4.4.1.</w:t>
      </w:r>
      <w:r w:rsidR="00C62642">
        <w:t xml:space="preserve"> </w:t>
      </w: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00C26911" w:rsidRPr="001D2A37">
        <w:rPr>
          <w:color w:val="000000"/>
        </w:rPr>
        <w:t xml:space="preserve"> </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w:t>
            </w:r>
            <w:r>
              <w:rPr>
                <w:b/>
                <w:color w:val="000000"/>
                <w:sz w:val="22"/>
                <w:szCs w:val="22"/>
              </w:rPr>
              <w:t>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0C78E8" w:rsidP="003C2E6C">
            <w:pPr>
              <w:rPr>
                <w:color w:val="000000"/>
              </w:rPr>
            </w:pPr>
            <w:r>
              <w:rPr>
                <w:sz w:val="22"/>
                <w:szCs w:val="22"/>
              </w:rPr>
              <w:t>Многоквартирные и ж</w:t>
            </w:r>
            <w:r w:rsidRPr="00B34A71">
              <w:rPr>
                <w:sz w:val="22"/>
                <w:szCs w:val="22"/>
              </w:rPr>
              <w:t>илые дома</w:t>
            </w:r>
            <w:r w:rsidR="00C26911" w:rsidRPr="00A81478">
              <w:rPr>
                <w:color w:val="000000"/>
                <w:sz w:val="22"/>
                <w:szCs w:val="22"/>
              </w:rPr>
              <w:t>, оборудова</w:t>
            </w:r>
            <w:r w:rsidR="00C26911" w:rsidRPr="00A81478">
              <w:rPr>
                <w:color w:val="000000"/>
                <w:sz w:val="22"/>
                <w:szCs w:val="22"/>
              </w:rPr>
              <w:t>н</w:t>
            </w:r>
            <w:r w:rsidR="00C26911" w:rsidRPr="00A81478">
              <w:rPr>
                <w:color w:val="000000"/>
                <w:sz w:val="22"/>
                <w:szCs w:val="22"/>
              </w:rPr>
              <w:t>ные газовой плитой, при газоснабжении пр</w:t>
            </w:r>
            <w:r w:rsidR="00C26911" w:rsidRPr="00A81478">
              <w:rPr>
                <w:color w:val="000000"/>
                <w:sz w:val="22"/>
                <w:szCs w:val="22"/>
              </w:rPr>
              <w:t>и</w:t>
            </w:r>
            <w:r w:rsidR="00C26911" w:rsidRPr="00A81478">
              <w:rPr>
                <w:color w:val="000000"/>
                <w:sz w:val="22"/>
                <w:szCs w:val="22"/>
              </w:rPr>
              <w:t>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0C78E8" w:rsidP="003C2E6C">
            <w:pPr>
              <w:rPr>
                <w:color w:val="000000"/>
              </w:rPr>
            </w:pPr>
            <w:r>
              <w:rPr>
                <w:sz w:val="22"/>
                <w:szCs w:val="22"/>
              </w:rPr>
              <w:t>Многоквартирные и ж</w:t>
            </w:r>
            <w:r w:rsidRPr="00B34A71">
              <w:rPr>
                <w:sz w:val="22"/>
                <w:szCs w:val="22"/>
              </w:rPr>
              <w:t>илые дома</w:t>
            </w:r>
            <w:r w:rsidR="00C26911" w:rsidRPr="00A81478">
              <w:rPr>
                <w:color w:val="000000"/>
                <w:sz w:val="22"/>
                <w:szCs w:val="22"/>
              </w:rPr>
              <w:t>, оборудова</w:t>
            </w:r>
            <w:r w:rsidR="00C26911" w:rsidRPr="00A81478">
              <w:rPr>
                <w:color w:val="000000"/>
                <w:sz w:val="22"/>
                <w:szCs w:val="22"/>
              </w:rPr>
              <w:t>н</w:t>
            </w:r>
            <w:r w:rsidR="00C26911" w:rsidRPr="00A81478">
              <w:rPr>
                <w:color w:val="000000"/>
                <w:sz w:val="22"/>
                <w:szCs w:val="22"/>
              </w:rPr>
              <w:t>ные газовой плитой, при газоснабжении сж</w:t>
            </w:r>
            <w:r w:rsidR="00C26911" w:rsidRPr="00A81478">
              <w:rPr>
                <w:color w:val="000000"/>
                <w:sz w:val="22"/>
                <w:szCs w:val="22"/>
              </w:rPr>
              <w:t>и</w:t>
            </w:r>
            <w:r w:rsidR="00C26911" w:rsidRPr="00A81478">
              <w:rPr>
                <w:color w:val="000000"/>
                <w:sz w:val="22"/>
                <w:szCs w:val="22"/>
              </w:rPr>
              <w:t>женным углеводородным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proofErr w:type="gramStart"/>
            <w:r>
              <w:rPr>
                <w:color w:val="000000"/>
                <w:sz w:val="22"/>
                <w:szCs w:val="22"/>
              </w:rPr>
              <w:t>кг</w:t>
            </w:r>
            <w:proofErr w:type="gramEnd"/>
            <w:r>
              <w:rPr>
                <w:color w:val="000000"/>
                <w:sz w:val="22"/>
                <w:szCs w:val="22"/>
              </w:rPr>
              <w:t xml:space="preserve">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00C26911" w:rsidRPr="00B34A71">
              <w:rPr>
                <w:sz w:val="22"/>
                <w:szCs w:val="22"/>
              </w:rPr>
              <w:t>илые дома, оборудова</w:t>
            </w:r>
            <w:r w:rsidR="00C26911" w:rsidRPr="00B34A71">
              <w:rPr>
                <w:sz w:val="22"/>
                <w:szCs w:val="22"/>
              </w:rPr>
              <w:t>н</w:t>
            </w:r>
            <w:r w:rsidR="00C26911" w:rsidRPr="00B34A71">
              <w:rPr>
                <w:sz w:val="22"/>
                <w:szCs w:val="22"/>
              </w:rPr>
              <w:t>ные газовым водонагревателем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Pr="00B34A71">
              <w:rPr>
                <w:sz w:val="22"/>
                <w:szCs w:val="22"/>
              </w:rPr>
              <w:t>илые дома</w:t>
            </w:r>
            <w:r w:rsidR="00C26911" w:rsidRPr="00B34A71">
              <w:rPr>
                <w:sz w:val="22"/>
                <w:szCs w:val="22"/>
              </w:rPr>
              <w:t>, оборудова</w:t>
            </w:r>
            <w:r w:rsidR="00C26911" w:rsidRPr="00B34A71">
              <w:rPr>
                <w:sz w:val="22"/>
                <w:szCs w:val="22"/>
              </w:rPr>
              <w:t>н</w:t>
            </w:r>
            <w:r w:rsidR="00C26911" w:rsidRPr="00B34A71">
              <w:rPr>
                <w:sz w:val="22"/>
                <w:szCs w:val="22"/>
              </w:rPr>
              <w:t>ные газовым водонагревателем (при отсутствии централизованного горячего водоснабжения), при газоснабжении сжиженным углеводоро</w:t>
            </w:r>
            <w:r w:rsidR="00C26911" w:rsidRPr="00B34A71">
              <w:rPr>
                <w:sz w:val="22"/>
                <w:szCs w:val="22"/>
              </w:rPr>
              <w:t>д</w:t>
            </w:r>
            <w:r w:rsidR="00C26911" w:rsidRPr="00B34A71">
              <w:rPr>
                <w:sz w:val="22"/>
                <w:szCs w:val="22"/>
              </w:rPr>
              <w:t>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26911" w:rsidP="003C2E6C">
            <w:r w:rsidRPr="00B34A71">
              <w:rPr>
                <w:sz w:val="22"/>
                <w:szCs w:val="22"/>
              </w:rPr>
              <w:t>Многоквартирные и жилые дома, оборудова</w:t>
            </w:r>
            <w:r w:rsidRPr="00B34A71">
              <w:rPr>
                <w:sz w:val="22"/>
                <w:szCs w:val="22"/>
              </w:rPr>
              <w:t>н</w:t>
            </w:r>
            <w:r w:rsidRPr="00B34A71">
              <w:rPr>
                <w:sz w:val="22"/>
                <w:szCs w:val="22"/>
              </w:rPr>
              <w:t>ные газовой плитой и не оборудованные газ</w:t>
            </w:r>
            <w:r w:rsidRPr="00B34A71">
              <w:rPr>
                <w:sz w:val="22"/>
                <w:szCs w:val="22"/>
              </w:rPr>
              <w:t>о</w:t>
            </w:r>
            <w:r w:rsidRPr="00B34A71">
              <w:rPr>
                <w:sz w:val="22"/>
                <w:szCs w:val="22"/>
              </w:rPr>
              <w:t>вым обогревателем (при отсутствии централ</w:t>
            </w:r>
            <w:r w:rsidRPr="00B34A71">
              <w:rPr>
                <w:sz w:val="22"/>
                <w:szCs w:val="22"/>
              </w:rPr>
              <w:t>и</w:t>
            </w:r>
            <w:r w:rsidRPr="00B34A71">
              <w:rPr>
                <w:sz w:val="22"/>
                <w:szCs w:val="22"/>
              </w:rPr>
              <w:t>зованного горячего водоснабжения), при газ</w:t>
            </w:r>
            <w:r w:rsidRPr="00B34A71">
              <w:rPr>
                <w:sz w:val="22"/>
                <w:szCs w:val="22"/>
              </w:rPr>
              <w:t>о</w:t>
            </w:r>
            <w:r w:rsidRPr="00B34A71">
              <w:rPr>
                <w:sz w:val="22"/>
                <w:szCs w:val="22"/>
              </w:rPr>
              <w:t>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0C78E8" w:rsidP="003C2E6C">
            <w:r>
              <w:rPr>
                <w:sz w:val="22"/>
                <w:szCs w:val="22"/>
              </w:rPr>
              <w:t>Многоквартирные и ж</w:t>
            </w:r>
            <w:r w:rsidRPr="00B34A71">
              <w:rPr>
                <w:sz w:val="22"/>
                <w:szCs w:val="22"/>
              </w:rPr>
              <w:t>илые дома</w:t>
            </w:r>
            <w:r w:rsidR="00C26911" w:rsidRPr="00B34A71">
              <w:rPr>
                <w:sz w:val="22"/>
                <w:szCs w:val="22"/>
              </w:rPr>
              <w:t>, оборудова</w:t>
            </w:r>
            <w:r w:rsidR="00C26911" w:rsidRPr="00B34A71">
              <w:rPr>
                <w:sz w:val="22"/>
                <w:szCs w:val="22"/>
              </w:rPr>
              <w:t>н</w:t>
            </w:r>
            <w:r w:rsidR="00C26911" w:rsidRPr="00B34A71">
              <w:rPr>
                <w:sz w:val="22"/>
                <w:szCs w:val="22"/>
              </w:rPr>
              <w:t>ные газовой плитой и не оборудованные газ</w:t>
            </w:r>
            <w:r w:rsidR="00C26911" w:rsidRPr="00B34A71">
              <w:rPr>
                <w:sz w:val="22"/>
                <w:szCs w:val="22"/>
              </w:rPr>
              <w:t>о</w:t>
            </w:r>
            <w:r w:rsidR="00C26911" w:rsidRPr="00B34A71">
              <w:rPr>
                <w:sz w:val="22"/>
                <w:szCs w:val="22"/>
              </w:rPr>
              <w:t>вым обогревателем (при отсутствии централ</w:t>
            </w:r>
            <w:r w:rsidR="00C26911" w:rsidRPr="00B34A71">
              <w:rPr>
                <w:sz w:val="22"/>
                <w:szCs w:val="22"/>
              </w:rPr>
              <w:t>и</w:t>
            </w:r>
            <w:r w:rsidR="00C26911" w:rsidRPr="00B34A71">
              <w:rPr>
                <w:sz w:val="22"/>
                <w:szCs w:val="22"/>
              </w:rPr>
              <w:t>зованного горячего водоснабжения), при газ</w:t>
            </w:r>
            <w:r w:rsidR="00C26911" w:rsidRPr="00B34A71">
              <w:rPr>
                <w:sz w:val="22"/>
                <w:szCs w:val="22"/>
              </w:rPr>
              <w:t>о</w:t>
            </w:r>
            <w:r w:rsidR="00C26911" w:rsidRPr="00B34A71">
              <w:rPr>
                <w:sz w:val="22"/>
                <w:szCs w:val="22"/>
              </w:rPr>
              <w:t>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0C78E8" w:rsidP="003C2E6C">
            <w:r>
              <w:rPr>
                <w:sz w:val="22"/>
                <w:szCs w:val="22"/>
              </w:rPr>
              <w:t>Многоквартирные и ж</w:t>
            </w:r>
            <w:r w:rsidRPr="00B34A71">
              <w:rPr>
                <w:sz w:val="22"/>
                <w:szCs w:val="22"/>
              </w:rPr>
              <w:t xml:space="preserve">илые дома </w:t>
            </w:r>
            <w:r w:rsidR="00C26911" w:rsidRPr="00B34A71">
              <w:rPr>
                <w:sz w:val="22"/>
                <w:szCs w:val="22"/>
              </w:rPr>
              <w:t>при газосна</w:t>
            </w:r>
            <w:r w:rsidR="00C26911" w:rsidRPr="00B34A71">
              <w:rPr>
                <w:sz w:val="22"/>
                <w:szCs w:val="22"/>
              </w:rPr>
              <w:t>б</w:t>
            </w:r>
            <w:r w:rsidR="00C26911" w:rsidRPr="00B34A71">
              <w:rPr>
                <w:sz w:val="22"/>
                <w:szCs w:val="22"/>
              </w:rPr>
              <w:t>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lastRenderedPageBreak/>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0C78E8" w:rsidP="003C2E6C">
            <w:r>
              <w:rPr>
                <w:sz w:val="22"/>
                <w:szCs w:val="22"/>
              </w:rPr>
              <w:t>Многоквартирные и ж</w:t>
            </w:r>
            <w:r w:rsidRPr="00B34A71">
              <w:rPr>
                <w:sz w:val="22"/>
                <w:szCs w:val="22"/>
              </w:rPr>
              <w:t xml:space="preserve">илые дома </w:t>
            </w:r>
            <w:r w:rsidR="00C26911" w:rsidRPr="00B34A71">
              <w:rPr>
                <w:sz w:val="22"/>
                <w:szCs w:val="22"/>
              </w:rPr>
              <w:t>при газосна</w:t>
            </w:r>
            <w:r w:rsidR="00C26911" w:rsidRPr="00B34A71">
              <w:rPr>
                <w:sz w:val="22"/>
                <w:szCs w:val="22"/>
              </w:rPr>
              <w:t>б</w:t>
            </w:r>
            <w:r w:rsidR="00C26911" w:rsidRPr="00B34A71">
              <w:rPr>
                <w:sz w:val="22"/>
                <w:szCs w:val="22"/>
              </w:rPr>
              <w:t>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proofErr w:type="gramStart"/>
            <w:r w:rsidRPr="00B34A71">
              <w:rPr>
                <w:sz w:val="22"/>
                <w:szCs w:val="22"/>
              </w:rPr>
              <w:t>кг</w:t>
            </w:r>
            <w:proofErr w:type="gramEnd"/>
            <w:r w:rsidRPr="00B34A71">
              <w:rPr>
                <w:sz w:val="22"/>
                <w:szCs w:val="22"/>
              </w:rPr>
              <w:t xml:space="preserve">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356442" w:rsidRDefault="00356442"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7381"/>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proofErr w:type="gramStart"/>
      <w:r>
        <w:t>Нормативы потребления услуг по холодному водоснабжению приняты согла</w:t>
      </w:r>
      <w:r>
        <w:t>с</w:t>
      </w:r>
      <w:r>
        <w:t xml:space="preserve">но </w:t>
      </w:r>
      <w:r w:rsidRPr="001D2A37">
        <w:t>Постановлени</w:t>
      </w:r>
      <w:r w:rsidR="001F3A23">
        <w:t>я о</w:t>
      </w:r>
      <w:r w:rsidRPr="001D2A37">
        <w:t>т 25 июля 2012 года № 4/1 Министерства топлива, энергетики и т</w:t>
      </w:r>
      <w:r w:rsidRPr="001D2A37">
        <w:t>а</w:t>
      </w:r>
      <w:r w:rsidRPr="001D2A37">
        <w:t>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w:t>
      </w:r>
      <w:r w:rsidRPr="001D2A37">
        <w:t>д</w:t>
      </w:r>
      <w:r w:rsidRPr="001D2A37">
        <w:t>ской области</w:t>
      </w:r>
      <w:r>
        <w:t>»</w:t>
      </w:r>
      <w:r w:rsidR="001B62E4">
        <w:t xml:space="preserve"> (ред. </w:t>
      </w:r>
      <w:r w:rsidR="001B62E4" w:rsidRPr="001B62E4">
        <w:rPr>
          <w:color w:val="000000" w:themeColor="text1"/>
          <w:spacing w:val="2"/>
          <w:shd w:val="clear" w:color="auto" w:fill="FFFFFF"/>
        </w:rPr>
        <w:t xml:space="preserve">от </w:t>
      </w:r>
      <w:r w:rsidR="00D125BC">
        <w:rPr>
          <w:color w:val="000000" w:themeColor="text1"/>
          <w:spacing w:val="2"/>
          <w:shd w:val="clear" w:color="auto" w:fill="FFFFFF"/>
        </w:rPr>
        <w:t>19.06.2019 г.</w:t>
      </w:r>
      <w:r w:rsidR="001B62E4">
        <w:rPr>
          <w:color w:val="000000" w:themeColor="text1"/>
          <w:spacing w:val="2"/>
          <w:shd w:val="clear" w:color="auto" w:fill="FFFFFF"/>
        </w:rPr>
        <w:t>)</w:t>
      </w:r>
      <w:r w:rsidR="001B62E4">
        <w:t xml:space="preserve"> </w:t>
      </w:r>
      <w:r>
        <w:t xml:space="preserve"> и отображены в таблице 4.5.1.</w:t>
      </w:r>
      <w:r w:rsidR="00A37CAB">
        <w:t xml:space="preserve"> </w:t>
      </w:r>
      <w:proofErr w:type="gramEnd"/>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proofErr w:type="gramStart"/>
      <w:r w:rsidRPr="000A7CD1">
        <w:rPr>
          <w:color w:val="000000"/>
          <w:szCs w:val="22"/>
        </w:rPr>
        <w:t>относящихся</w:t>
      </w:r>
      <w:proofErr w:type="gramEnd"/>
      <w:r w:rsidRPr="000A7CD1">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C26911" w:rsidRPr="00652F8A" w:rsidTr="003C2E6C">
        <w:trPr>
          <w:trHeight w:val="367"/>
        </w:trPr>
        <w:tc>
          <w:tcPr>
            <w:tcW w:w="7292" w:type="dxa"/>
          </w:tcPr>
          <w:p w:rsidR="00C26911" w:rsidRPr="00D125BC" w:rsidRDefault="00D125BC" w:rsidP="003C2E6C">
            <w:pPr>
              <w:widowControl w:val="0"/>
              <w:autoSpaceDE w:val="0"/>
              <w:autoSpaceDN w:val="0"/>
              <w:jc w:val="center"/>
              <w:rPr>
                <w:sz w:val="21"/>
                <w:szCs w:val="21"/>
              </w:rPr>
            </w:pPr>
            <w:r w:rsidRPr="00D125BC">
              <w:rPr>
                <w:rFonts w:eastAsiaTheme="minorHAnsi"/>
                <w:lang w:eastAsia="en-US"/>
              </w:rPr>
              <w:t xml:space="preserve">Категория жилых помещений </w:t>
            </w:r>
            <w:r w:rsidR="00C26911" w:rsidRPr="00D125BC">
              <w:rPr>
                <w:sz w:val="21"/>
                <w:szCs w:val="21"/>
              </w:rPr>
              <w:t>при централизованном холодном водосна</w:t>
            </w:r>
            <w:r w:rsidR="00C26911" w:rsidRPr="00D125BC">
              <w:rPr>
                <w:sz w:val="21"/>
                <w:szCs w:val="21"/>
              </w:rPr>
              <w:t>б</w:t>
            </w:r>
            <w:r w:rsidR="00C26911" w:rsidRPr="00D125BC">
              <w:rPr>
                <w:sz w:val="21"/>
                <w:szCs w:val="21"/>
              </w:rPr>
              <w:t>жении</w:t>
            </w:r>
          </w:p>
          <w:p w:rsidR="00C26911" w:rsidRPr="000A7CD1" w:rsidRDefault="00C26911" w:rsidP="003C2E6C">
            <w:pPr>
              <w:widowControl w:val="0"/>
              <w:autoSpaceDE w:val="0"/>
              <w:autoSpaceDN w:val="0"/>
              <w:jc w:val="center"/>
              <w:rPr>
                <w:b/>
                <w:sz w:val="21"/>
                <w:szCs w:val="21"/>
              </w:rPr>
            </w:pPr>
            <w:r w:rsidRPr="00D125BC">
              <w:rPr>
                <w:sz w:val="21"/>
                <w:szCs w:val="21"/>
              </w:rPr>
              <w:t>(с отсутствием горячего водоснабжения)*</w:t>
            </w:r>
          </w:p>
        </w:tc>
        <w:tc>
          <w:tcPr>
            <w:tcW w:w="2126" w:type="dxa"/>
          </w:tcPr>
          <w:p w:rsidR="00C26911" w:rsidRPr="000A7CD1" w:rsidRDefault="00D125BC" w:rsidP="003C2E6C">
            <w:pPr>
              <w:widowControl w:val="0"/>
              <w:autoSpaceDE w:val="0"/>
              <w:autoSpaceDN w:val="0"/>
              <w:jc w:val="center"/>
              <w:rPr>
                <w:b/>
                <w:sz w:val="21"/>
                <w:szCs w:val="21"/>
              </w:rPr>
            </w:pPr>
            <w:r>
              <w:rPr>
                <w:rFonts w:eastAsiaTheme="minorHAnsi"/>
                <w:lang w:eastAsia="en-US"/>
              </w:rPr>
              <w:t>Норматив, куб. метр в месяц на человека</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3C2E6C">
        <w:trPr>
          <w:trHeight w:val="34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Default="00372DD0" w:rsidP="00C26911">
      <w:pPr>
        <w:ind w:right="-142"/>
        <w:contextualSpacing/>
        <w:rPr>
          <w:b/>
          <w:i/>
          <w:color w:val="000000"/>
          <w:sz w:val="22"/>
          <w:szCs w:val="22"/>
        </w:rPr>
      </w:pPr>
      <w:r>
        <w:rPr>
          <w:color w:val="000000"/>
          <w:szCs w:val="22"/>
        </w:rPr>
        <w:t xml:space="preserve"> </w:t>
      </w: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C5E50">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D0" w:rsidRDefault="00804ED0" w:rsidP="00BB7348">
      <w:r>
        <w:separator/>
      </w:r>
    </w:p>
  </w:endnote>
  <w:endnote w:type="continuationSeparator" w:id="0">
    <w:p w:rsidR="00804ED0" w:rsidRDefault="00804ED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62844"/>
    </w:sdtPr>
    <w:sdtContent>
      <w:p w:rsidR="00395C22" w:rsidRDefault="004C114A">
        <w:pPr>
          <w:pStyle w:val="ae"/>
          <w:jc w:val="right"/>
        </w:pPr>
        <w:fldSimple w:instr="PAGE   \* MERGEFORMAT">
          <w:r w:rsidR="00560BFB">
            <w:rPr>
              <w:noProof/>
            </w:rPr>
            <w:t>2</w:t>
          </w:r>
        </w:fldSimple>
      </w:p>
    </w:sdtContent>
  </w:sdt>
  <w:p w:rsidR="00395C22" w:rsidRDefault="00395C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D0" w:rsidRDefault="00804ED0" w:rsidP="00BB7348">
      <w:r>
        <w:separator/>
      </w:r>
    </w:p>
  </w:footnote>
  <w:footnote w:type="continuationSeparator" w:id="0">
    <w:p w:rsidR="00804ED0" w:rsidRDefault="00804ED0"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2" w:rsidRDefault="00395C22">
    <w:pPr>
      <w:pStyle w:val="a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81250"/>
  </w:hdrShapeDefaults>
  <w:footnotePr>
    <w:footnote w:id="-1"/>
    <w:footnote w:id="0"/>
  </w:footnotePr>
  <w:endnotePr>
    <w:endnote w:id="-1"/>
    <w:endnote w:id="0"/>
  </w:endnotePr>
  <w:compat/>
  <w:rsids>
    <w:rsidRoot w:val="00E77B0E"/>
    <w:rsid w:val="000068A0"/>
    <w:rsid w:val="00010D1E"/>
    <w:rsid w:val="00010FD6"/>
    <w:rsid w:val="0001555C"/>
    <w:rsid w:val="00020EC2"/>
    <w:rsid w:val="0002266C"/>
    <w:rsid w:val="00023C05"/>
    <w:rsid w:val="00026A7D"/>
    <w:rsid w:val="00026CE3"/>
    <w:rsid w:val="00030070"/>
    <w:rsid w:val="00033C89"/>
    <w:rsid w:val="00035CA6"/>
    <w:rsid w:val="00036256"/>
    <w:rsid w:val="00036762"/>
    <w:rsid w:val="000372E4"/>
    <w:rsid w:val="0004156F"/>
    <w:rsid w:val="000452A8"/>
    <w:rsid w:val="0005032B"/>
    <w:rsid w:val="00054945"/>
    <w:rsid w:val="000557DE"/>
    <w:rsid w:val="0005768D"/>
    <w:rsid w:val="00057AB2"/>
    <w:rsid w:val="00061DD9"/>
    <w:rsid w:val="0006528E"/>
    <w:rsid w:val="00071765"/>
    <w:rsid w:val="00071916"/>
    <w:rsid w:val="000737B1"/>
    <w:rsid w:val="00073DB6"/>
    <w:rsid w:val="00074126"/>
    <w:rsid w:val="0007561E"/>
    <w:rsid w:val="000772B3"/>
    <w:rsid w:val="00080BF2"/>
    <w:rsid w:val="0008283B"/>
    <w:rsid w:val="0008457B"/>
    <w:rsid w:val="00085E9A"/>
    <w:rsid w:val="00086909"/>
    <w:rsid w:val="00092426"/>
    <w:rsid w:val="00092943"/>
    <w:rsid w:val="00094A99"/>
    <w:rsid w:val="000952FA"/>
    <w:rsid w:val="0009628C"/>
    <w:rsid w:val="00096A95"/>
    <w:rsid w:val="000A0CBE"/>
    <w:rsid w:val="000A1BA7"/>
    <w:rsid w:val="000A485D"/>
    <w:rsid w:val="000B091B"/>
    <w:rsid w:val="000B677C"/>
    <w:rsid w:val="000B7326"/>
    <w:rsid w:val="000C0A3A"/>
    <w:rsid w:val="000C18A9"/>
    <w:rsid w:val="000C23F3"/>
    <w:rsid w:val="000C7033"/>
    <w:rsid w:val="000C78E8"/>
    <w:rsid w:val="000C7986"/>
    <w:rsid w:val="000D02A5"/>
    <w:rsid w:val="000D1A6F"/>
    <w:rsid w:val="000D6749"/>
    <w:rsid w:val="000F4585"/>
    <w:rsid w:val="000F4815"/>
    <w:rsid w:val="000F5226"/>
    <w:rsid w:val="000F5893"/>
    <w:rsid w:val="00101A06"/>
    <w:rsid w:val="00102DD1"/>
    <w:rsid w:val="001036D4"/>
    <w:rsid w:val="001042C4"/>
    <w:rsid w:val="001052D0"/>
    <w:rsid w:val="00105BB3"/>
    <w:rsid w:val="001113BC"/>
    <w:rsid w:val="001128F5"/>
    <w:rsid w:val="00113801"/>
    <w:rsid w:val="00113D87"/>
    <w:rsid w:val="00116AD6"/>
    <w:rsid w:val="00116F3E"/>
    <w:rsid w:val="001203D4"/>
    <w:rsid w:val="00121229"/>
    <w:rsid w:val="00121D4B"/>
    <w:rsid w:val="00123055"/>
    <w:rsid w:val="001236CF"/>
    <w:rsid w:val="0012780C"/>
    <w:rsid w:val="00130978"/>
    <w:rsid w:val="00134476"/>
    <w:rsid w:val="00141804"/>
    <w:rsid w:val="0014273F"/>
    <w:rsid w:val="00143C6D"/>
    <w:rsid w:val="0014449B"/>
    <w:rsid w:val="001446C6"/>
    <w:rsid w:val="00144832"/>
    <w:rsid w:val="0014483F"/>
    <w:rsid w:val="00145310"/>
    <w:rsid w:val="00145834"/>
    <w:rsid w:val="00153CD1"/>
    <w:rsid w:val="0015430F"/>
    <w:rsid w:val="0015505F"/>
    <w:rsid w:val="00155A2C"/>
    <w:rsid w:val="00156880"/>
    <w:rsid w:val="0015721E"/>
    <w:rsid w:val="00157B41"/>
    <w:rsid w:val="001626B5"/>
    <w:rsid w:val="00172344"/>
    <w:rsid w:val="001724D9"/>
    <w:rsid w:val="0017571C"/>
    <w:rsid w:val="0017608A"/>
    <w:rsid w:val="001767B3"/>
    <w:rsid w:val="001768F5"/>
    <w:rsid w:val="00181389"/>
    <w:rsid w:val="00190FD0"/>
    <w:rsid w:val="00195927"/>
    <w:rsid w:val="001A00AF"/>
    <w:rsid w:val="001A2CD3"/>
    <w:rsid w:val="001B0031"/>
    <w:rsid w:val="001B3C45"/>
    <w:rsid w:val="001B3E97"/>
    <w:rsid w:val="001B62E4"/>
    <w:rsid w:val="001B6D0D"/>
    <w:rsid w:val="001B7219"/>
    <w:rsid w:val="001C13F5"/>
    <w:rsid w:val="001C1A7B"/>
    <w:rsid w:val="001D1A24"/>
    <w:rsid w:val="001D2A37"/>
    <w:rsid w:val="001D2D05"/>
    <w:rsid w:val="001D4024"/>
    <w:rsid w:val="001D49CD"/>
    <w:rsid w:val="001D6214"/>
    <w:rsid w:val="001E2F32"/>
    <w:rsid w:val="001E44A1"/>
    <w:rsid w:val="001E6A5F"/>
    <w:rsid w:val="001E70D9"/>
    <w:rsid w:val="001F292D"/>
    <w:rsid w:val="001F3A23"/>
    <w:rsid w:val="001F545D"/>
    <w:rsid w:val="001F7D43"/>
    <w:rsid w:val="002032D7"/>
    <w:rsid w:val="00204BBE"/>
    <w:rsid w:val="00210E25"/>
    <w:rsid w:val="00211C5B"/>
    <w:rsid w:val="002125D6"/>
    <w:rsid w:val="002142E6"/>
    <w:rsid w:val="00216ECB"/>
    <w:rsid w:val="002178E5"/>
    <w:rsid w:val="00220AF1"/>
    <w:rsid w:val="0022226C"/>
    <w:rsid w:val="0022241A"/>
    <w:rsid w:val="00223521"/>
    <w:rsid w:val="002277DD"/>
    <w:rsid w:val="0023018B"/>
    <w:rsid w:val="00230327"/>
    <w:rsid w:val="0023210B"/>
    <w:rsid w:val="0023341F"/>
    <w:rsid w:val="002345C2"/>
    <w:rsid w:val="00234F6B"/>
    <w:rsid w:val="00240F96"/>
    <w:rsid w:val="00242436"/>
    <w:rsid w:val="002425F4"/>
    <w:rsid w:val="00244D14"/>
    <w:rsid w:val="00244F69"/>
    <w:rsid w:val="002459CD"/>
    <w:rsid w:val="00247108"/>
    <w:rsid w:val="00251CE4"/>
    <w:rsid w:val="00253857"/>
    <w:rsid w:val="0025416E"/>
    <w:rsid w:val="00254435"/>
    <w:rsid w:val="00255A2E"/>
    <w:rsid w:val="002572BB"/>
    <w:rsid w:val="002577A2"/>
    <w:rsid w:val="00265AEF"/>
    <w:rsid w:val="002700BB"/>
    <w:rsid w:val="002713D9"/>
    <w:rsid w:val="00272CC9"/>
    <w:rsid w:val="00274065"/>
    <w:rsid w:val="00281151"/>
    <w:rsid w:val="0028297A"/>
    <w:rsid w:val="00283356"/>
    <w:rsid w:val="002864AD"/>
    <w:rsid w:val="0029341F"/>
    <w:rsid w:val="002A1628"/>
    <w:rsid w:val="002A23BB"/>
    <w:rsid w:val="002B017D"/>
    <w:rsid w:val="002B1B70"/>
    <w:rsid w:val="002B2AF2"/>
    <w:rsid w:val="002B3160"/>
    <w:rsid w:val="002B6507"/>
    <w:rsid w:val="002B6D97"/>
    <w:rsid w:val="002B74F8"/>
    <w:rsid w:val="002B7C0C"/>
    <w:rsid w:val="002B7C97"/>
    <w:rsid w:val="002C0FFC"/>
    <w:rsid w:val="002C2706"/>
    <w:rsid w:val="002C3584"/>
    <w:rsid w:val="002C5E50"/>
    <w:rsid w:val="002C5FB0"/>
    <w:rsid w:val="002C678A"/>
    <w:rsid w:val="002C6844"/>
    <w:rsid w:val="002C7895"/>
    <w:rsid w:val="002C79FE"/>
    <w:rsid w:val="002D0C41"/>
    <w:rsid w:val="002D25C2"/>
    <w:rsid w:val="002D288A"/>
    <w:rsid w:val="002D300F"/>
    <w:rsid w:val="002D4C50"/>
    <w:rsid w:val="002D5F0C"/>
    <w:rsid w:val="002E0095"/>
    <w:rsid w:val="002E020A"/>
    <w:rsid w:val="002E16EA"/>
    <w:rsid w:val="002E1C53"/>
    <w:rsid w:val="002E2EE7"/>
    <w:rsid w:val="002E47A8"/>
    <w:rsid w:val="002F0122"/>
    <w:rsid w:val="002F1320"/>
    <w:rsid w:val="002F2DA6"/>
    <w:rsid w:val="002F4C73"/>
    <w:rsid w:val="00303166"/>
    <w:rsid w:val="0030395E"/>
    <w:rsid w:val="0030739F"/>
    <w:rsid w:val="0031391A"/>
    <w:rsid w:val="00313FCC"/>
    <w:rsid w:val="00314161"/>
    <w:rsid w:val="0031561B"/>
    <w:rsid w:val="00316886"/>
    <w:rsid w:val="003169D0"/>
    <w:rsid w:val="003172CF"/>
    <w:rsid w:val="00320772"/>
    <w:rsid w:val="00320AB2"/>
    <w:rsid w:val="00321B7D"/>
    <w:rsid w:val="00324FC4"/>
    <w:rsid w:val="00325EBC"/>
    <w:rsid w:val="00326E2E"/>
    <w:rsid w:val="00327BE9"/>
    <w:rsid w:val="00337593"/>
    <w:rsid w:val="00337FFD"/>
    <w:rsid w:val="0034099D"/>
    <w:rsid w:val="00341E08"/>
    <w:rsid w:val="003530DA"/>
    <w:rsid w:val="00355307"/>
    <w:rsid w:val="00355C17"/>
    <w:rsid w:val="00356442"/>
    <w:rsid w:val="00356A9F"/>
    <w:rsid w:val="00356CFD"/>
    <w:rsid w:val="00357656"/>
    <w:rsid w:val="003608FA"/>
    <w:rsid w:val="0036382A"/>
    <w:rsid w:val="00365A8B"/>
    <w:rsid w:val="00372DD0"/>
    <w:rsid w:val="0037313A"/>
    <w:rsid w:val="00373984"/>
    <w:rsid w:val="00380E43"/>
    <w:rsid w:val="00383BC0"/>
    <w:rsid w:val="00384944"/>
    <w:rsid w:val="003853BC"/>
    <w:rsid w:val="00391433"/>
    <w:rsid w:val="00391506"/>
    <w:rsid w:val="00393A9D"/>
    <w:rsid w:val="003943D8"/>
    <w:rsid w:val="00394E38"/>
    <w:rsid w:val="00395C22"/>
    <w:rsid w:val="0039669E"/>
    <w:rsid w:val="00397C35"/>
    <w:rsid w:val="003A3044"/>
    <w:rsid w:val="003A3F7D"/>
    <w:rsid w:val="003A3FEA"/>
    <w:rsid w:val="003A4BE5"/>
    <w:rsid w:val="003A6093"/>
    <w:rsid w:val="003A6216"/>
    <w:rsid w:val="003A64AA"/>
    <w:rsid w:val="003B4213"/>
    <w:rsid w:val="003B5134"/>
    <w:rsid w:val="003B5F20"/>
    <w:rsid w:val="003C02C6"/>
    <w:rsid w:val="003C1899"/>
    <w:rsid w:val="003C2E6C"/>
    <w:rsid w:val="003C5A6B"/>
    <w:rsid w:val="003D7C1B"/>
    <w:rsid w:val="003E0103"/>
    <w:rsid w:val="003E63AE"/>
    <w:rsid w:val="003E69B6"/>
    <w:rsid w:val="003E7A21"/>
    <w:rsid w:val="003F12A1"/>
    <w:rsid w:val="003F24BA"/>
    <w:rsid w:val="003F2EA1"/>
    <w:rsid w:val="003F2F0B"/>
    <w:rsid w:val="003F5AA6"/>
    <w:rsid w:val="003F6507"/>
    <w:rsid w:val="00401B4D"/>
    <w:rsid w:val="00401DEC"/>
    <w:rsid w:val="004022C2"/>
    <w:rsid w:val="00402441"/>
    <w:rsid w:val="00411F79"/>
    <w:rsid w:val="00420BEB"/>
    <w:rsid w:val="004219CD"/>
    <w:rsid w:val="00421C93"/>
    <w:rsid w:val="00425CF4"/>
    <w:rsid w:val="004265BB"/>
    <w:rsid w:val="00432941"/>
    <w:rsid w:val="00434093"/>
    <w:rsid w:val="0043614B"/>
    <w:rsid w:val="00437D60"/>
    <w:rsid w:val="00440DB4"/>
    <w:rsid w:val="00442422"/>
    <w:rsid w:val="00445BD8"/>
    <w:rsid w:val="00451462"/>
    <w:rsid w:val="004520EA"/>
    <w:rsid w:val="004550F8"/>
    <w:rsid w:val="004573FE"/>
    <w:rsid w:val="00461BE5"/>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4C06"/>
    <w:rsid w:val="004962C1"/>
    <w:rsid w:val="004A0391"/>
    <w:rsid w:val="004A23BA"/>
    <w:rsid w:val="004A35B9"/>
    <w:rsid w:val="004A4558"/>
    <w:rsid w:val="004A45B2"/>
    <w:rsid w:val="004B0662"/>
    <w:rsid w:val="004B0940"/>
    <w:rsid w:val="004B266C"/>
    <w:rsid w:val="004B2779"/>
    <w:rsid w:val="004B4810"/>
    <w:rsid w:val="004B4855"/>
    <w:rsid w:val="004B48E9"/>
    <w:rsid w:val="004B59B4"/>
    <w:rsid w:val="004C0050"/>
    <w:rsid w:val="004C114A"/>
    <w:rsid w:val="004C3825"/>
    <w:rsid w:val="004C53A2"/>
    <w:rsid w:val="004C67F8"/>
    <w:rsid w:val="004D0B4B"/>
    <w:rsid w:val="004D3F5A"/>
    <w:rsid w:val="004D6FB3"/>
    <w:rsid w:val="004D7FB8"/>
    <w:rsid w:val="004E244A"/>
    <w:rsid w:val="004E3A78"/>
    <w:rsid w:val="004E61B0"/>
    <w:rsid w:val="004E7B53"/>
    <w:rsid w:val="004F12F5"/>
    <w:rsid w:val="004F31E0"/>
    <w:rsid w:val="004F449D"/>
    <w:rsid w:val="005002AE"/>
    <w:rsid w:val="00502028"/>
    <w:rsid w:val="00504862"/>
    <w:rsid w:val="0051098C"/>
    <w:rsid w:val="00512FB7"/>
    <w:rsid w:val="00513611"/>
    <w:rsid w:val="005249D1"/>
    <w:rsid w:val="00527DEA"/>
    <w:rsid w:val="005376CA"/>
    <w:rsid w:val="0054044B"/>
    <w:rsid w:val="00541F35"/>
    <w:rsid w:val="00550579"/>
    <w:rsid w:val="0055106C"/>
    <w:rsid w:val="005513CA"/>
    <w:rsid w:val="005514D8"/>
    <w:rsid w:val="00551658"/>
    <w:rsid w:val="0055491F"/>
    <w:rsid w:val="00554D1D"/>
    <w:rsid w:val="00560BFB"/>
    <w:rsid w:val="00563BEC"/>
    <w:rsid w:val="00563D8B"/>
    <w:rsid w:val="00564C08"/>
    <w:rsid w:val="00564C71"/>
    <w:rsid w:val="0056594F"/>
    <w:rsid w:val="00567DA6"/>
    <w:rsid w:val="00573E2E"/>
    <w:rsid w:val="0057434C"/>
    <w:rsid w:val="00574F79"/>
    <w:rsid w:val="005760C0"/>
    <w:rsid w:val="0057770F"/>
    <w:rsid w:val="0058336F"/>
    <w:rsid w:val="00584045"/>
    <w:rsid w:val="005879CD"/>
    <w:rsid w:val="00592B24"/>
    <w:rsid w:val="005A1A75"/>
    <w:rsid w:val="005A24EA"/>
    <w:rsid w:val="005A74E9"/>
    <w:rsid w:val="005B28EF"/>
    <w:rsid w:val="005C07EC"/>
    <w:rsid w:val="005C0A68"/>
    <w:rsid w:val="005C70BD"/>
    <w:rsid w:val="005C7AB0"/>
    <w:rsid w:val="005D06A0"/>
    <w:rsid w:val="005D0A5C"/>
    <w:rsid w:val="005D1159"/>
    <w:rsid w:val="005D1B67"/>
    <w:rsid w:val="005D2AD6"/>
    <w:rsid w:val="005D66A7"/>
    <w:rsid w:val="005D6DD3"/>
    <w:rsid w:val="005D7DA8"/>
    <w:rsid w:val="005E3803"/>
    <w:rsid w:val="005F0665"/>
    <w:rsid w:val="005F3D02"/>
    <w:rsid w:val="005F4609"/>
    <w:rsid w:val="005F7B98"/>
    <w:rsid w:val="0060305C"/>
    <w:rsid w:val="0060607F"/>
    <w:rsid w:val="00607548"/>
    <w:rsid w:val="00611497"/>
    <w:rsid w:val="00613B42"/>
    <w:rsid w:val="0061408E"/>
    <w:rsid w:val="006173EC"/>
    <w:rsid w:val="00617790"/>
    <w:rsid w:val="00623567"/>
    <w:rsid w:val="00625487"/>
    <w:rsid w:val="00626914"/>
    <w:rsid w:val="00626CEA"/>
    <w:rsid w:val="006345B9"/>
    <w:rsid w:val="00635DDC"/>
    <w:rsid w:val="00644847"/>
    <w:rsid w:val="00644D56"/>
    <w:rsid w:val="00646270"/>
    <w:rsid w:val="006471A2"/>
    <w:rsid w:val="00650ED2"/>
    <w:rsid w:val="00652F8A"/>
    <w:rsid w:val="00653451"/>
    <w:rsid w:val="006536F9"/>
    <w:rsid w:val="00654329"/>
    <w:rsid w:val="006571E6"/>
    <w:rsid w:val="00663579"/>
    <w:rsid w:val="00663EEE"/>
    <w:rsid w:val="00664487"/>
    <w:rsid w:val="00666A74"/>
    <w:rsid w:val="00670204"/>
    <w:rsid w:val="00671E41"/>
    <w:rsid w:val="00672DFD"/>
    <w:rsid w:val="006759F7"/>
    <w:rsid w:val="00677982"/>
    <w:rsid w:val="006812B0"/>
    <w:rsid w:val="00683242"/>
    <w:rsid w:val="00683D1C"/>
    <w:rsid w:val="00684495"/>
    <w:rsid w:val="00684E80"/>
    <w:rsid w:val="00685FF1"/>
    <w:rsid w:val="00690374"/>
    <w:rsid w:val="00693A20"/>
    <w:rsid w:val="00694D4D"/>
    <w:rsid w:val="0069611A"/>
    <w:rsid w:val="0069736F"/>
    <w:rsid w:val="00697B91"/>
    <w:rsid w:val="006A1C8B"/>
    <w:rsid w:val="006A1FF3"/>
    <w:rsid w:val="006A26E3"/>
    <w:rsid w:val="006A3426"/>
    <w:rsid w:val="006A3525"/>
    <w:rsid w:val="006A7547"/>
    <w:rsid w:val="006A7A3F"/>
    <w:rsid w:val="006B16D9"/>
    <w:rsid w:val="006B1A6D"/>
    <w:rsid w:val="006B1FAB"/>
    <w:rsid w:val="006B29BA"/>
    <w:rsid w:val="006C08A3"/>
    <w:rsid w:val="006C0A7C"/>
    <w:rsid w:val="006C12B2"/>
    <w:rsid w:val="006C183B"/>
    <w:rsid w:val="006C469E"/>
    <w:rsid w:val="006C56FB"/>
    <w:rsid w:val="006D409B"/>
    <w:rsid w:val="006D49E6"/>
    <w:rsid w:val="006D6D6F"/>
    <w:rsid w:val="006D7B52"/>
    <w:rsid w:val="006E0499"/>
    <w:rsid w:val="006E224A"/>
    <w:rsid w:val="006E2565"/>
    <w:rsid w:val="006E2BE0"/>
    <w:rsid w:val="006E31C0"/>
    <w:rsid w:val="006E3EB9"/>
    <w:rsid w:val="006E4ECE"/>
    <w:rsid w:val="006E7120"/>
    <w:rsid w:val="006F1ADF"/>
    <w:rsid w:val="006F3ED9"/>
    <w:rsid w:val="006F5FB4"/>
    <w:rsid w:val="00700D0E"/>
    <w:rsid w:val="00704597"/>
    <w:rsid w:val="00706D4B"/>
    <w:rsid w:val="007124FB"/>
    <w:rsid w:val="00716B76"/>
    <w:rsid w:val="007217D7"/>
    <w:rsid w:val="007269DC"/>
    <w:rsid w:val="0073170B"/>
    <w:rsid w:val="00734066"/>
    <w:rsid w:val="007359C1"/>
    <w:rsid w:val="007363E4"/>
    <w:rsid w:val="0073670D"/>
    <w:rsid w:val="00737A56"/>
    <w:rsid w:val="00745974"/>
    <w:rsid w:val="00747001"/>
    <w:rsid w:val="00751F16"/>
    <w:rsid w:val="00757944"/>
    <w:rsid w:val="00761214"/>
    <w:rsid w:val="00761CAA"/>
    <w:rsid w:val="0076535F"/>
    <w:rsid w:val="00770E31"/>
    <w:rsid w:val="00771B32"/>
    <w:rsid w:val="00776351"/>
    <w:rsid w:val="0077678C"/>
    <w:rsid w:val="007835C9"/>
    <w:rsid w:val="00785E0B"/>
    <w:rsid w:val="007903BB"/>
    <w:rsid w:val="00791ADF"/>
    <w:rsid w:val="00794953"/>
    <w:rsid w:val="00796156"/>
    <w:rsid w:val="0079637C"/>
    <w:rsid w:val="0079703E"/>
    <w:rsid w:val="007A2D22"/>
    <w:rsid w:val="007A4C17"/>
    <w:rsid w:val="007A7C43"/>
    <w:rsid w:val="007B1509"/>
    <w:rsid w:val="007B2AD5"/>
    <w:rsid w:val="007B4019"/>
    <w:rsid w:val="007B76F6"/>
    <w:rsid w:val="007B7D2C"/>
    <w:rsid w:val="007B7D65"/>
    <w:rsid w:val="007C05AD"/>
    <w:rsid w:val="007C1FB9"/>
    <w:rsid w:val="007C223F"/>
    <w:rsid w:val="007C2E35"/>
    <w:rsid w:val="007D39CC"/>
    <w:rsid w:val="007D48FD"/>
    <w:rsid w:val="007D79D5"/>
    <w:rsid w:val="007E436B"/>
    <w:rsid w:val="007F1896"/>
    <w:rsid w:val="007F19C1"/>
    <w:rsid w:val="007F49C2"/>
    <w:rsid w:val="007F5299"/>
    <w:rsid w:val="007F62D3"/>
    <w:rsid w:val="007F67F5"/>
    <w:rsid w:val="007F7321"/>
    <w:rsid w:val="0080124E"/>
    <w:rsid w:val="008017C4"/>
    <w:rsid w:val="008018F3"/>
    <w:rsid w:val="00804ED0"/>
    <w:rsid w:val="00805A67"/>
    <w:rsid w:val="00811ECF"/>
    <w:rsid w:val="008162F2"/>
    <w:rsid w:val="008174A6"/>
    <w:rsid w:val="00817F01"/>
    <w:rsid w:val="00821D86"/>
    <w:rsid w:val="00822B8F"/>
    <w:rsid w:val="00823A30"/>
    <w:rsid w:val="008333E6"/>
    <w:rsid w:val="008342D2"/>
    <w:rsid w:val="00836E58"/>
    <w:rsid w:val="0084034E"/>
    <w:rsid w:val="0084182D"/>
    <w:rsid w:val="00841989"/>
    <w:rsid w:val="0084201C"/>
    <w:rsid w:val="0084462C"/>
    <w:rsid w:val="008452F9"/>
    <w:rsid w:val="0084572B"/>
    <w:rsid w:val="00845DB6"/>
    <w:rsid w:val="00846FA3"/>
    <w:rsid w:val="008470DC"/>
    <w:rsid w:val="0085147C"/>
    <w:rsid w:val="00851FEA"/>
    <w:rsid w:val="00855A75"/>
    <w:rsid w:val="008621CC"/>
    <w:rsid w:val="00865B19"/>
    <w:rsid w:val="00866407"/>
    <w:rsid w:val="00866E8C"/>
    <w:rsid w:val="00867514"/>
    <w:rsid w:val="0087047A"/>
    <w:rsid w:val="00872E88"/>
    <w:rsid w:val="008739E8"/>
    <w:rsid w:val="008746AE"/>
    <w:rsid w:val="008861AF"/>
    <w:rsid w:val="00887CDE"/>
    <w:rsid w:val="008900C3"/>
    <w:rsid w:val="00892013"/>
    <w:rsid w:val="00892033"/>
    <w:rsid w:val="00892BD2"/>
    <w:rsid w:val="008975D7"/>
    <w:rsid w:val="008A00D3"/>
    <w:rsid w:val="008A0C9D"/>
    <w:rsid w:val="008A1397"/>
    <w:rsid w:val="008A2B1F"/>
    <w:rsid w:val="008A5C81"/>
    <w:rsid w:val="008B368A"/>
    <w:rsid w:val="008B3B6B"/>
    <w:rsid w:val="008C138B"/>
    <w:rsid w:val="008C2720"/>
    <w:rsid w:val="008C282B"/>
    <w:rsid w:val="008C35E0"/>
    <w:rsid w:val="008C44C1"/>
    <w:rsid w:val="008D04C3"/>
    <w:rsid w:val="008D236B"/>
    <w:rsid w:val="008D40E3"/>
    <w:rsid w:val="008D4F23"/>
    <w:rsid w:val="008D590D"/>
    <w:rsid w:val="008D6506"/>
    <w:rsid w:val="008E1407"/>
    <w:rsid w:val="008E15FB"/>
    <w:rsid w:val="008E5E4D"/>
    <w:rsid w:val="008E6974"/>
    <w:rsid w:val="008E74B0"/>
    <w:rsid w:val="008F2EE3"/>
    <w:rsid w:val="008F3C00"/>
    <w:rsid w:val="008F4FF1"/>
    <w:rsid w:val="008F5D5D"/>
    <w:rsid w:val="008F6E5A"/>
    <w:rsid w:val="00902755"/>
    <w:rsid w:val="009029E2"/>
    <w:rsid w:val="00903809"/>
    <w:rsid w:val="00904991"/>
    <w:rsid w:val="00907D2A"/>
    <w:rsid w:val="009119F6"/>
    <w:rsid w:val="00917007"/>
    <w:rsid w:val="00917B88"/>
    <w:rsid w:val="00921B76"/>
    <w:rsid w:val="009238B5"/>
    <w:rsid w:val="0093279E"/>
    <w:rsid w:val="00934248"/>
    <w:rsid w:val="009366D1"/>
    <w:rsid w:val="00937CBA"/>
    <w:rsid w:val="009445BC"/>
    <w:rsid w:val="00950012"/>
    <w:rsid w:val="0095160D"/>
    <w:rsid w:val="009551B9"/>
    <w:rsid w:val="009551F5"/>
    <w:rsid w:val="009578E9"/>
    <w:rsid w:val="00961F7C"/>
    <w:rsid w:val="009642B0"/>
    <w:rsid w:val="009657F0"/>
    <w:rsid w:val="00967622"/>
    <w:rsid w:val="009768B7"/>
    <w:rsid w:val="00980FB0"/>
    <w:rsid w:val="00993C36"/>
    <w:rsid w:val="009A1872"/>
    <w:rsid w:val="009A3F0D"/>
    <w:rsid w:val="009A5274"/>
    <w:rsid w:val="009A5BF3"/>
    <w:rsid w:val="009A68F1"/>
    <w:rsid w:val="009C7660"/>
    <w:rsid w:val="009D0974"/>
    <w:rsid w:val="009D35AE"/>
    <w:rsid w:val="009D4C42"/>
    <w:rsid w:val="009D6E04"/>
    <w:rsid w:val="009D7373"/>
    <w:rsid w:val="009E0A3F"/>
    <w:rsid w:val="009E24B1"/>
    <w:rsid w:val="009E2739"/>
    <w:rsid w:val="009E3302"/>
    <w:rsid w:val="009E4050"/>
    <w:rsid w:val="009E4F21"/>
    <w:rsid w:val="009E5847"/>
    <w:rsid w:val="009F1BA4"/>
    <w:rsid w:val="009F292E"/>
    <w:rsid w:val="009F419F"/>
    <w:rsid w:val="00A00BF3"/>
    <w:rsid w:val="00A01875"/>
    <w:rsid w:val="00A0214F"/>
    <w:rsid w:val="00A03DA3"/>
    <w:rsid w:val="00A06978"/>
    <w:rsid w:val="00A176D0"/>
    <w:rsid w:val="00A20196"/>
    <w:rsid w:val="00A243D6"/>
    <w:rsid w:val="00A25213"/>
    <w:rsid w:val="00A31EAB"/>
    <w:rsid w:val="00A320CA"/>
    <w:rsid w:val="00A3281A"/>
    <w:rsid w:val="00A34F56"/>
    <w:rsid w:val="00A37CAB"/>
    <w:rsid w:val="00A41327"/>
    <w:rsid w:val="00A41FCD"/>
    <w:rsid w:val="00A421B2"/>
    <w:rsid w:val="00A436F3"/>
    <w:rsid w:val="00A46D54"/>
    <w:rsid w:val="00A51CDA"/>
    <w:rsid w:val="00A52906"/>
    <w:rsid w:val="00A5479B"/>
    <w:rsid w:val="00A5489A"/>
    <w:rsid w:val="00A60548"/>
    <w:rsid w:val="00A63102"/>
    <w:rsid w:val="00A653A3"/>
    <w:rsid w:val="00A71238"/>
    <w:rsid w:val="00A7220F"/>
    <w:rsid w:val="00A747A2"/>
    <w:rsid w:val="00A7536D"/>
    <w:rsid w:val="00A81B39"/>
    <w:rsid w:val="00A87AB6"/>
    <w:rsid w:val="00A87BAB"/>
    <w:rsid w:val="00A9028C"/>
    <w:rsid w:val="00A93E75"/>
    <w:rsid w:val="00A945E5"/>
    <w:rsid w:val="00A970D9"/>
    <w:rsid w:val="00AA030A"/>
    <w:rsid w:val="00AA09DA"/>
    <w:rsid w:val="00AA1FE8"/>
    <w:rsid w:val="00AA223B"/>
    <w:rsid w:val="00AA31F8"/>
    <w:rsid w:val="00AA3278"/>
    <w:rsid w:val="00AB0B03"/>
    <w:rsid w:val="00AB2B77"/>
    <w:rsid w:val="00AB2BD6"/>
    <w:rsid w:val="00AB36C7"/>
    <w:rsid w:val="00AB49A1"/>
    <w:rsid w:val="00AB63F4"/>
    <w:rsid w:val="00AC0749"/>
    <w:rsid w:val="00AC07E0"/>
    <w:rsid w:val="00AC2C87"/>
    <w:rsid w:val="00AC373B"/>
    <w:rsid w:val="00AD24F0"/>
    <w:rsid w:val="00AE0410"/>
    <w:rsid w:val="00AE29D4"/>
    <w:rsid w:val="00AE67D7"/>
    <w:rsid w:val="00AF26AB"/>
    <w:rsid w:val="00AF616E"/>
    <w:rsid w:val="00AF6B46"/>
    <w:rsid w:val="00AF74DE"/>
    <w:rsid w:val="00B02123"/>
    <w:rsid w:val="00B0373B"/>
    <w:rsid w:val="00B039E6"/>
    <w:rsid w:val="00B0764D"/>
    <w:rsid w:val="00B124AD"/>
    <w:rsid w:val="00B12914"/>
    <w:rsid w:val="00B15B33"/>
    <w:rsid w:val="00B236A5"/>
    <w:rsid w:val="00B23951"/>
    <w:rsid w:val="00B23EB5"/>
    <w:rsid w:val="00B25505"/>
    <w:rsid w:val="00B27CF2"/>
    <w:rsid w:val="00B352EB"/>
    <w:rsid w:val="00B441A7"/>
    <w:rsid w:val="00B503EE"/>
    <w:rsid w:val="00B52179"/>
    <w:rsid w:val="00B54D01"/>
    <w:rsid w:val="00B55691"/>
    <w:rsid w:val="00B5739A"/>
    <w:rsid w:val="00B63506"/>
    <w:rsid w:val="00B63632"/>
    <w:rsid w:val="00B65FB2"/>
    <w:rsid w:val="00B667F3"/>
    <w:rsid w:val="00B66F76"/>
    <w:rsid w:val="00B70427"/>
    <w:rsid w:val="00B7349B"/>
    <w:rsid w:val="00B7612D"/>
    <w:rsid w:val="00B8057A"/>
    <w:rsid w:val="00B81BC3"/>
    <w:rsid w:val="00B87673"/>
    <w:rsid w:val="00B87DD5"/>
    <w:rsid w:val="00B930AF"/>
    <w:rsid w:val="00B95EC2"/>
    <w:rsid w:val="00B96A66"/>
    <w:rsid w:val="00BA1BF3"/>
    <w:rsid w:val="00BA26B6"/>
    <w:rsid w:val="00BA3C2D"/>
    <w:rsid w:val="00BB0984"/>
    <w:rsid w:val="00BB21E7"/>
    <w:rsid w:val="00BB302F"/>
    <w:rsid w:val="00BB42D8"/>
    <w:rsid w:val="00BB47CF"/>
    <w:rsid w:val="00BB5AA6"/>
    <w:rsid w:val="00BB7348"/>
    <w:rsid w:val="00BC426B"/>
    <w:rsid w:val="00BD19D0"/>
    <w:rsid w:val="00BD409C"/>
    <w:rsid w:val="00BD6408"/>
    <w:rsid w:val="00BD69BF"/>
    <w:rsid w:val="00BD6C15"/>
    <w:rsid w:val="00BD7288"/>
    <w:rsid w:val="00BD732B"/>
    <w:rsid w:val="00BD77E2"/>
    <w:rsid w:val="00BE14B7"/>
    <w:rsid w:val="00BE76C0"/>
    <w:rsid w:val="00BE7950"/>
    <w:rsid w:val="00BF1CC2"/>
    <w:rsid w:val="00BF2DC1"/>
    <w:rsid w:val="00BF36A7"/>
    <w:rsid w:val="00BF520A"/>
    <w:rsid w:val="00BF769A"/>
    <w:rsid w:val="00C01F71"/>
    <w:rsid w:val="00C0283F"/>
    <w:rsid w:val="00C104A9"/>
    <w:rsid w:val="00C1062C"/>
    <w:rsid w:val="00C14DC5"/>
    <w:rsid w:val="00C20494"/>
    <w:rsid w:val="00C23C8A"/>
    <w:rsid w:val="00C26911"/>
    <w:rsid w:val="00C27845"/>
    <w:rsid w:val="00C278DB"/>
    <w:rsid w:val="00C3026B"/>
    <w:rsid w:val="00C3292C"/>
    <w:rsid w:val="00C33B71"/>
    <w:rsid w:val="00C349E3"/>
    <w:rsid w:val="00C3660A"/>
    <w:rsid w:val="00C369D5"/>
    <w:rsid w:val="00C407F3"/>
    <w:rsid w:val="00C408DB"/>
    <w:rsid w:val="00C40E67"/>
    <w:rsid w:val="00C44FF7"/>
    <w:rsid w:val="00C46983"/>
    <w:rsid w:val="00C4759C"/>
    <w:rsid w:val="00C50180"/>
    <w:rsid w:val="00C51819"/>
    <w:rsid w:val="00C54234"/>
    <w:rsid w:val="00C62642"/>
    <w:rsid w:val="00C62D33"/>
    <w:rsid w:val="00C636CF"/>
    <w:rsid w:val="00C6426E"/>
    <w:rsid w:val="00C650B9"/>
    <w:rsid w:val="00C653E3"/>
    <w:rsid w:val="00C668D7"/>
    <w:rsid w:val="00C675BC"/>
    <w:rsid w:val="00C67E35"/>
    <w:rsid w:val="00C73409"/>
    <w:rsid w:val="00C739A9"/>
    <w:rsid w:val="00C75DB6"/>
    <w:rsid w:val="00C7770F"/>
    <w:rsid w:val="00C804B2"/>
    <w:rsid w:val="00C82F07"/>
    <w:rsid w:val="00C84CB8"/>
    <w:rsid w:val="00C921DD"/>
    <w:rsid w:val="00C92D00"/>
    <w:rsid w:val="00C94F9C"/>
    <w:rsid w:val="00C95390"/>
    <w:rsid w:val="00C9586E"/>
    <w:rsid w:val="00C96196"/>
    <w:rsid w:val="00CA041F"/>
    <w:rsid w:val="00CA11D6"/>
    <w:rsid w:val="00CA4127"/>
    <w:rsid w:val="00CA56EF"/>
    <w:rsid w:val="00CB07E7"/>
    <w:rsid w:val="00CB09B0"/>
    <w:rsid w:val="00CB4DB1"/>
    <w:rsid w:val="00CB4E15"/>
    <w:rsid w:val="00CB6050"/>
    <w:rsid w:val="00CC1007"/>
    <w:rsid w:val="00CC165E"/>
    <w:rsid w:val="00CC354C"/>
    <w:rsid w:val="00CC6C99"/>
    <w:rsid w:val="00CC71AD"/>
    <w:rsid w:val="00CD202B"/>
    <w:rsid w:val="00CD2666"/>
    <w:rsid w:val="00CD54B7"/>
    <w:rsid w:val="00CD6356"/>
    <w:rsid w:val="00CD6B51"/>
    <w:rsid w:val="00CE3386"/>
    <w:rsid w:val="00CE5EDE"/>
    <w:rsid w:val="00CF3AA3"/>
    <w:rsid w:val="00CF48FF"/>
    <w:rsid w:val="00CF7DA5"/>
    <w:rsid w:val="00D02270"/>
    <w:rsid w:val="00D0282F"/>
    <w:rsid w:val="00D125BC"/>
    <w:rsid w:val="00D12E05"/>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D20"/>
    <w:rsid w:val="00D51744"/>
    <w:rsid w:val="00D5265F"/>
    <w:rsid w:val="00D5562C"/>
    <w:rsid w:val="00D5630B"/>
    <w:rsid w:val="00D567E6"/>
    <w:rsid w:val="00D577B2"/>
    <w:rsid w:val="00D62B9A"/>
    <w:rsid w:val="00D63F16"/>
    <w:rsid w:val="00D654DA"/>
    <w:rsid w:val="00D6724B"/>
    <w:rsid w:val="00D6750A"/>
    <w:rsid w:val="00D70D1D"/>
    <w:rsid w:val="00D72624"/>
    <w:rsid w:val="00D73177"/>
    <w:rsid w:val="00D74424"/>
    <w:rsid w:val="00D75218"/>
    <w:rsid w:val="00D7785C"/>
    <w:rsid w:val="00D77D7A"/>
    <w:rsid w:val="00D82B57"/>
    <w:rsid w:val="00D83461"/>
    <w:rsid w:val="00D91C7C"/>
    <w:rsid w:val="00D92280"/>
    <w:rsid w:val="00D9616A"/>
    <w:rsid w:val="00D96E67"/>
    <w:rsid w:val="00DA1955"/>
    <w:rsid w:val="00DA1974"/>
    <w:rsid w:val="00DA36E6"/>
    <w:rsid w:val="00DA565E"/>
    <w:rsid w:val="00DA5F23"/>
    <w:rsid w:val="00DA7444"/>
    <w:rsid w:val="00DB04F7"/>
    <w:rsid w:val="00DB4E6C"/>
    <w:rsid w:val="00DB78E3"/>
    <w:rsid w:val="00DC0AFB"/>
    <w:rsid w:val="00DC3D11"/>
    <w:rsid w:val="00DC3D90"/>
    <w:rsid w:val="00DC75FB"/>
    <w:rsid w:val="00DD56A2"/>
    <w:rsid w:val="00DD7381"/>
    <w:rsid w:val="00DE12FD"/>
    <w:rsid w:val="00DE3536"/>
    <w:rsid w:val="00DE3E1A"/>
    <w:rsid w:val="00DE564A"/>
    <w:rsid w:val="00DE6D3C"/>
    <w:rsid w:val="00DF01DA"/>
    <w:rsid w:val="00DF611A"/>
    <w:rsid w:val="00DF617F"/>
    <w:rsid w:val="00E015EE"/>
    <w:rsid w:val="00E042EC"/>
    <w:rsid w:val="00E075EF"/>
    <w:rsid w:val="00E07713"/>
    <w:rsid w:val="00E104A1"/>
    <w:rsid w:val="00E11273"/>
    <w:rsid w:val="00E11BD6"/>
    <w:rsid w:val="00E133DA"/>
    <w:rsid w:val="00E1628C"/>
    <w:rsid w:val="00E205E9"/>
    <w:rsid w:val="00E21E2C"/>
    <w:rsid w:val="00E247AB"/>
    <w:rsid w:val="00E273C5"/>
    <w:rsid w:val="00E31192"/>
    <w:rsid w:val="00E31ACB"/>
    <w:rsid w:val="00E32611"/>
    <w:rsid w:val="00E34760"/>
    <w:rsid w:val="00E34B82"/>
    <w:rsid w:val="00E37CED"/>
    <w:rsid w:val="00E442A4"/>
    <w:rsid w:val="00E447C8"/>
    <w:rsid w:val="00E4726B"/>
    <w:rsid w:val="00E503B0"/>
    <w:rsid w:val="00E5273A"/>
    <w:rsid w:val="00E5421A"/>
    <w:rsid w:val="00E55226"/>
    <w:rsid w:val="00E56081"/>
    <w:rsid w:val="00E5751D"/>
    <w:rsid w:val="00E60D10"/>
    <w:rsid w:val="00E675CE"/>
    <w:rsid w:val="00E70363"/>
    <w:rsid w:val="00E71672"/>
    <w:rsid w:val="00E7316A"/>
    <w:rsid w:val="00E75645"/>
    <w:rsid w:val="00E77B0E"/>
    <w:rsid w:val="00E86C3C"/>
    <w:rsid w:val="00E91B5E"/>
    <w:rsid w:val="00E925D1"/>
    <w:rsid w:val="00E926E2"/>
    <w:rsid w:val="00E96339"/>
    <w:rsid w:val="00E97A06"/>
    <w:rsid w:val="00EA2122"/>
    <w:rsid w:val="00EA4426"/>
    <w:rsid w:val="00EA622A"/>
    <w:rsid w:val="00EB3569"/>
    <w:rsid w:val="00EB45FF"/>
    <w:rsid w:val="00EC26DF"/>
    <w:rsid w:val="00EC3E32"/>
    <w:rsid w:val="00ED0205"/>
    <w:rsid w:val="00ED4B89"/>
    <w:rsid w:val="00ED6AA5"/>
    <w:rsid w:val="00ED70B3"/>
    <w:rsid w:val="00EE29A0"/>
    <w:rsid w:val="00EE3ED8"/>
    <w:rsid w:val="00EE465A"/>
    <w:rsid w:val="00EE56CD"/>
    <w:rsid w:val="00EE7255"/>
    <w:rsid w:val="00EF506B"/>
    <w:rsid w:val="00EF5E2B"/>
    <w:rsid w:val="00F008D9"/>
    <w:rsid w:val="00F00985"/>
    <w:rsid w:val="00F043A8"/>
    <w:rsid w:val="00F0562E"/>
    <w:rsid w:val="00F07382"/>
    <w:rsid w:val="00F11ED6"/>
    <w:rsid w:val="00F12042"/>
    <w:rsid w:val="00F14284"/>
    <w:rsid w:val="00F158EA"/>
    <w:rsid w:val="00F16855"/>
    <w:rsid w:val="00F2183F"/>
    <w:rsid w:val="00F24A80"/>
    <w:rsid w:val="00F265BF"/>
    <w:rsid w:val="00F27374"/>
    <w:rsid w:val="00F30E0E"/>
    <w:rsid w:val="00F324D6"/>
    <w:rsid w:val="00F33330"/>
    <w:rsid w:val="00F34DAA"/>
    <w:rsid w:val="00F35CB7"/>
    <w:rsid w:val="00F3707D"/>
    <w:rsid w:val="00F3741D"/>
    <w:rsid w:val="00F415B2"/>
    <w:rsid w:val="00F41731"/>
    <w:rsid w:val="00F43095"/>
    <w:rsid w:val="00F4318E"/>
    <w:rsid w:val="00F45E08"/>
    <w:rsid w:val="00F460B0"/>
    <w:rsid w:val="00F4678C"/>
    <w:rsid w:val="00F503BC"/>
    <w:rsid w:val="00F531E6"/>
    <w:rsid w:val="00F55266"/>
    <w:rsid w:val="00F606EA"/>
    <w:rsid w:val="00F645E1"/>
    <w:rsid w:val="00F64FE9"/>
    <w:rsid w:val="00F65AC0"/>
    <w:rsid w:val="00F7020C"/>
    <w:rsid w:val="00F74B38"/>
    <w:rsid w:val="00F76F8E"/>
    <w:rsid w:val="00F84827"/>
    <w:rsid w:val="00F85480"/>
    <w:rsid w:val="00F879F3"/>
    <w:rsid w:val="00F87C64"/>
    <w:rsid w:val="00F900F4"/>
    <w:rsid w:val="00F91022"/>
    <w:rsid w:val="00F94C79"/>
    <w:rsid w:val="00F97C94"/>
    <w:rsid w:val="00FA036E"/>
    <w:rsid w:val="00FA0DD2"/>
    <w:rsid w:val="00FA3A44"/>
    <w:rsid w:val="00FA6F5E"/>
    <w:rsid w:val="00FA7DFE"/>
    <w:rsid w:val="00FB1528"/>
    <w:rsid w:val="00FC0695"/>
    <w:rsid w:val="00FC7D3E"/>
    <w:rsid w:val="00FD538B"/>
    <w:rsid w:val="00FD6C9D"/>
    <w:rsid w:val="00FE17B6"/>
    <w:rsid w:val="00FE22A3"/>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70682B8F33046F49D3C57ADC0EBBB75D440DC9F4803E29AB68D352E3E25285FD094C86F6A61CC7DAA9E6CBFE24376423F88EEA99223EA8CFEAJ" TargetMode="External"/><Relationship Id="rId18" Type="http://schemas.openxmlformats.org/officeDocument/2006/relationships/footer" Target="footer1.xml"/><Relationship Id="rId26" Type="http://schemas.openxmlformats.org/officeDocument/2006/relationships/hyperlink" Target="consultantplus://offline/ref=9BC04DEC7777FBB4321CFEC4171C25AAC34F4EF7D24ABC56CF7E33D5B393A4FDB6EEDDC4AE8F089BF86E4C1FA5A4B615EE98F355813FE875gDn3L" TargetMode="External"/><Relationship Id="rId39" Type="http://schemas.openxmlformats.org/officeDocument/2006/relationships/hyperlink" Target="consultantplus://offline/ref=C36F11D1B46DF70C2F1B7AD0980F01A933132514C647AEB42ECD46460CD17C5D6627F1DB875839D6360066396FAFFDAE84C746D2A449125Ez8CFH" TargetMode="External"/><Relationship Id="rId21" Type="http://schemas.openxmlformats.org/officeDocument/2006/relationships/hyperlink" Target="consultantplus://offline/ref=44A674ED12646BF605F27820EC9F7E1395C97CFA3715105F86E3A5F4E6B7D02CCB37BA055326B7AF42596B15E8829513389DCD6A4863BCBD9D3DC5DDk511J" TargetMode="External"/><Relationship Id="rId34" Type="http://schemas.openxmlformats.org/officeDocument/2006/relationships/hyperlink" Target="consultantplus://offline/ref=69AA014B86E395A53191091132C6F5899DF9367CC80099038B7B28CD35AA871DC28E660C908CDE7FEA3FC60F39E6473939AA45346FB71DFEh7yBG" TargetMode="External"/><Relationship Id="rId42" Type="http://schemas.openxmlformats.org/officeDocument/2006/relationships/hyperlink" Target="consultantplus://offline/ref=F157D720F4B0D490EDD7BBCA8DF73F919785F50F2290AD84588278CEE9D9C680B09718A4BDF696903574999AC698D4453B46A58F7C54B6a9GFH" TargetMode="External"/><Relationship Id="rId47" Type="http://schemas.openxmlformats.org/officeDocument/2006/relationships/hyperlink" Target="consultantplus://offline/ref=3563CB53A700E2EF24240EB20CFF01D9421030A9CE4D13500E62FE258827B0D95DFCE5A111BC76D7F4862311BCV5mFI" TargetMode="External"/><Relationship Id="rId50" Type="http://schemas.openxmlformats.org/officeDocument/2006/relationships/hyperlink" Target="consultantplus://offline/ref=3563CB53A700E2EF242410BF1A935EDC411F6EA7C84F1F0F5536F872D777B68C0FBCBBF840FC3DDAF69C3F11BC40E1CE21VFm8I" TargetMode="External"/><Relationship Id="rId55" Type="http://schemas.openxmlformats.org/officeDocument/2006/relationships/hyperlink" Target="consultantplus://offline/ref=3563CB53A700E2EF242410BF1A935EDC411F6EA7C84C18075737F872D777B68C0FBCBBF840FC3DDAF69C3F11BC40E1CE21VFm8I" TargetMode="External"/><Relationship Id="rId63" Type="http://schemas.openxmlformats.org/officeDocument/2006/relationships/hyperlink" Target="consultantplus://offline/ref=0A6F8BA2905680D319CC509BF231AF36C7D336EC55E9679C2ED742F8E7EB889AC859F286E8090C3CF566CC94IAE5H" TargetMode="External"/><Relationship Id="rId68" Type="http://schemas.openxmlformats.org/officeDocument/2006/relationships/hyperlink" Target="consultantplus://offline/ref=3563CB53A700E2EF242411A709FF01D9431039ABCE454E5A063BF2278F28EFDC48EDBDAC15A668D5E89A2113VBmFI" TargetMode="External"/><Relationship Id="rId7" Type="http://schemas.openxmlformats.org/officeDocument/2006/relationships/endnotes" Target="endnotes.xml"/><Relationship Id="rId71" Type="http://schemas.openxmlformats.org/officeDocument/2006/relationships/hyperlink" Target="consultantplus://offline/ref=3563CB53A700E2EF242411A709FF01D9451337ACC11844525F37F0208077EAC959B5B0A80FB86AC9F49823V1m0I" TargetMode="External"/><Relationship Id="rId2" Type="http://schemas.openxmlformats.org/officeDocument/2006/relationships/numbering" Target="numbering.xml"/><Relationship Id="rId16" Type="http://schemas.openxmlformats.org/officeDocument/2006/relationships/hyperlink" Target="consultantplus://offline/ref=3970682B8F33046F49D3C57ADC0EBBB75C4C0BCCFED7692BFA3DDD57EBB20895EB404184E8A716DBDDA2B0C9EBJ" TargetMode="External"/><Relationship Id="rId29" Type="http://schemas.openxmlformats.org/officeDocument/2006/relationships/hyperlink" Target="consultantplus://offline/ref=D81D5D5EF6DD0D9616173719F7C07FB286CF23DCA7306B641C37FB314A1DD7E40974606ECBE15D54E829AC0Fi1o0L" TargetMode="External"/><Relationship Id="rId11" Type="http://schemas.openxmlformats.org/officeDocument/2006/relationships/hyperlink" Target="consultantplus://offline/ref=6F25A4B7E6AA7E9F0D93A01B18B8CAC6C2DD1DEC111E27B1E06A6407A57D7B9CD70201C8CBD15C43CDB105A13012240A64g9a6K" TargetMode="External"/><Relationship Id="rId24" Type="http://schemas.openxmlformats.org/officeDocument/2006/relationships/hyperlink" Target="consultantplus://offline/ref=9BC04DEC7777FBB4321CFEC4171C25AAC34B48F7DB48BC56CF7E33D5B393A4FDB6EEDDC4AE8F089BF86E4C1FA5A4B615EE98F355813FE875gDn3L" TargetMode="External"/><Relationship Id="rId32" Type="http://schemas.openxmlformats.org/officeDocument/2006/relationships/hyperlink" Target="consultantplus://offline/ref=578F35D9D3CAF028E25FFD604CFA61ABAEDD0B3E141BDB9A9F2AEE9834F014762B0CE2135E77F4CD55C8DBB5D473F16F46RCu0G" TargetMode="External"/><Relationship Id="rId37" Type="http://schemas.openxmlformats.org/officeDocument/2006/relationships/hyperlink" Target="consultantplus://offline/ref=3AC2DC02F0B034280264CB30E00FB7D1A3F43EBC250478835770118A87EEC305B77B9DAEDB61027CEEF46B4CA91A45376235C13C59B73A04JD6BG" TargetMode="External"/><Relationship Id="rId40" Type="http://schemas.openxmlformats.org/officeDocument/2006/relationships/hyperlink" Target="consultantplus://offline/ref=0A6F8BA2905680D319CC509BF231AF36C7D336EC55E9679C2ED742F8E7EB889AC859F286E8090C3CF566CC94IAE5H" TargetMode="External"/><Relationship Id="rId45" Type="http://schemas.openxmlformats.org/officeDocument/2006/relationships/hyperlink" Target="consultantplus://offline/ref=3563CB53A700E2EF24240EB20CFF01D9421136A2C34C13500E62FE258827B0D95DFCE5A111BC76D7F4862311BCV5mFI" TargetMode="External"/><Relationship Id="rId53" Type="http://schemas.openxmlformats.org/officeDocument/2006/relationships/hyperlink" Target="consultantplus://offline/ref=3563CB53A700E2EF242410BF1A935EDC411F6EA7C84F1007503FF872D777B68C0FBCBBF840FC3DDAF69C3F11BC40E1CE21VFm8I" TargetMode="External"/><Relationship Id="rId58" Type="http://schemas.openxmlformats.org/officeDocument/2006/relationships/hyperlink" Target="consultantplus://offline/ref=DC7B8EBB214CA91E528356C352D013A4DF39C04D134B12C191EF7BB7BE82DCE7DA9C7AA61D2550734E504AEAB2ED429F9781A17DEEA9161033129512jAuDI" TargetMode="External"/><Relationship Id="rId66" Type="http://schemas.openxmlformats.org/officeDocument/2006/relationships/hyperlink" Target="consultantplus://offline/ref=3563CB53A700E2EF24240EB20CFF01D9401233AFCE4D13500E62FE258827B0D94FFCBDAD11B868D6F4937540FA0BEECE27E75254F7ACAEEBV5mBI" TargetMode="External"/><Relationship Id="rId5" Type="http://schemas.openxmlformats.org/officeDocument/2006/relationships/webSettings" Target="webSettings.xml"/><Relationship Id="rId15" Type="http://schemas.openxmlformats.org/officeDocument/2006/relationships/hyperlink" Target="consultantplus://offline/ref=12EBF464FBA4B1B533B00EB685B83C4152BBC03CEEA3CF2C4AADE7BB6212684D977E4DDD072287A674D4075AF18CE0D9AADFEC71A7ABCD28I8k7J" TargetMode="External"/><Relationship Id="rId23" Type="http://schemas.openxmlformats.org/officeDocument/2006/relationships/hyperlink" Target="consultantplus://offline/ref=C0444BBE2C27F8C795644CC1F4E5AA8F33C58216F555D0421551ABEDB8A6DB59DBF224A9FEC32FF990BAEEF7FFF36D5911OFsEK" TargetMode="External"/><Relationship Id="rId28" Type="http://schemas.openxmlformats.org/officeDocument/2006/relationships/hyperlink" Target="consultantplus://offline/ref=D81D5D5EF6DD0D961617280CF2C07FB287CE2CD8A339366E146EF7334D1288E10E65606CCAFF5D57F320F85C55E0B448B59BDF729CBD376FiEo5L" TargetMode="External"/><Relationship Id="rId36" Type="http://schemas.openxmlformats.org/officeDocument/2006/relationships/hyperlink" Target="consultantplus://offline/ref=AA75D7BD27F4E81742748E3BBFC8A831EB2D4C0B2A9E4E0A91B6B66AD58197713F91DDA7EC5AC3077DE69C490429AFDE2C3328B93E6F4F14t45AG" TargetMode="External"/><Relationship Id="rId49" Type="http://schemas.openxmlformats.org/officeDocument/2006/relationships/hyperlink" Target="consultantplus://offline/ref=3563CB53A700E2EF24240EB20CFF01D9431632AECD4E13500E62FE258827B0D95DFCE5A111BC76D7F4862311BCV5mFI" TargetMode="External"/><Relationship Id="rId57" Type="http://schemas.openxmlformats.org/officeDocument/2006/relationships/hyperlink" Target="consultantplus://offline/ref=3563CB53A700E2EF242410BF1A935EDC411F6EA7CB4B110F5734F872D777B68C0FBCBBF840FC3DDAF69C3F11BC40E1CE21VFm8I" TargetMode="External"/><Relationship Id="rId61" Type="http://schemas.openxmlformats.org/officeDocument/2006/relationships/hyperlink" Target="consultantplus://offline/ref=3563CB53A700E2EF242410BF1A935EDC411F6EA7CB471A03553EF872D777B68C0FBCBBF840FC3DDAF69C3F11BC40E1CE21VFm8I" TargetMode="External"/><Relationship Id="rId10" Type="http://schemas.openxmlformats.org/officeDocument/2006/relationships/hyperlink" Target="consultantplus://offline/ref=6F25A4B7E6AA7E9F0D93BE160ED495C3C1D543E3171125E4B43A6250FA2D7DC985425F919B93174ECFA919A131g0aDK" TargetMode="External"/><Relationship Id="rId19" Type="http://schemas.openxmlformats.org/officeDocument/2006/relationships/header" Target="header1.xml"/><Relationship Id="rId31" Type="http://schemas.openxmlformats.org/officeDocument/2006/relationships/hyperlink" Target="consultantplus://offline/ref=4771EC17BEF0EA4121E0F2DC8880FAAEE6C6E4930D93FE959C35843BB403E049DBB0C9674CD68C72C39BD8E0DC5C988C2899E74C59DF0760rAG" TargetMode="External"/><Relationship Id="rId44" Type="http://schemas.openxmlformats.org/officeDocument/2006/relationships/hyperlink" Target="consultantplus://offline/ref=3563CB53A700E2EF24240EB20CFF01D9421333A8CD4813500E62FE258827B0D95DFCE5A111BC76D7F4862311BCV5mFI" TargetMode="External"/><Relationship Id="rId52" Type="http://schemas.openxmlformats.org/officeDocument/2006/relationships/hyperlink" Target="consultantplus://offline/ref=3563CB53A700E2EF242410BF1A935EDC411F6EA7C84F1F0F513EF872D777B68C0FBCBBF840FC3DDAF69C3F11BC40E1CE21VFm8I" TargetMode="External"/><Relationship Id="rId60" Type="http://schemas.openxmlformats.org/officeDocument/2006/relationships/hyperlink" Target="consultantplus://offline/ref=3563CB53A700E2EF242410BF1A935EDC411F6EA7C84C18045335F872D777B68C0FBCBBF840FC3DDAF69C3F11BC40E1CE21VFm8I" TargetMode="External"/><Relationship Id="rId65" Type="http://schemas.openxmlformats.org/officeDocument/2006/relationships/hyperlink" Target="consultantplus://offline/ref=3563CB53A700E2EF242411A709FF01D9481034A19C124C0B5335F72FDF72FFD801B8B4B211BA76D5F69AV2m0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25A4B7E6AA7E9F0D93BE160ED495C3C1D543E0151425E4B43A6250FA2D7DC99742079D9A94014BCABC4FF077592B0B6089D6113F5381FCgEa0K" TargetMode="External"/><Relationship Id="rId14" Type="http://schemas.openxmlformats.org/officeDocument/2006/relationships/hyperlink" Target="consultantplus://offline/ref=3970682B8F33046F49D3C57ADC0EBBB75D440DC9F4803E29AB68D352E3E25285FD094C86F6A61CC0D9A9E6CBFE24376423F88EEA99223EA8CFEAJ" TargetMode="External"/><Relationship Id="rId22" Type="http://schemas.openxmlformats.org/officeDocument/2006/relationships/hyperlink" Target="consultantplus://offline/ref=05A1CF5134A85C64F75DA8696A2A731E567F3B20DEE9A61C202EA2EAE9C7CD261F9E696AEE8276EA244026C9A658960FAAfCr7K" TargetMode="External"/><Relationship Id="rId27" Type="http://schemas.openxmlformats.org/officeDocument/2006/relationships/hyperlink" Target="consultantplus://offline/ref=D81D5D5EF6DD0D9616173719F7C07FB286C92ED9A6306B641C37FB314A1DD7E40974606ECBE15D54E829AC0Fi1o0L" TargetMode="External"/><Relationship Id="rId30" Type="http://schemas.openxmlformats.org/officeDocument/2006/relationships/hyperlink" Target="consultantplus://offline/ref=D81D5D5EF6DD0D961617280CF2C07FB286CE2ADFA53D366E146EF7334D1288E10E65606CCAFF5D57F320F85C55E0B448B59BDF729CBD376FiEo5L" TargetMode="External"/><Relationship Id="rId35" Type="http://schemas.openxmlformats.org/officeDocument/2006/relationships/hyperlink" Target="consultantplus://offline/ref=E53B67C6073421C9A57CFEBFCD9B4881A9F8756B4C94D15303ECD462B8F16098C0158CE15BDD1C090A3B21D2D86A5BD2B14269B1639CED38E6zFG" TargetMode="External"/><Relationship Id="rId43" Type="http://schemas.openxmlformats.org/officeDocument/2006/relationships/hyperlink" Target="consultantplus://offline/ref=AFE1E80D2059A1F555D45B8660DD5CF622AF030606B6C988C4179CE5BEF26BEEC48E410911C86D9352E81FC228C2CFE642BD2A8A5C1FD642e8HBH" TargetMode="External"/><Relationship Id="rId48" Type="http://schemas.openxmlformats.org/officeDocument/2006/relationships/hyperlink" Target="consultantplus://offline/ref=3563CB53A700E2EF24240EB20CFF01D9421534A2C84A13500E62FE258827B0D95DFCE5A111BC76D7F4862311BCV5mFI" TargetMode="External"/><Relationship Id="rId56" Type="http://schemas.openxmlformats.org/officeDocument/2006/relationships/hyperlink" Target="consultantplus://offline/ref=3563CB53A700E2EF242410BF1A935EDC411F6EA7C84F19025337F872D777B68C0FBCBBF840FC3DDAF69C3F11BC40E1CE21VFm8I" TargetMode="External"/><Relationship Id="rId64" Type="http://schemas.openxmlformats.org/officeDocument/2006/relationships/hyperlink" Target="consultantplus://offline/ref=3563CB53A700E2EF242411A709FF01D9431130ADC9454E5A063BF2278F28EFDC48EDBDAC15A668D5E89A2113VBmFI" TargetMode="External"/><Relationship Id="rId69" Type="http://schemas.openxmlformats.org/officeDocument/2006/relationships/hyperlink" Target="consultantplus://offline/ref=3563CB53A700E2EF24240EB20CFF01D9431739A2CB4713500E62FE258827B0D95DFCE5A111BC76D7F4862311BCV5mFI" TargetMode="External"/><Relationship Id="rId8" Type="http://schemas.openxmlformats.org/officeDocument/2006/relationships/image" Target="media/image1.png"/><Relationship Id="rId51" Type="http://schemas.openxmlformats.org/officeDocument/2006/relationships/hyperlink" Target="consultantplus://offline/ref=3563CB53A700E2EF242410BF1A935EDC411F6EA7C84F1F0E5130F872D777B68C0FBCBBF840FC3DDAF69C3F11BC40E1CE21VFm8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F25A4B7E6AA7E9F0D93A01B18B8CAC6C2DD1DEC11102EB5E06C6407A57D7B9CD70201C8CBD15C43CDB105A13012240A64g9a6K" TargetMode="External"/><Relationship Id="rId17" Type="http://schemas.openxmlformats.org/officeDocument/2006/relationships/hyperlink" Target="consultantplus://offline/ref=47ED3A08316056FCF8692493C680E14DD00FA67AD180CFA2B472785E091FADC80849C56DD0F8BA3FF4CF8E21E8AC7157E015E4DEB19E85DAhDF7J" TargetMode="External"/><Relationship Id="rId25" Type="http://schemas.openxmlformats.org/officeDocument/2006/relationships/hyperlink" Target="consultantplus://offline/ref=9BC04DEC7777FBB4321CE1D1121C25AAC34E47F4D047E15CC7273FD7B49CFBF8B1FFDDC6AF910898E367184CgEn0L" TargetMode="External"/><Relationship Id="rId33" Type="http://schemas.openxmlformats.org/officeDocument/2006/relationships/hyperlink" Target="consultantplus://offline/ref=869DD0DEF1D2605490DC126F2D55CEBE4E998FA98D9D555850AAE583433AB6BAD78BB260A3B5B14FFAD3A32244BD48F659nBuCG" TargetMode="External"/><Relationship Id="rId38" Type="http://schemas.openxmlformats.org/officeDocument/2006/relationships/hyperlink" Target="consultantplus://offline/ref=6A2F1F6EEA59FE1AC9B65D7DB5F65EED13BDC5A9947F61E1557D6B64757A9E63493F62E44BF6795BC9055E4108TC7CG" TargetMode="External"/><Relationship Id="rId46" Type="http://schemas.openxmlformats.org/officeDocument/2006/relationships/hyperlink" Target="consultantplus://offline/ref=3563CB53A700E2EF24240EB20CFF01D9421138AACF4F13500E62FE258827B0D95DFCE5A111BC76D7F4862311BCV5mFI" TargetMode="External"/><Relationship Id="rId59" Type="http://schemas.openxmlformats.org/officeDocument/2006/relationships/hyperlink" Target="consultantplus://offline/ref=3563CB53A700E2EF24240EB20CFF01D9431339A9CB4D13500E62FE258827B0D95DFCE5A111BC76D7F4862311BCV5mFI" TargetMode="External"/><Relationship Id="rId67" Type="http://schemas.openxmlformats.org/officeDocument/2006/relationships/hyperlink" Target="consultantplus://offline/ref=D81D5D5EF6DD0D9616173719F7C07FB286C92ED9A6306B641C37FB314A1DD7E40974606ECBE15D54E829AC0Fi1o0L" TargetMode="External"/><Relationship Id="rId20" Type="http://schemas.openxmlformats.org/officeDocument/2006/relationships/hyperlink" Target="consultantplus://offline/ref=3970682B8F33046F49D3C57ADC0EBBB75D440DC9F4803E29AB68D352E3E25285EF09148AF6A40AC5DDBCB09AB8C7E0J" TargetMode="External"/><Relationship Id="rId41" Type="http://schemas.openxmlformats.org/officeDocument/2006/relationships/hyperlink" Target="consultantplus://offline/ref=B8800D458C03E79003056EA6018AEA046F4AED7017B8630C685D0E3E5221CA15710F96C161853A7020A065829DDB39D73B016DA4AFD907F3G2H" TargetMode="External"/><Relationship Id="rId54" Type="http://schemas.openxmlformats.org/officeDocument/2006/relationships/hyperlink" Target="consultantplus://offline/ref=3563CB53A700E2EF242410BF1A935EDC411F6EA7C84F19065537F872D777B68C0FBCBBF840FC3DDAF69C3F11BC40E1CE21VFm8I" TargetMode="External"/><Relationship Id="rId62" Type="http://schemas.openxmlformats.org/officeDocument/2006/relationships/hyperlink" Target="consultantplus://offline/ref=3563CB53A700E2EF242410BF1A935EDC411F6EA7CB471A03553EF872D777B68C0FBCBBF852FC65D6F6982110BD55B79F67AC5F56EDB0AEEB44C8D4FEV3mBI" TargetMode="External"/><Relationship Id="rId70" Type="http://schemas.openxmlformats.org/officeDocument/2006/relationships/hyperlink" Target="consultantplus://offline/ref=3563CB53A700E2EF242411A709FF01D9431738ADCB454E5A063BF2278F28EFDC48EDBDAC15A668D5E89A2113VBmF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FC6D-23C7-4C4A-9698-388E01FC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30</Pages>
  <Words>8504</Words>
  <Characters>48479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Дума</cp:lastModifiedBy>
  <cp:revision>119</cp:revision>
  <cp:lastPrinted>2017-10-30T08:45:00Z</cp:lastPrinted>
  <dcterms:created xsi:type="dcterms:W3CDTF">2017-08-24T12:37:00Z</dcterms:created>
  <dcterms:modified xsi:type="dcterms:W3CDTF">2021-04-15T12:14:00Z</dcterms:modified>
</cp:coreProperties>
</file>