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E" w:rsidRPr="00363DC9" w:rsidRDefault="00D83B79" w:rsidP="008823D0">
      <w:pPr>
        <w:pStyle w:val="a3"/>
        <w:tabs>
          <w:tab w:val="clear" w:pos="708"/>
          <w:tab w:val="right" w:pos="9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DC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75" style="position:absolute;margin-left:189.3pt;margin-top:-11.4pt;width:47.25pt;height:57.35pt;z-index:251660288" o:allowincell="f">
            <v:imagedata r:id="rId8" o:title=""/>
          </v:shape>
          <o:OLEObject Type="Embed" ProgID="PBrush" ShapeID="_x0000_s1026" DrawAspect="Content" ObjectID="_1600234815" r:id="rId9"/>
        </w:pict>
      </w:r>
      <w:r w:rsidR="008823D0" w:rsidRPr="00363DC9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F95BF4" w:rsidRPr="00363DC9" w:rsidRDefault="00F95BF4" w:rsidP="00EF369E">
      <w:pPr>
        <w:pStyle w:val="a3"/>
        <w:tabs>
          <w:tab w:val="clear" w:pos="7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9CB" w:rsidRPr="00363DC9" w:rsidRDefault="000F59CB" w:rsidP="00D045D6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  <w:lang w:val="en-US"/>
        </w:rPr>
      </w:pPr>
    </w:p>
    <w:p w:rsidR="004600F5" w:rsidRPr="00363DC9" w:rsidRDefault="00363DC9" w:rsidP="00363DC9">
      <w:pPr>
        <w:pStyle w:val="1"/>
        <w:pBdr>
          <w:bottom w:val="double" w:sz="12" w:space="1" w:color="auto"/>
        </w:pBdr>
        <w:tabs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43CFA" w:rsidRPr="00363DC9">
        <w:rPr>
          <w:b/>
          <w:sz w:val="28"/>
          <w:szCs w:val="28"/>
        </w:rPr>
        <w:t>АДМИ</w:t>
      </w:r>
      <w:r w:rsidR="004600F5" w:rsidRPr="00363DC9">
        <w:rPr>
          <w:b/>
          <w:sz w:val="28"/>
          <w:szCs w:val="28"/>
        </w:rPr>
        <w:t>НИСТРАЦИЯ</w:t>
      </w:r>
    </w:p>
    <w:p w:rsidR="008823D0" w:rsidRPr="00363DC9" w:rsidRDefault="008823D0" w:rsidP="004600F5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363DC9">
        <w:rPr>
          <w:b/>
          <w:sz w:val="28"/>
          <w:szCs w:val="28"/>
        </w:rPr>
        <w:t xml:space="preserve">Красавского </w:t>
      </w:r>
      <w:r w:rsidR="004600F5" w:rsidRPr="00363DC9">
        <w:rPr>
          <w:b/>
          <w:sz w:val="28"/>
          <w:szCs w:val="28"/>
        </w:rPr>
        <w:t xml:space="preserve">муниципального </w:t>
      </w:r>
      <w:r w:rsidRPr="00363DC9">
        <w:rPr>
          <w:b/>
          <w:sz w:val="28"/>
          <w:szCs w:val="28"/>
        </w:rPr>
        <w:t>образования</w:t>
      </w:r>
    </w:p>
    <w:p w:rsidR="004600F5" w:rsidRPr="00363DC9" w:rsidRDefault="008823D0" w:rsidP="004600F5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363DC9">
        <w:rPr>
          <w:b/>
          <w:sz w:val="28"/>
          <w:szCs w:val="28"/>
        </w:rPr>
        <w:t xml:space="preserve">Самойловского муниципального </w:t>
      </w:r>
      <w:r w:rsidR="004600F5" w:rsidRPr="00363DC9">
        <w:rPr>
          <w:b/>
          <w:sz w:val="28"/>
          <w:szCs w:val="28"/>
        </w:rPr>
        <w:t xml:space="preserve">района Саратовской области </w:t>
      </w:r>
    </w:p>
    <w:p w:rsidR="004600F5" w:rsidRPr="00363DC9" w:rsidRDefault="004600F5" w:rsidP="004600F5">
      <w:pPr>
        <w:pStyle w:val="1"/>
        <w:pBdr>
          <w:top w:val="single" w:sz="6" w:space="1" w:color="auto"/>
        </w:pBdr>
        <w:tabs>
          <w:tab w:val="left" w:pos="8080"/>
        </w:tabs>
        <w:rPr>
          <w:sz w:val="28"/>
          <w:szCs w:val="28"/>
        </w:rPr>
      </w:pPr>
    </w:p>
    <w:p w:rsidR="004600F5" w:rsidRPr="00363DC9" w:rsidRDefault="00EB09A2" w:rsidP="004600F5">
      <w:pPr>
        <w:pStyle w:val="1"/>
        <w:tabs>
          <w:tab w:val="left" w:pos="8080"/>
        </w:tabs>
        <w:jc w:val="center"/>
        <w:rPr>
          <w:b/>
          <w:sz w:val="28"/>
          <w:szCs w:val="28"/>
        </w:rPr>
      </w:pPr>
      <w:r w:rsidRPr="00363DC9">
        <w:rPr>
          <w:b/>
          <w:sz w:val="28"/>
          <w:szCs w:val="28"/>
        </w:rPr>
        <w:t>ПОСТАНОВЛЕНИЕ</w:t>
      </w:r>
    </w:p>
    <w:p w:rsidR="008823D0" w:rsidRPr="00363DC9" w:rsidRDefault="008823D0" w:rsidP="004600F5">
      <w:pPr>
        <w:pStyle w:val="1"/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5246"/>
      </w:tblGrid>
      <w:tr w:rsidR="004600F5" w:rsidRPr="00363DC9" w:rsidTr="0098218D">
        <w:tc>
          <w:tcPr>
            <w:tcW w:w="4785" w:type="dxa"/>
          </w:tcPr>
          <w:p w:rsidR="004600F5" w:rsidRPr="00363DC9" w:rsidRDefault="001C725E" w:rsidP="00103306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 w:rsidRPr="00363DC9">
              <w:rPr>
                <w:sz w:val="28"/>
                <w:szCs w:val="28"/>
              </w:rPr>
              <w:t xml:space="preserve"> </w:t>
            </w:r>
            <w:r w:rsidR="008823D0" w:rsidRPr="00363DC9">
              <w:rPr>
                <w:sz w:val="28"/>
                <w:szCs w:val="28"/>
              </w:rPr>
              <w:t>«____»</w:t>
            </w:r>
            <w:r w:rsidR="00363DC9">
              <w:rPr>
                <w:sz w:val="28"/>
                <w:szCs w:val="28"/>
              </w:rPr>
              <w:t>______</w:t>
            </w:r>
            <w:r w:rsidR="00F45C88" w:rsidRPr="00363DC9">
              <w:rPr>
                <w:sz w:val="28"/>
                <w:szCs w:val="28"/>
              </w:rPr>
              <w:t>201</w:t>
            </w:r>
            <w:r w:rsidR="00824D24" w:rsidRPr="00363DC9">
              <w:rPr>
                <w:sz w:val="28"/>
                <w:szCs w:val="28"/>
              </w:rPr>
              <w:t>8</w:t>
            </w:r>
            <w:r w:rsidR="00C43462" w:rsidRPr="00363DC9">
              <w:rPr>
                <w:sz w:val="28"/>
                <w:szCs w:val="28"/>
              </w:rPr>
              <w:t>г</w:t>
            </w:r>
            <w:r w:rsidR="00725830" w:rsidRPr="00363DC9">
              <w:rPr>
                <w:sz w:val="28"/>
                <w:szCs w:val="28"/>
              </w:rPr>
              <w:t>.</w:t>
            </w:r>
            <w:r w:rsidR="004600F5" w:rsidRPr="00363DC9">
              <w:rPr>
                <w:sz w:val="28"/>
                <w:szCs w:val="28"/>
              </w:rPr>
              <w:t xml:space="preserve"> </w:t>
            </w:r>
            <w:r w:rsidR="008823D0" w:rsidRPr="00363DC9">
              <w:rPr>
                <w:sz w:val="28"/>
                <w:szCs w:val="28"/>
              </w:rPr>
              <w:t xml:space="preserve">             </w:t>
            </w:r>
            <w:r w:rsidR="00363DC9">
              <w:rPr>
                <w:sz w:val="28"/>
                <w:szCs w:val="28"/>
              </w:rPr>
              <w:t xml:space="preserve">       </w:t>
            </w:r>
            <w:r w:rsidR="004600F5" w:rsidRPr="00363DC9">
              <w:rPr>
                <w:sz w:val="28"/>
                <w:szCs w:val="28"/>
              </w:rPr>
              <w:t>№</w:t>
            </w:r>
            <w:r w:rsidR="00363DC9">
              <w:rPr>
                <w:sz w:val="28"/>
                <w:szCs w:val="28"/>
              </w:rPr>
              <w:t>__</w:t>
            </w:r>
          </w:p>
        </w:tc>
        <w:tc>
          <w:tcPr>
            <w:tcW w:w="5246" w:type="dxa"/>
          </w:tcPr>
          <w:p w:rsidR="004600F5" w:rsidRPr="00363DC9" w:rsidRDefault="004600F5" w:rsidP="00A07C88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22120" w:rsidRPr="00363DC9" w:rsidRDefault="00922120" w:rsidP="005B2CE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07" w:rsidRPr="00363DC9" w:rsidRDefault="00782C6B" w:rsidP="00782C6B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C9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C9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3DC9">
        <w:rPr>
          <w:rFonts w:ascii="Times New Roman" w:hAnsi="Times New Roman" w:cs="Times New Roman"/>
          <w:b/>
          <w:sz w:val="28"/>
          <w:szCs w:val="28"/>
        </w:rPr>
        <w:t>ведения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3DC9">
        <w:rPr>
          <w:rFonts w:ascii="Times New Roman" w:hAnsi="Times New Roman" w:cs="Times New Roman"/>
          <w:b/>
          <w:sz w:val="28"/>
          <w:szCs w:val="28"/>
        </w:rPr>
        <w:t>ежегодного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C9">
        <w:rPr>
          <w:rFonts w:ascii="Times New Roman" w:hAnsi="Times New Roman" w:cs="Times New Roman"/>
          <w:b/>
          <w:sz w:val="28"/>
          <w:szCs w:val="28"/>
        </w:rPr>
        <w:t>дополнения и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C9">
        <w:rPr>
          <w:rFonts w:ascii="Times New Roman" w:hAnsi="Times New Roman" w:cs="Times New Roman"/>
          <w:b/>
          <w:sz w:val="28"/>
          <w:szCs w:val="28"/>
        </w:rPr>
        <w:t>опубликования</w:t>
      </w:r>
      <w:r w:rsidRPr="00363DC9">
        <w:rPr>
          <w:rFonts w:ascii="Times New Roman" w:hAnsi="Times New Roman" w:cs="Times New Roman"/>
          <w:b/>
          <w:noProof/>
          <w:sz w:val="28"/>
          <w:szCs w:val="28"/>
        </w:rPr>
        <w:t xml:space="preserve"> Перечня </w:t>
      </w:r>
      <w:r w:rsidRPr="00363DC9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8823D0" w:rsidRPr="00363DC9">
        <w:rPr>
          <w:rFonts w:ascii="Times New Roman" w:hAnsi="Times New Roman" w:cs="Times New Roman"/>
          <w:b/>
          <w:sz w:val="28"/>
          <w:szCs w:val="28"/>
        </w:rPr>
        <w:t xml:space="preserve">Красавского муниципального образования </w:t>
      </w:r>
      <w:r w:rsidRPr="00363DC9">
        <w:rPr>
          <w:rFonts w:ascii="Times New Roman" w:hAnsi="Times New Roman" w:cs="Times New Roman"/>
          <w:b/>
          <w:sz w:val="28"/>
          <w:szCs w:val="28"/>
        </w:rPr>
        <w:t>Самойловского муниципального района Саратовской области, предназначенного для предоставления во владение и (или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63DC9">
        <w:rPr>
          <w:rFonts w:ascii="Times New Roman" w:hAnsi="Times New Roman" w:cs="Times New Roman"/>
          <w:b/>
          <w:sz w:val="28"/>
          <w:szCs w:val="28"/>
        </w:rPr>
        <w:t>в пользование субъектам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C9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C9">
        <w:rPr>
          <w:rFonts w:ascii="Times New Roman" w:hAnsi="Times New Roman" w:cs="Times New Roman"/>
          <w:b/>
          <w:sz w:val="28"/>
          <w:szCs w:val="28"/>
        </w:rPr>
        <w:t>и организациям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>,</w:t>
      </w:r>
      <w:r w:rsidRPr="00363DC9">
        <w:rPr>
          <w:rFonts w:ascii="Times New Roman" w:hAnsi="Times New Roman" w:cs="Times New Roman"/>
          <w:b/>
          <w:sz w:val="28"/>
          <w:szCs w:val="28"/>
        </w:rPr>
        <w:t xml:space="preserve"> образующим инфраструктуру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C9">
        <w:rPr>
          <w:rFonts w:ascii="Times New Roman" w:hAnsi="Times New Roman" w:cs="Times New Roman"/>
          <w:b/>
          <w:sz w:val="28"/>
          <w:szCs w:val="28"/>
        </w:rPr>
        <w:t>поддержки субъектов</w:t>
      </w:r>
      <w:r w:rsidR="00526907" w:rsidRPr="0036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DC9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782C6B" w:rsidRPr="00363DC9" w:rsidRDefault="00782C6B" w:rsidP="00782C6B">
      <w:pPr>
        <w:spacing w:after="0" w:line="259" w:lineRule="auto"/>
        <w:ind w:left="310"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526907" w:rsidRPr="00363DC9" w:rsidRDefault="00526907" w:rsidP="000F59CB">
      <w:pPr>
        <w:spacing w:after="0" w:line="259" w:lineRule="auto"/>
        <w:ind w:left="10" w:right="2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24.07.2007</w:t>
      </w:r>
      <w:r w:rsidR="000F59CB" w:rsidRPr="00363DC9">
        <w:rPr>
          <w:rFonts w:ascii="Times New Roman" w:hAnsi="Times New Roman" w:cs="Times New Roman"/>
          <w:sz w:val="28"/>
          <w:szCs w:val="28"/>
        </w:rPr>
        <w:t xml:space="preserve"> г. </w:t>
      </w:r>
      <w:r w:rsidRPr="00363DC9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0F59CB" w:rsidRPr="00363DC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823D0" w:rsidRPr="00363DC9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="000F59CB" w:rsidRPr="00363DC9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</w:p>
    <w:p w:rsidR="00922120" w:rsidRPr="00363DC9" w:rsidRDefault="00922120" w:rsidP="0092212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227B" w:rsidRPr="00363DC9" w:rsidRDefault="00EB09A2" w:rsidP="00922120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C9">
        <w:rPr>
          <w:rFonts w:ascii="Times New Roman" w:hAnsi="Times New Roman" w:cs="Times New Roman"/>
          <w:b/>
          <w:sz w:val="28"/>
          <w:szCs w:val="28"/>
        </w:rPr>
        <w:tab/>
      </w:r>
      <w:r w:rsidR="008823D0" w:rsidRPr="00363DC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22237" w:rsidRPr="00363DC9">
        <w:rPr>
          <w:rFonts w:ascii="Times New Roman" w:hAnsi="Times New Roman" w:cs="Times New Roman"/>
          <w:b/>
          <w:sz w:val="28"/>
          <w:szCs w:val="28"/>
        </w:rPr>
        <w:t>:</w:t>
      </w:r>
    </w:p>
    <w:p w:rsidR="008823D0" w:rsidRPr="00363DC9" w:rsidRDefault="008823D0" w:rsidP="00922120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07" w:rsidRDefault="00526907" w:rsidP="00782C6B">
      <w:pPr>
        <w:numPr>
          <w:ilvl w:val="0"/>
          <w:numId w:val="6"/>
        </w:numPr>
        <w:spacing w:after="4" w:line="247" w:lineRule="auto"/>
        <w:ind w:right="14" w:hanging="324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  <w:r w:rsidRPr="00363D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0" name="Picture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C9" w:rsidRPr="00363DC9" w:rsidRDefault="00363DC9" w:rsidP="00363DC9">
      <w:pPr>
        <w:spacing w:after="4" w:line="247" w:lineRule="auto"/>
        <w:ind w:left="1145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907" w:rsidRPr="00363DC9" w:rsidRDefault="00526907" w:rsidP="00782C6B">
      <w:pPr>
        <w:ind w:left="28" w:right="14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 xml:space="preserve">1.1. Порядок формирования, ведения, ежегодного дополнения и опубликования Перечня государственного (муниципального) </w:t>
      </w:r>
      <w:r w:rsidR="00782C6B" w:rsidRPr="00363DC9">
        <w:rPr>
          <w:rFonts w:ascii="Times New Roman" w:hAnsi="Times New Roman" w:cs="Times New Roman"/>
          <w:sz w:val="28"/>
          <w:szCs w:val="28"/>
        </w:rPr>
        <w:t>им</w:t>
      </w:r>
      <w:r w:rsidRPr="00363DC9">
        <w:rPr>
          <w:rFonts w:ascii="Times New Roman" w:hAnsi="Times New Roman" w:cs="Times New Roman"/>
          <w:sz w:val="28"/>
          <w:szCs w:val="28"/>
        </w:rPr>
        <w:t>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526907" w:rsidRPr="00363DC9" w:rsidRDefault="00526907" w:rsidP="00782C6B">
      <w:pPr>
        <w:ind w:left="821" w:right="14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>1</w:t>
      </w:r>
      <w:r w:rsidR="000F59CB" w:rsidRPr="00363DC9">
        <w:rPr>
          <w:rFonts w:ascii="Times New Roman" w:hAnsi="Times New Roman" w:cs="Times New Roman"/>
          <w:sz w:val="28"/>
          <w:szCs w:val="28"/>
        </w:rPr>
        <w:t>.</w:t>
      </w:r>
      <w:r w:rsidRPr="00363DC9">
        <w:rPr>
          <w:rFonts w:ascii="Times New Roman" w:hAnsi="Times New Roman" w:cs="Times New Roman"/>
          <w:sz w:val="28"/>
          <w:szCs w:val="28"/>
        </w:rPr>
        <w:t>2. Форму Перечня (приложение № 2).</w:t>
      </w:r>
    </w:p>
    <w:p w:rsidR="00526907" w:rsidRDefault="008823D0" w:rsidP="008823D0">
      <w:pPr>
        <w:spacing w:after="28"/>
        <w:ind w:left="28" w:right="14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59CB" w:rsidRPr="00363DC9">
        <w:rPr>
          <w:rFonts w:ascii="Times New Roman" w:hAnsi="Times New Roman" w:cs="Times New Roman"/>
          <w:sz w:val="28"/>
          <w:szCs w:val="28"/>
        </w:rPr>
        <w:t>1.3.</w:t>
      </w:r>
      <w:r w:rsidR="00526907" w:rsidRPr="00363DC9">
        <w:rPr>
          <w:rFonts w:ascii="Times New Roman" w:hAnsi="Times New Roman" w:cs="Times New Roman"/>
          <w:sz w:val="28"/>
          <w:szCs w:val="28"/>
        </w:rPr>
        <w:t xml:space="preserve"> Рекомендуемые виды муни</w:t>
      </w:r>
      <w:r w:rsidR="000F59CB" w:rsidRPr="00363DC9">
        <w:rPr>
          <w:rFonts w:ascii="Times New Roman" w:hAnsi="Times New Roman" w:cs="Times New Roman"/>
          <w:sz w:val="28"/>
          <w:szCs w:val="28"/>
        </w:rPr>
        <w:t>ципального</w:t>
      </w:r>
      <w:r w:rsidR="00526907" w:rsidRPr="00363DC9">
        <w:rPr>
          <w:rFonts w:ascii="Times New Roman" w:hAnsi="Times New Roman" w:cs="Times New Roman"/>
          <w:sz w:val="28"/>
          <w:szCs w:val="28"/>
        </w:rPr>
        <w:t xml:space="preserve"> имущества для формирования </w:t>
      </w:r>
      <w:r w:rsidR="000F59CB" w:rsidRPr="00363DC9">
        <w:rPr>
          <w:rFonts w:ascii="Times New Roman" w:hAnsi="Times New Roman" w:cs="Times New Roman"/>
          <w:sz w:val="28"/>
          <w:szCs w:val="28"/>
        </w:rPr>
        <w:t>П</w:t>
      </w:r>
      <w:r w:rsidR="00526907" w:rsidRPr="00363DC9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r w:rsidRPr="00363DC9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="000F59CB" w:rsidRPr="00363DC9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526907" w:rsidRPr="00363DC9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</w:t>
      </w:r>
      <w:r w:rsidR="00526907" w:rsidRPr="00363DC9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363DC9" w:rsidRPr="00363DC9" w:rsidRDefault="00363DC9" w:rsidP="008823D0">
      <w:pPr>
        <w:spacing w:after="28"/>
        <w:ind w:left="28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907" w:rsidRPr="00363DC9" w:rsidRDefault="00526907" w:rsidP="00782C6B">
      <w:pPr>
        <w:numPr>
          <w:ilvl w:val="0"/>
          <w:numId w:val="7"/>
        </w:numPr>
        <w:spacing w:after="0" w:line="239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>Определить</w:t>
      </w:r>
      <w:r w:rsidRPr="00363DC9">
        <w:rPr>
          <w:rFonts w:ascii="Times New Roman" w:hAnsi="Times New Roman" w:cs="Times New Roman"/>
          <w:sz w:val="28"/>
          <w:szCs w:val="28"/>
        </w:rPr>
        <w:tab/>
      </w:r>
      <w:r w:rsidR="000F59CB" w:rsidRPr="00363DC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823D0" w:rsidRPr="00363DC9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="000F59CB" w:rsidRPr="00363DC9">
        <w:rPr>
          <w:rFonts w:ascii="Times New Roman" w:hAnsi="Times New Roman" w:cs="Times New Roman"/>
          <w:sz w:val="28"/>
          <w:szCs w:val="28"/>
        </w:rPr>
        <w:t>Самойловского муниципального района  Саратовской области</w:t>
      </w:r>
      <w:r w:rsidRPr="00363DC9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8823D0" w:rsidRPr="00363DC9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="000F59CB" w:rsidRPr="00363DC9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</w:t>
      </w:r>
      <w:r w:rsidRPr="00363DC9">
        <w:rPr>
          <w:rFonts w:ascii="Times New Roman" w:hAnsi="Times New Roman" w:cs="Times New Roman"/>
          <w:sz w:val="28"/>
          <w:szCs w:val="28"/>
        </w:rPr>
        <w:t>по:</w:t>
      </w:r>
    </w:p>
    <w:p w:rsidR="00526907" w:rsidRPr="00363DC9" w:rsidRDefault="00526907" w:rsidP="00782C6B">
      <w:pPr>
        <w:numPr>
          <w:ilvl w:val="1"/>
          <w:numId w:val="7"/>
        </w:numPr>
        <w:spacing w:after="4" w:line="247" w:lineRule="auto"/>
        <w:ind w:right="14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>Формированию, ведению, ежегодному дополнению, а также опубликованию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</w:p>
    <w:p w:rsidR="00526907" w:rsidRDefault="00526907" w:rsidP="00782C6B">
      <w:pPr>
        <w:numPr>
          <w:ilvl w:val="1"/>
          <w:numId w:val="7"/>
        </w:numPr>
        <w:spacing w:after="40" w:line="247" w:lineRule="auto"/>
        <w:ind w:right="14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0F59CB" w:rsidRPr="00363DC9">
        <w:rPr>
          <w:rFonts w:ascii="Times New Roman" w:hAnsi="Times New Roman" w:cs="Times New Roman"/>
          <w:sz w:val="28"/>
          <w:szCs w:val="28"/>
        </w:rPr>
        <w:t>м</w:t>
      </w:r>
      <w:r w:rsidRPr="00363DC9">
        <w:rPr>
          <w:rFonts w:ascii="Times New Roman" w:hAnsi="Times New Roman" w:cs="Times New Roman"/>
          <w:sz w:val="28"/>
          <w:szCs w:val="28"/>
        </w:rPr>
        <w:t>ательства.</w:t>
      </w:r>
    </w:p>
    <w:p w:rsidR="00363DC9" w:rsidRPr="00363DC9" w:rsidRDefault="00363DC9" w:rsidP="00363DC9">
      <w:pPr>
        <w:spacing w:after="40" w:line="247" w:lineRule="auto"/>
        <w:ind w:left="788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26907" w:rsidRPr="00363DC9" w:rsidRDefault="0084081C" w:rsidP="00363DC9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363DC9">
        <w:rPr>
          <w:rFonts w:ascii="Times New Roman" w:hAnsi="Times New Roman" w:cs="Times New Roman"/>
          <w:sz w:val="28"/>
          <w:szCs w:val="28"/>
        </w:rPr>
        <w:t>3</w:t>
      </w:r>
      <w:r w:rsidR="00526907" w:rsidRPr="00363DC9">
        <w:rPr>
          <w:rFonts w:ascii="Times New Roman" w:hAnsi="Times New Roman" w:cs="Times New Roman"/>
          <w:sz w:val="28"/>
          <w:szCs w:val="28"/>
        </w:rPr>
        <w:t xml:space="preserve">. </w:t>
      </w:r>
      <w:r w:rsidR="000F59CB" w:rsidRPr="00363D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3D0" w:rsidRPr="00363DC9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="000F59CB" w:rsidRPr="00363DC9">
        <w:rPr>
          <w:rFonts w:ascii="Times New Roman" w:hAnsi="Times New Roman" w:cs="Times New Roman"/>
          <w:sz w:val="28"/>
          <w:szCs w:val="28"/>
        </w:rPr>
        <w:t>Самойловского</w:t>
      </w:r>
      <w:r w:rsidRPr="00363DC9">
        <w:rPr>
          <w:rFonts w:ascii="Times New Roman" w:hAnsi="Times New Roman" w:cs="Times New Roman"/>
          <w:sz w:val="28"/>
          <w:szCs w:val="28"/>
        </w:rPr>
        <w:t xml:space="preserve"> </w:t>
      </w:r>
      <w:r w:rsidR="000F59CB" w:rsidRPr="00363DC9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</w:t>
      </w:r>
      <w:r w:rsidR="00526907" w:rsidRPr="00363DC9">
        <w:rPr>
          <w:rFonts w:ascii="Times New Roman" w:hAnsi="Times New Roman" w:cs="Times New Roman"/>
          <w:sz w:val="28"/>
          <w:szCs w:val="28"/>
        </w:rPr>
        <w:t xml:space="preserve"> в течение месяца утвердить Перечень по форме</w:t>
      </w:r>
      <w:r w:rsidR="008823D0" w:rsidRPr="00363DC9">
        <w:rPr>
          <w:rFonts w:ascii="Times New Roman" w:hAnsi="Times New Roman" w:cs="Times New Roman"/>
          <w:sz w:val="28"/>
          <w:szCs w:val="28"/>
        </w:rPr>
        <w:t>,</w:t>
      </w:r>
      <w:r w:rsidR="00526907" w:rsidRPr="00363DC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</w:t>
      </w:r>
      <w:r w:rsidRPr="00363DC9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="00526907" w:rsidRPr="00363DC9">
        <w:rPr>
          <w:rFonts w:ascii="Times New Roman" w:hAnsi="Times New Roman" w:cs="Times New Roman"/>
          <w:sz w:val="28"/>
          <w:szCs w:val="28"/>
        </w:rPr>
        <w:t>.</w:t>
      </w:r>
    </w:p>
    <w:p w:rsidR="00526907" w:rsidRPr="00363DC9" w:rsidRDefault="008823D0" w:rsidP="00363DC9">
      <w:pPr>
        <w:ind w:right="1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DC9">
        <w:rPr>
          <w:rFonts w:ascii="Times New Roman" w:hAnsi="Times New Roman" w:cs="Times New Roman"/>
          <w:sz w:val="28"/>
          <w:szCs w:val="28"/>
        </w:rPr>
        <w:t>4. Контроль за ис</w:t>
      </w:r>
      <w:r w:rsidR="00526907" w:rsidRPr="00363DC9">
        <w:rPr>
          <w:rFonts w:ascii="Times New Roman" w:hAnsi="Times New Roman" w:cs="Times New Roman"/>
          <w:sz w:val="28"/>
          <w:szCs w:val="28"/>
        </w:rPr>
        <w:t>полнением н</w:t>
      </w:r>
      <w:r w:rsidR="004B5516" w:rsidRPr="00363DC9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526907" w:rsidRPr="00363DC9">
        <w:rPr>
          <w:rFonts w:ascii="Times New Roman" w:hAnsi="Times New Roman" w:cs="Times New Roman"/>
          <w:sz w:val="28"/>
          <w:szCs w:val="28"/>
        </w:rPr>
        <w:t>возложить на</w:t>
      </w:r>
      <w:r w:rsidRPr="00363DC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363DC9" w:rsidRPr="00363DC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363DC9">
        <w:rPr>
          <w:rFonts w:ascii="Times New Roman" w:hAnsi="Times New Roman" w:cs="Times New Roman"/>
          <w:sz w:val="28"/>
          <w:szCs w:val="28"/>
        </w:rPr>
        <w:t xml:space="preserve"> администрации Красавского муниципального образования</w:t>
      </w:r>
      <w:r w:rsidR="00363DC9" w:rsidRPr="00363DC9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:rsidR="0084081C" w:rsidRDefault="0084081C" w:rsidP="0084081C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363DC9" w:rsidRPr="00363DC9" w:rsidRDefault="00363DC9" w:rsidP="0084081C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363DC9" w:rsidRPr="00363DC9" w:rsidRDefault="00767D55" w:rsidP="00D14A56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63DC9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363DC9" w:rsidRPr="00363DC9">
        <w:rPr>
          <w:rFonts w:ascii="Times New Roman" w:eastAsia="Calibri" w:hAnsi="Times New Roman" w:cs="Times New Roman"/>
          <w:b/>
          <w:sz w:val="28"/>
          <w:szCs w:val="28"/>
        </w:rPr>
        <w:t>Красавского</w:t>
      </w:r>
    </w:p>
    <w:p w:rsidR="00767D55" w:rsidRPr="00363DC9" w:rsidRDefault="00767D55" w:rsidP="00363DC9">
      <w:pPr>
        <w:tabs>
          <w:tab w:val="left" w:pos="6360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63DC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363DC9" w:rsidRPr="00363DC9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 w:rsidR="00363DC9" w:rsidRPr="00363DC9">
        <w:rPr>
          <w:rFonts w:ascii="Times New Roman" w:eastAsia="Calibri" w:hAnsi="Times New Roman" w:cs="Times New Roman"/>
          <w:b/>
          <w:sz w:val="28"/>
          <w:szCs w:val="28"/>
        </w:rPr>
        <w:tab/>
        <w:t>С.В. Бережнов</w:t>
      </w:r>
    </w:p>
    <w:p w:rsidR="00767D55" w:rsidRPr="00782C6B" w:rsidRDefault="00767D55" w:rsidP="00D14A56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82C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526907" w:rsidRPr="00782C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782C6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B55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3CD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4B5516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782C6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767D55" w:rsidRPr="00782C6B" w:rsidRDefault="00767D55" w:rsidP="00D14A56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4DC" w:rsidRPr="00782C6B" w:rsidRDefault="00F214DC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14DC" w:rsidRPr="00782C6B" w:rsidRDefault="00F214DC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F2668" w:rsidRPr="0027171F" w:rsidRDefault="001F2668" w:rsidP="001F2668">
      <w:pPr>
        <w:rPr>
          <w:rFonts w:ascii="Times New Roman" w:hAnsi="Times New Roman" w:cs="Times New Roman"/>
          <w:sz w:val="20"/>
          <w:szCs w:val="20"/>
        </w:rPr>
      </w:pPr>
    </w:p>
    <w:p w:rsidR="00F214DC" w:rsidRPr="00782C6B" w:rsidRDefault="00F214DC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14DC" w:rsidRPr="00782C6B" w:rsidRDefault="00F214DC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14DC" w:rsidRPr="00782C6B" w:rsidRDefault="00F214DC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BF4" w:rsidRPr="00782C6B" w:rsidRDefault="00F95BF4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BF4" w:rsidRPr="00782C6B" w:rsidRDefault="00F95BF4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BF4" w:rsidRPr="00782C6B" w:rsidRDefault="00F95BF4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BF4" w:rsidRPr="00782C6B" w:rsidRDefault="00F95BF4" w:rsidP="00D14A5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5495" w:type="dxa"/>
        <w:tblLook w:val="04A0"/>
      </w:tblPr>
      <w:tblGrid>
        <w:gridCol w:w="4096"/>
      </w:tblGrid>
      <w:tr w:rsidR="00146696" w:rsidRPr="00782C6B" w:rsidTr="0027171F"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146696" w:rsidRPr="000558C5" w:rsidRDefault="00146696" w:rsidP="001E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26907" w:rsidRPr="000558C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558C5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363DC9" w:rsidRPr="000558C5">
              <w:rPr>
                <w:rFonts w:ascii="Times New Roman" w:hAnsi="Times New Roman" w:cs="Times New Roman"/>
                <w:sz w:val="28"/>
                <w:szCs w:val="28"/>
              </w:rPr>
              <w:t xml:space="preserve">Красавского муниципального образования </w:t>
            </w:r>
            <w:r w:rsidRPr="000558C5">
              <w:rPr>
                <w:rFonts w:ascii="Times New Roman" w:hAnsi="Times New Roman" w:cs="Times New Roman"/>
                <w:sz w:val="28"/>
                <w:szCs w:val="28"/>
              </w:rPr>
              <w:t xml:space="preserve">Самойловского муниципального района Саратовской области </w:t>
            </w:r>
          </w:p>
          <w:p w:rsidR="00146696" w:rsidRPr="000558C5" w:rsidRDefault="001C725E" w:rsidP="001E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8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3DC9" w:rsidRPr="000558C5">
              <w:rPr>
                <w:rFonts w:ascii="Times New Roman" w:hAnsi="Times New Roman" w:cs="Times New Roman"/>
                <w:sz w:val="28"/>
                <w:szCs w:val="28"/>
              </w:rPr>
              <w:t xml:space="preserve">«__»______ </w:t>
            </w:r>
            <w:r w:rsidR="00146696" w:rsidRPr="000558C5">
              <w:rPr>
                <w:rFonts w:ascii="Times New Roman" w:hAnsi="Times New Roman" w:cs="Times New Roman"/>
                <w:sz w:val="28"/>
                <w:szCs w:val="28"/>
              </w:rPr>
              <w:t>2018 г. №</w:t>
            </w:r>
            <w:r w:rsidR="00363DC9" w:rsidRPr="000558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5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120" w:rsidRPr="00782C6B" w:rsidRDefault="00922120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6" w:rsidRPr="00782C6B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907" w:rsidRPr="000558C5" w:rsidRDefault="00477B18" w:rsidP="00477B18">
      <w:pPr>
        <w:spacing w:after="3" w:line="259" w:lineRule="auto"/>
        <w:ind w:left="46" w:right="2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C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58C5">
        <w:rPr>
          <w:rFonts w:ascii="Times New Roman" w:hAnsi="Times New Roman" w:cs="Times New Roman"/>
          <w:b/>
          <w:sz w:val="28"/>
          <w:szCs w:val="28"/>
        </w:rPr>
        <w:t>ведения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>,</w:t>
      </w:r>
    </w:p>
    <w:p w:rsidR="00526907" w:rsidRPr="000558C5" w:rsidRDefault="00477B18" w:rsidP="00477B18">
      <w:pPr>
        <w:spacing w:after="0" w:line="259" w:lineRule="auto"/>
        <w:ind w:left="526" w:right="490"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C5">
        <w:rPr>
          <w:rFonts w:ascii="Times New Roman" w:hAnsi="Times New Roman" w:cs="Times New Roman"/>
          <w:b/>
          <w:sz w:val="28"/>
          <w:szCs w:val="28"/>
        </w:rPr>
        <w:t>ежегодного дополнения 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опубликования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перечня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363DC9" w:rsidRPr="000558C5">
        <w:rPr>
          <w:rFonts w:ascii="Times New Roman" w:hAnsi="Times New Roman" w:cs="Times New Roman"/>
          <w:sz w:val="28"/>
          <w:szCs w:val="28"/>
        </w:rPr>
        <w:t xml:space="preserve"> </w:t>
      </w:r>
      <w:r w:rsidR="00363DC9" w:rsidRPr="000558C5">
        <w:rPr>
          <w:rFonts w:ascii="Times New Roman" w:hAnsi="Times New Roman" w:cs="Times New Roman"/>
          <w:b/>
          <w:sz w:val="28"/>
          <w:szCs w:val="28"/>
        </w:rPr>
        <w:t>Красавского муниципального образования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Самойловского муниципаль</w:t>
      </w:r>
      <w:r w:rsidRPr="000558C5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области,  предназначенного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для предоставления во владение 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558C5">
        <w:rPr>
          <w:rFonts w:ascii="Times New Roman" w:hAnsi="Times New Roman" w:cs="Times New Roman"/>
          <w:b/>
          <w:sz w:val="28"/>
          <w:szCs w:val="28"/>
        </w:rPr>
        <w:t>или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558C5">
        <w:rPr>
          <w:rFonts w:ascii="Times New Roman" w:hAnsi="Times New Roman" w:cs="Times New Roman"/>
          <w:b/>
          <w:sz w:val="28"/>
          <w:szCs w:val="28"/>
        </w:rPr>
        <w:t>в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пользование субъектам малого 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и организациям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58C5">
        <w:rPr>
          <w:rFonts w:ascii="Times New Roman" w:hAnsi="Times New Roman" w:cs="Times New Roman"/>
          <w:b/>
          <w:sz w:val="28"/>
          <w:szCs w:val="28"/>
        </w:rPr>
        <w:t>образующим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477B18" w:rsidRPr="00782C6B" w:rsidRDefault="00477B18" w:rsidP="00477B18">
      <w:pPr>
        <w:spacing w:after="0" w:line="259" w:lineRule="auto"/>
        <w:ind w:left="526" w:right="490" w:firstLine="5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07" w:rsidRPr="000558C5" w:rsidRDefault="00526907" w:rsidP="0084081C">
      <w:pPr>
        <w:numPr>
          <w:ilvl w:val="0"/>
          <w:numId w:val="8"/>
        </w:numPr>
        <w:spacing w:after="136" w:line="253" w:lineRule="auto"/>
        <w:ind w:right="428" w:hanging="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6907" w:rsidRPr="000558C5" w:rsidRDefault="00526907" w:rsidP="00532013">
      <w:pPr>
        <w:spacing w:after="183"/>
        <w:ind w:left="28" w:right="1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68542A" w:rsidRPr="00055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</w:t>
      </w:r>
      <w:r w:rsidR="00477B18" w:rsidRPr="000558C5">
        <w:rPr>
          <w:rFonts w:ascii="Times New Roman" w:hAnsi="Times New Roman" w:cs="Times New Roman"/>
          <w:sz w:val="28"/>
          <w:szCs w:val="28"/>
        </w:rPr>
        <w:t xml:space="preserve">него предпринимательства (далее </w:t>
      </w:r>
      <w:r w:rsidRPr="00055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9525"/>
            <wp:effectExtent l="19050" t="0" r="0" b="0"/>
            <wp:docPr id="30" name="Picture 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B18" w:rsidRPr="000558C5">
        <w:rPr>
          <w:rFonts w:ascii="Times New Roman" w:hAnsi="Times New Roman" w:cs="Times New Roman"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sz w:val="28"/>
          <w:szCs w:val="28"/>
        </w:rPr>
        <w:t xml:space="preserve">Перечень), требования к имуществу, сведения о котором включаются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Pr="00055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9525"/>
            <wp:effectExtent l="19050" t="0" r="0" b="0"/>
            <wp:docPr id="31" name="Picture 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B18" w:rsidRPr="000558C5">
        <w:rPr>
          <w:rFonts w:ascii="Times New Roman" w:hAnsi="Times New Roman" w:cs="Times New Roman"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предпринимательства).</w:t>
      </w:r>
    </w:p>
    <w:p w:rsidR="00526907" w:rsidRPr="000558C5" w:rsidRDefault="00526907" w:rsidP="0084081C">
      <w:pPr>
        <w:numPr>
          <w:ilvl w:val="0"/>
          <w:numId w:val="8"/>
        </w:numPr>
        <w:spacing w:after="153" w:line="253" w:lineRule="auto"/>
        <w:ind w:right="428" w:hanging="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C5">
        <w:rPr>
          <w:rFonts w:ascii="Times New Roman" w:hAnsi="Times New Roman" w:cs="Times New Roman"/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526907" w:rsidRPr="000558C5" w:rsidRDefault="00526907" w:rsidP="00532013">
      <w:pPr>
        <w:numPr>
          <w:ilvl w:val="1"/>
          <w:numId w:val="8"/>
        </w:numPr>
        <w:spacing w:after="4" w:line="247" w:lineRule="auto"/>
        <w:ind w:left="0"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Перечень является информационной базой данных, в которой содержатся сведения о </w:t>
      </w:r>
      <w:r w:rsidR="0068542A" w:rsidRPr="000558C5">
        <w:rPr>
          <w:rFonts w:ascii="Times New Roman" w:hAnsi="Times New Roman" w:cs="Times New Roman"/>
          <w:sz w:val="28"/>
          <w:szCs w:val="28"/>
        </w:rPr>
        <w:t>муниципальном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68542A" w:rsidRPr="000558C5">
        <w:rPr>
          <w:rFonts w:ascii="Times New Roman" w:hAnsi="Times New Roman" w:cs="Times New Roman"/>
          <w:sz w:val="28"/>
          <w:szCs w:val="28"/>
        </w:rPr>
        <w:t>Красавского муниципального образования Самойловского муниципального района Саратовской области, свободном от прав</w:t>
      </w:r>
      <w:r w:rsidRPr="000558C5">
        <w:rPr>
          <w:rFonts w:ascii="Times New Roman" w:hAnsi="Times New Roman" w:cs="Times New Roman"/>
          <w:sz w:val="28"/>
          <w:szCs w:val="28"/>
        </w:rPr>
        <w:t xml:space="preserve">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</w:t>
      </w:r>
      <w:r w:rsidR="00363DC9" w:rsidRPr="000558C5">
        <w:rPr>
          <w:rFonts w:ascii="Times New Roman" w:hAnsi="Times New Roman" w:cs="Times New Roman"/>
          <w:sz w:val="28"/>
          <w:szCs w:val="28"/>
        </w:rPr>
        <w:t>г.</w:t>
      </w:r>
      <w:r w:rsidRPr="000558C5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</w:t>
      </w:r>
      <w:r w:rsidRPr="000558C5">
        <w:rPr>
          <w:rFonts w:ascii="Times New Roman" w:hAnsi="Times New Roman" w:cs="Times New Roman"/>
          <w:sz w:val="28"/>
          <w:szCs w:val="28"/>
        </w:rPr>
        <w:lastRenderedPageBreak/>
        <w:t>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</w:t>
      </w:r>
      <w:r w:rsidR="00363DC9" w:rsidRPr="000558C5">
        <w:rPr>
          <w:rFonts w:ascii="Times New Roman" w:hAnsi="Times New Roman" w:cs="Times New Roman"/>
          <w:sz w:val="28"/>
          <w:szCs w:val="28"/>
        </w:rPr>
        <w:t xml:space="preserve"> г.</w:t>
      </w:r>
      <w:r w:rsidRPr="000558C5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26907" w:rsidRPr="000558C5" w:rsidRDefault="00526907" w:rsidP="00532013">
      <w:pPr>
        <w:numPr>
          <w:ilvl w:val="1"/>
          <w:numId w:val="8"/>
        </w:numPr>
        <w:spacing w:after="4" w:line="247" w:lineRule="auto"/>
        <w:ind w:left="0"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Формирование Перечня осуществляется в целях:</w:t>
      </w:r>
    </w:p>
    <w:p w:rsidR="00526907" w:rsidRPr="000558C5" w:rsidRDefault="00526907" w:rsidP="00532013">
      <w:pPr>
        <w:numPr>
          <w:ilvl w:val="2"/>
          <w:numId w:val="8"/>
        </w:numPr>
        <w:spacing w:after="4" w:line="247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2</w:t>
      </w:r>
      <w:r w:rsidR="00363DC9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2.2. Предоставления имущества, принад</w:t>
      </w:r>
      <w:r w:rsidR="0068542A" w:rsidRPr="000558C5">
        <w:rPr>
          <w:rFonts w:ascii="Times New Roman" w:hAnsi="Times New Roman" w:cs="Times New Roman"/>
          <w:sz w:val="28"/>
          <w:szCs w:val="28"/>
        </w:rPr>
        <w:t xml:space="preserve">лежащего на праве собственности Красавскому муниципальному образованию, </w:t>
      </w:r>
      <w:r w:rsidRPr="000558C5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2.2.3. Реализации полномочий органов  ме</w:t>
      </w:r>
      <w:r w:rsidR="0068542A" w:rsidRPr="000558C5">
        <w:rPr>
          <w:rFonts w:ascii="Times New Roman" w:hAnsi="Times New Roman" w:cs="Times New Roman"/>
          <w:sz w:val="28"/>
          <w:szCs w:val="28"/>
        </w:rPr>
        <w:t>стного самоуправления Красавского муниципального образования</w:t>
      </w:r>
      <w:r w:rsidRPr="000558C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2</w:t>
      </w:r>
      <w:r w:rsidR="00363DC9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 xml:space="preserve">2.4. Повышения эффективности управления </w:t>
      </w:r>
      <w:r w:rsidR="0068542A" w:rsidRPr="000558C5">
        <w:rPr>
          <w:rFonts w:ascii="Times New Roman" w:hAnsi="Times New Roman" w:cs="Times New Roman"/>
          <w:sz w:val="28"/>
          <w:szCs w:val="28"/>
        </w:rPr>
        <w:t>муниципальным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имуществом, находящимся </w:t>
      </w:r>
      <w:r w:rsidR="0068542A" w:rsidRPr="000558C5">
        <w:rPr>
          <w:rFonts w:ascii="Times New Roman" w:hAnsi="Times New Roman" w:cs="Times New Roman"/>
          <w:sz w:val="28"/>
          <w:szCs w:val="28"/>
        </w:rPr>
        <w:t>в собственности Красавского муниципального образования</w:t>
      </w:r>
      <w:r w:rsidRPr="000558C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68542A" w:rsidRPr="000558C5">
        <w:rPr>
          <w:rFonts w:ascii="Times New Roman" w:hAnsi="Times New Roman" w:cs="Times New Roman"/>
          <w:sz w:val="28"/>
          <w:szCs w:val="28"/>
        </w:rPr>
        <w:t>Красавского муниципального образования.</w:t>
      </w:r>
    </w:p>
    <w:p w:rsidR="00526907" w:rsidRPr="000558C5" w:rsidRDefault="00526907" w:rsidP="00532013">
      <w:pPr>
        <w:numPr>
          <w:ilvl w:val="1"/>
          <w:numId w:val="8"/>
        </w:numPr>
        <w:spacing w:after="4" w:line="247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526907" w:rsidRPr="000558C5" w:rsidRDefault="00526907" w:rsidP="00532013">
      <w:pPr>
        <w:numPr>
          <w:ilvl w:val="2"/>
          <w:numId w:val="8"/>
        </w:numPr>
        <w:spacing w:after="4" w:line="247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26907" w:rsidRPr="000558C5" w:rsidRDefault="00526907" w:rsidP="00532013">
      <w:pPr>
        <w:spacing w:after="7" w:line="2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2.3</w:t>
      </w:r>
      <w:r w:rsidR="003731E2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2. Открытость и доступность сведений об имуществе в Перечне.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2</w:t>
      </w:r>
      <w:r w:rsidR="003731E2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3.3. Ежегодная актуализация Перечня (до 1 ноября текущего года), осуществляемая на основе предложений, в том числе внесенных по итогам з</w:t>
      </w:r>
      <w:r w:rsidR="00363DC9" w:rsidRPr="000558C5">
        <w:rPr>
          <w:rFonts w:ascii="Times New Roman" w:hAnsi="Times New Roman" w:cs="Times New Roman"/>
          <w:sz w:val="28"/>
          <w:szCs w:val="28"/>
        </w:rPr>
        <w:t xml:space="preserve">аседаний коллегиального органа </w:t>
      </w:r>
      <w:r w:rsidR="0068542A" w:rsidRPr="000558C5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Pr="000558C5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68542A" w:rsidRPr="000558C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558C5">
        <w:rPr>
          <w:rFonts w:ascii="Times New Roman" w:hAnsi="Times New Roman" w:cs="Times New Roman"/>
          <w:sz w:val="28"/>
          <w:szCs w:val="28"/>
        </w:rPr>
        <w:t>с террит</w:t>
      </w:r>
      <w:r w:rsidR="00363DC9" w:rsidRPr="000558C5">
        <w:rPr>
          <w:rFonts w:ascii="Times New Roman" w:hAnsi="Times New Roman" w:cs="Times New Roman"/>
          <w:sz w:val="28"/>
          <w:szCs w:val="28"/>
        </w:rPr>
        <w:t xml:space="preserve">ориальным органом Росимущества </w:t>
      </w:r>
      <w:r w:rsidRPr="000558C5">
        <w:rPr>
          <w:rFonts w:ascii="Times New Roman" w:hAnsi="Times New Roman" w:cs="Times New Roman"/>
          <w:sz w:val="28"/>
          <w:szCs w:val="28"/>
        </w:rPr>
        <w:t xml:space="preserve"> </w:t>
      </w:r>
      <w:r w:rsidR="0068542A" w:rsidRPr="000558C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558C5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по вопросам </w:t>
      </w:r>
      <w:r w:rsidRPr="000558C5">
        <w:rPr>
          <w:rFonts w:ascii="Times New Roman" w:hAnsi="Times New Roman" w:cs="Times New Roman"/>
          <w:sz w:val="28"/>
          <w:szCs w:val="28"/>
        </w:rPr>
        <w:lastRenderedPageBreak/>
        <w:t>оказания имущественной поддержки субъектам малого и среднего предпринимательства.</w:t>
      </w:r>
    </w:p>
    <w:p w:rsidR="0027171F" w:rsidRPr="000558C5" w:rsidRDefault="00526907" w:rsidP="0027171F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26907" w:rsidRPr="000558C5" w:rsidRDefault="0084081C" w:rsidP="0084081C">
      <w:pPr>
        <w:ind w:left="28" w:right="14" w:firstLine="6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C5">
        <w:rPr>
          <w:rFonts w:ascii="Times New Roman" w:hAnsi="Times New Roman" w:cs="Times New Roman"/>
          <w:b/>
          <w:sz w:val="28"/>
          <w:szCs w:val="28"/>
        </w:rPr>
        <w:t>3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>. Формирование, ведение Перечня, внесение в него изменений, в том числе ежегодное дополнение Перечня</w:t>
      </w:r>
    </w:p>
    <w:p w:rsidR="00526907" w:rsidRPr="000558C5" w:rsidRDefault="00526907" w:rsidP="00532013">
      <w:pPr>
        <w:numPr>
          <w:ilvl w:val="1"/>
          <w:numId w:val="9"/>
        </w:numPr>
        <w:spacing w:after="4" w:line="247" w:lineRule="auto"/>
        <w:ind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Перечень, изменения и ежегодное дополне</w:t>
      </w:r>
      <w:r w:rsidR="0068542A" w:rsidRPr="000558C5">
        <w:rPr>
          <w:rFonts w:ascii="Times New Roman" w:hAnsi="Times New Roman" w:cs="Times New Roman"/>
          <w:sz w:val="28"/>
          <w:szCs w:val="28"/>
        </w:rPr>
        <w:t>ние в него утверждаются постановлением администрации</w:t>
      </w:r>
      <w:r w:rsidRPr="000558C5">
        <w:rPr>
          <w:rFonts w:ascii="Times New Roman" w:hAnsi="Times New Roman" w:cs="Times New Roman"/>
          <w:sz w:val="28"/>
          <w:szCs w:val="28"/>
        </w:rPr>
        <w:t xml:space="preserve"> </w:t>
      </w:r>
      <w:r w:rsidR="0068542A" w:rsidRPr="000558C5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Самойловского муниципального района Саратовской области </w:t>
      </w:r>
      <w:r w:rsidRPr="000558C5">
        <w:rPr>
          <w:rFonts w:ascii="Times New Roman" w:hAnsi="Times New Roman" w:cs="Times New Roman"/>
          <w:sz w:val="28"/>
          <w:szCs w:val="28"/>
        </w:rPr>
        <w:t>(далее — уполномоченный орган).</w:t>
      </w:r>
    </w:p>
    <w:p w:rsidR="00526907" w:rsidRPr="000558C5" w:rsidRDefault="00526907" w:rsidP="00532013">
      <w:pPr>
        <w:numPr>
          <w:ilvl w:val="1"/>
          <w:numId w:val="9"/>
        </w:numPr>
        <w:spacing w:after="4" w:line="247" w:lineRule="auto"/>
        <w:ind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26907" w:rsidRPr="000558C5" w:rsidRDefault="00526907" w:rsidP="00532013">
      <w:pPr>
        <w:numPr>
          <w:ilvl w:val="1"/>
          <w:numId w:val="9"/>
        </w:numPr>
        <w:spacing w:after="4" w:line="247" w:lineRule="auto"/>
        <w:ind w:right="1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</w:t>
      </w:r>
      <w:r w:rsidR="00477B18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526907" w:rsidRPr="000558C5" w:rsidRDefault="00526907" w:rsidP="00532013">
      <w:pPr>
        <w:spacing w:after="7" w:line="253" w:lineRule="auto"/>
        <w:ind w:right="2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</w:t>
      </w:r>
      <w:r w:rsidR="00477B18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З. Имущество не является объектом религиозного назначения.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</w:t>
      </w:r>
      <w:r w:rsidR="00477B18" w:rsidRPr="000558C5">
        <w:rPr>
          <w:rFonts w:ascii="Times New Roman" w:hAnsi="Times New Roman" w:cs="Times New Roman"/>
          <w:sz w:val="28"/>
          <w:szCs w:val="28"/>
        </w:rPr>
        <w:t>.4</w:t>
      </w:r>
      <w:r w:rsidRPr="000558C5">
        <w:rPr>
          <w:rFonts w:ascii="Times New Roman" w:hAnsi="Times New Roman" w:cs="Times New Roman"/>
          <w:sz w:val="28"/>
          <w:szCs w:val="28"/>
        </w:rPr>
        <w:t>. Имущество не является объектом незавершенного строительства, за исключением случаев, предусмотренных (наименование и реквизиты нормативного правового акта публично-правового</w:t>
      </w:r>
      <w:r w:rsidR="0084081C" w:rsidRPr="000558C5">
        <w:rPr>
          <w:rFonts w:ascii="Times New Roman" w:hAnsi="Times New Roman" w:cs="Times New Roman"/>
          <w:sz w:val="28"/>
          <w:szCs w:val="28"/>
        </w:rPr>
        <w:t xml:space="preserve"> образования, регулирующего пред</w:t>
      </w:r>
      <w:r w:rsidRPr="000558C5">
        <w:rPr>
          <w:rFonts w:ascii="Times New Roman" w:hAnsi="Times New Roman" w:cs="Times New Roman"/>
          <w:sz w:val="28"/>
          <w:szCs w:val="28"/>
        </w:rPr>
        <w:t>оставление в аренду объектов капитального строительства, требующих капитального ремонта, реконструкции, проведения других видов работ для приведения в нор</w:t>
      </w:r>
      <w:r w:rsidR="0068542A" w:rsidRPr="000558C5">
        <w:rPr>
          <w:rFonts w:ascii="Times New Roman" w:hAnsi="Times New Roman" w:cs="Times New Roman"/>
          <w:sz w:val="28"/>
          <w:szCs w:val="28"/>
        </w:rPr>
        <w:t xml:space="preserve">мативное техническое состояние,) </w:t>
      </w:r>
      <w:r w:rsidRPr="000558C5">
        <w:rPr>
          <w:rFonts w:ascii="Times New Roman" w:hAnsi="Times New Roman" w:cs="Times New Roman"/>
          <w:sz w:val="28"/>
          <w:szCs w:val="28"/>
        </w:rPr>
        <w:t>в случае наличия такого нормативного правового акта).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3.3.5. Имущество не включено в действующий в текущем году и на очередной период акт о планировании приватизации государственного (муниципального) имущества (указывается наименование таки</w:t>
      </w:r>
      <w:r w:rsidR="00444087" w:rsidRPr="000558C5">
        <w:rPr>
          <w:rFonts w:ascii="Times New Roman" w:hAnsi="Times New Roman" w:cs="Times New Roman"/>
          <w:sz w:val="28"/>
          <w:szCs w:val="28"/>
        </w:rPr>
        <w:t>х</w:t>
      </w:r>
      <w:r w:rsidRPr="000558C5">
        <w:rPr>
          <w:rFonts w:ascii="Times New Roman" w:hAnsi="Times New Roman" w:cs="Times New Roman"/>
          <w:sz w:val="28"/>
          <w:szCs w:val="28"/>
        </w:rPr>
        <w:t xml:space="preserve"> актов), принятый в соответствии с Федеральным законом от 21.12.2001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 г.</w:t>
      </w:r>
      <w:r w:rsidRPr="000558C5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перечень имущества 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образования, </w:t>
      </w:r>
      <w:r w:rsidRPr="000558C5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Pr="000558C5">
        <w:rPr>
          <w:rFonts w:ascii="Times New Roman" w:hAnsi="Times New Roman" w:cs="Times New Roman"/>
          <w:sz w:val="28"/>
          <w:szCs w:val="28"/>
        </w:rPr>
        <w:lastRenderedPageBreak/>
        <w:t>передачи во владение и (или) в пользование на долгосрочной основе социально ориентированным некоммерческим организациям.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</w:t>
      </w:r>
      <w:r w:rsidR="004C0295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3.6. В отношении имущества не приняты подлежащие исполнению решения (наименование высшего органа исполнительной власти субъекта Российской Федерации, администрации (правительства) субъекта Российской Федерации, главы муниципального образования) о предоставлении его иным лицам.</w:t>
      </w:r>
    </w:p>
    <w:p w:rsidR="00526907" w:rsidRPr="000558C5" w:rsidRDefault="00526907" w:rsidP="00532013">
      <w:pPr>
        <w:ind w:left="742" w:right="14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3.3.7. Имущество не признано аварийным и подлежащим сносу.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3.3.8.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526907" w:rsidRPr="000558C5" w:rsidRDefault="0044408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3.3.9</w:t>
      </w:r>
      <w:r w:rsidR="00526907" w:rsidRPr="000558C5">
        <w:rPr>
          <w:rFonts w:ascii="Times New Roman" w:hAnsi="Times New Roman" w:cs="Times New Roman"/>
          <w:sz w:val="28"/>
          <w:szCs w:val="28"/>
        </w:rPr>
        <w:t>. Земельный участок не предназначен для ведения личного подсобного хозяйства, огородничества, садоводства, индивиду</w:t>
      </w:r>
      <w:r w:rsidRPr="000558C5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526907" w:rsidRPr="000558C5" w:rsidRDefault="0044408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3.3.10</w:t>
      </w:r>
      <w:r w:rsidR="00526907" w:rsidRPr="000558C5">
        <w:rPr>
          <w:rFonts w:ascii="Times New Roman" w:hAnsi="Times New Roman" w:cs="Times New Roman"/>
          <w:sz w:val="28"/>
          <w:szCs w:val="28"/>
        </w:rPr>
        <w:t xml:space="preserve">. Земельный участок не относится к земельным участкам, предусмотренным подпунктами 1 - 10, 13 - 15, 18 и 19 пункта 8 статьи 39 </w:t>
      </w:r>
      <w:r w:rsidR="00526907" w:rsidRPr="000558C5">
        <w:rPr>
          <w:rFonts w:ascii="Times New Roman" w:hAnsi="Times New Roman" w:cs="Times New Roman"/>
          <w:sz w:val="28"/>
          <w:szCs w:val="28"/>
          <w:vertAlign w:val="superscript"/>
        </w:rPr>
        <w:t xml:space="preserve">1 1 </w:t>
      </w:r>
      <w:r w:rsidR="00526907" w:rsidRPr="000558C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526907" w:rsidRPr="000558C5" w:rsidRDefault="00444087" w:rsidP="0084081C">
      <w:pPr>
        <w:spacing w:after="0" w:line="259" w:lineRule="auto"/>
        <w:ind w:left="10" w:right="2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3.3.11</w:t>
      </w:r>
      <w:r w:rsidR="00526907" w:rsidRPr="000558C5">
        <w:rPr>
          <w:rFonts w:ascii="Times New Roman" w:hAnsi="Times New Roman" w:cs="Times New Roman"/>
          <w:sz w:val="28"/>
          <w:szCs w:val="28"/>
        </w:rPr>
        <w:t xml:space="preserve">. В отношении имущества, </w:t>
      </w:r>
      <w:r w:rsidR="0084081C" w:rsidRPr="000558C5">
        <w:rPr>
          <w:rFonts w:ascii="Times New Roman" w:hAnsi="Times New Roman" w:cs="Times New Roman"/>
          <w:sz w:val="28"/>
          <w:szCs w:val="28"/>
        </w:rPr>
        <w:t>закрепленного за муниципальным</w:t>
      </w:r>
      <w:r w:rsidR="00526907" w:rsidRPr="000558C5">
        <w:rPr>
          <w:rFonts w:ascii="Times New Roman" w:hAnsi="Times New Roman" w:cs="Times New Roman"/>
          <w:sz w:val="28"/>
          <w:szCs w:val="28"/>
        </w:rPr>
        <w:t xml:space="preserve"> унитарным предприятием, </w:t>
      </w:r>
      <w:r w:rsidR="0084081C" w:rsidRPr="000558C5">
        <w:rPr>
          <w:rFonts w:ascii="Times New Roman" w:hAnsi="Times New Roman" w:cs="Times New Roman"/>
          <w:sz w:val="28"/>
          <w:szCs w:val="28"/>
        </w:rPr>
        <w:t>муниципальным</w:t>
      </w:r>
      <w:r w:rsidR="00526907" w:rsidRPr="000558C5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</w:t>
      </w:r>
      <w:r w:rsidR="00526907" w:rsidRPr="00055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9525"/>
            <wp:effectExtent l="19050" t="0" r="0" b="0"/>
            <wp:docPr id="33" name="Picture 1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907" w:rsidRPr="000558C5">
        <w:rPr>
          <w:rFonts w:ascii="Times New Roman" w:hAnsi="Times New Roman" w:cs="Times New Roman"/>
          <w:sz w:val="28"/>
          <w:szCs w:val="28"/>
        </w:rPr>
        <w:t>балансодержатель), представлено предложение о включении указанного имущества в Перечень, а также письменное согласие органа исполнительной власти субъекта Российской Федерации (органа местного самоуправления), уполномоченного на согласование сделки с соответствующим имуществом, на пер</w:t>
      </w:r>
      <w:r w:rsidRPr="000558C5">
        <w:rPr>
          <w:rFonts w:ascii="Times New Roman" w:hAnsi="Times New Roman" w:cs="Times New Roman"/>
          <w:sz w:val="28"/>
          <w:szCs w:val="28"/>
        </w:rPr>
        <w:t>едачу такого имущества в аренду.</w:t>
      </w:r>
    </w:p>
    <w:p w:rsidR="00444087" w:rsidRPr="000558C5" w:rsidRDefault="00444087" w:rsidP="0084081C">
      <w:pPr>
        <w:spacing w:after="0" w:line="259" w:lineRule="auto"/>
        <w:ind w:left="10" w:right="21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526907" w:rsidRPr="000558C5" w:rsidRDefault="0044408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3.3.12</w:t>
      </w:r>
      <w:r w:rsidR="00526907" w:rsidRPr="000558C5">
        <w:rPr>
          <w:rFonts w:ascii="Times New Roman" w:hAnsi="Times New Roman" w:cs="Times New Roman"/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</w:t>
      </w:r>
      <w:r w:rsidR="0027171F" w:rsidRPr="000558C5">
        <w:rPr>
          <w:rFonts w:ascii="Times New Roman" w:hAnsi="Times New Roman" w:cs="Times New Roman"/>
          <w:sz w:val="28"/>
          <w:szCs w:val="28"/>
        </w:rPr>
        <w:t>в проект (наименование акта о пл</w:t>
      </w:r>
      <w:r w:rsidRPr="000558C5">
        <w:rPr>
          <w:rFonts w:ascii="Times New Roman" w:hAnsi="Times New Roman" w:cs="Times New Roman"/>
          <w:sz w:val="28"/>
          <w:szCs w:val="28"/>
        </w:rPr>
        <w:t xml:space="preserve">анировании приватизации </w:t>
      </w:r>
      <w:r w:rsidRPr="000558C5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имущества публично-правового образования) или в проект д</w:t>
      </w:r>
      <w:r w:rsidR="00444087" w:rsidRPr="000558C5">
        <w:rPr>
          <w:rFonts w:ascii="Times New Roman" w:hAnsi="Times New Roman" w:cs="Times New Roman"/>
          <w:sz w:val="28"/>
          <w:szCs w:val="28"/>
        </w:rPr>
        <w:t>ополнений в указанный документ.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3.5. Сведения об имуществе группируются в Перечне по (наименование единицы административно-территориального деления публично-правового образования), на территориях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З.6.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уполномоченного органа по его инициативе, на основании предложений исполнительных органов государственной власти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, </w:t>
      </w:r>
      <w:r w:rsidRPr="000558C5">
        <w:rPr>
          <w:rFonts w:ascii="Times New Roman" w:hAnsi="Times New Roman" w:cs="Times New Roman"/>
          <w:sz w:val="28"/>
          <w:szCs w:val="28"/>
        </w:rPr>
        <w:t>о</w:t>
      </w:r>
      <w:r w:rsidR="00444087" w:rsidRPr="000558C5">
        <w:rPr>
          <w:rFonts w:ascii="Times New Roman" w:hAnsi="Times New Roman" w:cs="Times New Roman"/>
          <w:sz w:val="28"/>
          <w:szCs w:val="28"/>
        </w:rPr>
        <w:t>рганов местного самоуправления Красавского муниципального образования, коллегиального органа Красавского муниципального образования</w:t>
      </w:r>
      <w:r w:rsidRPr="000558C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558C5">
        <w:rPr>
          <w:rFonts w:ascii="Times New Roman" w:hAnsi="Times New Roman" w:cs="Times New Roman"/>
          <w:sz w:val="28"/>
          <w:szCs w:val="28"/>
        </w:rPr>
        <w:t xml:space="preserve">с территориальным органом Росимущества </w:t>
      </w:r>
      <w:r w:rsidR="00444087" w:rsidRPr="000558C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4408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федерального имущества, осуществляется не позднее 10 рабочих дней с даты внесения соответствующих изменений в реестр </w:t>
      </w:r>
      <w:r w:rsidR="00444087" w:rsidRPr="00055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 Красавского муниципального образования</w:t>
      </w:r>
      <w:r w:rsidRPr="000558C5">
        <w:rPr>
          <w:rFonts w:ascii="Times New Roman" w:hAnsi="Times New Roman" w:cs="Times New Roman"/>
          <w:sz w:val="28"/>
          <w:szCs w:val="28"/>
        </w:rPr>
        <w:t>.</w:t>
      </w:r>
    </w:p>
    <w:p w:rsidR="00526907" w:rsidRPr="000558C5" w:rsidRDefault="0044408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 </w:t>
      </w:r>
      <w:r w:rsidR="00526907" w:rsidRPr="000558C5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</w:t>
      </w:r>
      <w:r w:rsidR="00526907" w:rsidRPr="000558C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526907" w:rsidRPr="000558C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26907" w:rsidRPr="000558C5">
        <w:rPr>
          <w:rFonts w:ascii="Times New Roman" w:hAnsi="Times New Roman" w:cs="Times New Roman"/>
          <w:sz w:val="28"/>
          <w:szCs w:val="28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26907" w:rsidRPr="000558C5" w:rsidRDefault="005408CB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lastRenderedPageBreak/>
        <w:t>З.</w:t>
      </w:r>
      <w:r w:rsidR="00526907" w:rsidRPr="000558C5">
        <w:rPr>
          <w:rFonts w:ascii="Times New Roman" w:hAnsi="Times New Roman" w:cs="Times New Roman"/>
          <w:sz w:val="28"/>
          <w:szCs w:val="28"/>
        </w:rPr>
        <w:t>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26907" w:rsidRPr="000558C5" w:rsidRDefault="005408CB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З.</w:t>
      </w:r>
      <w:r w:rsidR="00526907" w:rsidRPr="000558C5">
        <w:rPr>
          <w:rFonts w:ascii="Times New Roman" w:hAnsi="Times New Roman" w:cs="Times New Roman"/>
          <w:sz w:val="28"/>
          <w:szCs w:val="28"/>
        </w:rPr>
        <w:t>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26907" w:rsidRPr="000558C5" w:rsidRDefault="005408CB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З.</w:t>
      </w:r>
      <w:r w:rsidR="00526907" w:rsidRPr="000558C5">
        <w:rPr>
          <w:rFonts w:ascii="Times New Roman" w:hAnsi="Times New Roman" w:cs="Times New Roman"/>
          <w:sz w:val="28"/>
          <w:szCs w:val="28"/>
        </w:rPr>
        <w:t>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3.8</w:t>
      </w:r>
      <w:r w:rsidR="00444087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уполномоченного на согласование сделок с имуществом балансодержателя.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3.8.3. Индивидуально-определенные признаки движимого имущества не позволяют заключить в отношении него договор аренды или иной гражданско</w:t>
      </w:r>
      <w:r w:rsidR="0027171F" w:rsidRPr="000558C5">
        <w:rPr>
          <w:rFonts w:ascii="Times New Roman" w:hAnsi="Times New Roman" w:cs="Times New Roman"/>
          <w:sz w:val="28"/>
          <w:szCs w:val="28"/>
        </w:rPr>
        <w:t>-</w:t>
      </w:r>
      <w:r w:rsidRPr="000558C5">
        <w:rPr>
          <w:rFonts w:ascii="Times New Roman" w:hAnsi="Times New Roman" w:cs="Times New Roman"/>
          <w:sz w:val="28"/>
          <w:szCs w:val="28"/>
        </w:rPr>
        <w:t>правовой договор.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3.9. Сведения о </w:t>
      </w:r>
      <w:r w:rsidR="00444087" w:rsidRPr="000558C5">
        <w:rPr>
          <w:rFonts w:ascii="Times New Roman" w:hAnsi="Times New Roman" w:cs="Times New Roman"/>
          <w:sz w:val="28"/>
          <w:szCs w:val="28"/>
        </w:rPr>
        <w:t>муниципальном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Pr="000558C5">
        <w:rPr>
          <w:rFonts w:ascii="Times New Roman" w:hAnsi="Times New Roman" w:cs="Times New Roman"/>
          <w:sz w:val="28"/>
          <w:szCs w:val="28"/>
        </w:rPr>
        <w:t>могут быть исключены из Перечня, если:</w:t>
      </w:r>
    </w:p>
    <w:p w:rsidR="00526907" w:rsidRPr="000558C5" w:rsidRDefault="00526907" w:rsidP="00444087">
      <w:pPr>
        <w:spacing w:after="0" w:line="259" w:lineRule="auto"/>
        <w:ind w:left="10" w:right="2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3.9.1. В течение 2 лет со дня включения сведений о </w:t>
      </w:r>
      <w:r w:rsidR="00444087" w:rsidRPr="000558C5">
        <w:rPr>
          <w:rFonts w:ascii="Times New Roman" w:hAnsi="Times New Roman" w:cs="Times New Roman"/>
          <w:sz w:val="28"/>
          <w:szCs w:val="28"/>
        </w:rPr>
        <w:t>муниципальном</w:t>
      </w:r>
      <w:r w:rsidRPr="000558C5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Pr="000558C5">
        <w:rPr>
          <w:rFonts w:ascii="Times New Roman" w:hAnsi="Times New Roman" w:cs="Times New Roman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526907" w:rsidRPr="000558C5" w:rsidRDefault="00526907" w:rsidP="00532013">
      <w:pPr>
        <w:spacing w:after="0" w:line="259" w:lineRule="auto"/>
        <w:ind w:left="10" w:right="21" w:hanging="10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— ни одной заявки на участие в аукционе (конкурсе) на право заключения</w:t>
      </w:r>
    </w:p>
    <w:p w:rsidR="00526907" w:rsidRPr="000558C5" w:rsidRDefault="00526907" w:rsidP="00532013">
      <w:pPr>
        <w:ind w:left="28" w:right="14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договора, предусматривающего переход прав владения и (или) пользования;</w:t>
      </w:r>
    </w:p>
    <w:p w:rsidR="00526907" w:rsidRPr="000558C5" w:rsidRDefault="00526907" w:rsidP="00532013">
      <w:pPr>
        <w:ind w:left="28" w:right="14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— ни одного заявления о предоставлении имущества, в том числе без проведения аукциона (конкурса) в случаях, предусмотренных Федеральным законом от 26.07.2006</w:t>
      </w:r>
      <w:r w:rsidR="00444087" w:rsidRPr="000558C5">
        <w:rPr>
          <w:rFonts w:ascii="Times New Roman" w:hAnsi="Times New Roman" w:cs="Times New Roman"/>
          <w:sz w:val="28"/>
          <w:szCs w:val="28"/>
        </w:rPr>
        <w:t>г.</w:t>
      </w:r>
      <w:r w:rsidRPr="000558C5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5408CB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>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нужд.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3.9</w:t>
      </w:r>
      <w:r w:rsidR="005408CB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 xml:space="preserve">3. Право собственности 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Красавского муниципального образования </w:t>
      </w:r>
      <w:r w:rsidR="0027171F" w:rsidRPr="000558C5">
        <w:rPr>
          <w:rFonts w:ascii="Times New Roman" w:hAnsi="Times New Roman" w:cs="Times New Roman"/>
          <w:sz w:val="28"/>
          <w:szCs w:val="28"/>
        </w:rPr>
        <w:t>Самойловского муниципального района</w:t>
      </w:r>
      <w:r w:rsidRPr="000558C5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3.9.4. Прекращено существование имущества в результате гибели или уничтожения;</w:t>
      </w:r>
    </w:p>
    <w:p w:rsidR="00526907" w:rsidRPr="000558C5" w:rsidRDefault="00526907" w:rsidP="00532013">
      <w:pPr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3.9.5. Имущество признано непригодным для использования в результате его физического или морального износа, аварийного состояния;</w:t>
      </w:r>
    </w:p>
    <w:p w:rsidR="00526907" w:rsidRPr="000558C5" w:rsidRDefault="00526907" w:rsidP="00532013">
      <w:pPr>
        <w:spacing w:after="28"/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7333615</wp:posOffset>
            </wp:positionH>
            <wp:positionV relativeFrom="page">
              <wp:posOffset>1431290</wp:posOffset>
            </wp:positionV>
            <wp:extent cx="8890" cy="8890"/>
            <wp:effectExtent l="0" t="0" r="0" b="0"/>
            <wp:wrapTopAndBottom/>
            <wp:docPr id="29" name="Picture 1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8C5">
        <w:rPr>
          <w:rFonts w:ascii="Times New Roman" w:hAnsi="Times New Roman" w:cs="Times New Roman"/>
          <w:sz w:val="28"/>
          <w:szCs w:val="28"/>
        </w:rPr>
        <w:t>3.9.6. Имущество приобретено его арендатором в собственность в соответствии с Федеральным законом от 22.07.2008</w:t>
      </w:r>
      <w:r w:rsidR="00444087" w:rsidRPr="000558C5">
        <w:rPr>
          <w:rFonts w:ascii="Times New Roman" w:hAnsi="Times New Roman" w:cs="Times New Roman"/>
          <w:sz w:val="28"/>
          <w:szCs w:val="28"/>
        </w:rPr>
        <w:t xml:space="preserve"> г.</w:t>
      </w:r>
      <w:r w:rsidRPr="000558C5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="003731E2" w:rsidRPr="000558C5">
        <w:rPr>
          <w:rFonts w:ascii="Times New Roman" w:hAnsi="Times New Roman" w:cs="Times New Roman"/>
          <w:sz w:val="28"/>
          <w:szCs w:val="28"/>
        </w:rPr>
        <w:t>предпринимательства, и о внесени</w:t>
      </w:r>
      <w:r w:rsidRPr="000558C5">
        <w:rPr>
          <w:rFonts w:ascii="Times New Roman" w:hAnsi="Times New Roman" w:cs="Times New Roman"/>
          <w:sz w:val="28"/>
          <w:szCs w:val="28"/>
        </w:rPr>
        <w:t>и изменений в отдельные законодательные акты Российской Федерации» и в случаях, указанных в подпунктах 6, 8 и 9 пункта 2 статьи 39</w:t>
      </w:r>
      <w:r w:rsidRPr="000558C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0558C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526907" w:rsidRPr="000558C5" w:rsidRDefault="00526907" w:rsidP="00532013">
      <w:pPr>
        <w:ind w:left="28" w:right="14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арендатора.</w:t>
      </w:r>
    </w:p>
    <w:p w:rsidR="00526907" w:rsidRPr="000558C5" w:rsidRDefault="005408CB" w:rsidP="00532013">
      <w:pPr>
        <w:spacing w:after="172"/>
        <w:ind w:left="28" w:right="1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3</w:t>
      </w:r>
      <w:r w:rsidR="00526907" w:rsidRPr="000558C5">
        <w:rPr>
          <w:rFonts w:ascii="Times New Roman" w:hAnsi="Times New Roman" w:cs="Times New Roman"/>
          <w:sz w:val="28"/>
          <w:szCs w:val="28"/>
        </w:rPr>
        <w:t xml:space="preserve">.10. 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пункта 3.9 настоящего </w:t>
      </w:r>
      <w:r w:rsidR="00526907" w:rsidRPr="00055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4" name="Picture 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907" w:rsidRPr="000558C5">
        <w:rPr>
          <w:rFonts w:ascii="Times New Roman" w:hAnsi="Times New Roman" w:cs="Times New Roman"/>
          <w:sz w:val="28"/>
          <w:szCs w:val="28"/>
        </w:rPr>
        <w:t>Порядка.</w:t>
      </w:r>
    </w:p>
    <w:p w:rsidR="00526907" w:rsidRPr="000558C5" w:rsidRDefault="00526907" w:rsidP="0084081C">
      <w:pPr>
        <w:numPr>
          <w:ilvl w:val="0"/>
          <w:numId w:val="10"/>
        </w:numPr>
        <w:spacing w:after="173" w:line="253" w:lineRule="auto"/>
        <w:ind w:right="50" w:firstLine="507"/>
        <w:jc w:val="center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Опубликование Перечня и предоставление сведений о включенном в него имуществе</w:t>
      </w:r>
    </w:p>
    <w:p w:rsidR="00526907" w:rsidRPr="000558C5" w:rsidRDefault="00526907" w:rsidP="00532013">
      <w:pPr>
        <w:numPr>
          <w:ilvl w:val="1"/>
          <w:numId w:val="10"/>
        </w:numPr>
        <w:spacing w:after="4" w:line="247" w:lineRule="auto"/>
        <w:ind w:left="1088" w:right="14" w:hanging="490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526907" w:rsidRPr="000558C5" w:rsidRDefault="00526907" w:rsidP="00532013">
      <w:pPr>
        <w:ind w:left="28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4.1.1. Обеспечивает обязательное опубликование в средствах массовой информации, определенных (наименование и реквизиты правового акта публично-правового образования об о</w:t>
      </w:r>
      <w:r w:rsidR="002A043A" w:rsidRPr="000558C5">
        <w:rPr>
          <w:rFonts w:ascii="Times New Roman" w:hAnsi="Times New Roman" w:cs="Times New Roman"/>
          <w:sz w:val="28"/>
          <w:szCs w:val="28"/>
        </w:rPr>
        <w:t>пред</w:t>
      </w:r>
      <w:r w:rsidRPr="000558C5">
        <w:rPr>
          <w:rFonts w:ascii="Times New Roman" w:hAnsi="Times New Roman" w:cs="Times New Roman"/>
          <w:sz w:val="28"/>
          <w:szCs w:val="28"/>
        </w:rPr>
        <w:t xml:space="preserve">елении средства массовой </w:t>
      </w:r>
      <w:r w:rsidRPr="000558C5">
        <w:rPr>
          <w:rFonts w:ascii="Times New Roman" w:hAnsi="Times New Roman" w:cs="Times New Roman"/>
          <w:sz w:val="28"/>
          <w:szCs w:val="28"/>
        </w:rPr>
        <w:lastRenderedPageBreak/>
        <w:t>информации для официального опубликования правовых актов органов государственной власти субъекта Российской Федерации (органов местного самоуправления) в течение 10 рабочих дней со дня утверждения Перечня и изменений в него.</w:t>
      </w:r>
    </w:p>
    <w:p w:rsidR="00526907" w:rsidRPr="000558C5" w:rsidRDefault="00526907" w:rsidP="00532013">
      <w:pPr>
        <w:ind w:left="28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4.1</w:t>
      </w:r>
      <w:r w:rsidR="009A2672" w:rsidRPr="000558C5">
        <w:rPr>
          <w:rFonts w:ascii="Times New Roman" w:hAnsi="Times New Roman" w:cs="Times New Roman"/>
          <w:sz w:val="28"/>
          <w:szCs w:val="28"/>
        </w:rPr>
        <w:t>.</w:t>
      </w:r>
      <w:r w:rsidRPr="000558C5">
        <w:rPr>
          <w:rFonts w:ascii="Times New Roman" w:hAnsi="Times New Roman" w:cs="Times New Roman"/>
          <w:sz w:val="28"/>
          <w:szCs w:val="28"/>
        </w:rPr>
        <w:t xml:space="preserve">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</w:t>
      </w:r>
      <w:r w:rsidR="009A2672" w:rsidRPr="000558C5">
        <w:rPr>
          <w:rFonts w:ascii="Times New Roman" w:hAnsi="Times New Roman" w:cs="Times New Roman"/>
          <w:sz w:val="28"/>
          <w:szCs w:val="28"/>
        </w:rPr>
        <w:t>3</w:t>
      </w:r>
      <w:r w:rsidRPr="000558C5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Перечня либо изменений в него.</w:t>
      </w:r>
    </w:p>
    <w:p w:rsidR="00526907" w:rsidRPr="000558C5" w:rsidRDefault="00526907" w:rsidP="00532013">
      <w:pPr>
        <w:ind w:left="28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4.1</w:t>
      </w:r>
      <w:r w:rsidR="009A2672" w:rsidRPr="000558C5">
        <w:rPr>
          <w:rFonts w:ascii="Times New Roman" w:hAnsi="Times New Roman" w:cs="Times New Roman"/>
          <w:sz w:val="28"/>
          <w:szCs w:val="28"/>
        </w:rPr>
        <w:t>.3</w:t>
      </w:r>
      <w:r w:rsidRPr="000558C5">
        <w:rPr>
          <w:rFonts w:ascii="Times New Roman" w:hAnsi="Times New Roman" w:cs="Times New Roman"/>
          <w:sz w:val="28"/>
          <w:szCs w:val="28"/>
        </w:rPr>
        <w:t>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26907" w:rsidRPr="00782C6B" w:rsidRDefault="00526907" w:rsidP="00526907">
      <w:pPr>
        <w:rPr>
          <w:rFonts w:ascii="Times New Roman" w:hAnsi="Times New Roman" w:cs="Times New Roman"/>
          <w:sz w:val="24"/>
          <w:szCs w:val="24"/>
        </w:rPr>
        <w:sectPr w:rsidR="00526907" w:rsidRPr="00782C6B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11880" w:h="16733"/>
          <w:pgMar w:top="1291" w:right="864" w:bottom="555" w:left="1613" w:header="742" w:footer="720" w:gutter="0"/>
          <w:cols w:space="720"/>
        </w:sectPr>
      </w:pPr>
    </w:p>
    <w:tbl>
      <w:tblPr>
        <w:tblW w:w="0" w:type="auto"/>
        <w:tblInd w:w="9464" w:type="dxa"/>
        <w:tblLook w:val="0000"/>
      </w:tblPr>
      <w:tblGrid>
        <w:gridCol w:w="4678"/>
      </w:tblGrid>
      <w:tr w:rsidR="004C0295" w:rsidRPr="00782C6B" w:rsidTr="00F42DCF">
        <w:trPr>
          <w:trHeight w:val="1110"/>
        </w:trPr>
        <w:tc>
          <w:tcPr>
            <w:tcW w:w="4678" w:type="dxa"/>
          </w:tcPr>
          <w:p w:rsidR="004C0295" w:rsidRPr="00782C6B" w:rsidRDefault="004C0295" w:rsidP="00F42DCF">
            <w:pPr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2 к постановлению администрации </w:t>
            </w:r>
            <w:r w:rsidR="00A42DA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00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расавского МО </w:t>
            </w:r>
            <w:r w:rsidRPr="00782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Самойловского муниципального района Саратовской области от </w:t>
            </w:r>
            <w:r w:rsidR="00091A75">
              <w:rPr>
                <w:rFonts w:ascii="Times New Roman" w:hAnsi="Times New Roman" w:cs="Times New Roman"/>
                <w:b/>
                <w:sz w:val="24"/>
                <w:szCs w:val="24"/>
              </w:rPr>
              <w:t>«__»</w:t>
            </w:r>
            <w:r w:rsidR="00B00D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782C6B">
              <w:rPr>
                <w:rFonts w:ascii="Times New Roman" w:hAnsi="Times New Roman" w:cs="Times New Roman"/>
                <w:b/>
                <w:sz w:val="24"/>
                <w:szCs w:val="24"/>
              </w:rPr>
              <w:t>2018 г. №</w:t>
            </w:r>
          </w:p>
        </w:tc>
      </w:tr>
    </w:tbl>
    <w:tbl>
      <w:tblPr>
        <w:tblpPr w:vertAnchor="page" w:horzAnchor="margin" w:tblpY="4636"/>
        <w:tblOverlap w:val="never"/>
        <w:tblW w:w="14765" w:type="dxa"/>
        <w:tblCellMar>
          <w:left w:w="73" w:type="dxa"/>
          <w:right w:w="0" w:type="dxa"/>
        </w:tblCellMar>
        <w:tblLook w:val="04A0"/>
      </w:tblPr>
      <w:tblGrid>
        <w:gridCol w:w="407"/>
        <w:gridCol w:w="2116"/>
        <w:gridCol w:w="1843"/>
        <w:gridCol w:w="1682"/>
        <w:gridCol w:w="4342"/>
        <w:gridCol w:w="2121"/>
        <w:gridCol w:w="2254"/>
      </w:tblGrid>
      <w:tr w:rsidR="00F5524E" w:rsidRPr="00782C6B" w:rsidTr="00091A75">
        <w:trPr>
          <w:trHeight w:val="274"/>
        </w:trPr>
        <w:tc>
          <w:tcPr>
            <w:tcW w:w="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5524E" w:rsidRPr="00782C6B" w:rsidRDefault="00F5524E" w:rsidP="000F59CB">
            <w:pPr>
              <w:spacing w:after="0" w:line="259" w:lineRule="auto"/>
              <w:ind w:left="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 xml:space="preserve">(местоположение) объекта &lt;1&gt; 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left="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6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5524E" w:rsidRPr="00782C6B" w:rsidRDefault="00F5524E" w:rsidP="000F59CB">
            <w:pPr>
              <w:tabs>
                <w:tab w:val="center" w:pos="2701"/>
                <w:tab w:val="center" w:pos="3463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4E" w:rsidRPr="00782C6B" w:rsidTr="00091A75">
        <w:trPr>
          <w:trHeight w:val="285"/>
        </w:trPr>
        <w:tc>
          <w:tcPr>
            <w:tcW w:w="40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4E" w:rsidRPr="00782C6B" w:rsidTr="00091A75">
        <w:trPr>
          <w:trHeight w:val="1954"/>
        </w:trPr>
        <w:tc>
          <w:tcPr>
            <w:tcW w:w="4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left="1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left="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проектируемое значение (для объектов незавершенного строительства)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left="2" w:right="8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протяженности - м; для глубины залегания - м; для объема - к б. м</w:t>
            </w:r>
          </w:p>
        </w:tc>
      </w:tr>
      <w:tr w:rsidR="00F5524E" w:rsidRPr="00782C6B" w:rsidTr="00091A75">
        <w:trPr>
          <w:trHeight w:val="288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5524E" w:rsidRPr="00782C6B" w:rsidRDefault="00F5524E" w:rsidP="000F59CB">
            <w:pPr>
              <w:spacing w:after="0"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Pr="00782C6B" w:rsidRDefault="00F5524E" w:rsidP="000F59CB">
            <w:pPr>
              <w:spacing w:after="0"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6907" w:rsidRDefault="00526907" w:rsidP="00532013">
      <w:pPr>
        <w:spacing w:after="533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6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10177145</wp:posOffset>
            </wp:positionH>
            <wp:positionV relativeFrom="page">
              <wp:posOffset>4681855</wp:posOffset>
            </wp:positionV>
            <wp:extent cx="13970" cy="13970"/>
            <wp:effectExtent l="19050" t="0" r="5080" b="0"/>
            <wp:wrapTopAndBottom/>
            <wp:docPr id="1" name="Picture 18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7A7" w:rsidRPr="00782C6B">
        <w:rPr>
          <w:rFonts w:ascii="Times New Roman" w:hAnsi="Times New Roman" w:cs="Times New Roman"/>
          <w:b/>
          <w:noProof/>
          <w:sz w:val="24"/>
          <w:szCs w:val="24"/>
        </w:rPr>
        <w:t>Форма Перечня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782C6B">
        <w:rPr>
          <w:rFonts w:ascii="Times New Roman" w:hAnsi="Times New Roman" w:cs="Times New Roman"/>
          <w:b/>
          <w:sz w:val="24"/>
          <w:szCs w:val="24"/>
        </w:rPr>
        <w:t>,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 xml:space="preserve"> находящегося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в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 w:rsidR="000558C5">
        <w:rPr>
          <w:rFonts w:ascii="Times New Roman" w:hAnsi="Times New Roman" w:cs="Times New Roman"/>
          <w:b/>
          <w:sz w:val="24"/>
          <w:szCs w:val="24"/>
        </w:rPr>
        <w:t xml:space="preserve">Красавского МО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Самойловского муниципального района Саратовской области</w:t>
      </w:r>
      <w:r w:rsidRPr="00782C6B">
        <w:rPr>
          <w:rFonts w:ascii="Times New Roman" w:hAnsi="Times New Roman" w:cs="Times New Roman"/>
          <w:b/>
          <w:sz w:val="24"/>
          <w:szCs w:val="24"/>
        </w:rPr>
        <w:t>,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предназначенного для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во владение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и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или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7A7" w:rsidRPr="00782C6B">
        <w:rPr>
          <w:rFonts w:ascii="Times New Roman" w:hAnsi="Times New Roman" w:cs="Times New Roman"/>
          <w:b/>
          <w:sz w:val="24"/>
          <w:szCs w:val="24"/>
        </w:rPr>
        <w:t>пользов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ание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на долгосрочной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основе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и организациям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образующим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инфраструктуру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поддержки субъектов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малого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и среднего</w:t>
      </w:r>
      <w:r w:rsidRPr="0078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5A" w:rsidRPr="00782C6B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091A75" w:rsidRDefault="00091A75" w:rsidP="00532013">
      <w:pPr>
        <w:spacing w:after="533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4E" w:rsidRPr="00782C6B" w:rsidRDefault="00F5524E" w:rsidP="00532013">
      <w:pPr>
        <w:spacing w:after="533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5" w:type="dxa"/>
        <w:tblInd w:w="-141" w:type="dxa"/>
        <w:tblCellMar>
          <w:top w:w="4" w:type="dxa"/>
          <w:left w:w="14" w:type="dxa"/>
          <w:right w:w="21" w:type="dxa"/>
        </w:tblCellMar>
        <w:tblLook w:val="04A0"/>
      </w:tblPr>
      <w:tblGrid>
        <w:gridCol w:w="936"/>
        <w:gridCol w:w="1677"/>
        <w:gridCol w:w="525"/>
        <w:gridCol w:w="1912"/>
        <w:gridCol w:w="197"/>
        <w:gridCol w:w="1274"/>
        <w:gridCol w:w="459"/>
        <w:gridCol w:w="1391"/>
        <w:gridCol w:w="361"/>
        <w:gridCol w:w="1849"/>
        <w:gridCol w:w="229"/>
        <w:gridCol w:w="765"/>
        <w:gridCol w:w="1111"/>
        <w:gridCol w:w="91"/>
        <w:gridCol w:w="1988"/>
      </w:tblGrid>
      <w:tr w:rsidR="00532013" w:rsidRPr="00782C6B" w:rsidTr="00113D83">
        <w:trPr>
          <w:trHeight w:val="288"/>
        </w:trPr>
        <w:tc>
          <w:tcPr>
            <w:tcW w:w="8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013" w:rsidRPr="00782C6B" w:rsidRDefault="00532013" w:rsidP="00532013">
            <w:pPr>
              <w:spacing w:after="0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6391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32013" w:rsidRPr="00782C6B" w:rsidRDefault="00532013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532013" w:rsidRPr="00782C6B" w:rsidTr="00113D83">
        <w:trPr>
          <w:trHeight w:val="279"/>
        </w:trPr>
        <w:tc>
          <w:tcPr>
            <w:tcW w:w="3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013" w:rsidRPr="00782C6B" w:rsidRDefault="00532013" w:rsidP="003B2299">
            <w:pPr>
              <w:spacing w:after="0" w:line="259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013" w:rsidRPr="00782C6B" w:rsidRDefault="00532013" w:rsidP="00FE3A05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013" w:rsidRPr="00782C6B" w:rsidRDefault="00532013" w:rsidP="00FE3A05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013" w:rsidRPr="00782C6B" w:rsidRDefault="00532013" w:rsidP="00FE3A05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0" w:type="auto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013" w:rsidRPr="00782C6B" w:rsidRDefault="00532013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07" w:rsidRPr="00782C6B" w:rsidTr="003B2299">
        <w:trPr>
          <w:trHeight w:val="2062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11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526907" w:rsidRPr="00782C6B" w:rsidRDefault="00526907" w:rsidP="00532013">
            <w:pPr>
              <w:spacing w:after="0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(принадлежности) имущества</w:t>
            </w:r>
          </w:p>
        </w:tc>
      </w:tr>
      <w:tr w:rsidR="00526907" w:rsidRPr="00782C6B" w:rsidTr="00F5524E">
        <w:trPr>
          <w:trHeight w:val="288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524E" w:rsidRPr="00782C6B" w:rsidTr="00F5524E">
        <w:tblPrEx>
          <w:tblCellMar>
            <w:top w:w="31" w:type="dxa"/>
            <w:left w:w="73" w:type="dxa"/>
            <w:right w:w="0" w:type="dxa"/>
          </w:tblCellMar>
        </w:tblPrEx>
        <w:trPr>
          <w:trHeight w:val="1080"/>
        </w:trPr>
        <w:tc>
          <w:tcPr>
            <w:tcW w:w="14765" w:type="dxa"/>
            <w:gridSpan w:val="15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F5524E" w:rsidRDefault="00F5524E" w:rsidP="00F5524E">
            <w:pPr>
              <w:spacing w:after="0"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4E" w:rsidRDefault="00F5524E" w:rsidP="00F5524E">
            <w:pPr>
              <w:spacing w:after="0"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4E" w:rsidRDefault="00F5524E" w:rsidP="00F5524E">
            <w:pPr>
              <w:spacing w:after="0"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4E" w:rsidRPr="00782C6B" w:rsidRDefault="00F5524E" w:rsidP="00F5524E">
            <w:pPr>
              <w:spacing w:after="0" w:line="259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4E" w:rsidRPr="00782C6B" w:rsidTr="00F5524E">
        <w:tblPrEx>
          <w:tblCellMar>
            <w:top w:w="31" w:type="dxa"/>
            <w:left w:w="73" w:type="dxa"/>
            <w:right w:w="0" w:type="dxa"/>
          </w:tblCellMar>
        </w:tblPrEx>
        <w:trPr>
          <w:trHeight w:val="420"/>
        </w:trPr>
        <w:tc>
          <w:tcPr>
            <w:tcW w:w="14765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24E" w:rsidRDefault="00F5524E" w:rsidP="00F5524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526907" w:rsidRPr="00782C6B" w:rsidTr="00F5524E">
        <w:tblPrEx>
          <w:tblCellMar>
            <w:top w:w="31" w:type="dxa"/>
            <w:left w:w="73" w:type="dxa"/>
            <w:right w:w="0" w:type="dxa"/>
          </w:tblCellMar>
        </w:tblPrEx>
        <w:trPr>
          <w:trHeight w:val="576"/>
        </w:trPr>
        <w:tc>
          <w:tcPr>
            <w:tcW w:w="5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1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="000F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&lt;11&gt;</w:t>
            </w: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0F59CB" w:rsidRDefault="00526907" w:rsidP="00FE3A05">
            <w:pPr>
              <w:spacing w:after="0" w:line="259" w:lineRule="auto"/>
              <w:ind w:left="1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="000F59CB" w:rsidRPr="000F59CB">
              <w:rPr>
                <w:rFonts w:ascii="Times New Roman" w:hAnsi="Times New Roman" w:cs="Times New Roman"/>
                <w:sz w:val="24"/>
                <w:szCs w:val="24"/>
              </w:rPr>
              <w:t xml:space="preserve"> &lt;12&gt;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F5524E" w:rsidP="00FE3A05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F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907" w:rsidRPr="00782C6B">
              <w:rPr>
                <w:rFonts w:ascii="Times New Roman" w:hAnsi="Times New Roman" w:cs="Times New Roman"/>
                <w:sz w:val="24"/>
                <w:szCs w:val="24"/>
              </w:rPr>
              <w:t>правообладателя &lt;13&gt;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0F59CB" w:rsidRDefault="00526907" w:rsidP="00FE3A05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0F5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&lt;14&gt;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0F59CB" w:rsidRDefault="000F59CB" w:rsidP="00FE3A05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F5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907" w:rsidRPr="00782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26907" w:rsidRPr="00782C6B" w:rsidTr="00F5524E">
        <w:tblPrEx>
          <w:tblCellMar>
            <w:top w:w="31" w:type="dxa"/>
            <w:left w:w="73" w:type="dxa"/>
            <w:right w:w="0" w:type="dxa"/>
          </w:tblCellMar>
        </w:tblPrEx>
        <w:trPr>
          <w:trHeight w:val="1376"/>
        </w:trPr>
        <w:tc>
          <w:tcPr>
            <w:tcW w:w="2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0F59CB" w:rsidRDefault="00532013" w:rsidP="00FE3A05">
            <w:pPr>
              <w:spacing w:after="0"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</w:t>
            </w:r>
            <w:r w:rsidR="00526907" w:rsidRPr="00782C6B">
              <w:rPr>
                <w:rFonts w:ascii="Times New Roman" w:hAnsi="Times New Roman" w:cs="Times New Roman"/>
                <w:sz w:val="24"/>
                <w:szCs w:val="24"/>
              </w:rPr>
              <w:t>права б</w:t>
            </w: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езвозмездного пользования на имущ</w:t>
            </w:r>
            <w:r w:rsidR="00526907" w:rsidRPr="00782C6B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r w:rsidR="000F59CB">
              <w:rPr>
                <w:rFonts w:ascii="Times New Roman" w:hAnsi="Times New Roman" w:cs="Times New Roman"/>
                <w:sz w:val="24"/>
                <w:szCs w:val="24"/>
              </w:rPr>
              <w:t xml:space="preserve"> &lt;10&gt;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532013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Дата окончания ср</w:t>
            </w:r>
            <w:r w:rsidR="00532013" w:rsidRPr="00782C6B">
              <w:rPr>
                <w:rFonts w:ascii="Times New Roman" w:hAnsi="Times New Roman" w:cs="Times New Roman"/>
                <w:sz w:val="24"/>
                <w:szCs w:val="24"/>
              </w:rPr>
              <w:t>ока действия договора (при наличи</w:t>
            </w: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1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07" w:rsidRPr="00782C6B" w:rsidTr="00F5524E">
        <w:tblPrEx>
          <w:tblCellMar>
            <w:top w:w="31" w:type="dxa"/>
            <w:left w:w="73" w:type="dxa"/>
            <w:right w:w="0" w:type="dxa"/>
          </w:tblCellMar>
        </w:tblPrEx>
        <w:trPr>
          <w:trHeight w:val="288"/>
        </w:trPr>
        <w:tc>
          <w:tcPr>
            <w:tcW w:w="2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907" w:rsidRPr="00782C6B" w:rsidRDefault="00526907" w:rsidP="00FE3A05">
            <w:pPr>
              <w:spacing w:after="0" w:line="259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26907" w:rsidRPr="00782C6B" w:rsidRDefault="00526907" w:rsidP="00526907">
      <w:pPr>
        <w:rPr>
          <w:rFonts w:ascii="Times New Roman" w:hAnsi="Times New Roman" w:cs="Times New Roman"/>
          <w:sz w:val="24"/>
          <w:szCs w:val="24"/>
        </w:rPr>
        <w:sectPr w:rsidR="00526907" w:rsidRPr="00782C6B" w:rsidSect="0027171F">
          <w:headerReference w:type="even" r:id="rId20"/>
          <w:headerReference w:type="default" r:id="rId21"/>
          <w:headerReference w:type="first" r:id="rId22"/>
          <w:footnotePr>
            <w:numRestart w:val="eachPage"/>
          </w:footnotePr>
          <w:pgSz w:w="16690" w:h="11873" w:orient="landscape"/>
          <w:pgMar w:top="426" w:right="1051" w:bottom="2297" w:left="1260" w:header="720" w:footer="720" w:gutter="0"/>
          <w:cols w:space="720"/>
        </w:sectPr>
      </w:pPr>
    </w:p>
    <w:p w:rsidR="00526907" w:rsidRPr="00782C6B" w:rsidRDefault="00D83B79" w:rsidP="00526907">
      <w:pPr>
        <w:spacing w:after="375" w:line="259" w:lineRule="auto"/>
        <w:ind w:lef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45156" o:spid="_x0000_s1047" style="width:107.65pt;height:.7pt;mso-position-horizontal-relative:char;mso-position-vertical-relative:line" coordsize="136702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">
            <v:shape id="Shape 45155" o:spid="_x0000_s1048" style="position:absolute;width:1367028;height:9144;visibility:visible" coordsize="13670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" adj="0,,0" path="m,4572r1367028,e" filled="f" strokeweight=".72pt">
              <v:stroke miterlimit="1" joinstyle="miter"/>
              <v:formulas/>
              <v:path arrowok="t" o:connecttype="segments" textboxrect="0,0,1367028,9144"/>
            </v:shape>
            <w10:wrap type="none"/>
            <w10:anchorlock/>
          </v:group>
        </w:pic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&lt;З&gt;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526907" w:rsidRPr="00782C6B" w:rsidRDefault="00526907" w:rsidP="000F59CB">
      <w:pPr>
        <w:spacing w:after="0" w:line="0" w:lineRule="atLeast"/>
        <w:ind w:left="943" w:right="11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&lt;10&gt; Указывается «да» или «Нет»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26907" w:rsidRPr="00782C6B" w:rsidRDefault="00526907" w:rsidP="000F59CB">
      <w:pPr>
        <w:spacing w:after="0" w:line="0" w:lineRule="atLeast"/>
        <w:ind w:left="395" w:right="11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82C6B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</w:p>
    <w:p w:rsidR="00526907" w:rsidRPr="00782C6B" w:rsidRDefault="00D83B79" w:rsidP="00526907">
      <w:pPr>
        <w:spacing w:after="0" w:line="259" w:lineRule="auto"/>
        <w:ind w:left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45158" o:spid="_x0000_s1049" style="width:470.5pt;height:.7pt;mso-position-horizontal-relative:char;mso-position-vertical-relative:line" coordsize="59756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">
            <v:shape id="Shape 45157" o:spid="_x0000_s1050" style="position:absolute;width:5975604;height:9144;visibility:visible" coordsize="59756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" adj="0,,0" path="m,4572r5975604,e" filled="f" strokeweight=".72pt">
              <v:stroke miterlimit="1" joinstyle="miter"/>
              <v:formulas/>
              <v:path arrowok="t" o:connecttype="segments" textboxrect="0,0,5975604,9144"/>
            </v:shape>
            <w10:wrap type="none"/>
            <w10:anchorlock/>
          </v:group>
        </w:pict>
      </w:r>
    </w:p>
    <w:tbl>
      <w:tblPr>
        <w:tblpPr w:leftFromText="180" w:rightFromText="180" w:vertAnchor="page" w:horzAnchor="margin" w:tblpXSpec="right" w:tblpY="721"/>
        <w:tblW w:w="0" w:type="auto"/>
        <w:tblLook w:val="0000"/>
      </w:tblPr>
      <w:tblGrid>
        <w:gridCol w:w="4634"/>
      </w:tblGrid>
      <w:tr w:rsidR="003B2299" w:rsidRPr="00782C6B" w:rsidTr="003B2299">
        <w:trPr>
          <w:trHeight w:val="1530"/>
        </w:trPr>
        <w:tc>
          <w:tcPr>
            <w:tcW w:w="4634" w:type="dxa"/>
          </w:tcPr>
          <w:p w:rsidR="003B2299" w:rsidRPr="000558C5" w:rsidRDefault="003B2299" w:rsidP="003B2299">
            <w:pPr>
              <w:spacing w:after="305" w:line="25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8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3 к постановлению администрации </w:t>
            </w:r>
            <w:r w:rsidR="00B00DDC" w:rsidRPr="00055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Красавского МО </w:t>
            </w:r>
            <w:r w:rsidRPr="00055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Самойловского муниципального района Саратовской области от             </w:t>
            </w:r>
            <w:r w:rsidR="00B00DDC" w:rsidRPr="000558C5">
              <w:rPr>
                <w:rFonts w:ascii="Times New Roman" w:hAnsi="Times New Roman" w:cs="Times New Roman"/>
                <w:b/>
                <w:sz w:val="28"/>
                <w:szCs w:val="28"/>
              </w:rPr>
              <w:t>«___»_____</w:t>
            </w:r>
            <w:r w:rsidRPr="000558C5">
              <w:rPr>
                <w:rFonts w:ascii="Times New Roman" w:hAnsi="Times New Roman" w:cs="Times New Roman"/>
                <w:b/>
                <w:sz w:val="28"/>
                <w:szCs w:val="28"/>
              </w:rPr>
              <w:t>2018 г. №</w:t>
            </w:r>
            <w:r w:rsidR="00B00DDC" w:rsidRPr="000558C5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</w:tr>
    </w:tbl>
    <w:p w:rsidR="003B2299" w:rsidRPr="00782C6B" w:rsidRDefault="003B2299" w:rsidP="003B229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99" w:rsidRPr="00782C6B" w:rsidRDefault="003B2299" w:rsidP="003B229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99" w:rsidRPr="00782C6B" w:rsidRDefault="003B2299" w:rsidP="003B229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99" w:rsidRPr="00782C6B" w:rsidRDefault="003B2299" w:rsidP="003B229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C5" w:rsidRDefault="00B00DDC" w:rsidP="00B00DDC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558C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26907" w:rsidRPr="000558C5" w:rsidRDefault="000558C5" w:rsidP="00B00DDC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42DCF" w:rsidRPr="000558C5">
        <w:rPr>
          <w:rFonts w:ascii="Times New Roman" w:hAnsi="Times New Roman" w:cs="Times New Roman"/>
          <w:b/>
          <w:sz w:val="28"/>
          <w:szCs w:val="28"/>
        </w:rPr>
        <w:t>Рекомендуемые виды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CF" w:rsidRPr="000558C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CF" w:rsidRPr="000558C5">
        <w:rPr>
          <w:rFonts w:ascii="Times New Roman" w:hAnsi="Times New Roman" w:cs="Times New Roman"/>
          <w:b/>
          <w:sz w:val="28"/>
          <w:szCs w:val="28"/>
        </w:rPr>
        <w:t>имущества для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CF" w:rsidRPr="000558C5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3B2299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CF" w:rsidRPr="000558C5">
        <w:rPr>
          <w:rFonts w:ascii="Times New Roman" w:hAnsi="Times New Roman" w:cs="Times New Roman"/>
          <w:b/>
          <w:sz w:val="28"/>
          <w:szCs w:val="28"/>
        </w:rPr>
        <w:t>Перечня</w:t>
      </w:r>
      <w:r w:rsidR="00EE7302" w:rsidRPr="000558C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302" w:rsidRPr="000558C5">
        <w:rPr>
          <w:rFonts w:ascii="Times New Roman" w:hAnsi="Times New Roman" w:cs="Times New Roman"/>
          <w:b/>
          <w:sz w:val="28"/>
          <w:szCs w:val="28"/>
        </w:rPr>
        <w:t xml:space="preserve">предназначенного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для</w:t>
      </w:r>
      <w:r w:rsidR="003B2299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предоставления во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владение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или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в пользование</w:t>
      </w:r>
      <w:r w:rsidR="003B2299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субъектам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малого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3B2299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образующим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инфраструктуру</w:t>
      </w:r>
      <w:r w:rsidR="003B2299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4C" w:rsidRPr="000558C5">
        <w:rPr>
          <w:rFonts w:ascii="Times New Roman" w:hAnsi="Times New Roman" w:cs="Times New Roman"/>
          <w:b/>
          <w:sz w:val="28"/>
          <w:szCs w:val="28"/>
        </w:rPr>
        <w:t>малог</w:t>
      </w:r>
      <w:r w:rsidR="00D06D9B" w:rsidRPr="000558C5">
        <w:rPr>
          <w:rFonts w:ascii="Times New Roman" w:hAnsi="Times New Roman" w:cs="Times New Roman"/>
          <w:b/>
          <w:sz w:val="28"/>
          <w:szCs w:val="28"/>
        </w:rPr>
        <w:t>о и среднего</w:t>
      </w:r>
      <w:r w:rsidR="00526907" w:rsidRPr="00055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D9B" w:rsidRPr="000558C5">
        <w:rPr>
          <w:rFonts w:ascii="Times New Roman" w:hAnsi="Times New Roman" w:cs="Times New Roman"/>
          <w:b/>
          <w:sz w:val="28"/>
          <w:szCs w:val="28"/>
        </w:rPr>
        <w:t>пре</w:t>
      </w:r>
      <w:r w:rsidR="003B2299" w:rsidRPr="000558C5">
        <w:rPr>
          <w:rFonts w:ascii="Times New Roman" w:hAnsi="Times New Roman" w:cs="Times New Roman"/>
          <w:b/>
          <w:sz w:val="28"/>
          <w:szCs w:val="28"/>
        </w:rPr>
        <w:t>дпринимательства</w:t>
      </w:r>
    </w:p>
    <w:p w:rsidR="00B00DDC" w:rsidRPr="000558C5" w:rsidRDefault="00B00DDC" w:rsidP="00055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07" w:rsidRPr="000558C5" w:rsidRDefault="00526907" w:rsidP="000558C5">
      <w:pPr>
        <w:numPr>
          <w:ilvl w:val="0"/>
          <w:numId w:val="1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</w:t>
      </w:r>
      <w:r w:rsidR="003B2299" w:rsidRPr="000558C5">
        <w:rPr>
          <w:rFonts w:ascii="Times New Roman" w:hAnsi="Times New Roman" w:cs="Times New Roman"/>
          <w:sz w:val="28"/>
          <w:szCs w:val="28"/>
        </w:rPr>
        <w:t>ию</w:t>
      </w:r>
      <w:r w:rsidRPr="000558C5">
        <w:rPr>
          <w:rFonts w:ascii="Times New Roman" w:hAnsi="Times New Roman" w:cs="Times New Roman"/>
          <w:sz w:val="28"/>
          <w:szCs w:val="28"/>
        </w:rPr>
        <w:t xml:space="preserve"> с учетом технического состояния, экономических характеристик и морального износа, срок службы которых превышает пять лет;</w:t>
      </w:r>
    </w:p>
    <w:p w:rsidR="00526907" w:rsidRPr="000558C5" w:rsidRDefault="00526907" w:rsidP="000558C5">
      <w:pPr>
        <w:numPr>
          <w:ilvl w:val="0"/>
          <w:numId w:val="1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26907" w:rsidRPr="000558C5" w:rsidRDefault="00526907" w:rsidP="000558C5">
      <w:pPr>
        <w:spacing w:after="0" w:line="240" w:lineRule="auto"/>
        <w:ind w:firstLine="681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З.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26907" w:rsidRPr="000558C5" w:rsidRDefault="00526907" w:rsidP="000558C5">
      <w:pPr>
        <w:numPr>
          <w:ilvl w:val="0"/>
          <w:numId w:val="12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</w:t>
      </w:r>
      <w:r w:rsidRPr="000558C5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0558C5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2 предоставлению которых осуществляет (наименование </w:t>
      </w:r>
      <w:r w:rsidR="009A2672" w:rsidRPr="000558C5">
        <w:rPr>
          <w:rFonts w:ascii="Times New Roman" w:hAnsi="Times New Roman" w:cs="Times New Roman"/>
          <w:sz w:val="28"/>
          <w:szCs w:val="28"/>
        </w:rPr>
        <w:t xml:space="preserve">публично-правового образования) </w:t>
      </w:r>
      <w:r w:rsidRPr="000558C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58C5">
        <w:rPr>
          <w:rFonts w:ascii="Times New Roman" w:hAnsi="Times New Roman" w:cs="Times New Roman"/>
          <w:sz w:val="28"/>
          <w:szCs w:val="28"/>
        </w:rPr>
        <w:t xml:space="preserve"> </w:t>
      </w:r>
      <w:r w:rsidRPr="000558C5">
        <w:rPr>
          <w:rFonts w:ascii="Times New Roman" w:hAnsi="Times New Roman" w:cs="Times New Roman"/>
          <w:sz w:val="28"/>
          <w:szCs w:val="28"/>
        </w:rPr>
        <w:t>(наименование и реквизиты соответствующего правового акта);</w:t>
      </w:r>
    </w:p>
    <w:p w:rsidR="00526907" w:rsidRPr="000558C5" w:rsidRDefault="00526907" w:rsidP="000558C5">
      <w:pPr>
        <w:numPr>
          <w:ilvl w:val="0"/>
          <w:numId w:val="12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558C5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(наименование публично-правового образования)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</w:t>
      </w:r>
      <w:r w:rsidR="0084081C" w:rsidRPr="000558C5">
        <w:rPr>
          <w:rFonts w:ascii="Times New Roman" w:hAnsi="Times New Roman" w:cs="Times New Roman"/>
          <w:sz w:val="28"/>
          <w:szCs w:val="28"/>
        </w:rPr>
        <w:t>о-</w:t>
      </w:r>
      <w:r w:rsidRPr="000558C5">
        <w:rPr>
          <w:rFonts w:ascii="Times New Roman" w:hAnsi="Times New Roman" w:cs="Times New Roman"/>
          <w:sz w:val="28"/>
          <w:szCs w:val="28"/>
        </w:rPr>
        <w:t>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sectPr w:rsidR="00526907" w:rsidRPr="000558C5" w:rsidSect="000F59CB">
      <w:pgSz w:w="11906" w:h="16838"/>
      <w:pgMar w:top="426" w:right="991" w:bottom="568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A1" w:rsidRDefault="00FB20A1" w:rsidP="00526907">
      <w:pPr>
        <w:spacing w:after="0" w:line="240" w:lineRule="auto"/>
      </w:pPr>
      <w:r>
        <w:separator/>
      </w:r>
    </w:p>
  </w:endnote>
  <w:endnote w:type="continuationSeparator" w:id="0">
    <w:p w:rsidR="00FB20A1" w:rsidRDefault="00FB20A1" w:rsidP="0052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A1" w:rsidRDefault="00FB20A1" w:rsidP="00526907">
      <w:pPr>
        <w:spacing w:after="0" w:line="240" w:lineRule="auto"/>
      </w:pPr>
      <w:r>
        <w:separator/>
      </w:r>
    </w:p>
  </w:footnote>
  <w:footnote w:type="continuationSeparator" w:id="0">
    <w:p w:rsidR="00FB20A1" w:rsidRDefault="00FB20A1" w:rsidP="00526907">
      <w:pPr>
        <w:spacing w:after="0" w:line="240" w:lineRule="auto"/>
      </w:pPr>
      <w:r>
        <w:continuationSeparator/>
      </w:r>
    </w:p>
  </w:footnote>
  <w:footnote w:id="1">
    <w:p w:rsidR="00526907" w:rsidRPr="006334EC" w:rsidRDefault="00526907" w:rsidP="00526907">
      <w:pPr>
        <w:pStyle w:val="footnotedescription"/>
      </w:pPr>
      <w:r>
        <w:rPr>
          <w:rStyle w:val="footnotemark"/>
        </w:rPr>
        <w:footnoteRef/>
      </w:r>
      <w:r w:rsidRPr="006334EC">
        <w:t xml:space="preserve"> срок может быть установлен иным </w:t>
      </w:r>
      <w:r w:rsidRPr="006334EC">
        <w:rPr>
          <w:sz w:val="22"/>
        </w:rPr>
        <w:t xml:space="preserve">образом </w:t>
      </w:r>
      <w:r w:rsidRPr="006334EC">
        <w:t xml:space="preserve">в соответствии с действующим в публично-правовом образовании регламентом подготовки правовых актов. Также этот срок следует увеличить в случае, если </w:t>
      </w:r>
      <w:r w:rsidRPr="006334EC">
        <w:rPr>
          <w:sz w:val="18"/>
        </w:rPr>
        <w:t xml:space="preserve">при </w:t>
      </w:r>
      <w:r w:rsidRPr="006334EC">
        <w:t xml:space="preserve">уполномоченном органе создан координационный или совещательный орган в соответствии с частью </w:t>
      </w:r>
      <w:r w:rsidRPr="006334EC">
        <w:rPr>
          <w:sz w:val="22"/>
        </w:rPr>
        <w:t xml:space="preserve">5 </w:t>
      </w:r>
      <w:r w:rsidRPr="006334EC">
        <w:rPr>
          <w:sz w:val="18"/>
        </w:rPr>
        <w:t xml:space="preserve">статьи </w:t>
      </w:r>
      <w:r w:rsidRPr="006334EC">
        <w:rPr>
          <w:sz w:val="22"/>
        </w:rPr>
        <w:t xml:space="preserve">18 </w:t>
      </w:r>
      <w:r w:rsidRPr="006334EC">
        <w:t xml:space="preserve">Федерального закона от 24.07.2007 № 209-ФЗ «О развитии малого </w:t>
      </w:r>
      <w:r w:rsidRPr="006334EC">
        <w:rPr>
          <w:sz w:val="18"/>
        </w:rPr>
        <w:t xml:space="preserve">и </w:t>
      </w:r>
      <w:r w:rsidRPr="006334EC">
        <w:t xml:space="preserve">среднего предпринимательства в Российской Федерации». </w:t>
      </w:r>
      <w:r w:rsidRPr="006334EC">
        <w:rPr>
          <w:sz w:val="18"/>
        </w:rPr>
        <w:t xml:space="preserve">При </w:t>
      </w:r>
      <w:r w:rsidRPr="006334EC">
        <w:t xml:space="preserve">этом решение об утверждении Перечня принимается не </w:t>
      </w:r>
      <w:r w:rsidRPr="006334EC">
        <w:rPr>
          <w:sz w:val="22"/>
        </w:rPr>
        <w:t xml:space="preserve">ранее </w:t>
      </w:r>
      <w:r w:rsidRPr="006334EC">
        <w:t xml:space="preserve">чем через </w:t>
      </w:r>
      <w:r w:rsidRPr="006334EC">
        <w:rPr>
          <w:sz w:val="22"/>
        </w:rPr>
        <w:t xml:space="preserve">30 </w:t>
      </w:r>
      <w:r w:rsidRPr="006334EC">
        <w:t xml:space="preserve">(тридцать) </w:t>
      </w:r>
      <w:r w:rsidRPr="006334EC">
        <w:rPr>
          <w:sz w:val="22"/>
        </w:rPr>
        <w:t xml:space="preserve">дней </w:t>
      </w:r>
      <w:r w:rsidRPr="006334EC">
        <w:t>со дня направления проекта в указанный орган.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7" w:rsidRDefault="00D83B79">
    <w:pPr>
      <w:spacing w:after="0" w:line="259" w:lineRule="auto"/>
      <w:ind w:left="15"/>
      <w:jc w:val="center"/>
    </w:pPr>
    <w:fldSimple w:instr=" PAGE   \* MERGEFORMAT ">
      <w:r w:rsidR="00526907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7" w:rsidRDefault="00D83B79">
    <w:pPr>
      <w:spacing w:after="0" w:line="259" w:lineRule="auto"/>
      <w:ind w:left="15"/>
      <w:jc w:val="center"/>
    </w:pPr>
    <w:fldSimple w:instr=" PAGE   \* MERGEFORMAT ">
      <w:r w:rsidR="000558C5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7" w:rsidRDefault="00D83B79">
    <w:pPr>
      <w:spacing w:after="0" w:line="259" w:lineRule="auto"/>
      <w:ind w:left="15"/>
      <w:jc w:val="center"/>
    </w:pPr>
    <w:fldSimple w:instr=" PAGE   \* MERGEFORMAT ">
      <w:r w:rsidR="00526907"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7" w:rsidRDefault="00526907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7" w:rsidRDefault="00526907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7" w:rsidRDefault="00526907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pt;height:2.25pt;visibility:visible;mso-wrap-style:square" o:bullet="t">
        <v:imagedata r:id="rId1" o:title=""/>
      </v:shape>
    </w:pict>
  </w:numPicBullet>
  <w:abstractNum w:abstractNumId="0">
    <w:nsid w:val="016E79E7"/>
    <w:multiLevelType w:val="hybridMultilevel"/>
    <w:tmpl w:val="E918DA66"/>
    <w:lvl w:ilvl="0" w:tplc="FA1222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AC66C2"/>
    <w:multiLevelType w:val="hybridMultilevel"/>
    <w:tmpl w:val="BA9A424A"/>
    <w:lvl w:ilvl="0" w:tplc="7F2ADDC2">
      <w:start w:val="1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C2B558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560F7E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470B8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F00E2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858B2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8482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AA28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C19E4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E691E"/>
    <w:multiLevelType w:val="multilevel"/>
    <w:tmpl w:val="C22E04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6807B4"/>
    <w:multiLevelType w:val="hybridMultilevel"/>
    <w:tmpl w:val="DCA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6E27"/>
    <w:multiLevelType w:val="multilevel"/>
    <w:tmpl w:val="18200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3A156E3"/>
    <w:multiLevelType w:val="hybridMultilevel"/>
    <w:tmpl w:val="087842D4"/>
    <w:lvl w:ilvl="0" w:tplc="4B30C802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B24D8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82C48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AA6EC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CCA46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0A719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AE5C8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C0C23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9C43B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22623"/>
    <w:multiLevelType w:val="multilevel"/>
    <w:tmpl w:val="4CBC3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3C44467A"/>
    <w:multiLevelType w:val="hybridMultilevel"/>
    <w:tmpl w:val="EB50E692"/>
    <w:lvl w:ilvl="0" w:tplc="0A4C4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8B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C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02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4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67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A1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A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2C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5E29F0"/>
    <w:multiLevelType w:val="multilevel"/>
    <w:tmpl w:val="85184E1E"/>
    <w:lvl w:ilvl="0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0E1F3D"/>
    <w:multiLevelType w:val="multilevel"/>
    <w:tmpl w:val="3516D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E362D7"/>
    <w:multiLevelType w:val="hybridMultilevel"/>
    <w:tmpl w:val="127691EE"/>
    <w:lvl w:ilvl="0" w:tplc="00507C3A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6D05201E"/>
    <w:multiLevelType w:val="multilevel"/>
    <w:tmpl w:val="9A4A9916"/>
    <w:lvl w:ilvl="0">
      <w:start w:val="4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964EE2"/>
    <w:multiLevelType w:val="hybridMultilevel"/>
    <w:tmpl w:val="F88CA352"/>
    <w:lvl w:ilvl="0" w:tplc="0BE84358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50B694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FCE412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FA2B11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C2FEB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62260E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7CF4C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102BA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8868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F012F"/>
    <w:rsid w:val="000161BA"/>
    <w:rsid w:val="0002045A"/>
    <w:rsid w:val="000227AB"/>
    <w:rsid w:val="00032A4B"/>
    <w:rsid w:val="00035D1E"/>
    <w:rsid w:val="0003709A"/>
    <w:rsid w:val="000531DE"/>
    <w:rsid w:val="000558C5"/>
    <w:rsid w:val="000626DA"/>
    <w:rsid w:val="0006376D"/>
    <w:rsid w:val="00067283"/>
    <w:rsid w:val="00070A2E"/>
    <w:rsid w:val="00087DA4"/>
    <w:rsid w:val="00091A75"/>
    <w:rsid w:val="000A1715"/>
    <w:rsid w:val="000B141D"/>
    <w:rsid w:val="000B30B9"/>
    <w:rsid w:val="000B388D"/>
    <w:rsid w:val="000D73E1"/>
    <w:rsid w:val="000D7630"/>
    <w:rsid w:val="000E1478"/>
    <w:rsid w:val="000E20B3"/>
    <w:rsid w:val="000F06BB"/>
    <w:rsid w:val="000F33EC"/>
    <w:rsid w:val="000F59CB"/>
    <w:rsid w:val="00103306"/>
    <w:rsid w:val="00105061"/>
    <w:rsid w:val="001078E4"/>
    <w:rsid w:val="0011437A"/>
    <w:rsid w:val="00120064"/>
    <w:rsid w:val="00130726"/>
    <w:rsid w:val="00134412"/>
    <w:rsid w:val="00142DB1"/>
    <w:rsid w:val="00146696"/>
    <w:rsid w:val="001505C0"/>
    <w:rsid w:val="0015701F"/>
    <w:rsid w:val="0016315D"/>
    <w:rsid w:val="00164F07"/>
    <w:rsid w:val="0017045E"/>
    <w:rsid w:val="00173985"/>
    <w:rsid w:val="0018351E"/>
    <w:rsid w:val="00186B71"/>
    <w:rsid w:val="001A0762"/>
    <w:rsid w:val="001B59D5"/>
    <w:rsid w:val="001B7311"/>
    <w:rsid w:val="001B7BBD"/>
    <w:rsid w:val="001C725E"/>
    <w:rsid w:val="001D0132"/>
    <w:rsid w:val="001D0225"/>
    <w:rsid w:val="001D37B3"/>
    <w:rsid w:val="001E3BE4"/>
    <w:rsid w:val="001E6D11"/>
    <w:rsid w:val="001E7F4A"/>
    <w:rsid w:val="001F2668"/>
    <w:rsid w:val="002051BA"/>
    <w:rsid w:val="002119FC"/>
    <w:rsid w:val="002218C1"/>
    <w:rsid w:val="00221B4B"/>
    <w:rsid w:val="002339FB"/>
    <w:rsid w:val="00254F4C"/>
    <w:rsid w:val="00264978"/>
    <w:rsid w:val="0027171F"/>
    <w:rsid w:val="00283556"/>
    <w:rsid w:val="002A043A"/>
    <w:rsid w:val="002A20CF"/>
    <w:rsid w:val="002B55DF"/>
    <w:rsid w:val="002B6BA2"/>
    <w:rsid w:val="002C7A9F"/>
    <w:rsid w:val="002E5D99"/>
    <w:rsid w:val="002E5DBF"/>
    <w:rsid w:val="002F08BA"/>
    <w:rsid w:val="002F3302"/>
    <w:rsid w:val="002F77FB"/>
    <w:rsid w:val="00304FEC"/>
    <w:rsid w:val="00312DC5"/>
    <w:rsid w:val="00346F95"/>
    <w:rsid w:val="00363DC9"/>
    <w:rsid w:val="003731E2"/>
    <w:rsid w:val="00375852"/>
    <w:rsid w:val="00390188"/>
    <w:rsid w:val="003A2783"/>
    <w:rsid w:val="003B2299"/>
    <w:rsid w:val="003C6F70"/>
    <w:rsid w:val="003D609B"/>
    <w:rsid w:val="003E1EAE"/>
    <w:rsid w:val="003F0408"/>
    <w:rsid w:val="003F645B"/>
    <w:rsid w:val="003F788B"/>
    <w:rsid w:val="004013F2"/>
    <w:rsid w:val="00420CD4"/>
    <w:rsid w:val="004255F5"/>
    <w:rsid w:val="00444087"/>
    <w:rsid w:val="004519F2"/>
    <w:rsid w:val="00452D18"/>
    <w:rsid w:val="004600F5"/>
    <w:rsid w:val="004678B6"/>
    <w:rsid w:val="00477B18"/>
    <w:rsid w:val="004920C1"/>
    <w:rsid w:val="0049559B"/>
    <w:rsid w:val="004A244B"/>
    <w:rsid w:val="004B5516"/>
    <w:rsid w:val="004B6C1E"/>
    <w:rsid w:val="004C0295"/>
    <w:rsid w:val="004C5E06"/>
    <w:rsid w:val="004D46B4"/>
    <w:rsid w:val="004E26F5"/>
    <w:rsid w:val="004E2CE2"/>
    <w:rsid w:val="004F48C5"/>
    <w:rsid w:val="00513D58"/>
    <w:rsid w:val="00514E28"/>
    <w:rsid w:val="00526907"/>
    <w:rsid w:val="00532013"/>
    <w:rsid w:val="005408CB"/>
    <w:rsid w:val="00540F5D"/>
    <w:rsid w:val="00547761"/>
    <w:rsid w:val="00564CD7"/>
    <w:rsid w:val="00570488"/>
    <w:rsid w:val="00571F10"/>
    <w:rsid w:val="0057595D"/>
    <w:rsid w:val="005A56E8"/>
    <w:rsid w:val="005B2CE5"/>
    <w:rsid w:val="005B4578"/>
    <w:rsid w:val="005C57D4"/>
    <w:rsid w:val="005E3648"/>
    <w:rsid w:val="005F012F"/>
    <w:rsid w:val="005F738C"/>
    <w:rsid w:val="00604AB5"/>
    <w:rsid w:val="006070B8"/>
    <w:rsid w:val="00607C62"/>
    <w:rsid w:val="0061523E"/>
    <w:rsid w:val="00615F52"/>
    <w:rsid w:val="00643594"/>
    <w:rsid w:val="00664F28"/>
    <w:rsid w:val="0067508C"/>
    <w:rsid w:val="006751E1"/>
    <w:rsid w:val="0067650C"/>
    <w:rsid w:val="0068542A"/>
    <w:rsid w:val="00695049"/>
    <w:rsid w:val="00696389"/>
    <w:rsid w:val="006A01A9"/>
    <w:rsid w:val="006B234E"/>
    <w:rsid w:val="006B27A7"/>
    <w:rsid w:val="006B6E6F"/>
    <w:rsid w:val="006B7CA2"/>
    <w:rsid w:val="006C0E20"/>
    <w:rsid w:val="006C628F"/>
    <w:rsid w:val="006D13A4"/>
    <w:rsid w:val="006D1D78"/>
    <w:rsid w:val="006D2E6C"/>
    <w:rsid w:val="006D35C6"/>
    <w:rsid w:val="006D7F2C"/>
    <w:rsid w:val="006E7010"/>
    <w:rsid w:val="00702E41"/>
    <w:rsid w:val="00711985"/>
    <w:rsid w:val="007120A2"/>
    <w:rsid w:val="00720B59"/>
    <w:rsid w:val="00725830"/>
    <w:rsid w:val="00743645"/>
    <w:rsid w:val="00750D51"/>
    <w:rsid w:val="00762BDD"/>
    <w:rsid w:val="00764902"/>
    <w:rsid w:val="0076640F"/>
    <w:rsid w:val="00767D55"/>
    <w:rsid w:val="00770900"/>
    <w:rsid w:val="007739F7"/>
    <w:rsid w:val="00776B83"/>
    <w:rsid w:val="007801A1"/>
    <w:rsid w:val="00782C6B"/>
    <w:rsid w:val="00783058"/>
    <w:rsid w:val="00796FB0"/>
    <w:rsid w:val="007D7C2E"/>
    <w:rsid w:val="007E2EE2"/>
    <w:rsid w:val="007E4E13"/>
    <w:rsid w:val="007F1EF3"/>
    <w:rsid w:val="00807696"/>
    <w:rsid w:val="00824D24"/>
    <w:rsid w:val="0084081C"/>
    <w:rsid w:val="008506F8"/>
    <w:rsid w:val="00853E33"/>
    <w:rsid w:val="00857DAA"/>
    <w:rsid w:val="008678EA"/>
    <w:rsid w:val="008823D0"/>
    <w:rsid w:val="008900E5"/>
    <w:rsid w:val="00892337"/>
    <w:rsid w:val="008A46AB"/>
    <w:rsid w:val="008E1D98"/>
    <w:rsid w:val="008F2FAF"/>
    <w:rsid w:val="008F312E"/>
    <w:rsid w:val="00922120"/>
    <w:rsid w:val="00954BB1"/>
    <w:rsid w:val="00965736"/>
    <w:rsid w:val="00966F91"/>
    <w:rsid w:val="00975C61"/>
    <w:rsid w:val="00977CD7"/>
    <w:rsid w:val="0098025D"/>
    <w:rsid w:val="0098218D"/>
    <w:rsid w:val="0098549E"/>
    <w:rsid w:val="009A2672"/>
    <w:rsid w:val="009A5CCB"/>
    <w:rsid w:val="009D51CB"/>
    <w:rsid w:val="009D5A08"/>
    <w:rsid w:val="009D6C89"/>
    <w:rsid w:val="009D74D9"/>
    <w:rsid w:val="009E0112"/>
    <w:rsid w:val="009E0CC9"/>
    <w:rsid w:val="009F3851"/>
    <w:rsid w:val="00A07348"/>
    <w:rsid w:val="00A07C88"/>
    <w:rsid w:val="00A156DF"/>
    <w:rsid w:val="00A16AF5"/>
    <w:rsid w:val="00A25B13"/>
    <w:rsid w:val="00A27D85"/>
    <w:rsid w:val="00A3653F"/>
    <w:rsid w:val="00A41E83"/>
    <w:rsid w:val="00A42DAF"/>
    <w:rsid w:val="00A4454E"/>
    <w:rsid w:val="00A44EF1"/>
    <w:rsid w:val="00A52AC1"/>
    <w:rsid w:val="00A530FC"/>
    <w:rsid w:val="00A53332"/>
    <w:rsid w:val="00A7000C"/>
    <w:rsid w:val="00A708AE"/>
    <w:rsid w:val="00A92030"/>
    <w:rsid w:val="00AD32E6"/>
    <w:rsid w:val="00AE2CF6"/>
    <w:rsid w:val="00AE37C5"/>
    <w:rsid w:val="00AE5733"/>
    <w:rsid w:val="00AF2362"/>
    <w:rsid w:val="00B00DDC"/>
    <w:rsid w:val="00B247E1"/>
    <w:rsid w:val="00B3049D"/>
    <w:rsid w:val="00B34860"/>
    <w:rsid w:val="00B34917"/>
    <w:rsid w:val="00B40F4A"/>
    <w:rsid w:val="00B43CFA"/>
    <w:rsid w:val="00B67A51"/>
    <w:rsid w:val="00B713B5"/>
    <w:rsid w:val="00B8033E"/>
    <w:rsid w:val="00B8114F"/>
    <w:rsid w:val="00BD53CD"/>
    <w:rsid w:val="00C048DC"/>
    <w:rsid w:val="00C070C1"/>
    <w:rsid w:val="00C13E36"/>
    <w:rsid w:val="00C231FF"/>
    <w:rsid w:val="00C24CCF"/>
    <w:rsid w:val="00C300D4"/>
    <w:rsid w:val="00C43462"/>
    <w:rsid w:val="00C63534"/>
    <w:rsid w:val="00C67D9E"/>
    <w:rsid w:val="00C83CD1"/>
    <w:rsid w:val="00C86646"/>
    <w:rsid w:val="00CA24BE"/>
    <w:rsid w:val="00CB24FB"/>
    <w:rsid w:val="00CD10BC"/>
    <w:rsid w:val="00CD5511"/>
    <w:rsid w:val="00CE158A"/>
    <w:rsid w:val="00CF0FAE"/>
    <w:rsid w:val="00CF227B"/>
    <w:rsid w:val="00CF4DAE"/>
    <w:rsid w:val="00D0186C"/>
    <w:rsid w:val="00D045D6"/>
    <w:rsid w:val="00D04696"/>
    <w:rsid w:val="00D05955"/>
    <w:rsid w:val="00D06D9B"/>
    <w:rsid w:val="00D14A56"/>
    <w:rsid w:val="00D22237"/>
    <w:rsid w:val="00D33B4D"/>
    <w:rsid w:val="00D52CC5"/>
    <w:rsid w:val="00D579EB"/>
    <w:rsid w:val="00D81D41"/>
    <w:rsid w:val="00D83B79"/>
    <w:rsid w:val="00D85787"/>
    <w:rsid w:val="00DA2296"/>
    <w:rsid w:val="00DA34D9"/>
    <w:rsid w:val="00DA6C4C"/>
    <w:rsid w:val="00DB4311"/>
    <w:rsid w:val="00DB51A3"/>
    <w:rsid w:val="00DB71D7"/>
    <w:rsid w:val="00DB7F97"/>
    <w:rsid w:val="00DC0BBD"/>
    <w:rsid w:val="00DC5264"/>
    <w:rsid w:val="00DD02B6"/>
    <w:rsid w:val="00DD1484"/>
    <w:rsid w:val="00DD5CDD"/>
    <w:rsid w:val="00DD713F"/>
    <w:rsid w:val="00DF2EBB"/>
    <w:rsid w:val="00DF6D58"/>
    <w:rsid w:val="00DF7513"/>
    <w:rsid w:val="00E013D5"/>
    <w:rsid w:val="00E05D56"/>
    <w:rsid w:val="00E10379"/>
    <w:rsid w:val="00E154B6"/>
    <w:rsid w:val="00E35B5A"/>
    <w:rsid w:val="00E414CF"/>
    <w:rsid w:val="00E41ED7"/>
    <w:rsid w:val="00E468FE"/>
    <w:rsid w:val="00E55CF3"/>
    <w:rsid w:val="00E867DF"/>
    <w:rsid w:val="00EA42BF"/>
    <w:rsid w:val="00EB09A2"/>
    <w:rsid w:val="00EB469F"/>
    <w:rsid w:val="00EB6974"/>
    <w:rsid w:val="00EC09F9"/>
    <w:rsid w:val="00EC6C15"/>
    <w:rsid w:val="00ED24C7"/>
    <w:rsid w:val="00ED3590"/>
    <w:rsid w:val="00EE4DD6"/>
    <w:rsid w:val="00EE7302"/>
    <w:rsid w:val="00EF276D"/>
    <w:rsid w:val="00EF369E"/>
    <w:rsid w:val="00F0109F"/>
    <w:rsid w:val="00F07EB5"/>
    <w:rsid w:val="00F13AFB"/>
    <w:rsid w:val="00F214DC"/>
    <w:rsid w:val="00F3084B"/>
    <w:rsid w:val="00F30FFB"/>
    <w:rsid w:val="00F315EA"/>
    <w:rsid w:val="00F42DCF"/>
    <w:rsid w:val="00F45C88"/>
    <w:rsid w:val="00F4697C"/>
    <w:rsid w:val="00F47768"/>
    <w:rsid w:val="00F50FC0"/>
    <w:rsid w:val="00F52681"/>
    <w:rsid w:val="00F5524E"/>
    <w:rsid w:val="00F6788E"/>
    <w:rsid w:val="00F95BF4"/>
    <w:rsid w:val="00F96FA0"/>
    <w:rsid w:val="00F977BF"/>
    <w:rsid w:val="00FA5A67"/>
    <w:rsid w:val="00FA725F"/>
    <w:rsid w:val="00FA7BCB"/>
    <w:rsid w:val="00FA7C6F"/>
    <w:rsid w:val="00FB20A1"/>
    <w:rsid w:val="00FC57C8"/>
    <w:rsid w:val="00FC5A78"/>
    <w:rsid w:val="00FC64DC"/>
    <w:rsid w:val="00FD0641"/>
    <w:rsid w:val="00FD28FE"/>
    <w:rsid w:val="00FF2B95"/>
    <w:rsid w:val="00FF3690"/>
    <w:rsid w:val="00FF454B"/>
    <w:rsid w:val="00FF46E5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12F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5F01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rsid w:val="005F012F"/>
    <w:pPr>
      <w:spacing w:after="120"/>
    </w:pPr>
  </w:style>
  <w:style w:type="paragraph" w:styleId="a6">
    <w:name w:val="List"/>
    <w:basedOn w:val="a5"/>
    <w:rsid w:val="005F012F"/>
  </w:style>
  <w:style w:type="paragraph" w:styleId="a7">
    <w:name w:val="Title"/>
    <w:basedOn w:val="a3"/>
    <w:rsid w:val="005F012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5F012F"/>
    <w:pPr>
      <w:suppressLineNumbers/>
    </w:pPr>
  </w:style>
  <w:style w:type="paragraph" w:styleId="a9">
    <w:name w:val="List Paragraph"/>
    <w:basedOn w:val="a3"/>
    <w:rsid w:val="005F012F"/>
    <w:pPr>
      <w:ind w:left="720"/>
    </w:pPr>
  </w:style>
  <w:style w:type="paragraph" w:customStyle="1" w:styleId="aa">
    <w:name w:val="Содержимое таблицы"/>
    <w:basedOn w:val="a3"/>
    <w:rsid w:val="005F012F"/>
    <w:pPr>
      <w:suppressLineNumbers/>
    </w:pPr>
  </w:style>
  <w:style w:type="paragraph" w:customStyle="1" w:styleId="ab">
    <w:name w:val="Заголовок таблицы"/>
    <w:basedOn w:val="aa"/>
    <w:rsid w:val="005F012F"/>
    <w:pPr>
      <w:jc w:val="center"/>
    </w:pPr>
    <w:rPr>
      <w:b/>
      <w:bCs/>
    </w:rPr>
  </w:style>
  <w:style w:type="paragraph" w:customStyle="1" w:styleId="Heading2">
    <w:name w:val="Heading 2"/>
    <w:basedOn w:val="a"/>
    <w:next w:val="a"/>
    <w:uiPriority w:val="99"/>
    <w:rsid w:val="00770900"/>
    <w:pPr>
      <w:widowControl w:val="0"/>
      <w:autoSpaceDE w:val="0"/>
      <w:autoSpaceDN w:val="0"/>
      <w:adjustRightInd w:val="0"/>
      <w:spacing w:before="440" w:after="60" w:line="240" w:lineRule="auto"/>
      <w:ind w:right="-80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4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5D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6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70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26907"/>
    <w:pPr>
      <w:spacing w:after="0" w:line="240" w:lineRule="auto"/>
      <w:ind w:left="43" w:right="7" w:firstLine="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rsid w:val="0052690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mark">
    <w:name w:val="footnote mark"/>
    <w:hidden/>
    <w:rsid w:val="0052690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36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FD4-5CEC-4215-AA45-62B1B94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14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112</cp:revision>
  <cp:lastPrinted>2018-10-04T06:15:00Z</cp:lastPrinted>
  <dcterms:created xsi:type="dcterms:W3CDTF">2013-03-11T13:23:00Z</dcterms:created>
  <dcterms:modified xsi:type="dcterms:W3CDTF">2018-10-05T05:54:00Z</dcterms:modified>
</cp:coreProperties>
</file>