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D9" w:rsidRDefault="000C72D9" w:rsidP="000C72D9">
      <w:pPr>
        <w:ind w:right="-58"/>
        <w:jc w:val="center"/>
        <w:rPr>
          <w:b/>
          <w:color w:val="333333"/>
          <w:sz w:val="26"/>
          <w:szCs w:val="26"/>
        </w:rPr>
      </w:pPr>
    </w:p>
    <w:p w:rsidR="000C72D9" w:rsidRDefault="000C72D9" w:rsidP="000C72D9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АДМИНИСТРАЦИЯ</w:t>
      </w:r>
    </w:p>
    <w:p w:rsidR="000C72D9" w:rsidRDefault="000C72D9" w:rsidP="000C72D9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АЛАНАПСКОГО СЕЛЬСКОГО ПОСЕЛЕНИЯ</w:t>
      </w:r>
    </w:p>
    <w:p w:rsidR="000C72D9" w:rsidRDefault="000C72D9" w:rsidP="000C72D9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Верхнебуреинского муниципального района</w:t>
      </w:r>
    </w:p>
    <w:p w:rsidR="000C72D9" w:rsidRDefault="000C72D9" w:rsidP="000C72D9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Хабаровского края</w:t>
      </w:r>
    </w:p>
    <w:p w:rsidR="000C72D9" w:rsidRDefault="000C72D9" w:rsidP="000C72D9">
      <w:pPr>
        <w:jc w:val="center"/>
        <w:rPr>
          <w:b/>
          <w:color w:val="333333"/>
          <w:sz w:val="26"/>
          <w:szCs w:val="26"/>
        </w:rPr>
      </w:pPr>
    </w:p>
    <w:p w:rsidR="000C72D9" w:rsidRDefault="000C72D9" w:rsidP="000C72D9">
      <w:pPr>
        <w:jc w:val="center"/>
        <w:rPr>
          <w:b/>
          <w:color w:val="333333"/>
          <w:sz w:val="26"/>
          <w:szCs w:val="26"/>
        </w:rPr>
      </w:pPr>
      <w:r>
        <w:rPr>
          <w:b/>
          <w:color w:val="333333"/>
          <w:sz w:val="26"/>
          <w:szCs w:val="26"/>
        </w:rPr>
        <w:t>ПОСТАНОВЛЕНИЕ</w:t>
      </w:r>
    </w:p>
    <w:p w:rsidR="000C72D9" w:rsidRDefault="000C72D9" w:rsidP="000C72D9">
      <w:pPr>
        <w:jc w:val="center"/>
        <w:rPr>
          <w:b/>
          <w:color w:val="333333"/>
          <w:sz w:val="26"/>
          <w:szCs w:val="26"/>
        </w:rPr>
      </w:pPr>
    </w:p>
    <w:p w:rsidR="000C72D9" w:rsidRDefault="000C72D9" w:rsidP="000C72D9">
      <w:pPr>
        <w:jc w:val="center"/>
        <w:rPr>
          <w:b/>
          <w:color w:val="333333"/>
          <w:sz w:val="26"/>
          <w:szCs w:val="26"/>
        </w:rPr>
      </w:pPr>
    </w:p>
    <w:p w:rsidR="000C72D9" w:rsidRDefault="00687F19" w:rsidP="000C72D9">
      <w:pPr>
        <w:jc w:val="both"/>
        <w:rPr>
          <w:sz w:val="26"/>
          <w:szCs w:val="26"/>
          <w:u w:val="single"/>
        </w:rPr>
      </w:pPr>
      <w:r>
        <w:rPr>
          <w:color w:val="333333"/>
          <w:sz w:val="26"/>
          <w:szCs w:val="26"/>
          <w:u w:val="single"/>
        </w:rPr>
        <w:t>07.12.2016</w:t>
      </w:r>
      <w:r>
        <w:rPr>
          <w:color w:val="333333"/>
          <w:sz w:val="26"/>
          <w:szCs w:val="26"/>
          <w:u w:val="single"/>
        </w:rPr>
        <w:tab/>
        <w:t>№ 63</w:t>
      </w:r>
    </w:p>
    <w:p w:rsidR="000C72D9" w:rsidRDefault="000C72D9" w:rsidP="00233329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с. Аланап</w:t>
      </w:r>
    </w:p>
    <w:p w:rsidR="000C72D9" w:rsidRDefault="000C72D9" w:rsidP="000C72D9">
      <w:pPr>
        <w:rPr>
          <w:bCs/>
          <w:sz w:val="26"/>
          <w:szCs w:val="26"/>
        </w:rPr>
      </w:pPr>
    </w:p>
    <w:p w:rsidR="000C72D9" w:rsidRDefault="000C72D9" w:rsidP="000C72D9">
      <w:pPr>
        <w:rPr>
          <w:bCs/>
          <w:sz w:val="26"/>
          <w:szCs w:val="26"/>
        </w:rPr>
      </w:pPr>
    </w:p>
    <w:p w:rsidR="000C72D9" w:rsidRDefault="000C72D9" w:rsidP="000C72D9">
      <w:pPr>
        <w:rPr>
          <w:bCs/>
          <w:sz w:val="26"/>
          <w:szCs w:val="26"/>
        </w:rPr>
      </w:pPr>
    </w:p>
    <w:p w:rsidR="000C72D9" w:rsidRDefault="000C72D9" w:rsidP="000C72D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 администрировании доходов</w:t>
      </w:r>
    </w:p>
    <w:p w:rsidR="000C72D9" w:rsidRDefault="000C72D9" w:rsidP="000C72D9">
      <w:pPr>
        <w:pStyle w:val="a3"/>
        <w:jc w:val="both"/>
        <w:rPr>
          <w:sz w:val="26"/>
          <w:szCs w:val="26"/>
        </w:rPr>
      </w:pPr>
    </w:p>
    <w:p w:rsidR="000C72D9" w:rsidRDefault="000C72D9" w:rsidP="000C72D9">
      <w:pPr>
        <w:pStyle w:val="a3"/>
        <w:jc w:val="both"/>
        <w:rPr>
          <w:sz w:val="26"/>
          <w:szCs w:val="26"/>
        </w:rPr>
      </w:pPr>
    </w:p>
    <w:p w:rsidR="000C72D9" w:rsidRDefault="000C72D9" w:rsidP="000C72D9">
      <w:pPr>
        <w:pStyle w:val="a3"/>
        <w:jc w:val="both"/>
        <w:rPr>
          <w:sz w:val="26"/>
          <w:szCs w:val="26"/>
        </w:rPr>
      </w:pPr>
    </w:p>
    <w:p w:rsidR="000C72D9" w:rsidRDefault="000C72D9" w:rsidP="000C72D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 160.1 Бюджетного кодекса Российской Федерации администрация Аланапского сельского поселения </w:t>
      </w:r>
    </w:p>
    <w:p w:rsidR="000C72D9" w:rsidRDefault="000C72D9" w:rsidP="000C72D9">
      <w:pPr>
        <w:pStyle w:val="a3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C72D9" w:rsidRDefault="000C72D9" w:rsidP="000C72D9">
      <w:pPr>
        <w:pStyle w:val="ConsPlusTitle"/>
        <w:widowControl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Наделить функциями администратора доходов бюджета и закрепить за Администрацией Аланапского сельского поселения Верхнебуреинского муниципального района Хабаровского края, </w:t>
      </w:r>
      <w:r>
        <w:rPr>
          <w:rFonts w:ascii="Times New Roman" w:hAnsi="Times New Roman" w:cs="Times New Roman"/>
          <w:b w:val="0"/>
          <w:sz w:val="26"/>
          <w:szCs w:val="28"/>
        </w:rPr>
        <w:t>Перечень главн</w:t>
      </w:r>
      <w:r w:rsidR="000D368D">
        <w:rPr>
          <w:rFonts w:ascii="Times New Roman" w:hAnsi="Times New Roman" w:cs="Times New Roman"/>
          <w:b w:val="0"/>
          <w:sz w:val="26"/>
          <w:szCs w:val="28"/>
        </w:rPr>
        <w:t>ого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администратор</w:t>
      </w:r>
      <w:r w:rsidR="000D368D">
        <w:rPr>
          <w:rFonts w:ascii="Times New Roman" w:hAnsi="Times New Roman" w:cs="Times New Roman"/>
          <w:b w:val="0"/>
          <w:sz w:val="26"/>
          <w:szCs w:val="28"/>
        </w:rPr>
        <w:t>а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доходов бюджета поселения, закрепляемые за ним виды (подвиды) доходов бюджета</w:t>
      </w:r>
      <w:r>
        <w:rPr>
          <w:rFonts w:ascii="Times New Roman" w:hAnsi="Times New Roman" w:cs="Times New Roman"/>
          <w:b w:val="0"/>
          <w:sz w:val="26"/>
          <w:szCs w:val="26"/>
        </w:rPr>
        <w:t>, согласно Приложению №1 к настоящему постановлению</w:t>
      </w:r>
      <w:r>
        <w:rPr>
          <w:sz w:val="26"/>
          <w:szCs w:val="26"/>
        </w:rPr>
        <w:t xml:space="preserve">. </w:t>
      </w:r>
    </w:p>
    <w:p w:rsidR="000C72D9" w:rsidRDefault="000C72D9" w:rsidP="000C72D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порядок </w:t>
      </w:r>
      <w:proofErr w:type="gramStart"/>
      <w:r>
        <w:rPr>
          <w:sz w:val="26"/>
          <w:szCs w:val="26"/>
        </w:rPr>
        <w:t>исполнения функций администратора доходов бюджета</w:t>
      </w:r>
      <w:proofErr w:type="gramEnd"/>
      <w:r>
        <w:rPr>
          <w:sz w:val="26"/>
          <w:szCs w:val="26"/>
        </w:rPr>
        <w:t xml:space="preserve"> по администрированию поступлений в бюджет (далее порядок), согласно Приложению №2 к настоящему постановлению.</w:t>
      </w:r>
    </w:p>
    <w:p w:rsidR="000C72D9" w:rsidRDefault="000C72D9" w:rsidP="000C72D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Считать утратившим силу постановление администрации сельского поселения от </w:t>
      </w:r>
      <w:r w:rsidR="00687F19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687F19">
        <w:rPr>
          <w:sz w:val="26"/>
          <w:szCs w:val="26"/>
        </w:rPr>
        <w:t>11</w:t>
      </w:r>
      <w:r>
        <w:rPr>
          <w:sz w:val="26"/>
          <w:szCs w:val="26"/>
        </w:rPr>
        <w:t>.2015 №</w:t>
      </w:r>
      <w:r w:rsidR="00687F19">
        <w:rPr>
          <w:sz w:val="26"/>
          <w:szCs w:val="26"/>
        </w:rPr>
        <w:t>67</w:t>
      </w:r>
      <w:r>
        <w:rPr>
          <w:sz w:val="26"/>
          <w:szCs w:val="26"/>
        </w:rPr>
        <w:t xml:space="preserve"> «Об администрировании доходов»</w:t>
      </w:r>
      <w:r w:rsidR="003723FA">
        <w:rPr>
          <w:sz w:val="26"/>
          <w:szCs w:val="26"/>
        </w:rPr>
        <w:t>.</w:t>
      </w:r>
    </w:p>
    <w:p w:rsidR="000C72D9" w:rsidRDefault="000C72D9" w:rsidP="000C72D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</w:t>
      </w:r>
      <w:r w:rsidR="00233329">
        <w:rPr>
          <w:sz w:val="26"/>
          <w:szCs w:val="26"/>
        </w:rPr>
        <w:t>о</w:t>
      </w:r>
      <w:r>
        <w:rPr>
          <w:sz w:val="26"/>
          <w:szCs w:val="26"/>
        </w:rPr>
        <w:t>жить на специалиста администрации Повар М.А.</w:t>
      </w:r>
    </w:p>
    <w:p w:rsidR="000C72D9" w:rsidRDefault="000C72D9" w:rsidP="0023332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Настоящее постановление вступает в силу </w:t>
      </w:r>
      <w:r w:rsidRPr="002A51B0">
        <w:rPr>
          <w:sz w:val="26"/>
          <w:szCs w:val="26"/>
        </w:rPr>
        <w:t>после его официально</w:t>
      </w:r>
      <w:r w:rsidR="002A51B0">
        <w:rPr>
          <w:sz w:val="26"/>
          <w:szCs w:val="26"/>
        </w:rPr>
        <w:t>го опубликования (обнародования,</w:t>
      </w:r>
      <w:r w:rsidR="003723FA" w:rsidRPr="002A51B0">
        <w:rPr>
          <w:sz w:val="26"/>
          <w:szCs w:val="26"/>
        </w:rPr>
        <w:t xml:space="preserve"> </w:t>
      </w:r>
      <w:r w:rsidR="002A51B0">
        <w:rPr>
          <w:sz w:val="26"/>
          <w:szCs w:val="26"/>
        </w:rPr>
        <w:t>с</w:t>
      </w:r>
      <w:r w:rsidR="003723FA">
        <w:rPr>
          <w:sz w:val="26"/>
          <w:szCs w:val="26"/>
        </w:rPr>
        <w:t xml:space="preserve"> 01.01.2017г</w:t>
      </w:r>
      <w:proofErr w:type="gramEnd"/>
    </w:p>
    <w:p w:rsidR="000C72D9" w:rsidRDefault="000C72D9" w:rsidP="000C72D9">
      <w:pPr>
        <w:rPr>
          <w:sz w:val="26"/>
          <w:szCs w:val="26"/>
        </w:rPr>
      </w:pPr>
    </w:p>
    <w:p w:rsidR="000C72D9" w:rsidRDefault="000C72D9" w:rsidP="000C72D9">
      <w:pPr>
        <w:rPr>
          <w:sz w:val="26"/>
          <w:szCs w:val="26"/>
        </w:rPr>
      </w:pPr>
    </w:p>
    <w:p w:rsidR="000C72D9" w:rsidRDefault="000C72D9" w:rsidP="000C72D9">
      <w:pPr>
        <w:rPr>
          <w:sz w:val="26"/>
          <w:szCs w:val="26"/>
        </w:rPr>
      </w:pPr>
    </w:p>
    <w:p w:rsidR="000C72D9" w:rsidRDefault="000C72D9" w:rsidP="000C72D9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3329">
        <w:rPr>
          <w:sz w:val="26"/>
          <w:szCs w:val="26"/>
        </w:rPr>
        <w:tab/>
      </w:r>
      <w:r w:rsidR="00233329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Н.П.Пашко</w:t>
      </w:r>
      <w:proofErr w:type="spellEnd"/>
    </w:p>
    <w:p w:rsidR="000C72D9" w:rsidRDefault="000C72D9" w:rsidP="000C72D9">
      <w:pPr>
        <w:pStyle w:val="1"/>
        <w:rPr>
          <w:szCs w:val="24"/>
        </w:rPr>
      </w:pPr>
    </w:p>
    <w:p w:rsidR="000C72D9" w:rsidRDefault="000C72D9" w:rsidP="000C72D9"/>
    <w:p w:rsidR="000C72D9" w:rsidRDefault="000C72D9" w:rsidP="000C72D9"/>
    <w:p w:rsidR="000C72D9" w:rsidRDefault="000C72D9" w:rsidP="000C72D9"/>
    <w:p w:rsidR="00687F19" w:rsidRDefault="00687F19" w:rsidP="000C72D9"/>
    <w:p w:rsidR="00687F19" w:rsidRDefault="00687F19" w:rsidP="000C72D9"/>
    <w:p w:rsidR="000C72D9" w:rsidRPr="000C72D9" w:rsidRDefault="000C72D9" w:rsidP="000C72D9">
      <w:pPr>
        <w:pStyle w:val="2"/>
        <w:jc w:val="right"/>
        <w:rPr>
          <w:rFonts w:ascii="Times New Roman" w:hAnsi="Times New Roman"/>
          <w:b w:val="0"/>
          <w:color w:val="000000" w:themeColor="text1"/>
        </w:rPr>
      </w:pPr>
      <w:r w:rsidRPr="000C72D9">
        <w:rPr>
          <w:rFonts w:ascii="Times New Roman" w:hAnsi="Times New Roman"/>
          <w:b w:val="0"/>
          <w:color w:val="000000" w:themeColor="text1"/>
        </w:rPr>
        <w:lastRenderedPageBreak/>
        <w:t xml:space="preserve">Приложение № 1 </w:t>
      </w:r>
    </w:p>
    <w:p w:rsidR="000C72D9" w:rsidRDefault="000C72D9" w:rsidP="000C72D9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C72D9" w:rsidRDefault="000C72D9" w:rsidP="000C72D9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Аланапского сельского поселения</w:t>
      </w:r>
    </w:p>
    <w:p w:rsidR="000C72D9" w:rsidRDefault="000C72D9" w:rsidP="00687F19">
      <w:pPr>
        <w:ind w:right="-81"/>
        <w:jc w:val="right"/>
      </w:pPr>
      <w:r>
        <w:t xml:space="preserve">от </w:t>
      </w:r>
      <w:r w:rsidR="00687F19">
        <w:t>07</w:t>
      </w:r>
      <w:r>
        <w:t>.1</w:t>
      </w:r>
      <w:r w:rsidR="00687F19">
        <w:t>2</w:t>
      </w:r>
      <w:r>
        <w:t>.201</w:t>
      </w:r>
      <w:r w:rsidR="00687F19">
        <w:t>6</w:t>
      </w:r>
      <w:r>
        <w:t xml:space="preserve"> № 6</w:t>
      </w:r>
      <w:r w:rsidR="00687F19">
        <w:t>3</w:t>
      </w:r>
    </w:p>
    <w:p w:rsidR="000C72D9" w:rsidRDefault="000C72D9" w:rsidP="000C72D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Перечень  главн</w:t>
      </w:r>
      <w:r w:rsidR="000D368D">
        <w:rPr>
          <w:rFonts w:ascii="Times New Roman" w:hAnsi="Times New Roman" w:cs="Times New Roman"/>
          <w:sz w:val="26"/>
          <w:szCs w:val="28"/>
        </w:rPr>
        <w:t>ого</w:t>
      </w:r>
      <w:r>
        <w:rPr>
          <w:rFonts w:ascii="Times New Roman" w:hAnsi="Times New Roman" w:cs="Times New Roman"/>
          <w:sz w:val="26"/>
          <w:szCs w:val="28"/>
        </w:rPr>
        <w:t xml:space="preserve"> администратор</w:t>
      </w:r>
      <w:r w:rsidR="000D368D">
        <w:rPr>
          <w:rFonts w:ascii="Times New Roman" w:hAnsi="Times New Roman" w:cs="Times New Roman"/>
          <w:sz w:val="26"/>
          <w:szCs w:val="28"/>
        </w:rPr>
        <w:t>а</w:t>
      </w:r>
      <w:r>
        <w:rPr>
          <w:rFonts w:ascii="Times New Roman" w:hAnsi="Times New Roman" w:cs="Times New Roman"/>
          <w:sz w:val="26"/>
          <w:szCs w:val="28"/>
        </w:rPr>
        <w:t xml:space="preserve"> доходов  бюджета поселения, закрепляемые за ним виды (подвиды) доходов бюджета</w:t>
      </w:r>
    </w:p>
    <w:p w:rsidR="000C72D9" w:rsidRDefault="000C72D9" w:rsidP="00DA278C">
      <w:pPr>
        <w:jc w:val="center"/>
        <w:rPr>
          <w:sz w:val="26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7"/>
        <w:gridCol w:w="5566"/>
      </w:tblGrid>
      <w:tr w:rsidR="00DA278C" w:rsidRPr="00F11B20" w:rsidTr="000C72D9">
        <w:trPr>
          <w:trHeight w:val="605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0C72D9" w:rsidRDefault="00DA278C" w:rsidP="00E42742">
            <w:pPr>
              <w:keepLines/>
              <w:suppressAutoHyphens/>
              <w:ind w:right="-108"/>
              <w:rPr>
                <w:lang w:eastAsia="ar-SA"/>
              </w:rPr>
            </w:pPr>
            <w:r w:rsidRPr="000C72D9">
              <w:rPr>
                <w:lang w:eastAsia="ar-SA"/>
              </w:rPr>
              <w:t>Код бюджетной  классификации</w:t>
            </w: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0C72D9">
              <w:rPr>
                <w:lang w:eastAsia="ar-SA"/>
              </w:rPr>
              <w:t xml:space="preserve"> Российской Федерации</w:t>
            </w:r>
          </w:p>
        </w:tc>
        <w:tc>
          <w:tcPr>
            <w:tcW w:w="5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keepNext/>
              <w:jc w:val="center"/>
              <w:outlineLvl w:val="0"/>
              <w:rPr>
                <w:bCs/>
                <w:sz w:val="26"/>
                <w:szCs w:val="26"/>
              </w:rPr>
            </w:pPr>
            <w:r w:rsidRPr="00F11B20">
              <w:rPr>
                <w:bCs/>
                <w:sz w:val="26"/>
                <w:szCs w:val="26"/>
              </w:rPr>
              <w:t>Наименование главного администратора</w:t>
            </w:r>
          </w:p>
        </w:tc>
      </w:tr>
      <w:tr w:rsidR="00DA278C" w:rsidRPr="00F11B20" w:rsidTr="000C72D9">
        <w:trPr>
          <w:trHeight w:val="8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0C72D9" w:rsidRDefault="00DA278C" w:rsidP="000C72D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C72D9">
              <w:rPr>
                <w:sz w:val="20"/>
                <w:szCs w:val="20"/>
                <w:lang w:eastAsia="ar-SA"/>
              </w:rPr>
              <w:t>главного</w:t>
            </w:r>
          </w:p>
          <w:p w:rsidR="00DA278C" w:rsidRPr="00F11B20" w:rsidRDefault="00DA278C" w:rsidP="000C72D9">
            <w:pPr>
              <w:jc w:val="center"/>
              <w:rPr>
                <w:sz w:val="26"/>
                <w:szCs w:val="26"/>
              </w:rPr>
            </w:pPr>
            <w:r w:rsidRPr="000C72D9">
              <w:rPr>
                <w:sz w:val="20"/>
                <w:szCs w:val="20"/>
                <w:lang w:eastAsia="ar-SA"/>
              </w:rPr>
              <w:t>администратора доходов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F11B20" w:rsidRDefault="00DA278C" w:rsidP="00E42742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DA278C" w:rsidRPr="00F11B20" w:rsidRDefault="00DA278C" w:rsidP="00E42742">
            <w:pPr>
              <w:jc w:val="center"/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  <w:lang w:eastAsia="ar-SA"/>
              </w:rPr>
              <w:t>доходов бюджета</w:t>
            </w:r>
          </w:p>
        </w:tc>
        <w:tc>
          <w:tcPr>
            <w:tcW w:w="5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F11B20" w:rsidRDefault="00DA278C" w:rsidP="00E42742">
            <w:pPr>
              <w:rPr>
                <w:b/>
                <w:sz w:val="26"/>
                <w:szCs w:val="26"/>
              </w:rPr>
            </w:pPr>
          </w:p>
        </w:tc>
      </w:tr>
      <w:tr w:rsidR="00DA278C" w:rsidRPr="00F11B20" w:rsidTr="000C72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11B20">
              <w:rPr>
                <w:b/>
                <w:sz w:val="26"/>
                <w:szCs w:val="26"/>
                <w:lang w:eastAsia="ar-SA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b/>
                <w:sz w:val="26"/>
                <w:szCs w:val="26"/>
              </w:rPr>
            </w:pPr>
            <w:r w:rsidRPr="00F11B20">
              <w:rPr>
                <w:b/>
                <w:sz w:val="26"/>
                <w:szCs w:val="26"/>
              </w:rPr>
              <w:t xml:space="preserve">Администрация Аланапского </w:t>
            </w:r>
            <w:r w:rsidRPr="00F11B20">
              <w:rPr>
                <w:b/>
                <w:bCs/>
                <w:sz w:val="26"/>
                <w:szCs w:val="26"/>
              </w:rPr>
              <w:t>сельского поселения</w:t>
            </w:r>
          </w:p>
        </w:tc>
      </w:tr>
      <w:tr w:rsidR="00DA278C" w:rsidRPr="00F11B20" w:rsidTr="000C72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EE74B5" w:rsidRDefault="00DA278C" w:rsidP="00E42742">
            <w:pPr>
              <w:rPr>
                <w:sz w:val="26"/>
                <w:szCs w:val="26"/>
              </w:rPr>
            </w:pPr>
          </w:p>
          <w:p w:rsidR="00DA278C" w:rsidRPr="00EE74B5" w:rsidRDefault="00DA278C" w:rsidP="00E42742">
            <w:pPr>
              <w:rPr>
                <w:sz w:val="26"/>
                <w:szCs w:val="26"/>
              </w:rPr>
            </w:pPr>
          </w:p>
          <w:p w:rsidR="00DA278C" w:rsidRPr="00EE74B5" w:rsidRDefault="00DA278C" w:rsidP="00E42742">
            <w:pPr>
              <w:rPr>
                <w:sz w:val="26"/>
                <w:szCs w:val="26"/>
              </w:rPr>
            </w:pPr>
          </w:p>
          <w:p w:rsidR="00DA278C" w:rsidRPr="00EE74B5" w:rsidRDefault="00DA278C" w:rsidP="00D66B2B">
            <w:pPr>
              <w:rPr>
                <w:snapToGrid w:val="0"/>
                <w:sz w:val="26"/>
                <w:szCs w:val="26"/>
              </w:rPr>
            </w:pPr>
            <w:r w:rsidRPr="00F20317">
              <w:rPr>
                <w:sz w:val="26"/>
                <w:szCs w:val="26"/>
              </w:rPr>
              <w:t xml:space="preserve">1 08 04020 01 </w:t>
            </w:r>
            <w:r w:rsidR="00D66B2B">
              <w:rPr>
                <w:sz w:val="26"/>
                <w:szCs w:val="26"/>
              </w:rPr>
              <w:t>0</w:t>
            </w:r>
            <w:r w:rsidRPr="00F20317">
              <w:rPr>
                <w:sz w:val="26"/>
                <w:szCs w:val="26"/>
              </w:rPr>
              <w:t>000 110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3723FA" w:rsidRDefault="00323ED2" w:rsidP="00E4274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23ED2">
              <w:rPr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278C" w:rsidRPr="00F11B20" w:rsidTr="000C72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EE74B5" w:rsidRDefault="00DA278C" w:rsidP="00E42742">
            <w:pPr>
              <w:rPr>
                <w:sz w:val="26"/>
                <w:szCs w:val="26"/>
                <w:highlight w:val="yellow"/>
              </w:rPr>
            </w:pPr>
          </w:p>
          <w:p w:rsidR="00DA278C" w:rsidRPr="00EE74B5" w:rsidRDefault="00DA278C" w:rsidP="00E42742">
            <w:pPr>
              <w:rPr>
                <w:sz w:val="26"/>
                <w:szCs w:val="26"/>
                <w:highlight w:val="yellow"/>
              </w:rPr>
            </w:pPr>
          </w:p>
          <w:p w:rsidR="00DA278C" w:rsidRPr="00EE74B5" w:rsidRDefault="00DA278C" w:rsidP="00E42742">
            <w:pPr>
              <w:rPr>
                <w:sz w:val="26"/>
                <w:szCs w:val="26"/>
                <w:highlight w:val="yellow"/>
              </w:rPr>
            </w:pPr>
          </w:p>
          <w:p w:rsidR="00323ED2" w:rsidRPr="00323ED2" w:rsidRDefault="00323ED2" w:rsidP="00323ED2">
            <w:pPr>
              <w:rPr>
                <w:color w:val="000000"/>
                <w:sz w:val="26"/>
                <w:szCs w:val="26"/>
              </w:rPr>
            </w:pPr>
            <w:r w:rsidRPr="00323ED2">
              <w:rPr>
                <w:color w:val="000000"/>
                <w:sz w:val="26"/>
                <w:szCs w:val="26"/>
              </w:rPr>
              <w:t>1 11 05035 10 0000 120</w:t>
            </w:r>
          </w:p>
          <w:p w:rsidR="00DA278C" w:rsidRPr="00EE74B5" w:rsidRDefault="00DA278C" w:rsidP="00E4274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3723FA" w:rsidRDefault="00323ED2" w:rsidP="00E42742">
            <w:pPr>
              <w:jc w:val="both"/>
              <w:rPr>
                <w:color w:val="000000"/>
                <w:sz w:val="26"/>
                <w:szCs w:val="26"/>
              </w:rPr>
            </w:pPr>
            <w:r w:rsidRPr="00323ED2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3ED2">
              <w:rPr>
                <w:bCs/>
                <w:iCs/>
                <w:color w:val="000000"/>
                <w:sz w:val="26"/>
                <w:szCs w:val="26"/>
              </w:rPr>
              <w:t>сельских поселений</w:t>
            </w:r>
            <w:r w:rsidRPr="00323ED2">
              <w:rPr>
                <w:color w:val="000000"/>
                <w:sz w:val="26"/>
                <w:szCs w:val="26"/>
              </w:rPr>
              <w:t>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A278C" w:rsidRPr="00F11B20" w:rsidTr="000C72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F11B20" w:rsidRDefault="00DA278C" w:rsidP="00E42742">
            <w:pPr>
              <w:rPr>
                <w:color w:val="000000"/>
                <w:sz w:val="26"/>
                <w:szCs w:val="26"/>
              </w:rPr>
            </w:pPr>
            <w:r w:rsidRPr="00F11B20">
              <w:rPr>
                <w:color w:val="000000"/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D2" w:rsidRPr="00323ED2" w:rsidRDefault="00323ED2" w:rsidP="00323ED2">
            <w:pPr>
              <w:rPr>
                <w:color w:val="000000"/>
                <w:sz w:val="26"/>
                <w:szCs w:val="26"/>
              </w:rPr>
            </w:pPr>
            <w:r w:rsidRPr="00323ED2">
              <w:rPr>
                <w:color w:val="000000"/>
                <w:sz w:val="26"/>
                <w:szCs w:val="26"/>
              </w:rPr>
              <w:t>1 11 05075 10 0000 120</w:t>
            </w:r>
          </w:p>
          <w:p w:rsidR="00DA278C" w:rsidRPr="00F20317" w:rsidRDefault="00DA278C" w:rsidP="00E427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3723FA" w:rsidRDefault="00323ED2" w:rsidP="00E42742">
            <w:pPr>
              <w:jc w:val="both"/>
              <w:rPr>
                <w:color w:val="000000"/>
                <w:sz w:val="32"/>
                <w:szCs w:val="32"/>
              </w:rPr>
            </w:pPr>
            <w:r w:rsidRPr="00323ED2">
              <w:rPr>
                <w:color w:val="000000"/>
                <w:sz w:val="26"/>
                <w:szCs w:val="26"/>
              </w:rPr>
              <w:t xml:space="preserve">Доходы от сдачи в аренду имущества, составляющего казну </w:t>
            </w:r>
            <w:r w:rsidRPr="00323ED2">
              <w:rPr>
                <w:bCs/>
                <w:iCs/>
                <w:color w:val="000000"/>
                <w:sz w:val="26"/>
                <w:szCs w:val="26"/>
              </w:rPr>
              <w:t>сельских поселений</w:t>
            </w:r>
            <w:r w:rsidRPr="00323ED2">
              <w:rPr>
                <w:color w:val="000000"/>
                <w:sz w:val="26"/>
                <w:szCs w:val="26"/>
              </w:rPr>
              <w:t xml:space="preserve"> (за исключением земельных участков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 w:rsidR="00DA278C" w:rsidRPr="00F11B20" w:rsidTr="000C72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EE74B5" w:rsidRDefault="00DA278C" w:rsidP="00E42742">
            <w:pPr>
              <w:rPr>
                <w:sz w:val="26"/>
                <w:szCs w:val="26"/>
                <w:highlight w:val="yellow"/>
              </w:rPr>
            </w:pPr>
          </w:p>
          <w:p w:rsidR="00323ED2" w:rsidRPr="00323ED2" w:rsidRDefault="00323ED2" w:rsidP="00323ED2">
            <w:pPr>
              <w:rPr>
                <w:bCs/>
                <w:color w:val="000000"/>
                <w:sz w:val="26"/>
                <w:szCs w:val="26"/>
              </w:rPr>
            </w:pPr>
            <w:r w:rsidRPr="00323ED2">
              <w:rPr>
                <w:bCs/>
                <w:color w:val="000000"/>
                <w:sz w:val="26"/>
                <w:szCs w:val="26"/>
              </w:rPr>
              <w:t>1 13 01995 10 0000 130</w:t>
            </w:r>
          </w:p>
          <w:p w:rsidR="00DA278C" w:rsidRPr="00EE74B5" w:rsidRDefault="00DA278C" w:rsidP="00E4274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3723FA" w:rsidRDefault="00323ED2" w:rsidP="00E42742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23ED2">
              <w:rPr>
                <w:bCs/>
                <w:color w:val="000000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</w:t>
            </w:r>
            <w:r w:rsidRPr="00323ED2">
              <w:rPr>
                <w:bCs/>
                <w:iCs/>
                <w:color w:val="000000"/>
                <w:sz w:val="26"/>
                <w:szCs w:val="26"/>
              </w:rPr>
              <w:t>сельских поселений</w:t>
            </w:r>
          </w:p>
        </w:tc>
      </w:tr>
      <w:tr w:rsidR="00DA278C" w:rsidRPr="00F11B20" w:rsidTr="000C72D9"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napToGrid w:val="0"/>
                <w:sz w:val="26"/>
                <w:szCs w:val="26"/>
              </w:rPr>
            </w:pPr>
          </w:p>
          <w:p w:rsidR="00323ED2" w:rsidRPr="00323ED2" w:rsidRDefault="00323ED2" w:rsidP="00323ED2">
            <w:pPr>
              <w:rPr>
                <w:color w:val="000000"/>
                <w:sz w:val="26"/>
                <w:szCs w:val="26"/>
              </w:rPr>
            </w:pPr>
            <w:r w:rsidRPr="00323ED2">
              <w:rPr>
                <w:color w:val="000000"/>
                <w:sz w:val="26"/>
                <w:szCs w:val="26"/>
              </w:rPr>
              <w:t>1 16 32000 00 0000 140</w:t>
            </w:r>
          </w:p>
          <w:p w:rsidR="00DA278C" w:rsidRPr="00F11B20" w:rsidRDefault="00DA278C" w:rsidP="00E42742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3723FA" w:rsidRDefault="00323ED2" w:rsidP="000C72D9">
            <w:pPr>
              <w:jc w:val="both"/>
              <w:rPr>
                <w:color w:val="000000"/>
                <w:sz w:val="26"/>
                <w:szCs w:val="26"/>
              </w:rPr>
            </w:pPr>
            <w:r w:rsidRPr="00323ED2">
              <w:rPr>
                <w:color w:val="00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</w:tr>
      <w:tr w:rsidR="00DA278C" w:rsidRPr="00F11B20" w:rsidTr="000C72D9">
        <w:trPr>
          <w:trHeight w:val="6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EE74B5" w:rsidRDefault="00DA278C" w:rsidP="00E42742">
            <w:pPr>
              <w:rPr>
                <w:snapToGrid w:val="0"/>
                <w:sz w:val="26"/>
                <w:szCs w:val="26"/>
                <w:highlight w:val="yellow"/>
              </w:rPr>
            </w:pPr>
          </w:p>
          <w:p w:rsidR="00DA278C" w:rsidRPr="00EE74B5" w:rsidRDefault="00DA278C" w:rsidP="00E42742">
            <w:pPr>
              <w:rPr>
                <w:snapToGrid w:val="0"/>
                <w:sz w:val="26"/>
                <w:szCs w:val="26"/>
                <w:highlight w:val="yellow"/>
              </w:rPr>
            </w:pPr>
            <w:r w:rsidRPr="00F20317">
              <w:rPr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F11B20" w:rsidRDefault="00DA278C" w:rsidP="000C72D9">
            <w:pPr>
              <w:contextualSpacing/>
              <w:jc w:val="both"/>
              <w:rPr>
                <w:snapToGrid w:val="0"/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DA278C" w:rsidRPr="00F11B20" w:rsidTr="000C72D9"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20317">
              <w:rPr>
                <w:sz w:val="26"/>
                <w:szCs w:val="26"/>
              </w:rPr>
              <w:t>1 17 05050 10 0000 180</w:t>
            </w:r>
          </w:p>
          <w:p w:rsidR="00DA278C" w:rsidRPr="00F11B20" w:rsidRDefault="00DA278C" w:rsidP="00E42742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0C72D9">
            <w:pPr>
              <w:jc w:val="both"/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DA278C" w:rsidRPr="00F11B20" w:rsidTr="000C72D9">
        <w:trPr>
          <w:trHeight w:val="8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AC" w:rsidRPr="00CE1CAC" w:rsidRDefault="00CE1CAC" w:rsidP="00CE1CAC">
            <w:pPr>
              <w:jc w:val="both"/>
              <w:rPr>
                <w:bCs/>
                <w:sz w:val="26"/>
                <w:szCs w:val="26"/>
              </w:rPr>
            </w:pPr>
            <w:r w:rsidRPr="00CE1CAC">
              <w:rPr>
                <w:bCs/>
                <w:sz w:val="26"/>
                <w:szCs w:val="26"/>
              </w:rPr>
              <w:t>2 02 15001 10 0000 151</w:t>
            </w:r>
          </w:p>
          <w:p w:rsidR="00DA278C" w:rsidRPr="00F11B20" w:rsidRDefault="00DA278C" w:rsidP="00E42742"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F11B20" w:rsidRDefault="00DA278C" w:rsidP="000C72D9">
            <w:pPr>
              <w:pStyle w:val="4"/>
              <w:jc w:val="both"/>
              <w:rPr>
                <w:b w:val="0"/>
                <w:bCs w:val="0"/>
                <w:sz w:val="26"/>
                <w:szCs w:val="26"/>
              </w:rPr>
            </w:pPr>
            <w:r w:rsidRPr="00F11B20">
              <w:rPr>
                <w:b w:val="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A278C" w:rsidRPr="00F11B20" w:rsidTr="000C72D9">
        <w:trPr>
          <w:trHeight w:val="6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D" w:rsidRPr="00D610DD" w:rsidRDefault="00D610DD" w:rsidP="00D610DD">
            <w:pPr>
              <w:jc w:val="both"/>
              <w:rPr>
                <w:bCs/>
                <w:sz w:val="26"/>
                <w:szCs w:val="26"/>
              </w:rPr>
            </w:pPr>
            <w:r w:rsidRPr="00D610DD">
              <w:rPr>
                <w:bCs/>
                <w:sz w:val="26"/>
                <w:szCs w:val="26"/>
              </w:rPr>
              <w:t>2 02 29999 10 0000 151</w:t>
            </w:r>
          </w:p>
          <w:p w:rsidR="00DA278C" w:rsidRPr="00D610DD" w:rsidRDefault="00DA278C" w:rsidP="00D610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F11B20" w:rsidRDefault="00DA278C" w:rsidP="000C72D9">
            <w:pPr>
              <w:jc w:val="both"/>
              <w:rPr>
                <w:b/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Прочие субсидии бюджетам сельских  поселений</w:t>
            </w:r>
          </w:p>
        </w:tc>
      </w:tr>
      <w:tr w:rsidR="00DA278C" w:rsidRPr="00F11B20" w:rsidTr="000C72D9">
        <w:trPr>
          <w:trHeight w:val="9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ind w:right="-365"/>
              <w:jc w:val="both"/>
              <w:rPr>
                <w:sz w:val="26"/>
                <w:szCs w:val="26"/>
              </w:rPr>
            </w:pPr>
          </w:p>
          <w:p w:rsidR="00D610DD" w:rsidRPr="00D610DD" w:rsidRDefault="00D610DD" w:rsidP="00D610D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610DD">
              <w:rPr>
                <w:bCs/>
                <w:color w:val="000000"/>
                <w:sz w:val="26"/>
                <w:szCs w:val="26"/>
              </w:rPr>
              <w:t>2 02 35930  10 0000 151</w:t>
            </w:r>
          </w:p>
          <w:p w:rsidR="00DA278C" w:rsidRPr="00F11B20" w:rsidRDefault="00DA278C" w:rsidP="00E42742"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3723FA" w:rsidRDefault="00D610DD" w:rsidP="003723FA">
            <w:pPr>
              <w:jc w:val="both"/>
              <w:rPr>
                <w:sz w:val="26"/>
                <w:szCs w:val="26"/>
              </w:rPr>
            </w:pPr>
            <w:r w:rsidRPr="00D610DD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A278C" w:rsidRPr="00F11B20" w:rsidTr="000C72D9">
        <w:trPr>
          <w:trHeight w:val="1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ind w:right="-365"/>
              <w:jc w:val="both"/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ind w:right="-365"/>
              <w:jc w:val="both"/>
              <w:rPr>
                <w:sz w:val="26"/>
                <w:szCs w:val="26"/>
              </w:rPr>
            </w:pPr>
          </w:p>
          <w:p w:rsidR="00D610DD" w:rsidRPr="00D610DD" w:rsidRDefault="00D610DD" w:rsidP="00D610D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610DD">
              <w:rPr>
                <w:bCs/>
                <w:color w:val="000000"/>
                <w:sz w:val="26"/>
                <w:szCs w:val="26"/>
              </w:rPr>
              <w:t>2 02  35118 10 0000 151</w:t>
            </w:r>
          </w:p>
          <w:p w:rsidR="00DA278C" w:rsidRPr="00F11B20" w:rsidRDefault="00DA278C" w:rsidP="00E42742"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3723FA" w:rsidRDefault="00D610DD" w:rsidP="003723FA">
            <w:pPr>
              <w:jc w:val="both"/>
              <w:rPr>
                <w:sz w:val="26"/>
                <w:szCs w:val="26"/>
              </w:rPr>
            </w:pPr>
            <w:r w:rsidRPr="00D610DD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вои</w:t>
            </w:r>
            <w:r>
              <w:rPr>
                <w:sz w:val="26"/>
                <w:szCs w:val="26"/>
              </w:rPr>
              <w:t>н</w:t>
            </w:r>
            <w:r w:rsidRPr="00D610DD">
              <w:rPr>
                <w:sz w:val="26"/>
                <w:szCs w:val="26"/>
              </w:rPr>
              <w:t>ского учета</w:t>
            </w:r>
          </w:p>
        </w:tc>
      </w:tr>
      <w:tr w:rsidR="00DA278C" w:rsidRPr="00F11B20" w:rsidTr="000C72D9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D" w:rsidRPr="00D610DD" w:rsidRDefault="00D610DD" w:rsidP="00D610D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610DD">
              <w:rPr>
                <w:bCs/>
                <w:color w:val="000000"/>
                <w:sz w:val="26"/>
                <w:szCs w:val="26"/>
              </w:rPr>
              <w:t>2 02 30024 10 0000 151</w:t>
            </w:r>
          </w:p>
          <w:p w:rsidR="00DA278C" w:rsidRPr="00F11B20" w:rsidRDefault="00DA278C" w:rsidP="00E427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610DD" w:rsidP="000C72D9">
            <w:pPr>
              <w:jc w:val="both"/>
              <w:rPr>
                <w:sz w:val="26"/>
                <w:szCs w:val="26"/>
              </w:rPr>
            </w:pPr>
            <w:r w:rsidRPr="00D610DD">
              <w:rPr>
                <w:sz w:val="26"/>
                <w:szCs w:val="26"/>
              </w:rPr>
              <w:t>Субвенции бюджетам сельских  поселений на выполнение передаваемых полномочий</w:t>
            </w:r>
          </w:p>
        </w:tc>
      </w:tr>
      <w:tr w:rsidR="000D368D" w:rsidRPr="00F11B20" w:rsidTr="000C72D9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D" w:rsidRPr="00F11B20" w:rsidRDefault="000D368D" w:rsidP="00D44B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DD" w:rsidRPr="00D610DD" w:rsidRDefault="00D610DD" w:rsidP="00D610DD">
            <w:pPr>
              <w:rPr>
                <w:bCs/>
                <w:color w:val="000000"/>
                <w:sz w:val="26"/>
                <w:szCs w:val="26"/>
              </w:rPr>
            </w:pPr>
            <w:r w:rsidRPr="00D610DD">
              <w:rPr>
                <w:bCs/>
                <w:color w:val="000000"/>
                <w:sz w:val="26"/>
                <w:szCs w:val="26"/>
              </w:rPr>
              <w:t>2 02 40014 10 0000 151</w:t>
            </w:r>
          </w:p>
          <w:p w:rsidR="000D368D" w:rsidRPr="00D610DD" w:rsidRDefault="000D368D" w:rsidP="00D44B5E">
            <w:pPr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D" w:rsidRPr="00F11B20" w:rsidRDefault="00D610DD" w:rsidP="00D44B5E">
            <w:pPr>
              <w:jc w:val="both"/>
              <w:rPr>
                <w:sz w:val="26"/>
                <w:szCs w:val="26"/>
              </w:rPr>
            </w:pPr>
            <w:r w:rsidRPr="00D610DD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A278C" w:rsidRPr="00F11B20" w:rsidTr="000C72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D" w:rsidRPr="00D610DD" w:rsidRDefault="00D610DD" w:rsidP="00D610DD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D610DD">
              <w:rPr>
                <w:bCs/>
                <w:color w:val="000000"/>
                <w:sz w:val="26"/>
                <w:szCs w:val="26"/>
              </w:rPr>
              <w:t>2 02 49999 10 0000 151</w:t>
            </w:r>
          </w:p>
          <w:p w:rsidR="00DA278C" w:rsidRPr="00F11B20" w:rsidRDefault="00DA278C" w:rsidP="00E42742">
            <w:pPr>
              <w:ind w:right="-365"/>
              <w:jc w:val="both"/>
              <w:rPr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F11B20" w:rsidRDefault="00D610DD" w:rsidP="000C72D9">
            <w:pPr>
              <w:jc w:val="both"/>
              <w:rPr>
                <w:sz w:val="26"/>
                <w:szCs w:val="26"/>
              </w:rPr>
            </w:pPr>
            <w:r w:rsidRPr="00D610DD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A278C" w:rsidRPr="00F11B20" w:rsidTr="000C72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  <w:p w:rsidR="00DA278C" w:rsidRPr="00F11B20" w:rsidRDefault="00DA278C" w:rsidP="00E42742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8C" w:rsidRPr="00EE74B5" w:rsidRDefault="00DA278C" w:rsidP="00E4274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DA278C" w:rsidRPr="00EE74B5" w:rsidRDefault="00DA278C" w:rsidP="00E4274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DA278C" w:rsidRPr="00EE74B5" w:rsidRDefault="00DA278C" w:rsidP="00E4274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DA278C" w:rsidRPr="00EE74B5" w:rsidRDefault="00DA278C" w:rsidP="00E42742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DA278C" w:rsidRPr="00F20317" w:rsidRDefault="00DA278C" w:rsidP="00E42742">
            <w:pPr>
              <w:jc w:val="both"/>
              <w:rPr>
                <w:sz w:val="26"/>
                <w:szCs w:val="26"/>
              </w:rPr>
            </w:pPr>
            <w:r w:rsidRPr="00F20317">
              <w:rPr>
                <w:sz w:val="26"/>
                <w:szCs w:val="26"/>
              </w:rPr>
              <w:t>2 08 05000 10 0000 151</w:t>
            </w:r>
          </w:p>
          <w:p w:rsidR="00DA278C" w:rsidRPr="00EE74B5" w:rsidRDefault="00DA278C" w:rsidP="00E42742">
            <w:pPr>
              <w:ind w:right="-365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F11B20" w:rsidRDefault="00DA278C" w:rsidP="000C72D9">
            <w:pPr>
              <w:pStyle w:val="4"/>
              <w:spacing w:after="0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F11B20">
              <w:rPr>
                <w:b w:val="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A278C" w:rsidRPr="00F11B20" w:rsidTr="000C72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F11B20" w:rsidRDefault="00DA278C" w:rsidP="00E42742">
            <w:pPr>
              <w:rPr>
                <w:sz w:val="26"/>
                <w:szCs w:val="26"/>
              </w:rPr>
            </w:pPr>
            <w:r w:rsidRPr="00F11B20"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DD" w:rsidRPr="00D610DD" w:rsidRDefault="00D610DD" w:rsidP="00D610DD">
            <w:pPr>
              <w:rPr>
                <w:color w:val="000000"/>
                <w:sz w:val="26"/>
                <w:szCs w:val="26"/>
              </w:rPr>
            </w:pPr>
            <w:r w:rsidRPr="00D610DD">
              <w:rPr>
                <w:color w:val="000000"/>
                <w:sz w:val="26"/>
                <w:szCs w:val="26"/>
              </w:rPr>
              <w:t>2 18 60010 10 0000 151</w:t>
            </w:r>
          </w:p>
          <w:p w:rsidR="00DA278C" w:rsidRPr="00F11B20" w:rsidRDefault="00DA278C" w:rsidP="00E42742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3723FA" w:rsidRDefault="00D610DD" w:rsidP="000C72D9">
            <w:pPr>
              <w:jc w:val="both"/>
              <w:rPr>
                <w:color w:val="000000"/>
                <w:sz w:val="26"/>
                <w:szCs w:val="26"/>
              </w:rPr>
            </w:pPr>
            <w:r w:rsidRPr="00D610DD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A278C" w:rsidRPr="00F11B20" w:rsidTr="000C72D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F20317" w:rsidRDefault="00DA278C" w:rsidP="00E42742">
            <w:pPr>
              <w:rPr>
                <w:sz w:val="26"/>
                <w:szCs w:val="26"/>
              </w:rPr>
            </w:pPr>
            <w:r w:rsidRPr="00F20317">
              <w:rPr>
                <w:sz w:val="26"/>
                <w:szCs w:val="26"/>
              </w:rPr>
              <w:t>802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A4" w:rsidRPr="006E34A4" w:rsidRDefault="006E34A4" w:rsidP="006E34A4">
            <w:pPr>
              <w:rPr>
                <w:color w:val="000000"/>
                <w:sz w:val="26"/>
                <w:szCs w:val="26"/>
              </w:rPr>
            </w:pPr>
            <w:r w:rsidRPr="006E34A4">
              <w:rPr>
                <w:color w:val="000000"/>
                <w:sz w:val="26"/>
                <w:szCs w:val="26"/>
              </w:rPr>
              <w:t>2 19 60010 10 0000 151</w:t>
            </w:r>
          </w:p>
          <w:p w:rsidR="00DA278C" w:rsidRPr="006E34A4" w:rsidRDefault="00DA278C" w:rsidP="00E42742">
            <w:pPr>
              <w:rPr>
                <w:snapToGrid w:val="0"/>
                <w:sz w:val="26"/>
                <w:szCs w:val="26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8C" w:rsidRPr="003723FA" w:rsidRDefault="006E34A4" w:rsidP="000C72D9">
            <w:pPr>
              <w:jc w:val="both"/>
              <w:rPr>
                <w:color w:val="000000"/>
                <w:sz w:val="26"/>
                <w:szCs w:val="26"/>
              </w:rPr>
            </w:pPr>
            <w:r w:rsidRPr="006E34A4">
              <w:rPr>
                <w:color w:val="00000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bookmarkStart w:id="0" w:name="_GoBack"/>
            <w:bookmarkEnd w:id="0"/>
            <w:r w:rsidRPr="006E34A4">
              <w:rPr>
                <w:color w:val="000000"/>
                <w:sz w:val="26"/>
                <w:szCs w:val="26"/>
              </w:rPr>
              <w:t xml:space="preserve"> поселений</w:t>
            </w:r>
          </w:p>
        </w:tc>
      </w:tr>
    </w:tbl>
    <w:p w:rsidR="00687F19" w:rsidRDefault="00687F19" w:rsidP="00687F19">
      <w:pPr>
        <w:pStyle w:val="2"/>
        <w:rPr>
          <w:rFonts w:ascii="Times New Roman" w:hAnsi="Times New Roman"/>
          <w:b w:val="0"/>
          <w:i/>
          <w:color w:val="auto"/>
        </w:rPr>
      </w:pPr>
    </w:p>
    <w:p w:rsidR="00687F19" w:rsidRDefault="00687F19" w:rsidP="00051F56">
      <w:pPr>
        <w:pStyle w:val="2"/>
        <w:jc w:val="right"/>
        <w:rPr>
          <w:rFonts w:ascii="Times New Roman" w:hAnsi="Times New Roman"/>
          <w:b w:val="0"/>
          <w:i/>
          <w:color w:val="auto"/>
        </w:rPr>
      </w:pPr>
    </w:p>
    <w:p w:rsidR="003723FA" w:rsidRDefault="003723FA" w:rsidP="003723FA"/>
    <w:p w:rsidR="003723FA" w:rsidRDefault="003723FA" w:rsidP="003723FA"/>
    <w:p w:rsidR="003723FA" w:rsidRDefault="003723FA" w:rsidP="003723FA"/>
    <w:p w:rsidR="003723FA" w:rsidRDefault="003723FA" w:rsidP="003723FA"/>
    <w:p w:rsidR="003723FA" w:rsidRDefault="003723FA" w:rsidP="003723FA"/>
    <w:p w:rsidR="003723FA" w:rsidRDefault="003723FA" w:rsidP="003723FA"/>
    <w:p w:rsidR="003723FA" w:rsidRDefault="003723FA" w:rsidP="003723FA"/>
    <w:p w:rsidR="003723FA" w:rsidRDefault="003723FA" w:rsidP="003723FA"/>
    <w:p w:rsidR="003723FA" w:rsidRDefault="003723FA" w:rsidP="003723FA"/>
    <w:p w:rsidR="003723FA" w:rsidRDefault="003723FA" w:rsidP="003723FA"/>
    <w:p w:rsidR="003723FA" w:rsidRDefault="003723FA" w:rsidP="003723FA"/>
    <w:p w:rsidR="00051F56" w:rsidRPr="002A51B0" w:rsidRDefault="00F27C5B" w:rsidP="00051F56">
      <w:pPr>
        <w:pStyle w:val="2"/>
        <w:jc w:val="right"/>
        <w:rPr>
          <w:rFonts w:ascii="Times New Roman" w:hAnsi="Times New Roman"/>
          <w:b w:val="0"/>
          <w:color w:val="auto"/>
        </w:rPr>
      </w:pPr>
      <w:r w:rsidRPr="002A51B0">
        <w:rPr>
          <w:rFonts w:ascii="Times New Roman" w:hAnsi="Times New Roman"/>
          <w:b w:val="0"/>
          <w:color w:val="auto"/>
        </w:rPr>
        <w:lastRenderedPageBreak/>
        <w:t>Приложение  № 2</w:t>
      </w:r>
    </w:p>
    <w:p w:rsidR="00051F56" w:rsidRDefault="00051F56" w:rsidP="00051F56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51F56" w:rsidRDefault="00051F56" w:rsidP="00051F56">
      <w:pPr>
        <w:ind w:right="-81"/>
        <w:jc w:val="right"/>
        <w:rPr>
          <w:sz w:val="26"/>
          <w:szCs w:val="26"/>
        </w:rPr>
      </w:pPr>
      <w:r>
        <w:rPr>
          <w:sz w:val="26"/>
          <w:szCs w:val="26"/>
        </w:rPr>
        <w:t>Аланапского сельского поселения</w:t>
      </w:r>
    </w:p>
    <w:p w:rsidR="00051F56" w:rsidRDefault="00051F56" w:rsidP="00051F56">
      <w:pPr>
        <w:ind w:right="-81"/>
        <w:jc w:val="right"/>
      </w:pPr>
      <w:r>
        <w:t xml:space="preserve">от </w:t>
      </w:r>
      <w:r w:rsidR="00687F19">
        <w:t>07</w:t>
      </w:r>
      <w:r>
        <w:t>.</w:t>
      </w:r>
      <w:r w:rsidR="00687F19">
        <w:t>12</w:t>
      </w:r>
      <w:r>
        <w:t>.201</w:t>
      </w:r>
      <w:r w:rsidR="00687F19">
        <w:t>6</w:t>
      </w:r>
      <w:r>
        <w:t xml:space="preserve"> № 6</w:t>
      </w:r>
      <w:r w:rsidR="00687F19">
        <w:t>3</w:t>
      </w:r>
    </w:p>
    <w:p w:rsidR="00051F56" w:rsidRDefault="00051F56" w:rsidP="00051F56">
      <w:pPr>
        <w:jc w:val="right"/>
        <w:rPr>
          <w:sz w:val="26"/>
          <w:szCs w:val="26"/>
        </w:rPr>
      </w:pPr>
    </w:p>
    <w:p w:rsidR="00051F56" w:rsidRDefault="00051F56" w:rsidP="00051F56">
      <w:pPr>
        <w:jc w:val="right"/>
        <w:rPr>
          <w:sz w:val="26"/>
          <w:szCs w:val="26"/>
        </w:rPr>
      </w:pPr>
    </w:p>
    <w:p w:rsidR="00051F56" w:rsidRPr="002A51B0" w:rsidRDefault="00051F56" w:rsidP="00051F56">
      <w:pPr>
        <w:pStyle w:val="2"/>
        <w:ind w:left="2832" w:firstLine="708"/>
        <w:rPr>
          <w:rFonts w:ascii="Times New Roman" w:hAnsi="Times New Roman"/>
          <w:bCs w:val="0"/>
          <w:color w:val="auto"/>
        </w:rPr>
      </w:pPr>
      <w:r w:rsidRPr="002A51B0">
        <w:rPr>
          <w:rFonts w:ascii="Times New Roman" w:hAnsi="Times New Roman"/>
          <w:bCs w:val="0"/>
          <w:color w:val="auto"/>
        </w:rPr>
        <w:t>ПОРЯДОК</w:t>
      </w:r>
    </w:p>
    <w:p w:rsidR="00051F56" w:rsidRDefault="00051F56" w:rsidP="00051F5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исполнения функций Администратора доходов бюджета </w:t>
      </w:r>
    </w:p>
    <w:p w:rsidR="00051F56" w:rsidRDefault="00051F56" w:rsidP="00051F5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 администрированию поступлений в бюджет</w:t>
      </w:r>
    </w:p>
    <w:p w:rsidR="00051F56" w:rsidRDefault="00051F56" w:rsidP="00051F56">
      <w:pPr>
        <w:jc w:val="center"/>
        <w:rPr>
          <w:sz w:val="26"/>
          <w:szCs w:val="26"/>
        </w:rPr>
      </w:pPr>
    </w:p>
    <w:p w:rsidR="00051F56" w:rsidRDefault="00051F56" w:rsidP="00051F5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051F56" w:rsidRDefault="00051F56" w:rsidP="00051F56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порядок устанавливает общие правила исполнения функций Администратора доходов бюджета Администрацией Аланапского сельского поселения.</w:t>
      </w:r>
    </w:p>
    <w:p w:rsidR="00051F56" w:rsidRDefault="00051F56" w:rsidP="00051F56">
      <w:pPr>
        <w:jc w:val="both"/>
        <w:rPr>
          <w:sz w:val="26"/>
          <w:szCs w:val="26"/>
          <w:u w:val="single"/>
        </w:rPr>
      </w:pPr>
    </w:p>
    <w:p w:rsidR="00051F56" w:rsidRDefault="00051F56" w:rsidP="00051F56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="002A51B0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Бюджетные полномочия Администратора</w:t>
      </w:r>
    </w:p>
    <w:p w:rsidR="00051F56" w:rsidRDefault="00051F56" w:rsidP="00051F5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доходов бюджета</w:t>
      </w:r>
    </w:p>
    <w:p w:rsidR="00051F56" w:rsidRDefault="00051F56" w:rsidP="00051F5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Аланапского сельского поселения Верхнебуреинского муниципального района, Хабаровского края наделено в отношении закрепленных за ним доходов следующими бюджетными полномочиями:</w:t>
      </w:r>
    </w:p>
    <w:p w:rsidR="00051F56" w:rsidRDefault="00051F56" w:rsidP="00051F5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начисление, персонифицированный учет начисленных и поступивших сумм платежей,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051F56" w:rsidRDefault="00051F56" w:rsidP="00051F56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б) взыскание задолженности по платежам в бюджет, пеней и штрафов;</w:t>
      </w:r>
    </w:p>
    <w:p w:rsidR="00051F56" w:rsidRDefault="00051F56" w:rsidP="00051F5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051F56" w:rsidRDefault="00051F56" w:rsidP="00051F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051F56" w:rsidRDefault="00051F56" w:rsidP="00051F56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2.1.При принятии решений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051F56" w:rsidRDefault="00051F56" w:rsidP="00051F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согласно письменному запросу плательщика с обязательным приложением оправдательных документов и в соответствии с Законодательством Российской Федерации Администратор определяет сумму платежа, подлежащую возврату (уточнению);</w:t>
      </w:r>
    </w:p>
    <w:p w:rsidR="00051F56" w:rsidRDefault="00051F56" w:rsidP="002A51B0">
      <w:pPr>
        <w:pStyle w:val="21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б) Администратор при расчете сумм</w:t>
      </w:r>
      <w:r w:rsidR="002A51B0">
        <w:rPr>
          <w:sz w:val="26"/>
          <w:szCs w:val="26"/>
        </w:rPr>
        <w:t xml:space="preserve">ы платежа, подлежащей возврату </w:t>
      </w:r>
      <w:r>
        <w:rPr>
          <w:sz w:val="26"/>
          <w:szCs w:val="26"/>
        </w:rPr>
        <w:t>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051F56" w:rsidRDefault="00051F56" w:rsidP="00051F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</w:t>
      </w:r>
      <w:r>
        <w:rPr>
          <w:sz w:val="26"/>
          <w:szCs w:val="26"/>
        </w:rPr>
        <w:lastRenderedPageBreak/>
        <w:t>Администратор корректирует (уменьшает) сумму возврата (уточнения) на величину отклонения;</w:t>
      </w:r>
      <w:proofErr w:type="gramEnd"/>
    </w:p>
    <w:p w:rsidR="00051F56" w:rsidRDefault="00051F56" w:rsidP="00051F56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051F56" w:rsidRPr="002A51B0" w:rsidRDefault="00051F56" w:rsidP="00051F56">
      <w:pPr>
        <w:pStyle w:val="2"/>
        <w:jc w:val="center"/>
        <w:rPr>
          <w:rFonts w:ascii="Times New Roman" w:hAnsi="Times New Roman"/>
          <w:color w:val="auto"/>
        </w:rPr>
      </w:pPr>
      <w:r w:rsidRPr="002A51B0">
        <w:rPr>
          <w:rFonts w:ascii="Times New Roman" w:hAnsi="Times New Roman"/>
          <w:color w:val="auto"/>
          <w:lang w:val="en-US"/>
        </w:rPr>
        <w:t>III</w:t>
      </w:r>
      <w:r w:rsidRPr="002A51B0">
        <w:rPr>
          <w:rFonts w:ascii="Times New Roman" w:hAnsi="Times New Roman"/>
          <w:color w:val="auto"/>
        </w:rPr>
        <w:t>. Основные положения по администрированию доходов</w:t>
      </w:r>
    </w:p>
    <w:p w:rsidR="00051F56" w:rsidRDefault="00051F56" w:rsidP="00051F56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осуществления своих полномочий Администратор:</w:t>
      </w:r>
    </w:p>
    <w:p w:rsidR="00051F56" w:rsidRDefault="00051F56" w:rsidP="00051F5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051F56" w:rsidRDefault="00051F56" w:rsidP="00051F5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б) взаимодействует с территориальным органом  Федерального казначейства в соответствии с приказами Министерства финансов Российской Федерации и Федерального казначейства;</w:t>
      </w:r>
    </w:p>
    <w:p w:rsidR="003723FA" w:rsidRPr="003723FA" w:rsidRDefault="00051F56" w:rsidP="003723F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3723FA" w:rsidRPr="003723FA">
        <w:rPr>
          <w:sz w:val="26"/>
          <w:szCs w:val="26"/>
        </w:rPr>
        <w:t>организует работу по администрированию поступлений в соответствии с требованиями бюджетного учета установленными приказом Министерства финансов Российской Федерации от 06 декабря 2010 г. № 162н «Об утверждении плана счетов бюджетного учета и Инструкции по его применению»; приказом Министерства финансов Российской Федерации от 01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051F56" w:rsidRDefault="00051F56" w:rsidP="003723F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доходов бюджета при  взаимодействии с плательщиками выполняет следующие функции:</w:t>
      </w:r>
    </w:p>
    <w:p w:rsidR="003723FA" w:rsidRDefault="00051F56" w:rsidP="003723FA">
      <w:pPr>
        <w:jc w:val="both"/>
        <w:rPr>
          <w:sz w:val="28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а) </w:t>
      </w:r>
      <w:r w:rsidR="003723FA" w:rsidRPr="003723FA">
        <w:rPr>
          <w:sz w:val="26"/>
          <w:szCs w:val="26"/>
        </w:rPr>
        <w:t>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  <w:proofErr w:type="gramEnd"/>
    </w:p>
    <w:p w:rsidR="00051F56" w:rsidRDefault="00051F56" w:rsidP="00051F5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051F56" w:rsidRDefault="00051F56" w:rsidP="00051F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бюджетную отчетность по доходам 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051F56" w:rsidRDefault="00051F56" w:rsidP="00051F56">
      <w:pPr>
        <w:ind w:firstLine="708"/>
        <w:jc w:val="both"/>
        <w:rPr>
          <w:sz w:val="26"/>
          <w:szCs w:val="26"/>
        </w:rPr>
      </w:pPr>
    </w:p>
    <w:p w:rsidR="00051F56" w:rsidRDefault="00051F56" w:rsidP="00051F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Заключительные положения</w:t>
      </w:r>
    </w:p>
    <w:p w:rsidR="008E77ED" w:rsidRDefault="00051F56" w:rsidP="002A51B0">
      <w:pPr>
        <w:pStyle w:val="21"/>
        <w:spacing w:line="240" w:lineRule="auto"/>
        <w:jc w:val="both"/>
      </w:pPr>
      <w:r>
        <w:tab/>
      </w:r>
      <w:r>
        <w:rPr>
          <w:sz w:val="26"/>
          <w:szCs w:val="26"/>
        </w:rPr>
        <w:t>6. Если положения настоящего Порядка противоречат принятым или 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</w:p>
    <w:sectPr w:rsidR="008E77ED" w:rsidSect="002A51B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EE2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E4F5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72BE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34F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FFAF6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064E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B01D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278C"/>
    <w:rsid w:val="00051F56"/>
    <w:rsid w:val="000C72D9"/>
    <w:rsid w:val="000D368D"/>
    <w:rsid w:val="00233329"/>
    <w:rsid w:val="002A51B0"/>
    <w:rsid w:val="00323ED2"/>
    <w:rsid w:val="003369FD"/>
    <w:rsid w:val="0034407D"/>
    <w:rsid w:val="003723FA"/>
    <w:rsid w:val="0046363A"/>
    <w:rsid w:val="004C57DB"/>
    <w:rsid w:val="0056374C"/>
    <w:rsid w:val="005F6021"/>
    <w:rsid w:val="00687F19"/>
    <w:rsid w:val="006E34A4"/>
    <w:rsid w:val="008E77ED"/>
    <w:rsid w:val="0092289B"/>
    <w:rsid w:val="00943758"/>
    <w:rsid w:val="009B6BFC"/>
    <w:rsid w:val="00CE1CAC"/>
    <w:rsid w:val="00D610DD"/>
    <w:rsid w:val="00D66B2B"/>
    <w:rsid w:val="00DA278C"/>
    <w:rsid w:val="00F2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27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7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C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C72D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C7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C72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051F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278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78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0C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C72D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C72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C72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72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7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051F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51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Администратор</cp:lastModifiedBy>
  <cp:revision>5</cp:revision>
  <cp:lastPrinted>2015-12-09T04:24:00Z</cp:lastPrinted>
  <dcterms:created xsi:type="dcterms:W3CDTF">2016-12-12T23:57:00Z</dcterms:created>
  <dcterms:modified xsi:type="dcterms:W3CDTF">2016-12-23T02:19:00Z</dcterms:modified>
</cp:coreProperties>
</file>