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E1" w:rsidRPr="00AA69E1" w:rsidRDefault="00AA69E1" w:rsidP="00AA69E1">
      <w:pPr>
        <w:numPr>
          <w:ilvl w:val="0"/>
          <w:numId w:val="1"/>
        </w:numPr>
        <w:tabs>
          <w:tab w:val="left" w:pos="5035"/>
        </w:tabs>
        <w:suppressAutoHyphens/>
        <w:autoSpaceDE w:val="0"/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A69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AA69E1" w:rsidRPr="00AA69E1" w:rsidRDefault="00AA69E1" w:rsidP="00AA69E1">
      <w:pPr>
        <w:numPr>
          <w:ilvl w:val="0"/>
          <w:numId w:val="1"/>
        </w:numPr>
        <w:tabs>
          <w:tab w:val="left" w:pos="5035"/>
        </w:tabs>
        <w:suppressAutoHyphens/>
        <w:autoSpaceDE w:val="0"/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A69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САЧКОВИЧСКАЯ СЕЛЬСКАЯ АДМИНИСТРАЦИЯ</w:t>
      </w:r>
    </w:p>
    <w:p w:rsidR="00AA69E1" w:rsidRPr="00AA69E1" w:rsidRDefault="00AA69E1" w:rsidP="00AA69E1">
      <w:pPr>
        <w:numPr>
          <w:ilvl w:val="0"/>
          <w:numId w:val="1"/>
        </w:numPr>
        <w:tabs>
          <w:tab w:val="left" w:pos="5035"/>
        </w:tabs>
        <w:suppressAutoHyphens/>
        <w:autoSpaceDE w:val="0"/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A69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КЛИМОВСКОГО РАЙОНА БРЯНСКОЙ ОБЛАСТИ</w:t>
      </w:r>
    </w:p>
    <w:p w:rsidR="00AA69E1" w:rsidRPr="00AA69E1" w:rsidRDefault="00AA69E1" w:rsidP="00AA69E1">
      <w:pPr>
        <w:numPr>
          <w:ilvl w:val="0"/>
          <w:numId w:val="1"/>
        </w:numPr>
        <w:tabs>
          <w:tab w:val="left" w:pos="5035"/>
        </w:tabs>
        <w:suppressAutoHyphens/>
        <w:autoSpaceDE w:val="0"/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A69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A69E1" w:rsidRPr="00AA69E1" w:rsidRDefault="00AA69E1" w:rsidP="00AA69E1">
      <w:pPr>
        <w:numPr>
          <w:ilvl w:val="0"/>
          <w:numId w:val="1"/>
        </w:numPr>
        <w:tabs>
          <w:tab w:val="left" w:pos="5035"/>
        </w:tabs>
        <w:suppressAutoHyphens/>
        <w:autoSpaceDE w:val="0"/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A69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№ 25</w:t>
      </w:r>
    </w:p>
    <w:p w:rsidR="00AA69E1" w:rsidRPr="00AA69E1" w:rsidRDefault="00AA69E1" w:rsidP="00AA69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9E1" w:rsidRPr="00AA69E1" w:rsidRDefault="00AA69E1" w:rsidP="00AA69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«17» мая  2021 г.</w:t>
      </w:r>
      <w:r w:rsidRPr="00AA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A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A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</w:t>
      </w:r>
    </w:p>
    <w:p w:rsidR="00AA69E1" w:rsidRPr="00AA69E1" w:rsidRDefault="00AA69E1" w:rsidP="00AA69E1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AA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AA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AA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ачковичи</w:t>
      </w:r>
      <w:proofErr w:type="spellEnd"/>
    </w:p>
    <w:p w:rsidR="00AA69E1" w:rsidRPr="00AA69E1" w:rsidRDefault="00AA69E1" w:rsidP="00AA69E1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AA69E1" w:rsidRPr="00AA69E1" w:rsidRDefault="00AA69E1" w:rsidP="00AA69E1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9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результатах продажи муниципального недвижимого имущества на электронных торгах</w:t>
      </w:r>
    </w:p>
    <w:p w:rsidR="00AA69E1" w:rsidRPr="00AA69E1" w:rsidRDefault="00AA69E1" w:rsidP="00AA69E1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 </w:t>
      </w:r>
      <w:proofErr w:type="gramStart"/>
      <w:r w:rsidRPr="00AA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исполнение Федерального закона от 21.12.2001г. №178–ФЗ «О приватизации государственного и муниципального имущества»,  Положением об организации продажи государственного или муниципального имущества, утвержденного Постановлением Правительства РФ от 27.08.2012. №860 (в редакции 17.10.2019г.№1341) «Об организации и проведении продажи государственного или муниципального имущества в электронной форме», на основании итогового протокола торгов посредством электронного аукциона по продаже муниципального имущества от 17.05.2021</w:t>
      </w:r>
      <w:proofErr w:type="gramEnd"/>
      <w:r w:rsidRPr="00AA6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реестровый номер 178fz06042100044:</w:t>
      </w:r>
    </w:p>
    <w:p w:rsidR="00AA69E1" w:rsidRPr="00AA69E1" w:rsidRDefault="00AA69E1" w:rsidP="00AA69E1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A69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ПОСТАНОВЛЯЮ:</w:t>
      </w:r>
    </w:p>
    <w:p w:rsidR="00AA69E1" w:rsidRPr="00AA69E1" w:rsidRDefault="00AA69E1" w:rsidP="00AA69E1">
      <w:pPr>
        <w:spacing w:after="160" w:line="256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купли-продажи муниципального имущества, </w:t>
      </w:r>
      <w:r w:rsidRPr="00AA69E1">
        <w:rPr>
          <w:rFonts w:ascii="Times New Roman" w:eastAsia="Calibri" w:hAnsi="Times New Roman" w:cs="Times New Roman"/>
          <w:bCs/>
          <w:sz w:val="24"/>
          <w:szCs w:val="24"/>
        </w:rPr>
        <w:t xml:space="preserve">нежилое здание (коровник), общей  площадью 1760,0 </w:t>
      </w:r>
      <w:proofErr w:type="spellStart"/>
      <w:r w:rsidRPr="00AA69E1">
        <w:rPr>
          <w:rFonts w:ascii="Times New Roman" w:eastAsia="Calibri" w:hAnsi="Times New Roman" w:cs="Times New Roman"/>
          <w:bCs/>
          <w:sz w:val="24"/>
          <w:szCs w:val="24"/>
        </w:rPr>
        <w:t>кв.м</w:t>
      </w:r>
      <w:proofErr w:type="spellEnd"/>
      <w:r w:rsidRPr="00AA69E1">
        <w:rPr>
          <w:rFonts w:ascii="Times New Roman" w:eastAsia="Calibri" w:hAnsi="Times New Roman" w:cs="Times New Roman"/>
          <w:bCs/>
          <w:sz w:val="24"/>
          <w:szCs w:val="24"/>
        </w:rPr>
        <w:t xml:space="preserve">., с кадастровым номером 32:12:0230302:74, расположенное по адресу: 243074, Брянская область, Климовский район, </w:t>
      </w:r>
      <w:proofErr w:type="spellStart"/>
      <w:r w:rsidRPr="00AA69E1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Start"/>
      <w:r w:rsidRPr="00AA69E1">
        <w:rPr>
          <w:rFonts w:ascii="Times New Roman" w:eastAsia="Calibri" w:hAnsi="Times New Roman" w:cs="Times New Roman"/>
          <w:bCs/>
          <w:sz w:val="24"/>
          <w:szCs w:val="24"/>
        </w:rPr>
        <w:t>.М</w:t>
      </w:r>
      <w:proofErr w:type="gramEnd"/>
      <w:r w:rsidRPr="00AA69E1">
        <w:rPr>
          <w:rFonts w:ascii="Times New Roman" w:eastAsia="Calibri" w:hAnsi="Times New Roman" w:cs="Times New Roman"/>
          <w:bCs/>
          <w:sz w:val="24"/>
          <w:szCs w:val="24"/>
        </w:rPr>
        <w:t>огилевцы</w:t>
      </w:r>
      <w:proofErr w:type="spellEnd"/>
      <w:r w:rsidRPr="00AA69E1">
        <w:rPr>
          <w:rFonts w:ascii="Times New Roman" w:eastAsia="Calibri" w:hAnsi="Times New Roman" w:cs="Times New Roman"/>
          <w:bCs/>
          <w:sz w:val="24"/>
          <w:szCs w:val="24"/>
        </w:rPr>
        <w:t xml:space="preserve">,  с земельным участком, общей  площадью 2486+/-17 </w:t>
      </w:r>
      <w:proofErr w:type="spellStart"/>
      <w:r w:rsidRPr="00AA69E1">
        <w:rPr>
          <w:rFonts w:ascii="Times New Roman" w:eastAsia="Calibri" w:hAnsi="Times New Roman" w:cs="Times New Roman"/>
          <w:bCs/>
          <w:sz w:val="24"/>
          <w:szCs w:val="24"/>
        </w:rPr>
        <w:t>кв.м</w:t>
      </w:r>
      <w:proofErr w:type="spellEnd"/>
      <w:r w:rsidRPr="00AA69E1">
        <w:rPr>
          <w:rFonts w:ascii="Times New Roman" w:eastAsia="Calibri" w:hAnsi="Times New Roman" w:cs="Times New Roman"/>
          <w:bCs/>
          <w:sz w:val="24"/>
          <w:szCs w:val="24"/>
        </w:rPr>
        <w:t xml:space="preserve">., с кадастровым номером 32:12:0230302:186, расположенный по адресу: 243074, Брянская область, Климовский район, </w:t>
      </w:r>
      <w:proofErr w:type="spellStart"/>
      <w:r w:rsidRPr="00AA69E1">
        <w:rPr>
          <w:rFonts w:ascii="Times New Roman" w:eastAsia="Calibri" w:hAnsi="Times New Roman" w:cs="Times New Roman"/>
          <w:bCs/>
          <w:sz w:val="24"/>
          <w:szCs w:val="24"/>
        </w:rPr>
        <w:t>с.Могилевцы</w:t>
      </w:r>
      <w:proofErr w:type="spellEnd"/>
      <w:r w:rsidRPr="00AA69E1">
        <w:rPr>
          <w:rFonts w:ascii="Times New Roman" w:eastAsia="Calibri" w:hAnsi="Times New Roman" w:cs="Times New Roman"/>
          <w:bCs/>
          <w:sz w:val="24"/>
          <w:szCs w:val="24"/>
        </w:rPr>
        <w:t xml:space="preserve">, категория земель: земли сельскохозяйственного назначения, виды разрешенного использования: склады, для иных видов сельскохозяйственного использования с </w:t>
      </w:r>
      <w:r w:rsidRPr="00AA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торгов ООО «Красный Октябрь» в течение 5 рабочих дней.</w:t>
      </w:r>
    </w:p>
    <w:p w:rsidR="00AA69E1" w:rsidRPr="00AA69E1" w:rsidRDefault="00AA69E1" w:rsidP="00AA69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победитель аукциона несет все расходы, связанные с оформлением договора купли-продажи.</w:t>
      </w:r>
    </w:p>
    <w:p w:rsidR="00AA69E1" w:rsidRPr="00AA69E1" w:rsidRDefault="00AA69E1" w:rsidP="00AA69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источниками публикации итогового протокола о проведении торгов и подтверждения итогов аукциона: единая электронная площадка www.roseltorg.ru официальный сайт Российской Федерации о проведении торгов www.torgi.gov.ru и официальный  сайт  Сачковичской сельской администрации Климовского  района в  сети  «Интернет»   </w:t>
      </w:r>
      <w:proofErr w:type="spellStart"/>
      <w:r w:rsidRPr="00AA69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sachkovichi</w:t>
      </w:r>
      <w:proofErr w:type="spellEnd"/>
      <w:r w:rsidRPr="00AA69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9E1" w:rsidRPr="00AA69E1" w:rsidRDefault="00AA69E1" w:rsidP="00AA69E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Средства, полученные от продажи объекта  имущества в сумме 399 000,00 рублей зачислить в бюджет муниципального образования </w:t>
      </w:r>
      <w:proofErr w:type="spellStart"/>
      <w:r w:rsidRPr="00AA69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Сачковичское</w:t>
      </w:r>
      <w:proofErr w:type="spellEnd"/>
      <w:r w:rsidRPr="00AA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сельское поселение.</w:t>
      </w:r>
    </w:p>
    <w:p w:rsidR="00AA69E1" w:rsidRPr="00AA69E1" w:rsidRDefault="00AA69E1" w:rsidP="00AA69E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E1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4.Постановление вступает в силу с момента официального опубликования.</w:t>
      </w:r>
    </w:p>
    <w:p w:rsidR="00AA69E1" w:rsidRPr="00AA69E1" w:rsidRDefault="00AA69E1" w:rsidP="00AA69E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E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AA69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A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  </w:t>
      </w:r>
    </w:p>
    <w:p w:rsidR="00980868" w:rsidRDefault="00AA69E1" w:rsidP="00AA69E1">
      <w:pPr>
        <w:spacing w:after="160" w:line="256" w:lineRule="auto"/>
      </w:pPr>
      <w:r w:rsidRPr="00AA69E1">
        <w:rPr>
          <w:rFonts w:ascii="Times New Roman" w:eastAsia="Calibri" w:hAnsi="Times New Roman" w:cs="Times New Roman"/>
          <w:sz w:val="24"/>
          <w:szCs w:val="24"/>
        </w:rPr>
        <w:t xml:space="preserve">Глава Сачковичского                                                                                                                                                  сельского поселения                                             </w:t>
      </w:r>
      <w:proofErr w:type="spellStart"/>
      <w:r w:rsidRPr="00AA69E1">
        <w:rPr>
          <w:rFonts w:ascii="Times New Roman" w:eastAsia="Calibri" w:hAnsi="Times New Roman" w:cs="Times New Roman"/>
          <w:sz w:val="24"/>
          <w:szCs w:val="24"/>
        </w:rPr>
        <w:t>Л.М.Конькова</w:t>
      </w:r>
      <w:bookmarkStart w:id="0" w:name="_GoBack"/>
      <w:bookmarkEnd w:id="0"/>
      <w:proofErr w:type="spellEnd"/>
    </w:p>
    <w:sectPr w:rsidR="0098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4BC271F"/>
    <w:multiLevelType w:val="multilevel"/>
    <w:tmpl w:val="F226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03"/>
    <w:rsid w:val="00300803"/>
    <w:rsid w:val="00595857"/>
    <w:rsid w:val="00A61937"/>
    <w:rsid w:val="00AA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2021-05-20T11:58:00Z</dcterms:created>
  <dcterms:modified xsi:type="dcterms:W3CDTF">2021-05-20T11:58:00Z</dcterms:modified>
</cp:coreProperties>
</file>