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B" w:rsidRPr="009B39D8" w:rsidRDefault="00B4753B" w:rsidP="00B475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D8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4753B" w:rsidRPr="009B39D8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D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МАНИНСКОГО СЕЛЬСКОГО ПОСЕЛЕНИЯ</w:t>
      </w:r>
    </w:p>
    <w:p w:rsidR="00B4753B" w:rsidRPr="009B39D8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D8">
        <w:rPr>
          <w:rFonts w:ascii="Times New Roman" w:eastAsia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B4753B" w:rsidRPr="009B39D8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D8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B4753B" w:rsidRPr="009B39D8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53B" w:rsidRDefault="00B4753B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9D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2446A" w:rsidRPr="009B39D8" w:rsidRDefault="00A2446A" w:rsidP="00B4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53B" w:rsidRDefault="00B4753B" w:rsidP="00B475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>от  «26»  декабря  2018 г.     №  65</w:t>
      </w:r>
    </w:p>
    <w:p w:rsidR="00A2446A" w:rsidRPr="00A2446A" w:rsidRDefault="00A2446A" w:rsidP="00B475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08"/>
      </w:tblGrid>
      <w:tr w:rsidR="00B4753B" w:rsidRPr="00A2446A" w:rsidTr="00264B86">
        <w:trPr>
          <w:trHeight w:val="3194"/>
        </w:trPr>
        <w:tc>
          <w:tcPr>
            <w:tcW w:w="4908" w:type="dxa"/>
          </w:tcPr>
          <w:p w:rsidR="00B4753B" w:rsidRPr="00A2446A" w:rsidRDefault="00B4753B" w:rsidP="00264B8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A2446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 внесении изменений в постановление от 24.12.2013 №89 «О муниципальной программе </w:t>
            </w:r>
            <w:proofErr w:type="spellStart"/>
            <w:r w:rsidRPr="00A2446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сельского поселения «Развитие культуры, физической культуры и спорта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сельского поселения на 2014-2020 годы» (в редакции постановлений от 24.02.2014г №8; </w:t>
            </w:r>
            <w:proofErr w:type="gramStart"/>
            <w:r w:rsidRPr="00A2446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14.10.2014г №49,от 26.12.2014 №79, от 10.03.2015г. №23,от 13.04.2015г. №71,  от 13.04.2016г. № 74, от 14.03.2017г. №11,от 23.03.2017г №14; от 26.12.2017г №60; от 24.12.2018 г. №62)</w:t>
            </w:r>
            <w:proofErr w:type="gramEnd"/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2446A" w:rsidRDefault="00B4753B" w:rsidP="00B4753B">
      <w:pPr>
        <w:spacing w:after="0" w:line="6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2446A">
        <w:rPr>
          <w:rFonts w:ascii="Arial" w:hAnsi="Arial" w:cs="Arial"/>
          <w:bCs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A2446A">
        <w:rPr>
          <w:rFonts w:ascii="Arial" w:hAnsi="Arial" w:cs="Arial"/>
          <w:bCs/>
          <w:sz w:val="24"/>
          <w:szCs w:val="24"/>
        </w:rPr>
        <w:t>Манинского</w:t>
      </w:r>
      <w:proofErr w:type="spellEnd"/>
      <w:r w:rsidRPr="00A2446A">
        <w:rPr>
          <w:rFonts w:ascii="Arial" w:hAnsi="Arial" w:cs="Arial"/>
          <w:bCs/>
          <w:sz w:val="24"/>
          <w:szCs w:val="24"/>
        </w:rPr>
        <w:t xml:space="preserve"> сельского поселения № 67 от 11.10.2013 г. «Об утверждении Порядка разработки, реализации и оценки эффективности муниципальных программ </w:t>
      </w:r>
      <w:proofErr w:type="spellStart"/>
      <w:r w:rsidRPr="00A2446A">
        <w:rPr>
          <w:rFonts w:ascii="Arial" w:hAnsi="Arial" w:cs="Arial"/>
          <w:bCs/>
          <w:sz w:val="24"/>
          <w:szCs w:val="24"/>
        </w:rPr>
        <w:t>Манинского</w:t>
      </w:r>
      <w:proofErr w:type="spellEnd"/>
      <w:r w:rsidRPr="00A2446A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области», распоряжением администрации </w:t>
      </w:r>
      <w:proofErr w:type="spellStart"/>
      <w:r w:rsidRPr="00A2446A">
        <w:rPr>
          <w:rFonts w:ascii="Arial" w:hAnsi="Arial" w:cs="Arial"/>
          <w:bCs/>
          <w:sz w:val="24"/>
          <w:szCs w:val="24"/>
        </w:rPr>
        <w:t>Манинского</w:t>
      </w:r>
      <w:proofErr w:type="spellEnd"/>
      <w:r w:rsidRPr="00A2446A">
        <w:rPr>
          <w:rFonts w:ascii="Arial" w:hAnsi="Arial" w:cs="Arial"/>
          <w:bCs/>
          <w:sz w:val="24"/>
          <w:szCs w:val="24"/>
        </w:rPr>
        <w:t xml:space="preserve"> сельского поселения №19 от 11.10.2013 г. «Об утверждении перечня муниципальных программ </w:t>
      </w:r>
      <w:proofErr w:type="spellStart"/>
      <w:r w:rsidRPr="00A2446A">
        <w:rPr>
          <w:rFonts w:ascii="Arial" w:hAnsi="Arial" w:cs="Arial"/>
          <w:bCs/>
          <w:sz w:val="24"/>
          <w:szCs w:val="24"/>
        </w:rPr>
        <w:t>Манинского</w:t>
      </w:r>
      <w:proofErr w:type="spellEnd"/>
      <w:r w:rsidRPr="00A2446A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района», администрация </w:t>
      </w:r>
      <w:proofErr w:type="spellStart"/>
      <w:r w:rsidRPr="00A2446A">
        <w:rPr>
          <w:rFonts w:ascii="Arial" w:hAnsi="Arial" w:cs="Arial"/>
          <w:bCs/>
          <w:sz w:val="24"/>
          <w:szCs w:val="24"/>
        </w:rPr>
        <w:t>Манинского</w:t>
      </w:r>
      <w:proofErr w:type="spellEnd"/>
      <w:r w:rsidRPr="00A2446A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       </w:t>
      </w:r>
      <w:proofErr w:type="gramEnd"/>
    </w:p>
    <w:p w:rsidR="00B4753B" w:rsidRPr="00A2446A" w:rsidRDefault="00B4753B" w:rsidP="00B4753B">
      <w:pPr>
        <w:spacing w:after="0" w:line="6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2446A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Pr="00A2446A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A2446A">
        <w:rPr>
          <w:rFonts w:ascii="Arial" w:eastAsia="Times New Roman" w:hAnsi="Arial" w:cs="Arial"/>
          <w:b/>
          <w:sz w:val="24"/>
          <w:szCs w:val="24"/>
        </w:rPr>
        <w:t xml:space="preserve"> о с т а н о в л я е т:</w:t>
      </w:r>
    </w:p>
    <w:p w:rsidR="00B4753B" w:rsidRPr="00A2446A" w:rsidRDefault="00B4753B" w:rsidP="00B4753B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2446A">
        <w:rPr>
          <w:rFonts w:ascii="Arial" w:hAnsi="Arial" w:cs="Arial"/>
          <w:bCs/>
          <w:sz w:val="24"/>
          <w:szCs w:val="24"/>
        </w:rPr>
        <w:t xml:space="preserve">1. Внести изменение в постановление администрации </w:t>
      </w:r>
      <w:proofErr w:type="spellStart"/>
      <w:r w:rsidRPr="00A2446A">
        <w:rPr>
          <w:rFonts w:ascii="Arial" w:hAnsi="Arial" w:cs="Arial"/>
          <w:bCs/>
          <w:sz w:val="24"/>
          <w:szCs w:val="24"/>
        </w:rPr>
        <w:t>Манинского</w:t>
      </w:r>
      <w:proofErr w:type="spellEnd"/>
      <w:r w:rsidRPr="00A2446A">
        <w:rPr>
          <w:rFonts w:ascii="Arial" w:hAnsi="Arial" w:cs="Arial"/>
          <w:bCs/>
          <w:sz w:val="24"/>
          <w:szCs w:val="24"/>
        </w:rPr>
        <w:t xml:space="preserve"> сельского поселении № 89 от 24.12.2013 г. </w:t>
      </w:r>
      <w:r w:rsidRPr="00A244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«</w:t>
      </w:r>
      <w:r w:rsidRPr="00A244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Развитие культуры, физической культуры и спорта на территории </w:t>
      </w:r>
      <w:proofErr w:type="spellStart"/>
      <w:r w:rsidRPr="00A2446A">
        <w:rPr>
          <w:rFonts w:ascii="Arial" w:eastAsia="Times New Roman" w:hAnsi="Arial" w:cs="Arial"/>
          <w:bCs/>
          <w:sz w:val="24"/>
          <w:szCs w:val="24"/>
          <w:lang w:eastAsia="ar-SA"/>
        </w:rPr>
        <w:t>Манинского</w:t>
      </w:r>
      <w:proofErr w:type="spellEnd"/>
      <w:r w:rsidRPr="00A244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на 2014-2020 годы»</w:t>
      </w:r>
      <w:proofErr w:type="gramStart"/>
      <w:r w:rsidRPr="00A2446A">
        <w:rPr>
          <w:rFonts w:ascii="Arial" w:eastAsia="Times New Roman" w:hAnsi="Arial" w:cs="Arial"/>
          <w:bCs/>
          <w:sz w:val="24"/>
          <w:szCs w:val="24"/>
          <w:lang w:eastAsia="ar-SA"/>
        </w:rPr>
        <w:t>,(</w:t>
      </w:r>
      <w:proofErr w:type="gramEnd"/>
      <w:r w:rsidRPr="00A244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редакции постановлений от 24.02.2014г.№8, от 14.10.2014г.№49, от 26.12.2015 №79, от 10.03.2015г. №23, от 13.04.2016г. № 74, от 14.03.2017г. №11 от 23.03.2017г №14; от 26.12.2017г №60; от 24.12.2018 г. №62),</w:t>
      </w:r>
      <w:r w:rsidRPr="00A244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A2446A">
        <w:rPr>
          <w:rFonts w:ascii="Arial" w:hAnsi="Arial" w:cs="Arial"/>
          <w:bCs/>
          <w:sz w:val="24"/>
          <w:szCs w:val="24"/>
        </w:rPr>
        <w:t xml:space="preserve"> изложив в следующей редакции:</w:t>
      </w:r>
    </w:p>
    <w:p w:rsidR="009B39D8" w:rsidRPr="00A2446A" w:rsidRDefault="009B39D8" w:rsidP="007439C0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439C0" w:rsidRPr="00A2446A" w:rsidRDefault="00B4753B" w:rsidP="007439C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2446A">
        <w:rPr>
          <w:rFonts w:ascii="Arial" w:hAnsi="Arial" w:cs="Arial"/>
          <w:bCs/>
          <w:sz w:val="24"/>
          <w:szCs w:val="24"/>
        </w:rPr>
        <w:t xml:space="preserve">1.1. </w:t>
      </w:r>
      <w:r w:rsidR="007439C0" w:rsidRPr="00A2446A">
        <w:rPr>
          <w:rFonts w:ascii="Arial" w:hAnsi="Arial" w:cs="Arial"/>
          <w:sz w:val="24"/>
          <w:szCs w:val="24"/>
          <w:lang w:eastAsia="ar-SA"/>
        </w:rPr>
        <w:t xml:space="preserve">В паспорте муниципальной программы </w:t>
      </w:r>
      <w:proofErr w:type="spellStart"/>
      <w:r w:rsidR="007439C0" w:rsidRPr="00A2446A">
        <w:rPr>
          <w:rFonts w:ascii="Arial" w:hAnsi="Arial" w:cs="Arial"/>
          <w:sz w:val="24"/>
          <w:szCs w:val="24"/>
          <w:lang w:eastAsia="ar-SA"/>
        </w:rPr>
        <w:t>Манинского</w:t>
      </w:r>
      <w:proofErr w:type="spellEnd"/>
      <w:r w:rsidR="007439C0" w:rsidRPr="00A2446A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r w:rsidR="007439C0" w:rsidRPr="00A244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«Развитие культуры, физической культуры и спорта на территории </w:t>
      </w:r>
      <w:proofErr w:type="spellStart"/>
      <w:r w:rsidR="007439C0" w:rsidRPr="00A2446A">
        <w:rPr>
          <w:rFonts w:ascii="Arial" w:eastAsia="Times New Roman" w:hAnsi="Arial" w:cs="Arial"/>
          <w:bCs/>
          <w:sz w:val="24"/>
          <w:szCs w:val="24"/>
          <w:lang w:eastAsia="ar-SA"/>
        </w:rPr>
        <w:t>Манинского</w:t>
      </w:r>
      <w:proofErr w:type="spellEnd"/>
      <w:r w:rsidR="007439C0" w:rsidRPr="00A244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сельского поселения на 2014-2021 годы»</w:t>
      </w:r>
      <w:r w:rsidR="007439C0" w:rsidRPr="00A2446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7439C0" w:rsidRPr="00A2446A">
        <w:rPr>
          <w:rFonts w:ascii="Arial" w:hAnsi="Arial" w:cs="Arial"/>
          <w:sz w:val="24"/>
          <w:szCs w:val="24"/>
          <w:lang w:eastAsia="ar-SA"/>
        </w:rPr>
        <w:t xml:space="preserve">  строку «Объемы и источники финансирования программы (в действующих ценах каждого года реализации муниципальной программы)»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1540"/>
        <w:gridCol w:w="1225"/>
        <w:gridCol w:w="1242"/>
        <w:gridCol w:w="1296"/>
      </w:tblGrid>
      <w:tr w:rsidR="007439C0" w:rsidRPr="00A2446A" w:rsidTr="007439C0">
        <w:trPr>
          <w:trHeight w:val="3303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A2446A" w:rsidRDefault="007439C0" w:rsidP="00264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46A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   Финансирование программных мероприятий осуществляется за счет средств, получаемых из областного бюджета и бюджета </w:t>
            </w:r>
            <w:proofErr w:type="spell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поселения,  в объемах, </w:t>
            </w:r>
            <w:proofErr w:type="spellStart"/>
            <w:proofErr w:type="gram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предусмо-тренных</w:t>
            </w:r>
            <w:proofErr w:type="spellEnd"/>
            <w:proofErr w:type="gram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Программой и утвержденных решением Совета народных депутатов </w:t>
            </w:r>
            <w:proofErr w:type="spell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Калачеевского муниципального района о бюджете поселения на очередной финансовый год.  </w:t>
            </w:r>
          </w:p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Суммарный объем финансирования </w:t>
            </w:r>
          </w:p>
        </w:tc>
      </w:tr>
      <w:tr w:rsidR="007439C0" w:rsidRPr="00A2446A" w:rsidTr="007439C0">
        <w:trPr>
          <w:trHeight w:val="896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A2446A" w:rsidRDefault="007439C0" w:rsidP="00264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Программы на 2014 - 2021годы составляет 17746,31 тыс. рублей, в том числе по годам реализации:</w:t>
            </w:r>
          </w:p>
        </w:tc>
      </w:tr>
      <w:tr w:rsidR="007439C0" w:rsidRPr="00A2446A" w:rsidTr="007439C0">
        <w:trPr>
          <w:trHeight w:val="218"/>
        </w:trPr>
        <w:tc>
          <w:tcPr>
            <w:tcW w:w="4327" w:type="dxa"/>
            <w:vMerge/>
            <w:tcBorders>
              <w:top w:val="single" w:sz="4" w:space="0" w:color="auto"/>
            </w:tcBorders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</w:tr>
      <w:tr w:rsidR="007439C0" w:rsidRPr="00A2446A" w:rsidTr="007439C0">
        <w:trPr>
          <w:trHeight w:val="211"/>
        </w:trPr>
        <w:tc>
          <w:tcPr>
            <w:tcW w:w="4327" w:type="dxa"/>
            <w:vMerge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  <w:tc>
          <w:tcPr>
            <w:tcW w:w="1240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2043,5</w:t>
            </w:r>
          </w:p>
        </w:tc>
      </w:tr>
      <w:tr w:rsidR="007439C0" w:rsidRPr="00A2446A" w:rsidTr="007439C0">
        <w:trPr>
          <w:trHeight w:val="211"/>
        </w:trPr>
        <w:tc>
          <w:tcPr>
            <w:tcW w:w="4327" w:type="dxa"/>
            <w:vMerge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  <w:tc>
          <w:tcPr>
            <w:tcW w:w="1240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256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1233,8</w:t>
            </w:r>
          </w:p>
        </w:tc>
      </w:tr>
      <w:tr w:rsidR="007439C0" w:rsidRPr="00A2446A" w:rsidTr="007439C0">
        <w:trPr>
          <w:trHeight w:val="211"/>
        </w:trPr>
        <w:tc>
          <w:tcPr>
            <w:tcW w:w="4327" w:type="dxa"/>
            <w:vMerge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1240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256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1611,8</w:t>
            </w:r>
          </w:p>
        </w:tc>
      </w:tr>
      <w:tr w:rsidR="007439C0" w:rsidRPr="00A2446A" w:rsidTr="007439C0">
        <w:trPr>
          <w:trHeight w:val="211"/>
        </w:trPr>
        <w:tc>
          <w:tcPr>
            <w:tcW w:w="4327" w:type="dxa"/>
            <w:vMerge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1240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0,61</w:t>
            </w:r>
          </w:p>
        </w:tc>
        <w:tc>
          <w:tcPr>
            <w:tcW w:w="1256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1664,2</w:t>
            </w:r>
          </w:p>
        </w:tc>
      </w:tr>
      <w:tr w:rsidR="007439C0" w:rsidRPr="00A2446A" w:rsidTr="007439C0">
        <w:trPr>
          <w:trHeight w:val="211"/>
        </w:trPr>
        <w:tc>
          <w:tcPr>
            <w:tcW w:w="4327" w:type="dxa"/>
            <w:vMerge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1240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3500</w:t>
            </w:r>
          </w:p>
        </w:tc>
        <w:tc>
          <w:tcPr>
            <w:tcW w:w="1305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2400,6</w:t>
            </w:r>
          </w:p>
        </w:tc>
      </w:tr>
      <w:tr w:rsidR="007439C0" w:rsidRPr="00A2446A" w:rsidTr="007439C0">
        <w:trPr>
          <w:trHeight w:val="211"/>
        </w:trPr>
        <w:tc>
          <w:tcPr>
            <w:tcW w:w="4327" w:type="dxa"/>
            <w:vMerge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40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1963,1</w:t>
            </w:r>
          </w:p>
        </w:tc>
      </w:tr>
      <w:tr w:rsidR="007439C0" w:rsidRPr="00A2446A" w:rsidTr="007439C0">
        <w:trPr>
          <w:trHeight w:val="211"/>
        </w:trPr>
        <w:tc>
          <w:tcPr>
            <w:tcW w:w="4327" w:type="dxa"/>
            <w:vMerge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40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7439C0" w:rsidRPr="00A2446A" w:rsidTr="007439C0">
        <w:trPr>
          <w:trHeight w:val="211"/>
        </w:trPr>
        <w:tc>
          <w:tcPr>
            <w:tcW w:w="4327" w:type="dxa"/>
            <w:vMerge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40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7439C0" w:rsidRPr="00A2446A" w:rsidTr="007439C0">
        <w:trPr>
          <w:trHeight w:val="1190"/>
        </w:trPr>
        <w:tc>
          <w:tcPr>
            <w:tcW w:w="4327" w:type="dxa"/>
            <w:vMerge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7439C0" w:rsidRPr="00A2446A" w:rsidRDefault="007439C0" w:rsidP="0026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9B39D8" w:rsidRPr="00A2446A" w:rsidRDefault="009B39D8" w:rsidP="007439C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439C0" w:rsidRPr="00A2446A" w:rsidRDefault="007439C0" w:rsidP="007439C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2446A">
        <w:rPr>
          <w:rFonts w:ascii="Arial" w:hAnsi="Arial" w:cs="Arial"/>
          <w:sz w:val="24"/>
          <w:szCs w:val="24"/>
          <w:lang w:eastAsia="ar-SA"/>
        </w:rPr>
        <w:t>1.</w:t>
      </w:r>
      <w:r w:rsidR="009B39D8" w:rsidRPr="00A2446A">
        <w:rPr>
          <w:rFonts w:ascii="Arial" w:hAnsi="Arial" w:cs="Arial"/>
          <w:sz w:val="24"/>
          <w:szCs w:val="24"/>
          <w:lang w:eastAsia="ar-SA"/>
        </w:rPr>
        <w:t>2</w:t>
      </w:r>
      <w:r w:rsidRPr="00A2446A">
        <w:rPr>
          <w:rFonts w:ascii="Arial" w:hAnsi="Arial" w:cs="Arial"/>
          <w:sz w:val="24"/>
          <w:szCs w:val="24"/>
          <w:lang w:eastAsia="ar-SA"/>
        </w:rPr>
        <w:t>.  В мероприятии 1.5 основного мероприятия 1абзац «</w:t>
      </w:r>
      <w:r w:rsidRPr="00A2446A">
        <w:rPr>
          <w:rFonts w:ascii="Arial" w:hAnsi="Arial" w:cs="Arial"/>
          <w:sz w:val="24"/>
          <w:szCs w:val="24"/>
        </w:rPr>
        <w:t>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 1</w:t>
      </w:r>
      <w:r w:rsidR="009B39D8" w:rsidRPr="00A2446A">
        <w:rPr>
          <w:rFonts w:ascii="Arial" w:hAnsi="Arial" w:cs="Arial"/>
          <w:sz w:val="24"/>
          <w:szCs w:val="24"/>
        </w:rPr>
        <w:t xml:space="preserve">2963,5 </w:t>
      </w:r>
      <w:r w:rsidRPr="00A2446A">
        <w:rPr>
          <w:rFonts w:ascii="Arial" w:hAnsi="Arial" w:cs="Arial"/>
          <w:sz w:val="24"/>
          <w:szCs w:val="24"/>
        </w:rPr>
        <w:t>тыс.</w:t>
      </w:r>
      <w:r w:rsidR="009B39D8" w:rsidRPr="00A2446A">
        <w:rPr>
          <w:rFonts w:ascii="Arial" w:hAnsi="Arial" w:cs="Arial"/>
          <w:sz w:val="24"/>
          <w:szCs w:val="24"/>
        </w:rPr>
        <w:t xml:space="preserve"> </w:t>
      </w:r>
      <w:r w:rsidRPr="00A2446A">
        <w:rPr>
          <w:rFonts w:ascii="Arial" w:hAnsi="Arial" w:cs="Arial"/>
          <w:sz w:val="24"/>
          <w:szCs w:val="24"/>
        </w:rPr>
        <w:t>рублей.» заменить абзацем «Прогнозируемый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 1</w:t>
      </w:r>
      <w:r w:rsidR="009B39D8" w:rsidRPr="00A2446A">
        <w:rPr>
          <w:rFonts w:ascii="Arial" w:hAnsi="Arial" w:cs="Arial"/>
          <w:sz w:val="24"/>
          <w:szCs w:val="24"/>
        </w:rPr>
        <w:t>4243,2 т</w:t>
      </w:r>
      <w:r w:rsidRPr="00A2446A">
        <w:rPr>
          <w:rFonts w:ascii="Arial" w:hAnsi="Arial" w:cs="Arial"/>
          <w:sz w:val="24"/>
          <w:szCs w:val="24"/>
        </w:rPr>
        <w:t>ыс</w:t>
      </w:r>
      <w:proofErr w:type="gramStart"/>
      <w:r w:rsidRPr="00A2446A">
        <w:rPr>
          <w:rFonts w:ascii="Arial" w:hAnsi="Arial" w:cs="Arial"/>
          <w:sz w:val="24"/>
          <w:szCs w:val="24"/>
        </w:rPr>
        <w:t>.р</w:t>
      </w:r>
      <w:proofErr w:type="gramEnd"/>
      <w:r w:rsidRPr="00A2446A">
        <w:rPr>
          <w:rFonts w:ascii="Arial" w:hAnsi="Arial" w:cs="Arial"/>
          <w:sz w:val="24"/>
          <w:szCs w:val="24"/>
        </w:rPr>
        <w:t>ублей.»</w:t>
      </w:r>
    </w:p>
    <w:p w:rsidR="00B4753B" w:rsidRPr="00A2446A" w:rsidRDefault="009B39D8" w:rsidP="00A2446A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446A">
        <w:rPr>
          <w:rFonts w:ascii="Arial" w:hAnsi="Arial" w:cs="Arial"/>
          <w:sz w:val="24"/>
          <w:szCs w:val="24"/>
          <w:lang w:eastAsia="ar-SA"/>
        </w:rPr>
        <w:t>1.3</w:t>
      </w:r>
      <w:r w:rsidR="00B4753B" w:rsidRPr="00A2446A">
        <w:rPr>
          <w:rFonts w:ascii="Arial" w:hAnsi="Arial" w:cs="Arial"/>
          <w:sz w:val="24"/>
          <w:szCs w:val="24"/>
          <w:lang w:eastAsia="ar-SA"/>
        </w:rPr>
        <w:t>.</w:t>
      </w:r>
      <w:r w:rsidR="00A2446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753B" w:rsidRPr="00A2446A">
        <w:rPr>
          <w:rFonts w:ascii="Arial" w:hAnsi="Arial" w:cs="Arial"/>
          <w:sz w:val="24"/>
          <w:szCs w:val="24"/>
          <w:lang w:eastAsia="ar-SA"/>
        </w:rPr>
        <w:t xml:space="preserve">Приложения 2,3,4,5 к муниципальной программе изложить в следующей редакции, </w:t>
      </w:r>
      <w:proofErr w:type="gramStart"/>
      <w:r w:rsidR="00B4753B" w:rsidRPr="00A2446A">
        <w:rPr>
          <w:rFonts w:ascii="Arial" w:hAnsi="Arial" w:cs="Arial"/>
          <w:sz w:val="24"/>
          <w:szCs w:val="24"/>
          <w:lang w:eastAsia="ar-SA"/>
        </w:rPr>
        <w:t>согласно приложений</w:t>
      </w:r>
      <w:proofErr w:type="gramEnd"/>
      <w:r w:rsidR="00B4753B" w:rsidRPr="00A2446A">
        <w:rPr>
          <w:rFonts w:ascii="Arial" w:hAnsi="Arial" w:cs="Arial"/>
          <w:sz w:val="24"/>
          <w:szCs w:val="24"/>
          <w:lang w:eastAsia="ar-SA"/>
        </w:rPr>
        <w:t xml:space="preserve"> 1,2,3,4  к настоящему постановлению.</w:t>
      </w:r>
    </w:p>
    <w:p w:rsidR="00B4753B" w:rsidRPr="00A2446A" w:rsidRDefault="00B4753B" w:rsidP="00B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46A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Pr="00A2446A">
        <w:rPr>
          <w:rFonts w:ascii="Arial" w:hAnsi="Arial" w:cs="Arial"/>
          <w:bCs/>
          <w:sz w:val="24"/>
          <w:szCs w:val="24"/>
        </w:rPr>
        <w:t>Манинского</w:t>
      </w:r>
      <w:proofErr w:type="spellEnd"/>
      <w:r w:rsidRPr="00A2446A">
        <w:rPr>
          <w:rFonts w:ascii="Arial" w:hAnsi="Arial" w:cs="Arial"/>
          <w:bCs/>
          <w:sz w:val="24"/>
          <w:szCs w:val="24"/>
        </w:rPr>
        <w:t xml:space="preserve"> сельского поселения Калачеевского муниципального района Воронежской области, разместить на официальном сайте администрации </w:t>
      </w:r>
      <w:proofErr w:type="spellStart"/>
      <w:r w:rsidRPr="00A2446A">
        <w:rPr>
          <w:rFonts w:ascii="Arial" w:hAnsi="Arial" w:cs="Arial"/>
          <w:bCs/>
          <w:sz w:val="24"/>
          <w:szCs w:val="24"/>
        </w:rPr>
        <w:t>Манинского</w:t>
      </w:r>
      <w:proofErr w:type="spellEnd"/>
      <w:r w:rsidRPr="00A2446A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B4753B" w:rsidRPr="00A2446A" w:rsidRDefault="00B4753B" w:rsidP="00B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46A">
        <w:rPr>
          <w:rFonts w:ascii="Arial" w:hAnsi="Arial" w:cs="Arial"/>
          <w:bCs/>
          <w:sz w:val="24"/>
          <w:szCs w:val="24"/>
        </w:rPr>
        <w:t xml:space="preserve">3. </w:t>
      </w:r>
      <w:r w:rsidR="00A2446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2446A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A2446A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4753B" w:rsidRPr="00A2446A" w:rsidRDefault="00B4753B" w:rsidP="00B4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446A" w:rsidRDefault="00A2446A" w:rsidP="00B47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2446A" w:rsidRDefault="00A2446A" w:rsidP="00B47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2446A" w:rsidRDefault="00A2446A" w:rsidP="00B47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4753B" w:rsidRPr="00A2446A" w:rsidRDefault="00B4753B" w:rsidP="00B475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2446A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A2446A">
        <w:rPr>
          <w:rFonts w:ascii="Arial" w:hAnsi="Arial" w:cs="Arial"/>
          <w:bCs/>
          <w:sz w:val="24"/>
          <w:szCs w:val="24"/>
        </w:rPr>
        <w:t>Манинского</w:t>
      </w:r>
      <w:proofErr w:type="spellEnd"/>
      <w:r w:rsidRPr="00A2446A">
        <w:rPr>
          <w:rFonts w:ascii="Arial" w:hAnsi="Arial" w:cs="Arial"/>
          <w:bCs/>
          <w:sz w:val="24"/>
          <w:szCs w:val="24"/>
        </w:rPr>
        <w:t xml:space="preserve"> сельского поселения                             </w:t>
      </w:r>
      <w:proofErr w:type="spellStart"/>
      <w:r w:rsidRPr="00A2446A">
        <w:rPr>
          <w:rFonts w:ascii="Arial" w:hAnsi="Arial" w:cs="Arial"/>
          <w:bCs/>
          <w:sz w:val="24"/>
          <w:szCs w:val="24"/>
        </w:rPr>
        <w:t>В.И.Попиков</w:t>
      </w:r>
      <w:proofErr w:type="spellEnd"/>
    </w:p>
    <w:p w:rsidR="009B39D8" w:rsidRDefault="009B39D8" w:rsidP="00B47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2446A" w:rsidRPr="00A2446A" w:rsidRDefault="00A2446A" w:rsidP="00B47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9B39D8" w:rsidRPr="00A2446A" w:rsidRDefault="009B39D8" w:rsidP="00B47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B4753B" w:rsidRPr="00A2446A" w:rsidRDefault="00B4753B" w:rsidP="00B47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B4753B" w:rsidRPr="00A2446A" w:rsidRDefault="00B4753B" w:rsidP="00B47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B4753B" w:rsidRPr="00A2446A" w:rsidRDefault="00B4753B" w:rsidP="00B47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A2446A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A2446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B4753B" w:rsidRPr="00A2446A" w:rsidRDefault="00B4753B" w:rsidP="00B47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 xml:space="preserve"> от 26.12.2018г № 65</w:t>
      </w:r>
    </w:p>
    <w:p w:rsidR="00B4753B" w:rsidRPr="00A2446A" w:rsidRDefault="00B4753B" w:rsidP="00B475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B4753B" w:rsidRPr="00A2446A" w:rsidRDefault="00B4753B" w:rsidP="00B475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2446A">
        <w:rPr>
          <w:rFonts w:ascii="Arial" w:eastAsia="Times New Roman" w:hAnsi="Arial" w:cs="Arial"/>
          <w:kern w:val="2"/>
          <w:sz w:val="24"/>
          <w:szCs w:val="24"/>
        </w:rPr>
        <w:t>РАСХОДЫ</w:t>
      </w:r>
    </w:p>
    <w:p w:rsidR="00B4753B" w:rsidRPr="00A2446A" w:rsidRDefault="00B4753B" w:rsidP="00B475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2446A">
        <w:rPr>
          <w:rFonts w:ascii="Arial" w:eastAsia="Times New Roman" w:hAnsi="Arial" w:cs="Arial"/>
          <w:kern w:val="2"/>
          <w:sz w:val="24"/>
          <w:szCs w:val="24"/>
        </w:rPr>
        <w:t xml:space="preserve">местного бюджета на реализацию муниципальной программы  </w:t>
      </w:r>
      <w:proofErr w:type="spellStart"/>
      <w:r w:rsidRPr="00A2446A">
        <w:rPr>
          <w:rFonts w:ascii="Arial" w:eastAsia="Times New Roman" w:hAnsi="Arial" w:cs="Arial"/>
          <w:kern w:val="2"/>
          <w:sz w:val="24"/>
          <w:szCs w:val="24"/>
        </w:rPr>
        <w:t>Манинского</w:t>
      </w:r>
      <w:proofErr w:type="spellEnd"/>
      <w:r w:rsidRPr="00A2446A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</w:t>
      </w:r>
      <w:r w:rsidRPr="00A2446A">
        <w:rPr>
          <w:rFonts w:ascii="Arial" w:eastAsia="Times New Roman" w:hAnsi="Arial" w:cs="Arial"/>
          <w:sz w:val="24"/>
          <w:szCs w:val="24"/>
        </w:rPr>
        <w:t xml:space="preserve">«Развитие культуры, физической культуры и спорта на территории </w:t>
      </w:r>
      <w:proofErr w:type="spellStart"/>
      <w:r w:rsidRPr="00A2446A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A2446A">
        <w:rPr>
          <w:rFonts w:ascii="Arial" w:eastAsia="Times New Roman" w:hAnsi="Arial" w:cs="Arial"/>
          <w:sz w:val="24"/>
          <w:szCs w:val="24"/>
        </w:rPr>
        <w:t xml:space="preserve"> сельского поселения на 2014-2021 годы»</w:t>
      </w:r>
    </w:p>
    <w:p w:rsidR="00B4753B" w:rsidRPr="00A2446A" w:rsidRDefault="00B4753B" w:rsidP="00B475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5346" w:type="pct"/>
        <w:jc w:val="center"/>
        <w:tblCellSpacing w:w="5" w:type="nil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85"/>
        <w:gridCol w:w="1363"/>
        <w:gridCol w:w="809"/>
        <w:gridCol w:w="792"/>
        <w:gridCol w:w="787"/>
        <w:gridCol w:w="901"/>
        <w:gridCol w:w="872"/>
        <w:gridCol w:w="845"/>
        <w:gridCol w:w="718"/>
        <w:gridCol w:w="843"/>
      </w:tblGrid>
      <w:tr w:rsidR="00B4753B" w:rsidRPr="00A2446A" w:rsidTr="00B4753B">
        <w:trPr>
          <w:tblCellSpacing w:w="5" w:type="nil"/>
          <w:jc w:val="center"/>
        </w:trPr>
        <w:tc>
          <w:tcPr>
            <w:tcW w:w="709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485" w:type="dxa"/>
            <w:vMerge w:val="restart"/>
          </w:tcPr>
          <w:p w:rsidR="00B4753B" w:rsidRPr="00A2446A" w:rsidRDefault="00B4753B" w:rsidP="00B47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муниципаль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363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567" w:type="dxa"/>
            <w:gridSpan w:val="8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</w:t>
            </w:r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,</w:t>
            </w:r>
            <w:proofErr w:type="gram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4753B" w:rsidRPr="00A2446A" w:rsidTr="00B4753B">
        <w:trPr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9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ind w:left="-6" w:right="-221" w:firstLine="6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2015 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2016 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2017 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2018 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718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</w:tc>
      </w:tr>
      <w:tr w:rsidR="00B4753B" w:rsidRPr="00A2446A" w:rsidTr="00B4753B">
        <w:trPr>
          <w:tblHeader/>
          <w:tblCellSpacing w:w="5" w:type="nil"/>
          <w:jc w:val="center"/>
        </w:trPr>
        <w:tc>
          <w:tcPr>
            <w:tcW w:w="709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13</w:t>
            </w:r>
          </w:p>
        </w:tc>
        <w:tc>
          <w:tcPr>
            <w:tcW w:w="718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15</w:t>
            </w:r>
          </w:p>
        </w:tc>
      </w:tr>
      <w:tr w:rsidR="00B4753B" w:rsidRPr="00A2446A" w:rsidTr="00B4753B">
        <w:trPr>
          <w:trHeight w:val="441"/>
          <w:tblCellSpacing w:w="5" w:type="nil"/>
          <w:jc w:val="center"/>
        </w:trPr>
        <w:tc>
          <w:tcPr>
            <w:tcW w:w="709" w:type="dxa"/>
            <w:vMerge w:val="restart"/>
          </w:tcPr>
          <w:p w:rsidR="00B4753B" w:rsidRPr="00A2446A" w:rsidRDefault="00B4753B" w:rsidP="00B47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485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«Развитие культуры, физической культуры и спорта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на 2014-2021 годы»</w:t>
            </w: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9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2043,50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ind w:left="-20" w:right="-78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1235,00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1613,10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1664,81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5900,6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1963,1</w:t>
            </w:r>
          </w:p>
        </w:tc>
        <w:tc>
          <w:tcPr>
            <w:tcW w:w="718" w:type="dxa"/>
          </w:tcPr>
          <w:p w:rsidR="00B4753B" w:rsidRPr="00A2446A" w:rsidRDefault="00B4753B" w:rsidP="00B47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B4753B" w:rsidRPr="00A2446A" w:rsidTr="00B4753B">
        <w:trPr>
          <w:trHeight w:val="231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B4753B" w:rsidRPr="00A2446A" w:rsidTr="00B4753B">
        <w:trPr>
          <w:trHeight w:val="441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ind w:right="-128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2043,50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ind w:left="-106" w:right="-10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1235,00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1613,10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1664,81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5900,6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1963,1</w:t>
            </w: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5C31F8" w:rsidRPr="00A2446A" w:rsidTr="00B4753B">
        <w:trPr>
          <w:trHeight w:val="453"/>
          <w:tblCellSpacing w:w="5" w:type="nil"/>
          <w:jc w:val="center"/>
        </w:trPr>
        <w:tc>
          <w:tcPr>
            <w:tcW w:w="709" w:type="dxa"/>
            <w:vMerge w:val="restart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1485" w:type="dxa"/>
            <w:vMerge w:val="restart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«Развитие культуры, физической культуры и спорта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 на 2014-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2021 годы»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9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2043,50</w:t>
            </w:r>
          </w:p>
        </w:tc>
        <w:tc>
          <w:tcPr>
            <w:tcW w:w="792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1235,00</w:t>
            </w:r>
          </w:p>
        </w:tc>
        <w:tc>
          <w:tcPr>
            <w:tcW w:w="787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1613,10</w:t>
            </w:r>
          </w:p>
        </w:tc>
        <w:tc>
          <w:tcPr>
            <w:tcW w:w="901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1664,81</w:t>
            </w:r>
          </w:p>
        </w:tc>
        <w:tc>
          <w:tcPr>
            <w:tcW w:w="872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5900,6</w:t>
            </w:r>
          </w:p>
        </w:tc>
        <w:tc>
          <w:tcPr>
            <w:tcW w:w="845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1963,1</w:t>
            </w:r>
          </w:p>
        </w:tc>
        <w:tc>
          <w:tcPr>
            <w:tcW w:w="718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  <w:tc>
          <w:tcPr>
            <w:tcW w:w="843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B4753B" w:rsidRPr="00A2446A" w:rsidTr="00B4753B">
        <w:trPr>
          <w:trHeight w:val="295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C31F8" w:rsidRPr="00A2446A" w:rsidTr="00B4753B">
        <w:trPr>
          <w:trHeight w:val="920"/>
          <w:tblCellSpacing w:w="5" w:type="nil"/>
          <w:jc w:val="center"/>
        </w:trPr>
        <w:tc>
          <w:tcPr>
            <w:tcW w:w="709" w:type="dxa"/>
            <w:vMerge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9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2043,50</w:t>
            </w:r>
          </w:p>
        </w:tc>
        <w:tc>
          <w:tcPr>
            <w:tcW w:w="792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1235,00</w:t>
            </w:r>
          </w:p>
        </w:tc>
        <w:tc>
          <w:tcPr>
            <w:tcW w:w="787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1613,10</w:t>
            </w:r>
          </w:p>
        </w:tc>
        <w:tc>
          <w:tcPr>
            <w:tcW w:w="901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1664,81</w:t>
            </w:r>
          </w:p>
        </w:tc>
        <w:tc>
          <w:tcPr>
            <w:tcW w:w="872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5900,6</w:t>
            </w:r>
          </w:p>
        </w:tc>
        <w:tc>
          <w:tcPr>
            <w:tcW w:w="845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1963,1</w:t>
            </w:r>
          </w:p>
        </w:tc>
        <w:tc>
          <w:tcPr>
            <w:tcW w:w="718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  <w:tc>
          <w:tcPr>
            <w:tcW w:w="843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B4753B" w:rsidRPr="00A2446A" w:rsidTr="00B4753B">
        <w:trPr>
          <w:trHeight w:val="435"/>
          <w:tblCellSpacing w:w="5" w:type="nil"/>
          <w:jc w:val="center"/>
        </w:trPr>
        <w:tc>
          <w:tcPr>
            <w:tcW w:w="709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Основное мероприятие 1                           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1220,00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744,40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1007,40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1054,32</w:t>
            </w:r>
          </w:p>
        </w:tc>
        <w:tc>
          <w:tcPr>
            <w:tcW w:w="872" w:type="dxa"/>
          </w:tcPr>
          <w:p w:rsidR="00B4753B" w:rsidRPr="00A2446A" w:rsidRDefault="00B4753B" w:rsidP="005C31F8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91</w:t>
            </w:r>
            <w:r w:rsidR="005C31F8"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,</w:t>
            </w:r>
            <w:r w:rsidR="005C31F8"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B4753B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1213,1</w:t>
            </w:r>
          </w:p>
        </w:tc>
        <w:tc>
          <w:tcPr>
            <w:tcW w:w="718" w:type="dxa"/>
          </w:tcPr>
          <w:p w:rsidR="00B4753B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1213,1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1213,1</w:t>
            </w:r>
          </w:p>
        </w:tc>
      </w:tr>
      <w:tr w:rsidR="00B4753B" w:rsidRPr="00A2446A" w:rsidTr="00B4753B">
        <w:trPr>
          <w:trHeight w:val="330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31F8" w:rsidRPr="00A2446A" w:rsidTr="00B4753B">
        <w:trPr>
          <w:trHeight w:val="750"/>
          <w:tblCellSpacing w:w="5" w:type="nil"/>
          <w:jc w:val="center"/>
        </w:trPr>
        <w:tc>
          <w:tcPr>
            <w:tcW w:w="709" w:type="dxa"/>
            <w:vMerge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9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1220,00</w:t>
            </w:r>
          </w:p>
        </w:tc>
        <w:tc>
          <w:tcPr>
            <w:tcW w:w="792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744,40</w:t>
            </w:r>
          </w:p>
        </w:tc>
        <w:tc>
          <w:tcPr>
            <w:tcW w:w="787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1007,40</w:t>
            </w:r>
          </w:p>
        </w:tc>
        <w:tc>
          <w:tcPr>
            <w:tcW w:w="901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1054,32</w:t>
            </w:r>
          </w:p>
        </w:tc>
        <w:tc>
          <w:tcPr>
            <w:tcW w:w="872" w:type="dxa"/>
          </w:tcPr>
          <w:p w:rsidR="005C31F8" w:rsidRPr="00A2446A" w:rsidRDefault="005C31F8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912,9</w:t>
            </w:r>
          </w:p>
        </w:tc>
        <w:tc>
          <w:tcPr>
            <w:tcW w:w="845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1213,1</w:t>
            </w:r>
          </w:p>
        </w:tc>
        <w:tc>
          <w:tcPr>
            <w:tcW w:w="718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1213,1</w:t>
            </w:r>
          </w:p>
        </w:tc>
        <w:tc>
          <w:tcPr>
            <w:tcW w:w="843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1213,1</w:t>
            </w:r>
          </w:p>
        </w:tc>
      </w:tr>
      <w:tr w:rsidR="00B4753B" w:rsidRPr="00A2446A" w:rsidTr="005C31F8">
        <w:trPr>
          <w:trHeight w:val="2226"/>
          <w:tblCellSpacing w:w="5" w:type="nil"/>
          <w:jc w:val="center"/>
        </w:trPr>
        <w:tc>
          <w:tcPr>
            <w:tcW w:w="709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мероприятие 2                           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4753B" w:rsidRPr="00A2446A" w:rsidRDefault="00B4753B" w:rsidP="005C3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Модернизация материально-технической базы МКУ «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Манинский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  КДЦ  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823,5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490,6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605,7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610,49</w:t>
            </w:r>
          </w:p>
        </w:tc>
        <w:tc>
          <w:tcPr>
            <w:tcW w:w="872" w:type="dxa"/>
          </w:tcPr>
          <w:p w:rsidR="00B4753B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4987,7</w:t>
            </w:r>
          </w:p>
        </w:tc>
        <w:tc>
          <w:tcPr>
            <w:tcW w:w="845" w:type="dxa"/>
          </w:tcPr>
          <w:p w:rsidR="00B4753B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750,0</w:t>
            </w:r>
          </w:p>
        </w:tc>
        <w:tc>
          <w:tcPr>
            <w:tcW w:w="718" w:type="dxa"/>
          </w:tcPr>
          <w:p w:rsidR="00B4753B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  <w:r w:rsidR="00B4753B" w:rsidRPr="00A2446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B4753B" w:rsidRPr="00A2446A" w:rsidTr="00B4753B">
        <w:trPr>
          <w:trHeight w:val="1349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823,5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490,6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605,7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610,49</w:t>
            </w:r>
          </w:p>
        </w:tc>
        <w:tc>
          <w:tcPr>
            <w:tcW w:w="872" w:type="dxa"/>
          </w:tcPr>
          <w:p w:rsidR="00B4753B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4987,7</w:t>
            </w:r>
          </w:p>
        </w:tc>
        <w:tc>
          <w:tcPr>
            <w:tcW w:w="845" w:type="dxa"/>
          </w:tcPr>
          <w:p w:rsidR="00B4753B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750,0</w:t>
            </w:r>
          </w:p>
        </w:tc>
        <w:tc>
          <w:tcPr>
            <w:tcW w:w="718" w:type="dxa"/>
          </w:tcPr>
          <w:p w:rsidR="00B4753B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  <w:r w:rsidR="00B4753B" w:rsidRPr="00A2446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B4753B" w:rsidRPr="00A2446A" w:rsidTr="00B4753B">
        <w:trPr>
          <w:trHeight w:val="465"/>
          <w:tblCellSpacing w:w="5" w:type="nil"/>
          <w:jc w:val="center"/>
        </w:trPr>
        <w:tc>
          <w:tcPr>
            <w:tcW w:w="709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3</w:t>
            </w:r>
          </w:p>
        </w:tc>
        <w:tc>
          <w:tcPr>
            <w:tcW w:w="1485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4753B" w:rsidRPr="00A2446A" w:rsidTr="00B4753B">
        <w:trPr>
          <w:trHeight w:val="375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753B" w:rsidRPr="00A2446A" w:rsidTr="00B4753B">
        <w:trPr>
          <w:trHeight w:val="1410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753B" w:rsidRPr="00A2446A" w:rsidTr="00B4753B">
        <w:trPr>
          <w:trHeight w:val="479"/>
          <w:tblCellSpacing w:w="5" w:type="nil"/>
          <w:jc w:val="center"/>
        </w:trPr>
        <w:tc>
          <w:tcPr>
            <w:tcW w:w="709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1485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Развитие кинообслуживания сельского населения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4753B" w:rsidRPr="00A2446A" w:rsidTr="00B4753B">
        <w:trPr>
          <w:trHeight w:val="435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753B" w:rsidRPr="00A2446A" w:rsidTr="00B4753B">
        <w:trPr>
          <w:trHeight w:val="1095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753B" w:rsidRPr="00A2446A" w:rsidTr="00B4753B">
        <w:trPr>
          <w:trHeight w:val="405"/>
          <w:tblCellSpacing w:w="5" w:type="nil"/>
          <w:jc w:val="center"/>
        </w:trPr>
        <w:tc>
          <w:tcPr>
            <w:tcW w:w="709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5</w:t>
            </w:r>
          </w:p>
        </w:tc>
        <w:tc>
          <w:tcPr>
            <w:tcW w:w="1485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Обучение специалистов МКУ «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Манинский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КДЦ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753B" w:rsidRPr="00A2446A" w:rsidTr="00B4753B">
        <w:trPr>
          <w:trHeight w:val="390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4753B" w:rsidRPr="00A2446A" w:rsidTr="00B4753B">
        <w:trPr>
          <w:trHeight w:val="1200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753B" w:rsidRPr="00A2446A" w:rsidTr="00B4753B">
        <w:trPr>
          <w:trHeight w:val="436"/>
          <w:tblCellSpacing w:w="5" w:type="nil"/>
          <w:jc w:val="center"/>
        </w:trPr>
        <w:tc>
          <w:tcPr>
            <w:tcW w:w="709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6</w:t>
            </w:r>
          </w:p>
        </w:tc>
        <w:tc>
          <w:tcPr>
            <w:tcW w:w="1485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Пропаганда физической культуры и спорта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4753B" w:rsidRPr="00A2446A" w:rsidTr="00B4753B">
        <w:trPr>
          <w:trHeight w:val="360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753B" w:rsidRPr="00A2446A" w:rsidTr="00B4753B">
        <w:trPr>
          <w:trHeight w:val="945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4753B" w:rsidRPr="00A2446A" w:rsidTr="00B4753B">
        <w:trPr>
          <w:trHeight w:val="339"/>
          <w:tblCellSpacing w:w="5" w:type="nil"/>
          <w:jc w:val="center"/>
        </w:trPr>
        <w:tc>
          <w:tcPr>
            <w:tcW w:w="709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1485" w:type="dxa"/>
            <w:vMerge w:val="restart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«Оснащение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спортивных площадок спортивным и иным оборудованием»</w:t>
            </w: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B4753B" w:rsidRPr="00A2446A" w:rsidTr="00B4753B">
        <w:trPr>
          <w:trHeight w:val="347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B4753B" w:rsidRPr="00A2446A" w:rsidTr="00B4753B">
        <w:trPr>
          <w:trHeight w:val="645"/>
          <w:tblCellSpacing w:w="5" w:type="nil"/>
          <w:jc w:val="center"/>
        </w:trPr>
        <w:tc>
          <w:tcPr>
            <w:tcW w:w="709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3" w:type="dxa"/>
          </w:tcPr>
          <w:p w:rsidR="00B4753B" w:rsidRPr="00A2446A" w:rsidRDefault="00B4753B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9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B4753B" w:rsidRPr="00A2446A" w:rsidRDefault="00B4753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B4753B" w:rsidRPr="00A2446A" w:rsidRDefault="00B4753B" w:rsidP="00B4753B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3492" w:type="dxa"/>
        <w:tblInd w:w="11548" w:type="dxa"/>
        <w:tblLook w:val="01E0" w:firstRow="1" w:lastRow="1" w:firstColumn="1" w:lastColumn="1" w:noHBand="0" w:noVBand="0"/>
      </w:tblPr>
      <w:tblGrid>
        <w:gridCol w:w="3492"/>
      </w:tblGrid>
      <w:tr w:rsidR="00B4753B" w:rsidRPr="00A2446A" w:rsidTr="005C31F8">
        <w:tc>
          <w:tcPr>
            <w:tcW w:w="3492" w:type="dxa"/>
          </w:tcPr>
          <w:p w:rsidR="00B4753B" w:rsidRPr="00A2446A" w:rsidRDefault="00B4753B" w:rsidP="00264B86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постановлению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администраМанинскогпосеот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00.12.2013 г. №</w:t>
            </w:r>
          </w:p>
        </w:tc>
      </w:tr>
    </w:tbl>
    <w:p w:rsidR="005C31F8" w:rsidRPr="00A2446A" w:rsidRDefault="005C31F8" w:rsidP="00A24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5C31F8" w:rsidRPr="00A2446A" w:rsidRDefault="005C31F8" w:rsidP="005C31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5C31F8" w:rsidRPr="00A2446A" w:rsidRDefault="005C31F8" w:rsidP="005C31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5C31F8" w:rsidRPr="00A2446A" w:rsidRDefault="005C31F8" w:rsidP="005C31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A2446A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A2446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5C31F8" w:rsidRPr="00A2446A" w:rsidRDefault="005C31F8" w:rsidP="005C31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>от 26.12.2018г № 65</w:t>
      </w:r>
    </w:p>
    <w:p w:rsidR="005C31F8" w:rsidRPr="00A2446A" w:rsidRDefault="005C31F8" w:rsidP="005C31F8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2446A">
        <w:rPr>
          <w:rFonts w:ascii="Arial" w:eastAsia="Times New Roman" w:hAnsi="Arial" w:cs="Arial"/>
          <w:kern w:val="2"/>
          <w:sz w:val="24"/>
          <w:szCs w:val="24"/>
        </w:rPr>
        <w:t xml:space="preserve">Оценка применения мер муниципального регулирования </w:t>
      </w:r>
    </w:p>
    <w:p w:rsidR="005C31F8" w:rsidRPr="00A2446A" w:rsidRDefault="005C31F8" w:rsidP="005C31F8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2446A">
        <w:rPr>
          <w:rFonts w:ascii="Arial" w:eastAsia="Times New Roman" w:hAnsi="Arial" w:cs="Arial"/>
          <w:kern w:val="2"/>
          <w:sz w:val="24"/>
          <w:szCs w:val="24"/>
        </w:rPr>
        <w:t>в сфере реализации муниципальной программы</w:t>
      </w:r>
    </w:p>
    <w:p w:rsidR="005C31F8" w:rsidRPr="00A2446A" w:rsidRDefault="005C31F8" w:rsidP="005C31F8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6"/>
        <w:gridCol w:w="31"/>
        <w:gridCol w:w="22"/>
        <w:gridCol w:w="900"/>
        <w:gridCol w:w="859"/>
        <w:gridCol w:w="50"/>
        <w:gridCol w:w="728"/>
        <w:gridCol w:w="936"/>
        <w:gridCol w:w="944"/>
        <w:gridCol w:w="860"/>
        <w:gridCol w:w="779"/>
        <w:gridCol w:w="943"/>
        <w:gridCol w:w="915"/>
        <w:gridCol w:w="859"/>
        <w:gridCol w:w="841"/>
      </w:tblGrid>
      <w:tr w:rsidR="005C31F8" w:rsidRPr="00A2446A" w:rsidTr="00264B86">
        <w:trPr>
          <w:jc w:val="center"/>
        </w:trPr>
        <w:tc>
          <w:tcPr>
            <w:tcW w:w="446" w:type="dxa"/>
            <w:gridSpan w:val="2"/>
            <w:vMerge w:val="restart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</w:t>
            </w:r>
            <w:proofErr w:type="gram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/п</w:t>
            </w:r>
          </w:p>
        </w:tc>
        <w:tc>
          <w:tcPr>
            <w:tcW w:w="922" w:type="dxa"/>
            <w:gridSpan w:val="2"/>
            <w:vMerge w:val="restart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меры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 w:val="restart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Показатель применения меры, тыс. рублей</w:t>
            </w:r>
          </w:p>
        </w:tc>
        <w:tc>
          <w:tcPr>
            <w:tcW w:w="6964" w:type="dxa"/>
            <w:gridSpan w:val="8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Финансовая оценка результата 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(тыс</w:t>
            </w:r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.р</w:t>
            </w:r>
            <w:proofErr w:type="gram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уб.), годы</w:t>
            </w:r>
          </w:p>
        </w:tc>
        <w:tc>
          <w:tcPr>
            <w:tcW w:w="841" w:type="dxa"/>
            <w:vMerge w:val="restart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5C31F8" w:rsidRPr="00A2446A" w:rsidTr="00264B86">
        <w:trPr>
          <w:jc w:val="center"/>
        </w:trPr>
        <w:tc>
          <w:tcPr>
            <w:tcW w:w="446" w:type="dxa"/>
            <w:gridSpan w:val="2"/>
            <w:vMerge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28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2015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44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2016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860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2017 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79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2018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943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915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9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841" w:type="dxa"/>
            <w:vMerge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C31F8" w:rsidRPr="00A2446A" w:rsidTr="00264B86">
        <w:trPr>
          <w:tblHeader/>
          <w:jc w:val="center"/>
        </w:trPr>
        <w:tc>
          <w:tcPr>
            <w:tcW w:w="446" w:type="dxa"/>
            <w:gridSpan w:val="2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922" w:type="dxa"/>
            <w:gridSpan w:val="2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909" w:type="dxa"/>
            <w:gridSpan w:val="2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</w:t>
            </w:r>
          </w:p>
        </w:tc>
      </w:tr>
      <w:tr w:rsidR="005C31F8" w:rsidRPr="00A2446A" w:rsidTr="00264B86">
        <w:trPr>
          <w:jc w:val="center"/>
        </w:trPr>
        <w:tc>
          <w:tcPr>
            <w:tcW w:w="10082" w:type="dxa"/>
            <w:gridSpan w:val="15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Муниципальная программа «</w:t>
            </w: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культуры, физической культуры и спорта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на 2014-2021 годы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5C31F8" w:rsidRPr="00A2446A" w:rsidTr="00264B86">
        <w:trPr>
          <w:jc w:val="center"/>
        </w:trPr>
        <w:tc>
          <w:tcPr>
            <w:tcW w:w="10082" w:type="dxa"/>
            <w:gridSpan w:val="15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 1</w:t>
            </w:r>
          </w:p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«Обеспечение условий для развития культуры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 на 2014-2021 годы»</w:t>
            </w:r>
          </w:p>
        </w:tc>
      </w:tr>
      <w:tr w:rsidR="005C31F8" w:rsidRPr="00A2446A" w:rsidTr="00264B86">
        <w:trPr>
          <w:jc w:val="center"/>
        </w:trPr>
        <w:tc>
          <w:tcPr>
            <w:tcW w:w="415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53" w:type="dxa"/>
            <w:gridSpan w:val="3"/>
          </w:tcPr>
          <w:p w:rsidR="005C31F8" w:rsidRPr="00A2446A" w:rsidRDefault="005C31F8" w:rsidP="00264B8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28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ind w:left="-104" w:right="-13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2043,5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936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1235,0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944" w:type="dxa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1613,1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860" w:type="dxa"/>
          </w:tcPr>
          <w:p w:rsidR="005C31F8" w:rsidRPr="00A2446A" w:rsidRDefault="005C31F8" w:rsidP="00264B86">
            <w:pPr>
              <w:spacing w:after="0" w:line="240" w:lineRule="auto"/>
              <w:ind w:right="-116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1664,8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" w:type="dxa"/>
          </w:tcPr>
          <w:p w:rsidR="005C31F8" w:rsidRPr="00A2446A" w:rsidRDefault="006937EB" w:rsidP="00264B86">
            <w:pPr>
              <w:spacing w:after="0" w:line="240" w:lineRule="auto"/>
              <w:ind w:right="-78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5900,6</w:t>
            </w:r>
          </w:p>
        </w:tc>
        <w:tc>
          <w:tcPr>
            <w:tcW w:w="943" w:type="dxa"/>
          </w:tcPr>
          <w:p w:rsidR="005C31F8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1963,1</w:t>
            </w:r>
          </w:p>
        </w:tc>
        <w:tc>
          <w:tcPr>
            <w:tcW w:w="915" w:type="dxa"/>
          </w:tcPr>
          <w:p w:rsidR="005C31F8" w:rsidRPr="00A2446A" w:rsidRDefault="005C31F8" w:rsidP="006937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  <w:r w:rsidR="006937EB"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663,1</w:t>
            </w:r>
          </w:p>
        </w:tc>
        <w:tc>
          <w:tcPr>
            <w:tcW w:w="859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841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C31F8" w:rsidRPr="00A2446A" w:rsidTr="00264B86">
        <w:trPr>
          <w:jc w:val="center"/>
        </w:trPr>
        <w:tc>
          <w:tcPr>
            <w:tcW w:w="10082" w:type="dxa"/>
            <w:gridSpan w:val="15"/>
          </w:tcPr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Подпрограмма 2</w:t>
            </w:r>
          </w:p>
          <w:p w:rsidR="005C31F8" w:rsidRPr="00A2446A" w:rsidRDefault="005C31F8" w:rsidP="00264B86">
            <w:pPr>
              <w:autoSpaceDE w:val="0"/>
              <w:autoSpaceDN w:val="0"/>
              <w:adjustRightInd w:val="0"/>
              <w:spacing w:after="0" w:line="240" w:lineRule="auto"/>
              <w:ind w:right="121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 »</w:t>
            </w: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 2014-2021 годы</w:t>
            </w:r>
          </w:p>
        </w:tc>
      </w:tr>
      <w:tr w:rsidR="005C31F8" w:rsidRPr="00A2446A" w:rsidTr="00264B86">
        <w:trPr>
          <w:jc w:val="center"/>
        </w:trPr>
        <w:tc>
          <w:tcPr>
            <w:tcW w:w="468" w:type="dxa"/>
            <w:gridSpan w:val="3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59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5C31F8" w:rsidRPr="00A2446A" w:rsidRDefault="005C31F8" w:rsidP="00264B86">
            <w:pPr>
              <w:spacing w:after="0" w:line="240" w:lineRule="auto"/>
              <w:ind w:left="-50" w:right="-130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5C31F8" w:rsidRPr="00A2446A" w:rsidRDefault="005C31F8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5C31F8" w:rsidRPr="00A2446A" w:rsidRDefault="005C31F8" w:rsidP="005C31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720C" w:rsidRPr="00A2446A" w:rsidRDefault="0066720C" w:rsidP="00A24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6937EB" w:rsidRPr="00A2446A" w:rsidRDefault="006937EB" w:rsidP="0069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6937EB" w:rsidRPr="00A2446A" w:rsidRDefault="006937EB" w:rsidP="0069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6937EB" w:rsidRPr="00A2446A" w:rsidRDefault="006937EB" w:rsidP="00693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A2446A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A2446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6937EB" w:rsidRPr="00A2446A" w:rsidRDefault="006937EB" w:rsidP="00A244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 xml:space="preserve"> от 26.12.2018г № 65</w:t>
      </w:r>
    </w:p>
    <w:p w:rsidR="006937EB" w:rsidRPr="00A2446A" w:rsidRDefault="006937EB" w:rsidP="006937E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6937EB" w:rsidRPr="00A2446A" w:rsidRDefault="006937EB" w:rsidP="006937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2446A">
        <w:rPr>
          <w:rFonts w:ascii="Arial" w:eastAsia="Times New Roman" w:hAnsi="Arial" w:cs="Arial"/>
          <w:kern w:val="2"/>
          <w:sz w:val="24"/>
          <w:szCs w:val="24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</w:p>
    <w:p w:rsidR="006937EB" w:rsidRPr="00A2446A" w:rsidRDefault="006937EB" w:rsidP="006937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2446A">
        <w:rPr>
          <w:rFonts w:ascii="Arial" w:eastAsia="Times New Roman" w:hAnsi="Arial" w:cs="Arial"/>
          <w:kern w:val="2"/>
          <w:sz w:val="24"/>
          <w:szCs w:val="24"/>
        </w:rPr>
        <w:t xml:space="preserve">юридических и физических лиц на реализацию муниципальной программы  </w:t>
      </w:r>
      <w:proofErr w:type="spellStart"/>
      <w:r w:rsidRPr="00A2446A">
        <w:rPr>
          <w:rFonts w:ascii="Arial" w:eastAsia="Times New Roman" w:hAnsi="Arial" w:cs="Arial"/>
          <w:kern w:val="2"/>
          <w:sz w:val="24"/>
          <w:szCs w:val="24"/>
        </w:rPr>
        <w:t>Манинского</w:t>
      </w:r>
      <w:proofErr w:type="spellEnd"/>
      <w:r w:rsidRPr="00A2446A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«</w:t>
      </w:r>
      <w:r w:rsidRPr="00A2446A">
        <w:rPr>
          <w:rFonts w:ascii="Arial" w:eastAsia="Times New Roman" w:hAnsi="Arial" w:cs="Arial"/>
          <w:sz w:val="24"/>
          <w:szCs w:val="24"/>
        </w:rPr>
        <w:t xml:space="preserve">Развитие культуры, физической культуры и спорта на территории </w:t>
      </w:r>
      <w:proofErr w:type="spellStart"/>
      <w:r w:rsidRPr="00A2446A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A2446A">
        <w:rPr>
          <w:rFonts w:ascii="Arial" w:eastAsia="Times New Roman" w:hAnsi="Arial" w:cs="Arial"/>
          <w:sz w:val="24"/>
          <w:szCs w:val="24"/>
        </w:rPr>
        <w:t xml:space="preserve"> сельского поселения на 2014-2021 годы</w:t>
      </w:r>
      <w:r w:rsidRPr="00A2446A">
        <w:rPr>
          <w:rFonts w:ascii="Arial" w:eastAsia="Times New Roman" w:hAnsi="Arial" w:cs="Arial"/>
          <w:kern w:val="2"/>
          <w:sz w:val="24"/>
          <w:szCs w:val="24"/>
        </w:rPr>
        <w:t>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65"/>
      </w:tblGrid>
      <w:tr w:rsidR="006937EB" w:rsidRPr="00A2446A" w:rsidTr="00264B86">
        <w:tc>
          <w:tcPr>
            <w:tcW w:w="3665" w:type="dxa"/>
          </w:tcPr>
          <w:p w:rsidR="006937EB" w:rsidRPr="00A2446A" w:rsidRDefault="006937EB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937EB" w:rsidRPr="00A2446A" w:rsidRDefault="006937EB" w:rsidP="006937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5395" w:type="pct"/>
        <w:jc w:val="center"/>
        <w:tblCellSpacing w:w="5" w:type="nil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"/>
        <w:gridCol w:w="1302"/>
        <w:gridCol w:w="1370"/>
        <w:gridCol w:w="895"/>
        <w:gridCol w:w="901"/>
        <w:gridCol w:w="849"/>
        <w:gridCol w:w="846"/>
        <w:gridCol w:w="861"/>
        <w:gridCol w:w="870"/>
        <w:gridCol w:w="912"/>
        <w:gridCol w:w="541"/>
      </w:tblGrid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 w:val="restart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302" w:type="dxa"/>
            <w:vMerge w:val="restart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граммы,</w:t>
            </w:r>
          </w:p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370" w:type="dxa"/>
            <w:vMerge w:val="restart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75" w:type="dxa"/>
            <w:gridSpan w:val="8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2014</w:t>
            </w:r>
          </w:p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(первый год </w:t>
            </w:r>
            <w:proofErr w:type="spellStart"/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2015 (второй год </w:t>
            </w:r>
            <w:proofErr w:type="spellStart"/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2016 </w:t>
            </w:r>
          </w:p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(третий год </w:t>
            </w:r>
            <w:proofErr w:type="spellStart"/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2017 (четвертый год </w:t>
            </w:r>
            <w:proofErr w:type="spellStart"/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2018 (пятый год </w:t>
            </w:r>
            <w:proofErr w:type="spellStart"/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2019 (шестой год </w:t>
            </w:r>
            <w:proofErr w:type="spellStart"/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2020 (седьмой год </w:t>
            </w:r>
            <w:proofErr w:type="spellStart"/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(восьмой год</w:t>
            </w:r>
            <w:proofErr w:type="gramEnd"/>
          </w:p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реализации)</w:t>
            </w:r>
          </w:p>
        </w:tc>
      </w:tr>
      <w:tr w:rsidR="006937EB" w:rsidRPr="00A2446A" w:rsidTr="00264B86">
        <w:trPr>
          <w:tblHeader/>
          <w:tblCellSpacing w:w="5" w:type="nil"/>
          <w:jc w:val="center"/>
        </w:trPr>
        <w:tc>
          <w:tcPr>
            <w:tcW w:w="8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4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 w:val="restart"/>
          </w:tcPr>
          <w:p w:rsidR="006937EB" w:rsidRPr="00A2446A" w:rsidRDefault="006937EB" w:rsidP="0066720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Муниципальная</w:t>
            </w:r>
            <w:r w:rsidR="0066720C"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1302" w:type="dxa"/>
            <w:vMerge w:val="restart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культуры, физической культуры и спорта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на 2014-2021 годы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2043,50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1235,00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1613,10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1664,81</w:t>
            </w:r>
          </w:p>
        </w:tc>
        <w:tc>
          <w:tcPr>
            <w:tcW w:w="861" w:type="dxa"/>
          </w:tcPr>
          <w:p w:rsidR="006937EB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5900,6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1963,1</w:t>
            </w:r>
          </w:p>
        </w:tc>
        <w:tc>
          <w:tcPr>
            <w:tcW w:w="912" w:type="dxa"/>
          </w:tcPr>
          <w:p w:rsidR="006937EB" w:rsidRPr="00A2446A" w:rsidRDefault="006937EB" w:rsidP="00667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6720C" w:rsidRPr="00A2446A">
              <w:rPr>
                <w:rFonts w:ascii="Arial" w:eastAsia="Times New Roman" w:hAnsi="Arial" w:cs="Arial"/>
                <w:sz w:val="24"/>
                <w:szCs w:val="24"/>
              </w:rPr>
              <w:t>663,1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6937EB" w:rsidRPr="00A2446A" w:rsidTr="00264B86">
        <w:trPr>
          <w:trHeight w:val="105"/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1,20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1,30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0,61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rHeight w:val="105"/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3500,0</w:t>
            </w:r>
          </w:p>
        </w:tc>
        <w:tc>
          <w:tcPr>
            <w:tcW w:w="870" w:type="dxa"/>
          </w:tcPr>
          <w:p w:rsidR="006937EB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rHeight w:val="105"/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ind w:left="-15" w:right="-16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2043,50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1233,80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1613,10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1664,20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2400,6</w:t>
            </w:r>
          </w:p>
        </w:tc>
        <w:tc>
          <w:tcPr>
            <w:tcW w:w="870" w:type="dxa"/>
          </w:tcPr>
          <w:p w:rsidR="006937EB" w:rsidRPr="00A2446A" w:rsidRDefault="006937EB" w:rsidP="00667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6720C" w:rsidRPr="00A2446A">
              <w:rPr>
                <w:rFonts w:ascii="Arial" w:eastAsia="Times New Roman" w:hAnsi="Arial" w:cs="Arial"/>
                <w:sz w:val="24"/>
                <w:szCs w:val="24"/>
              </w:rPr>
              <w:t>963,</w:t>
            </w: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6937EB" w:rsidRPr="00A2446A" w:rsidRDefault="006937EB" w:rsidP="00667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6720C" w:rsidRPr="00A2446A">
              <w:rPr>
                <w:rFonts w:ascii="Arial" w:eastAsia="Times New Roman" w:hAnsi="Arial" w:cs="Arial"/>
                <w:sz w:val="24"/>
                <w:szCs w:val="24"/>
              </w:rPr>
              <w:t>663,1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  <w:p w:rsidR="006937EB" w:rsidRPr="00A2446A" w:rsidRDefault="006937EB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7EB" w:rsidRPr="00A2446A" w:rsidTr="00264B86">
        <w:trPr>
          <w:trHeight w:val="105"/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rHeight w:val="105"/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302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95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01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9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66720C" w:rsidRPr="00A2446A" w:rsidTr="00264B86">
        <w:trPr>
          <w:tblCellSpacing w:w="5" w:type="nil"/>
          <w:jc w:val="center"/>
        </w:trPr>
        <w:tc>
          <w:tcPr>
            <w:tcW w:w="870" w:type="dxa"/>
            <w:vMerge w:val="restart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Основное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направление 1</w:t>
            </w:r>
          </w:p>
        </w:tc>
        <w:tc>
          <w:tcPr>
            <w:tcW w:w="1302" w:type="dxa"/>
            <w:vMerge w:val="restart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Обеспечение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условий для развития культуры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70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95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2043,50</w:t>
            </w:r>
          </w:p>
        </w:tc>
        <w:tc>
          <w:tcPr>
            <w:tcW w:w="901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1235,00</w:t>
            </w:r>
          </w:p>
        </w:tc>
        <w:tc>
          <w:tcPr>
            <w:tcW w:w="849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1613,10</w:t>
            </w:r>
          </w:p>
        </w:tc>
        <w:tc>
          <w:tcPr>
            <w:tcW w:w="846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1664,81</w:t>
            </w:r>
          </w:p>
        </w:tc>
        <w:tc>
          <w:tcPr>
            <w:tcW w:w="861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5900,6</w:t>
            </w:r>
          </w:p>
        </w:tc>
        <w:tc>
          <w:tcPr>
            <w:tcW w:w="870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1963,1</w:t>
            </w:r>
          </w:p>
        </w:tc>
        <w:tc>
          <w:tcPr>
            <w:tcW w:w="912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  <w:tc>
          <w:tcPr>
            <w:tcW w:w="541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66720C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1,20</w:t>
            </w:r>
          </w:p>
        </w:tc>
        <w:tc>
          <w:tcPr>
            <w:tcW w:w="849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1,20</w:t>
            </w:r>
          </w:p>
        </w:tc>
        <w:tc>
          <w:tcPr>
            <w:tcW w:w="846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0,61</w:t>
            </w:r>
          </w:p>
        </w:tc>
        <w:tc>
          <w:tcPr>
            <w:tcW w:w="861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6720C" w:rsidRPr="00A2446A" w:rsidRDefault="0066720C" w:rsidP="00264B86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6720C" w:rsidRPr="00A2446A" w:rsidRDefault="0066720C" w:rsidP="00264B86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6720C" w:rsidRPr="00A2446A" w:rsidRDefault="0066720C" w:rsidP="00264B86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6720C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95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3500,0</w:t>
            </w:r>
          </w:p>
        </w:tc>
        <w:tc>
          <w:tcPr>
            <w:tcW w:w="870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6720C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2043,50</w:t>
            </w:r>
          </w:p>
        </w:tc>
        <w:tc>
          <w:tcPr>
            <w:tcW w:w="901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1233,80</w:t>
            </w:r>
          </w:p>
        </w:tc>
        <w:tc>
          <w:tcPr>
            <w:tcW w:w="849" w:type="dxa"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1611,90</w:t>
            </w:r>
          </w:p>
        </w:tc>
        <w:tc>
          <w:tcPr>
            <w:tcW w:w="846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1664,20</w:t>
            </w:r>
          </w:p>
        </w:tc>
        <w:tc>
          <w:tcPr>
            <w:tcW w:w="861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2400,6</w:t>
            </w:r>
          </w:p>
        </w:tc>
        <w:tc>
          <w:tcPr>
            <w:tcW w:w="870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1963,1</w:t>
            </w:r>
          </w:p>
        </w:tc>
        <w:tc>
          <w:tcPr>
            <w:tcW w:w="912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  <w:tc>
          <w:tcPr>
            <w:tcW w:w="541" w:type="dxa"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 w:val="restart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направление  2</w:t>
            </w:r>
          </w:p>
        </w:tc>
        <w:tc>
          <w:tcPr>
            <w:tcW w:w="1302" w:type="dxa"/>
            <w:vMerge w:val="restart"/>
          </w:tcPr>
          <w:p w:rsidR="006937EB" w:rsidRPr="00A2446A" w:rsidRDefault="006937EB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6937EB" w:rsidRPr="00A2446A" w:rsidTr="00264B86">
        <w:trPr>
          <w:tblCellSpacing w:w="5" w:type="nil"/>
          <w:jc w:val="center"/>
        </w:trPr>
        <w:tc>
          <w:tcPr>
            <w:tcW w:w="870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0" w:type="dxa"/>
          </w:tcPr>
          <w:p w:rsidR="006937EB" w:rsidRPr="00A2446A" w:rsidRDefault="006937EB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895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6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541" w:type="dxa"/>
          </w:tcPr>
          <w:p w:rsidR="006937EB" w:rsidRPr="00A2446A" w:rsidRDefault="006937EB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66720C" w:rsidRPr="00A2446A" w:rsidRDefault="0066720C" w:rsidP="00A244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66720C" w:rsidRPr="00A2446A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66720C" w:rsidRPr="00A2446A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>Приложение № 4</w:t>
      </w:r>
    </w:p>
    <w:p w:rsidR="0066720C" w:rsidRPr="00A2446A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66720C" w:rsidRPr="00A2446A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proofErr w:type="spellStart"/>
      <w:r w:rsidRPr="00A2446A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A2446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66720C" w:rsidRPr="00A2446A" w:rsidRDefault="0066720C" w:rsidP="00667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2446A">
        <w:rPr>
          <w:rFonts w:ascii="Arial" w:eastAsia="Times New Roman" w:hAnsi="Arial" w:cs="Arial"/>
          <w:sz w:val="24"/>
          <w:szCs w:val="24"/>
        </w:rPr>
        <w:t xml:space="preserve"> от 26.12.2018г № 65</w:t>
      </w:r>
    </w:p>
    <w:p w:rsidR="0066720C" w:rsidRPr="00A2446A" w:rsidRDefault="0066720C" w:rsidP="006672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66720C" w:rsidRPr="00A2446A" w:rsidRDefault="0066720C" w:rsidP="006672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2446A">
        <w:rPr>
          <w:rFonts w:ascii="Arial" w:eastAsia="Times New Roman" w:hAnsi="Arial" w:cs="Arial"/>
          <w:kern w:val="2"/>
          <w:sz w:val="24"/>
          <w:szCs w:val="24"/>
        </w:rPr>
        <w:t>План реализации муниципальной программы</w:t>
      </w:r>
    </w:p>
    <w:p w:rsidR="0066720C" w:rsidRPr="00A2446A" w:rsidRDefault="0066720C" w:rsidP="006672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proofErr w:type="spellStart"/>
      <w:r w:rsidRPr="00A2446A">
        <w:rPr>
          <w:rFonts w:ascii="Arial" w:eastAsia="Times New Roman" w:hAnsi="Arial" w:cs="Arial"/>
          <w:kern w:val="2"/>
          <w:sz w:val="24"/>
          <w:szCs w:val="24"/>
        </w:rPr>
        <w:t>Манинского</w:t>
      </w:r>
      <w:proofErr w:type="spellEnd"/>
      <w:r w:rsidRPr="00A2446A">
        <w:rPr>
          <w:rFonts w:ascii="Arial" w:eastAsia="Times New Roman" w:hAnsi="Arial" w:cs="Arial"/>
          <w:kern w:val="2"/>
          <w:sz w:val="24"/>
          <w:szCs w:val="24"/>
        </w:rPr>
        <w:t xml:space="preserve"> сельского поселения «</w:t>
      </w:r>
      <w:r w:rsidRPr="00A2446A">
        <w:rPr>
          <w:rFonts w:ascii="Arial" w:eastAsia="Times New Roman" w:hAnsi="Arial" w:cs="Arial"/>
          <w:sz w:val="24"/>
          <w:szCs w:val="24"/>
        </w:rPr>
        <w:t xml:space="preserve">Развитие культуры, физической культуры и спорта на территории </w:t>
      </w:r>
      <w:proofErr w:type="spellStart"/>
      <w:r w:rsidRPr="00A2446A">
        <w:rPr>
          <w:rFonts w:ascii="Arial" w:eastAsia="Times New Roman" w:hAnsi="Arial" w:cs="Arial"/>
          <w:sz w:val="24"/>
          <w:szCs w:val="24"/>
        </w:rPr>
        <w:t>Манинского</w:t>
      </w:r>
      <w:proofErr w:type="spellEnd"/>
      <w:r w:rsidRPr="00A2446A">
        <w:rPr>
          <w:rFonts w:ascii="Arial" w:eastAsia="Times New Roman" w:hAnsi="Arial" w:cs="Arial"/>
          <w:sz w:val="24"/>
          <w:szCs w:val="24"/>
        </w:rPr>
        <w:t xml:space="preserve"> сельского поселения на 2014-2021 годы</w:t>
      </w:r>
      <w:r w:rsidRPr="00A2446A">
        <w:rPr>
          <w:rFonts w:ascii="Arial" w:eastAsia="Times New Roman" w:hAnsi="Arial" w:cs="Arial"/>
          <w:kern w:val="2"/>
          <w:sz w:val="24"/>
          <w:szCs w:val="24"/>
        </w:rPr>
        <w:t>»</w:t>
      </w:r>
    </w:p>
    <w:p w:rsidR="0066720C" w:rsidRPr="00A2446A" w:rsidRDefault="0066720C" w:rsidP="0066720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A2446A">
        <w:rPr>
          <w:rFonts w:ascii="Arial" w:eastAsia="Times New Roman" w:hAnsi="Arial" w:cs="Arial"/>
          <w:kern w:val="2"/>
          <w:sz w:val="24"/>
          <w:szCs w:val="24"/>
        </w:rPr>
        <w:t>2018год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"/>
        <w:gridCol w:w="901"/>
        <w:gridCol w:w="1556"/>
        <w:gridCol w:w="1098"/>
        <w:gridCol w:w="801"/>
        <w:gridCol w:w="829"/>
        <w:gridCol w:w="2222"/>
        <w:gridCol w:w="1375"/>
        <w:gridCol w:w="932"/>
      </w:tblGrid>
      <w:tr w:rsidR="0066720C" w:rsidRPr="00A2446A" w:rsidTr="00264B86">
        <w:trPr>
          <w:jc w:val="center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Исполнитель мероприятия (структурное подразделение органа местного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667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КБК </w:t>
            </w:r>
          </w:p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Расходы, предусмотренные решением представительного органа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местного самоуправления о местном бюджете, на год</w:t>
            </w:r>
          </w:p>
        </w:tc>
      </w:tr>
      <w:tr w:rsidR="0066720C" w:rsidRPr="00A2446A" w:rsidTr="00264B86">
        <w:trPr>
          <w:jc w:val="center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начала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реализации мероприятия в очередном фина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нсовом году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окончания 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мероприятия в очередном фина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нсовом году</w:t>
            </w: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66720C" w:rsidRPr="00A2446A" w:rsidTr="00264B86">
        <w:trPr>
          <w:tblHeader/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66720C" w:rsidRPr="00A2446A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667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Развитие культуры, физической культуры и спорта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на 2014-2020 годы</w:t>
            </w: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914 0801 02101 0000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5900,6</w:t>
            </w:r>
          </w:p>
        </w:tc>
      </w:tr>
      <w:tr w:rsidR="0066720C" w:rsidRPr="00A2446A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1-5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Обеспечение условий для развития культуры на территории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эффективности и качества культурно - досуговой деятельности в </w:t>
            </w:r>
            <w:proofErr w:type="spell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Манинском</w:t>
            </w:r>
            <w:proofErr w:type="spell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поселении, сохранение национальной самобытности, развитие народного творчества, участие работников культуры </w:t>
            </w:r>
            <w:proofErr w:type="spell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в районных и областных смотрах и конкурсах,  </w:t>
            </w:r>
            <w:r w:rsidRPr="00A244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914 0801 02101 00590</w:t>
            </w:r>
          </w:p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914  0801</w:t>
            </w:r>
          </w:p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02101 20540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4987,7</w:t>
            </w:r>
          </w:p>
        </w:tc>
      </w:tr>
      <w:tr w:rsidR="0066720C" w:rsidRPr="00A2446A" w:rsidTr="00264B86">
        <w:trPr>
          <w:jc w:val="center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6-7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физической культуры и спорта на территории  </w:t>
            </w:r>
            <w:proofErr w:type="spellStart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</w:t>
            </w:r>
            <w:proofErr w:type="spellEnd"/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0C" w:rsidRPr="00A2446A" w:rsidRDefault="0066720C" w:rsidP="00264B8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2446A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66720C" w:rsidRPr="00A2446A" w:rsidRDefault="0066720C" w:rsidP="0066720C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66720C" w:rsidRPr="00A2446A" w:rsidRDefault="0066720C" w:rsidP="0066720C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66720C" w:rsidRPr="00A2446A" w:rsidRDefault="0066720C" w:rsidP="0066720C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66720C" w:rsidRPr="00A2446A" w:rsidRDefault="0066720C" w:rsidP="0066720C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66720C" w:rsidRPr="00A2446A" w:rsidRDefault="0066720C" w:rsidP="0066720C">
      <w:pPr>
        <w:rPr>
          <w:rFonts w:ascii="Arial" w:hAnsi="Arial" w:cs="Arial"/>
          <w:sz w:val="24"/>
          <w:szCs w:val="24"/>
        </w:rPr>
      </w:pPr>
    </w:p>
    <w:p w:rsidR="0066720C" w:rsidRPr="00A2446A" w:rsidRDefault="0066720C" w:rsidP="006672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6720C" w:rsidRPr="00A2446A" w:rsidRDefault="0066720C" w:rsidP="00667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66A5A" w:rsidRPr="00A2446A" w:rsidRDefault="00B66A5A">
      <w:pPr>
        <w:rPr>
          <w:rFonts w:ascii="Arial" w:hAnsi="Arial" w:cs="Arial"/>
          <w:sz w:val="24"/>
          <w:szCs w:val="24"/>
        </w:rPr>
      </w:pPr>
    </w:p>
    <w:sectPr w:rsidR="00B66A5A" w:rsidRPr="00A2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53B"/>
    <w:rsid w:val="005C31F8"/>
    <w:rsid w:val="0066720C"/>
    <w:rsid w:val="006937EB"/>
    <w:rsid w:val="007439C0"/>
    <w:rsid w:val="009B39D8"/>
    <w:rsid w:val="00A2446A"/>
    <w:rsid w:val="00B4753B"/>
    <w:rsid w:val="00B66A5A"/>
    <w:rsid w:val="00E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Manino</cp:lastModifiedBy>
  <cp:revision>4</cp:revision>
  <cp:lastPrinted>2018-12-29T05:26:00Z</cp:lastPrinted>
  <dcterms:created xsi:type="dcterms:W3CDTF">2018-12-28T14:03:00Z</dcterms:created>
  <dcterms:modified xsi:type="dcterms:W3CDTF">2018-12-29T05:27:00Z</dcterms:modified>
</cp:coreProperties>
</file>