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center"/>
      </w:pPr>
      <w:r>
        <w:t xml:space="preserve">СОВЕТ ДЕПУТАТОВ  СЕЛЬСКОГО ПОСЕЛЕНИЯ БОРИНСКИЙ СЕЛЬСОВЕТ   ЛИПЕЦКОГО МУНИЦИПАЛЬНОГО РАЙОНА  ЛИПЕЦКОЙ ОБЛАСТИ </w:t>
      </w:r>
      <w:r>
        <w:t> РОССИЙСКОЙ ФЕДЕРАЦИИ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center"/>
      </w:pPr>
      <w:r>
        <w:t>Пятьдесят третья сессия шестого созыва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center"/>
      </w:pPr>
      <w:r>
        <w:t>РЕШЕНИЕ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center"/>
      </w:pPr>
      <w:r>
        <w:t>22.09.2023                                                                                               №151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Heading1"/>
        <w:spacing w:after="60"/>
        <w:ind w:left="0" w:right="0" w:firstLine="2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"О денежном содержании и социальных гара</w:t>
      </w:r>
      <w:r>
        <w:rPr>
          <w:rFonts w:ascii="Arial" w:hAnsi="Arial"/>
          <w:sz w:val="32"/>
        </w:rPr>
        <w:t xml:space="preserve">нтиях выборного должностного лица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района", утвержденное решением Совета депутатов Липецкого муниципального района Липецкой области от 30 сентября 2016 года № 169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proofErr w:type="gramStart"/>
      <w:r>
        <w:t>Рассмотрев представленные гл</w:t>
      </w:r>
      <w:r>
        <w:t xml:space="preserve">авой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изменения в Положение "О денежном содержании и социальных гарантиях выборного должностного лица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</w:t>
      </w:r>
      <w:r>
        <w:t xml:space="preserve">на", утвержденное решением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Липецкого муниципального района Липецкой области </w:t>
      </w:r>
      <w:hyperlink r:id="rId4">
        <w:r>
          <w:rPr>
            <w:rStyle w:val="a4"/>
            <w:color w:val="0000FF"/>
            <w:u w:val="none"/>
          </w:rPr>
          <w:t>от 30 сентября 2016 года № 169</w:t>
        </w:r>
      </w:hyperlink>
      <w:r>
        <w:t xml:space="preserve"> (с изменениями от 03.11.2016г. № 189, </w:t>
      </w:r>
      <w:hyperlink r:id="rId5">
        <w:r>
          <w:rPr>
            <w:rStyle w:val="a4"/>
            <w:color w:val="0000FF"/>
            <w:u w:val="none"/>
          </w:rPr>
          <w:t>от 29.01.2018</w:t>
        </w:r>
        <w:proofErr w:type="gramEnd"/>
        <w:r>
          <w:rPr>
            <w:rStyle w:val="a4"/>
            <w:color w:val="0000FF"/>
            <w:u w:val="none"/>
          </w:rPr>
          <w:t>г. № 293</w:t>
        </w:r>
      </w:hyperlink>
      <w:r>
        <w:t xml:space="preserve">, </w:t>
      </w:r>
      <w:hyperlink r:id="rId6">
        <w:r>
          <w:rPr>
            <w:rStyle w:val="a4"/>
            <w:color w:val="0000FF"/>
            <w:u w:val="none"/>
          </w:rPr>
          <w:t>от 26.12.2019г. № 410</w:t>
        </w:r>
      </w:hyperlink>
      <w:r>
        <w:t xml:space="preserve">, </w:t>
      </w:r>
      <w:hyperlink r:id="rId7">
        <w:r>
          <w:rPr>
            <w:rStyle w:val="a4"/>
            <w:color w:val="0000FF"/>
            <w:u w:val="none"/>
          </w:rPr>
          <w:t>от 25.12.2020г. № 29</w:t>
        </w:r>
      </w:hyperlink>
      <w:r>
        <w:t xml:space="preserve">, </w:t>
      </w:r>
      <w:hyperlink r:id="rId8">
        <w:r>
          <w:rPr>
            <w:rStyle w:val="a4"/>
            <w:color w:val="0000FF"/>
            <w:u w:val="none"/>
          </w:rPr>
          <w:t>от 27.12.2021г. № 72,</w:t>
        </w:r>
      </w:hyperlink>
      <w:hyperlink r:id="rId9">
        <w:r>
          <w:rPr>
            <w:rStyle w:val="a4"/>
            <w:color w:val="0000FF"/>
            <w:u w:val="none"/>
          </w:rPr>
          <w:t>от 26.12.2022г. № 122</w:t>
        </w:r>
      </w:hyperlink>
      <w:r>
        <w:t xml:space="preserve">), руководствуясь действующим законодательством, </w:t>
      </w:r>
      <w:hyperlink r:id="rId10">
        <w:r>
          <w:rPr>
            <w:rStyle w:val="a4"/>
            <w:color w:val="0000FF"/>
            <w:u w:val="none"/>
          </w:rPr>
          <w:t xml:space="preserve">Уставом </w:t>
        </w:r>
      </w:hyperlink>
      <w:r>
        <w:t xml:space="preserve">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</w:t>
      </w:r>
      <w:r>
        <w:t xml:space="preserve">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r>
        <w:t>РЕШИЛ: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r>
        <w:t xml:space="preserve">1. Внести изменения в Положение "О денежном содержании и социальных гарантиях выборного должностного лица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</w:t>
      </w:r>
      <w:r>
        <w:t xml:space="preserve">она", принятое решением Совета депутатов Липецкого муниципального района Липецкой области </w:t>
      </w:r>
      <w:hyperlink r:id="rId11">
        <w:r>
          <w:rPr>
            <w:rStyle w:val="a4"/>
            <w:color w:val="0000FF"/>
            <w:u w:val="none"/>
          </w:rPr>
          <w:t>от 30 сентября 2016 года № 169</w:t>
        </w:r>
      </w:hyperlink>
      <w:r>
        <w:t>, согласно приложению.</w:t>
      </w:r>
    </w:p>
    <w:p w:rsidR="0015627C" w:rsidRDefault="00525B96">
      <w:pPr>
        <w:pStyle w:val="a3"/>
        <w:spacing w:after="0"/>
        <w:ind w:left="0" w:right="0" w:firstLine="567"/>
        <w:jc w:val="both"/>
      </w:pPr>
      <w:r>
        <w:t>2. Направить из</w:t>
      </w:r>
      <w:r>
        <w:t xml:space="preserve">менения в Положение "О денежном содержании и социальных гарантиях выборного должностного лица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 главе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района для подписания и обнародов</w:t>
      </w:r>
      <w:r>
        <w:t>ания.</w:t>
      </w:r>
    </w:p>
    <w:p w:rsidR="0015627C" w:rsidRDefault="00525B96">
      <w:pPr>
        <w:pStyle w:val="a3"/>
        <w:spacing w:after="0"/>
        <w:ind w:left="0" w:right="0" w:firstLine="567"/>
        <w:jc w:val="both"/>
      </w:pPr>
      <w:r>
        <w:t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</w:t>
      </w:r>
      <w:r>
        <w:t xml:space="preserve">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в информационно-телекоммуникационной сети "Интернет".</w:t>
      </w:r>
    </w:p>
    <w:p w:rsidR="0015627C" w:rsidRDefault="00525B96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 и применяется к правоотношениям, возникшим с 01 октября 2023 года.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r>
        <w:t xml:space="preserve">Председатель Совета депутатов 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15627C" w:rsidRDefault="00525B96">
      <w:pPr>
        <w:pStyle w:val="a3"/>
        <w:spacing w:after="0"/>
        <w:ind w:left="0" w:right="0" w:firstLine="567"/>
        <w:jc w:val="both"/>
      </w:pPr>
      <w:proofErr w:type="spellStart"/>
      <w:r>
        <w:t>Бунеев</w:t>
      </w:r>
      <w:proofErr w:type="spellEnd"/>
      <w:r>
        <w:t xml:space="preserve"> В.С.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/>
        <w:jc w:val="both"/>
      </w:pPr>
      <w:r>
        <w:t xml:space="preserve">Приложение к решению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</w:t>
      </w:r>
      <w:r>
        <w:t>дерации от 22.09.2023 № 151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Положение "О денежном содержании и социальных гарантиях выборного должностного лица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района", принятое решением Совета депутатов Липецкого муниципальн</w:t>
      </w:r>
      <w:r>
        <w:rPr>
          <w:sz w:val="32"/>
        </w:rPr>
        <w:t>ого района Липецкой области от 30 сентября 2016 года № 169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</w:t>
      </w:r>
    </w:p>
    <w:p w:rsidR="0015627C" w:rsidRDefault="00525B96">
      <w:pPr>
        <w:pStyle w:val="a3"/>
        <w:spacing w:after="0"/>
        <w:ind w:left="0" w:right="0" w:firstLine="567"/>
        <w:jc w:val="both"/>
      </w:pPr>
      <w:proofErr w:type="gramStart"/>
      <w:r>
        <w:t xml:space="preserve">Внести в Положение "О денежном содержании и социальных гарантиях выборного должностного лица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района", утвержденное решение</w:t>
      </w:r>
      <w:r>
        <w:t xml:space="preserve">м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Липецкого муниципального района Липецкой области </w:t>
      </w:r>
      <w:hyperlink r:id="rId12">
        <w:r>
          <w:rPr>
            <w:rStyle w:val="a4"/>
            <w:color w:val="0000FF"/>
            <w:u w:val="none"/>
          </w:rPr>
          <w:t>от 30 сентября 201</w:t>
        </w:r>
        <w:r>
          <w:rPr>
            <w:rStyle w:val="a4"/>
            <w:color w:val="0000FF"/>
            <w:u w:val="none"/>
          </w:rPr>
          <w:t>6 года № 169</w:t>
        </w:r>
      </w:hyperlink>
      <w:r>
        <w:t xml:space="preserve"> (с изменениями от 03.11.2016г. № 189, </w:t>
      </w:r>
      <w:hyperlink r:id="rId13">
        <w:r>
          <w:rPr>
            <w:rStyle w:val="a4"/>
            <w:color w:val="0000FF"/>
            <w:u w:val="none"/>
          </w:rPr>
          <w:t>от 29.01.2018г. № 293</w:t>
        </w:r>
      </w:hyperlink>
      <w:r>
        <w:t xml:space="preserve">, </w:t>
      </w:r>
      <w:hyperlink r:id="rId14">
        <w:r>
          <w:rPr>
            <w:rStyle w:val="a4"/>
            <w:color w:val="0000FF"/>
            <w:u w:val="none"/>
          </w:rPr>
          <w:t>от 26.12.2019г. № 410</w:t>
        </w:r>
      </w:hyperlink>
      <w:r>
        <w:t xml:space="preserve">, </w:t>
      </w:r>
      <w:hyperlink r:id="rId15">
        <w:r>
          <w:rPr>
            <w:rStyle w:val="a4"/>
            <w:color w:val="0000FF"/>
            <w:u w:val="none"/>
          </w:rPr>
          <w:t>от 25.12.2020г. № 29</w:t>
        </w:r>
      </w:hyperlink>
      <w:r>
        <w:t xml:space="preserve">, </w:t>
      </w:r>
      <w:hyperlink r:id="rId16">
        <w:r>
          <w:rPr>
            <w:rStyle w:val="a4"/>
            <w:color w:val="0000FF"/>
            <w:u w:val="none"/>
          </w:rPr>
          <w:t>о</w:t>
        </w:r>
        <w:r>
          <w:rPr>
            <w:rStyle w:val="a4"/>
            <w:color w:val="0000FF"/>
            <w:u w:val="none"/>
          </w:rPr>
          <w:t>т</w:t>
        </w:r>
        <w:proofErr w:type="gramEnd"/>
        <w:r>
          <w:rPr>
            <w:rStyle w:val="a4"/>
            <w:color w:val="0000FF"/>
            <w:u w:val="none"/>
          </w:rPr>
          <w:t xml:space="preserve"> </w:t>
        </w:r>
        <w:proofErr w:type="gramStart"/>
        <w:r>
          <w:rPr>
            <w:rStyle w:val="a4"/>
            <w:color w:val="0000FF"/>
            <w:u w:val="none"/>
          </w:rPr>
          <w:t>27.12.2021г. № 72,</w:t>
        </w:r>
      </w:hyperlink>
      <w:hyperlink r:id="rId17">
        <w:r>
          <w:rPr>
            <w:rStyle w:val="a4"/>
            <w:color w:val="0000FF"/>
            <w:u w:val="none"/>
          </w:rPr>
          <w:t>от 26.12.202г. № 122</w:t>
        </w:r>
      </w:hyperlink>
      <w:r>
        <w:t>) следующие изменения:</w:t>
      </w:r>
      <w:proofErr w:type="gramEnd"/>
    </w:p>
    <w:p w:rsidR="0015627C" w:rsidRDefault="00525B96">
      <w:pPr>
        <w:pStyle w:val="a3"/>
        <w:spacing w:after="0"/>
        <w:ind w:left="0" w:right="0" w:firstLine="567"/>
        <w:jc w:val="both"/>
      </w:pPr>
      <w:r>
        <w:t>1) приложение к Положению о денежном содержании и социальных гарантиях выборного должностного л</w:t>
      </w:r>
      <w:r>
        <w:t xml:space="preserve">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изложить в следующей редакции: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r>
        <w:t>"Приложение</w:t>
      </w:r>
    </w:p>
    <w:p w:rsidR="0015627C" w:rsidRDefault="00525B96">
      <w:pPr>
        <w:pStyle w:val="a3"/>
        <w:spacing w:after="0"/>
        <w:ind w:left="0" w:right="0" w:firstLine="567"/>
        <w:jc w:val="both"/>
      </w:pPr>
      <w:r>
        <w:t xml:space="preserve">к Положению о денежном содержании и социальных гарантиях выборного должностного лица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</w:t>
      </w:r>
      <w:r>
        <w:t>униципального района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a3"/>
        <w:spacing w:after="0"/>
        <w:ind w:left="0" w:right="0" w:firstLine="567"/>
        <w:jc w:val="both"/>
      </w:pPr>
      <w: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tbl>
      <w:tblPr>
        <w:tblW w:w="5360" w:type="dxa"/>
        <w:tblLayout w:type="fixed"/>
        <w:tblCellMar>
          <w:top w:w="101" w:type="dxa"/>
          <w:left w:w="58" w:type="dxa"/>
          <w:bottom w:w="101" w:type="dxa"/>
          <w:right w:w="58" w:type="dxa"/>
        </w:tblCellMar>
        <w:tblLook w:val="0000"/>
      </w:tblPr>
      <w:tblGrid>
        <w:gridCol w:w="440"/>
        <w:gridCol w:w="935"/>
        <w:gridCol w:w="1985"/>
        <w:gridCol w:w="2000"/>
      </w:tblGrid>
      <w:tr w:rsidR="0015627C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Группа по оплате труда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Ежемесячное </w:t>
            </w:r>
            <w:r>
              <w:t>денежное вознаграждение (рубли)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Ежемесячное денежное поощрение (в процентах от ежемесячного денежного вознаграждения)</w:t>
            </w:r>
          </w:p>
        </w:tc>
      </w:tr>
      <w:tr w:rsidR="0015627C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32 910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27C" w:rsidRDefault="00525B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</w:tr>
    </w:tbl>
    <w:p w:rsidR="0015627C" w:rsidRDefault="00525B96">
      <w:pPr>
        <w:pStyle w:val="a3"/>
        <w:spacing w:after="0"/>
        <w:ind w:left="0" w:right="0" w:firstLine="567"/>
        <w:jc w:val="both"/>
      </w:pPr>
      <w:r>
        <w:t>".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525B96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15627C" w:rsidRDefault="00525B96">
      <w:pPr>
        <w:pStyle w:val="a3"/>
        <w:spacing w:after="0"/>
        <w:ind w:left="0" w:right="0" w:firstLine="567"/>
        <w:jc w:val="both"/>
      </w:pPr>
      <w:r>
        <w:t xml:space="preserve">Настоящие изменения вступают в силу со дня его официального </w:t>
      </w:r>
      <w:proofErr w:type="gramStart"/>
      <w:r>
        <w:t>обнародования</w:t>
      </w:r>
      <w:proofErr w:type="gramEnd"/>
      <w:r>
        <w:t xml:space="preserve"> и применяется к правоотношениям, </w:t>
      </w:r>
      <w:r>
        <w:t>возникшим с 01 октября 2023 года.</w:t>
      </w:r>
    </w:p>
    <w:p w:rsidR="0015627C" w:rsidRDefault="0015627C">
      <w:pPr>
        <w:pStyle w:val="a3"/>
        <w:spacing w:after="0"/>
        <w:ind w:left="0" w:right="0" w:firstLine="567"/>
        <w:jc w:val="both"/>
      </w:pPr>
    </w:p>
    <w:p w:rsidR="0015627C" w:rsidRDefault="0015627C">
      <w:pPr>
        <w:pStyle w:val="a3"/>
        <w:spacing w:after="0"/>
        <w:ind w:left="0" w:right="0" w:firstLine="567"/>
        <w:jc w:val="both"/>
      </w:pPr>
    </w:p>
    <w:sectPr w:rsidR="0015627C" w:rsidSect="0015627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autoHyphenation/>
  <w:characterSpacingControl w:val="doNotCompress"/>
  <w:compat/>
  <w:rsids>
    <w:rsidRoot w:val="0015627C"/>
    <w:rsid w:val="0015627C"/>
    <w:rsid w:val="005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7C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5627C"/>
    <w:rPr>
      <w:rFonts w:ascii="Liberation Sans Unicode MS" w:hAnsi="Liberation Sans Unicode MS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15627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15627C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15627C"/>
  </w:style>
  <w:style w:type="character" w:customStyle="1" w:styleId="FootnoteCharacters">
    <w:name w:val="Footnote Characters"/>
    <w:qFormat/>
    <w:rsid w:val="0015627C"/>
  </w:style>
  <w:style w:type="character" w:styleId="a4">
    <w:name w:val="Hyperlink"/>
    <w:rsid w:val="0015627C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5627C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15627C"/>
    <w:rPr>
      <w:i/>
    </w:rPr>
  </w:style>
  <w:style w:type="paragraph" w:customStyle="1" w:styleId="TableContents">
    <w:name w:val="Table Contents"/>
    <w:basedOn w:val="a3"/>
    <w:qFormat/>
    <w:rsid w:val="0015627C"/>
  </w:style>
  <w:style w:type="paragraph" w:customStyle="1" w:styleId="Footer">
    <w:name w:val="Footer"/>
    <w:basedOn w:val="a"/>
    <w:rsid w:val="0015627C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15627C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15627C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15627C"/>
    <w:pPr>
      <w:suppressLineNumbers/>
    </w:pPr>
  </w:style>
  <w:style w:type="paragraph" w:customStyle="1" w:styleId="Caption">
    <w:name w:val="Caption"/>
    <w:basedOn w:val="a"/>
    <w:qFormat/>
    <w:rsid w:val="0015627C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15627C"/>
  </w:style>
  <w:style w:type="paragraph" w:styleId="a3">
    <w:name w:val="Body Text"/>
    <w:basedOn w:val="a"/>
    <w:rsid w:val="0015627C"/>
    <w:pPr>
      <w:spacing w:before="0" w:after="283"/>
    </w:pPr>
  </w:style>
  <w:style w:type="paragraph" w:customStyle="1" w:styleId="Heading">
    <w:name w:val="Heading"/>
    <w:basedOn w:val="a"/>
    <w:next w:val="a3"/>
    <w:qFormat/>
    <w:rsid w:val="0015627C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15627C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33660F6-3B01-5AB8-DF4E-12A066AB4D94.html" TargetMode="External"/><Relationship Id="rId13" Type="http://schemas.openxmlformats.org/officeDocument/2006/relationships/hyperlink" Target="http://dostup.scli.ru:8111/content/act/943CC6F2-397C-401A-A847-2C2D28B60D23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B44BEF28-F1A4-1396-309A-D83C80A37B37.html" TargetMode="External"/><Relationship Id="rId12" Type="http://schemas.openxmlformats.org/officeDocument/2006/relationships/hyperlink" Target="http://dostup.scli.ru:8111/content/act/1AAD7CA9-C6F7-4CB0-A0D1-7AF7F53EF156.html" TargetMode="External"/><Relationship Id="rId17" Type="http://schemas.openxmlformats.org/officeDocument/2006/relationships/hyperlink" Target="http://dostup.scli.ru:8111/content/act/C232F8A6-5820-56D6-7BF2-5BB485093F6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133660F6-3B01-5AB8-DF4E-12A066AB4D9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0812603-C55E-2984-087E-9468C8A71CAE.html" TargetMode="External"/><Relationship Id="rId11" Type="http://schemas.openxmlformats.org/officeDocument/2006/relationships/hyperlink" Target="http://dostup.scli.ru:8111/content/act/1AAD7CA9-C6F7-4CB0-A0D1-7AF7F53EF156.html" TargetMode="External"/><Relationship Id="rId5" Type="http://schemas.openxmlformats.org/officeDocument/2006/relationships/hyperlink" Target="http://dostup.scli.ru:8111/content/act/943CC6F2-397C-401A-A847-2C2D28B60D23.html" TargetMode="External"/><Relationship Id="rId15" Type="http://schemas.openxmlformats.org/officeDocument/2006/relationships/hyperlink" Target="http://dostup.scli.ru:8111/content/act/B44BEF28-F1A4-1396-309A-D83C80A37B37.html" TargetMode="External"/><Relationship Id="rId10" Type="http://schemas.openxmlformats.org/officeDocument/2006/relationships/hyperlink" Target="http://dostup.scli.ru:8111/content/act/82b1f556-460b-46b5-b4e7-3dbe9fed51a5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stup.scli.ru:8111/content/act/1AAD7CA9-C6F7-4CB0-A0D1-7AF7F53EF156.html" TargetMode="External"/><Relationship Id="rId9" Type="http://schemas.openxmlformats.org/officeDocument/2006/relationships/hyperlink" Target="http://dostup.scli.ru:8111/content/act/C232F8A6-5820-56D6-7BF2-5BB485093F6B.html" TargetMode="External"/><Relationship Id="rId14" Type="http://schemas.openxmlformats.org/officeDocument/2006/relationships/hyperlink" Target="http://dostup.scli.ru:8111/content/act/10812603-C55E-2984-087E-9468C8A71CA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2023-10-03T10:30:00Z</dcterms:created>
  <dcterms:modified xsi:type="dcterms:W3CDTF">2023-10-03T10:30:00Z</dcterms:modified>
  <dc:language>en-US</dc:language>
</cp:coreProperties>
</file>