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E0" w:rsidRPr="00687FE0" w:rsidRDefault="006E35D4" w:rsidP="006E35D4">
      <w:pPr>
        <w:spacing w:after="0" w:line="240" w:lineRule="auto"/>
        <w:ind w:left="567"/>
        <w:jc w:val="center"/>
        <w:rPr>
          <w:rFonts w:ascii="Times New Roman" w:eastAsia="Times New Roman" w:hAnsi="Times New Roman" w:cs="Times New Roman"/>
          <w:color w:val="212121"/>
          <w:sz w:val="21"/>
          <w:szCs w:val="21"/>
          <w:lang w:eastAsia="ru-RU"/>
        </w:rPr>
      </w:pPr>
      <w:r w:rsidRPr="009A2AA2">
        <w:rPr>
          <w:rFonts w:eastAsia="Calibri" w:cs="Arial"/>
          <w:noProof/>
          <w:sz w:val="24"/>
          <w:szCs w:val="24"/>
          <w:lang w:eastAsia="ru-RU"/>
        </w:rPr>
        <w:drawing>
          <wp:inline distT="0" distB="0" distL="0" distR="0">
            <wp:extent cx="786765" cy="797560"/>
            <wp:effectExtent l="19050" t="0" r="0" b="0"/>
            <wp:docPr id="3" name="Рисунок 3"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лаг"/>
                    <pic:cNvPicPr>
                      <a:picLocks noChangeAspect="1" noChangeArrowheads="1"/>
                    </pic:cNvPicPr>
                  </pic:nvPicPr>
                  <pic:blipFill>
                    <a:blip r:embed="rId6" cstate="print"/>
                    <a:srcRect/>
                    <a:stretch>
                      <a:fillRect/>
                    </a:stretch>
                  </pic:blipFill>
                  <pic:spPr bwMode="auto">
                    <a:xfrm>
                      <a:off x="0" y="0"/>
                      <a:ext cx="786765" cy="797560"/>
                    </a:xfrm>
                    <a:prstGeom prst="rect">
                      <a:avLst/>
                    </a:prstGeom>
                    <a:noFill/>
                    <a:ln w="9525">
                      <a:noFill/>
                      <a:miter lim="800000"/>
                      <a:headEnd/>
                      <a:tailEnd/>
                    </a:ln>
                  </pic:spPr>
                </pic:pic>
              </a:graphicData>
            </a:graphic>
          </wp:inline>
        </w:drawing>
      </w:r>
      <w:r w:rsidR="00B259BA" w:rsidRPr="00B259BA">
        <w:rPr>
          <w:rFonts w:ascii="Arial" w:eastAsia="Times New Roman" w:hAnsi="Arial" w:cs="Arial"/>
          <w:noProof/>
          <w:color w:val="212121"/>
          <w:sz w:val="24"/>
          <w:szCs w:val="24"/>
          <w:lang w:eastAsia="ru-RU"/>
        </w:rPr>
      </w:r>
      <w:r w:rsidR="00B259BA" w:rsidRPr="00B259BA">
        <w:rPr>
          <w:rFonts w:ascii="Arial" w:eastAsia="Times New Roman" w:hAnsi="Arial" w:cs="Arial"/>
          <w:noProof/>
          <w:color w:val="212121"/>
          <w:sz w:val="24"/>
          <w:szCs w:val="24"/>
          <w:lang w:eastAsia="ru-RU"/>
        </w:rPr>
        <w:pict>
          <v:rect id="Прямоугольник 1" o:spid="_x0000_s1026" alt="Описание: Описание: Описание: Описание: Флаг"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poIXu9wIA&#10;ACEGAAAOAAAAAAAAAAAAAAAAAC4CAABkcnMvZTJvRG9jLnhtbFBLAQItABQABgAIAAAAIQBMoOks&#10;2AAAAAMBAAAPAAAAAAAAAAAAAAAAAFEFAABkcnMvZG93bnJldi54bWxQSwUGAAAAAAQABADzAAAA&#10;VgYAAAAA&#10;" filled="f" stroked="f">
            <o:lock v:ext="edit" aspectratio="t"/>
            <w10:wrap type="none"/>
            <w10:anchorlock/>
          </v:rect>
        </w:pict>
      </w:r>
    </w:p>
    <w:p w:rsidR="00687FE0" w:rsidRPr="00687FE0" w:rsidRDefault="00687FE0" w:rsidP="006E35D4">
      <w:pPr>
        <w:spacing w:after="0" w:line="240" w:lineRule="auto"/>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АДМИНИСТРАЦИЯ</w:t>
      </w:r>
    </w:p>
    <w:p w:rsidR="00687FE0" w:rsidRPr="00687FE0" w:rsidRDefault="00687FE0" w:rsidP="006E35D4">
      <w:pPr>
        <w:spacing w:after="0" w:line="240" w:lineRule="auto"/>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ВЕРХНЕМАМОНСКОГО МУНИЦИПАЛЬНОГО РАЙОНА</w:t>
      </w:r>
    </w:p>
    <w:p w:rsidR="00687FE0" w:rsidRPr="00687FE0" w:rsidRDefault="00687FE0" w:rsidP="006E35D4">
      <w:pPr>
        <w:spacing w:after="0" w:line="240" w:lineRule="auto"/>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ВОРОНЕЖСКОЙ ОБЛАСТИ</w:t>
      </w:r>
    </w:p>
    <w:p w:rsidR="00687FE0" w:rsidRPr="00687FE0" w:rsidRDefault="00687FE0" w:rsidP="006E35D4">
      <w:pPr>
        <w:spacing w:after="0" w:line="240" w:lineRule="auto"/>
        <w:jc w:val="center"/>
        <w:rPr>
          <w:rFonts w:ascii="Times New Roman" w:eastAsia="Times New Roman" w:hAnsi="Times New Roman" w:cs="Times New Roman"/>
          <w:color w:val="212121"/>
          <w:sz w:val="21"/>
          <w:szCs w:val="21"/>
          <w:lang w:eastAsia="ru-RU"/>
        </w:rPr>
      </w:pPr>
    </w:p>
    <w:p w:rsidR="00687FE0" w:rsidRPr="00687FE0" w:rsidRDefault="00687FE0" w:rsidP="006E35D4">
      <w:pPr>
        <w:spacing w:after="0" w:line="240" w:lineRule="auto"/>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ПОСТАНОВЛЕНИЕ</w:t>
      </w:r>
    </w:p>
    <w:p w:rsidR="00687FE0" w:rsidRPr="00687FE0" w:rsidRDefault="00687FE0" w:rsidP="006E35D4">
      <w:pPr>
        <w:spacing w:after="0" w:line="240" w:lineRule="auto"/>
        <w:jc w:val="center"/>
        <w:rPr>
          <w:rFonts w:ascii="Times New Roman" w:eastAsia="Times New Roman" w:hAnsi="Times New Roman" w:cs="Times New Roman"/>
          <w:color w:val="212121"/>
          <w:sz w:val="21"/>
          <w:szCs w:val="21"/>
          <w:lang w:eastAsia="ru-RU"/>
        </w:rPr>
      </w:pPr>
    </w:p>
    <w:p w:rsidR="00687FE0" w:rsidRPr="00687FE0" w:rsidRDefault="00687FE0" w:rsidP="006E35D4">
      <w:pPr>
        <w:spacing w:after="0" w:line="240" w:lineRule="auto"/>
        <w:jc w:val="center"/>
        <w:rPr>
          <w:rFonts w:ascii="Times New Roman" w:eastAsia="Times New Roman" w:hAnsi="Times New Roman" w:cs="Times New Roman"/>
          <w:color w:val="212121"/>
          <w:sz w:val="21"/>
          <w:szCs w:val="21"/>
          <w:lang w:eastAsia="ru-RU"/>
        </w:rPr>
      </w:pPr>
      <w:r w:rsidRPr="00F63FBA">
        <w:rPr>
          <w:rFonts w:ascii="Arial" w:eastAsia="Times New Roman" w:hAnsi="Arial" w:cs="Arial"/>
          <w:color w:val="212121"/>
          <w:sz w:val="24"/>
          <w:szCs w:val="24"/>
          <w:lang w:eastAsia="ru-RU"/>
        </w:rPr>
        <w:t xml:space="preserve">от «» </w:t>
      </w:r>
      <w:r w:rsidR="00A43015">
        <w:rPr>
          <w:rFonts w:ascii="Arial" w:eastAsia="Times New Roman" w:hAnsi="Arial" w:cs="Arial"/>
          <w:color w:val="212121"/>
          <w:sz w:val="24"/>
          <w:szCs w:val="24"/>
          <w:lang w:eastAsia="ru-RU"/>
        </w:rPr>
        <w:t>октября</w:t>
      </w:r>
      <w:r w:rsidRPr="00687FE0">
        <w:rPr>
          <w:rFonts w:ascii="Arial" w:eastAsia="Times New Roman" w:hAnsi="Arial" w:cs="Arial"/>
          <w:color w:val="212121"/>
          <w:sz w:val="24"/>
          <w:szCs w:val="24"/>
          <w:lang w:eastAsia="ru-RU"/>
        </w:rPr>
        <w:t xml:space="preserve"> 2022г. №</w:t>
      </w:r>
    </w:p>
    <w:p w:rsidR="00687FE0" w:rsidRPr="00687FE0" w:rsidRDefault="00687FE0" w:rsidP="006E35D4">
      <w:pPr>
        <w:spacing w:after="0" w:line="240" w:lineRule="auto"/>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w:t>
      </w:r>
    </w:p>
    <w:p w:rsidR="00687FE0" w:rsidRPr="00687FE0" w:rsidRDefault="00687FE0" w:rsidP="006E35D4">
      <w:pPr>
        <w:spacing w:after="0" w:line="240" w:lineRule="auto"/>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село Верхний Мамон</w:t>
      </w:r>
    </w:p>
    <w:p w:rsidR="00687FE0" w:rsidRPr="00687FE0" w:rsidRDefault="00687FE0" w:rsidP="00F63FBA">
      <w:pPr>
        <w:spacing w:after="0" w:line="240" w:lineRule="auto"/>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b/>
          <w:bCs/>
          <w:color w:val="212121"/>
          <w:sz w:val="32"/>
          <w:szCs w:val="32"/>
          <w:lang w:eastAsia="ru-RU"/>
        </w:rPr>
        <w:t xml:space="preserve">О внесении изменений в постановление администрации </w:t>
      </w:r>
      <w:proofErr w:type="spellStart"/>
      <w:r w:rsidRPr="00687FE0">
        <w:rPr>
          <w:rFonts w:ascii="Arial" w:eastAsia="Times New Roman" w:hAnsi="Arial" w:cs="Arial"/>
          <w:b/>
          <w:bCs/>
          <w:color w:val="212121"/>
          <w:sz w:val="32"/>
          <w:szCs w:val="32"/>
          <w:lang w:eastAsia="ru-RU"/>
        </w:rPr>
        <w:t>Верхнемамонского</w:t>
      </w:r>
      <w:proofErr w:type="spellEnd"/>
      <w:r w:rsidRPr="00687FE0">
        <w:rPr>
          <w:rFonts w:ascii="Arial" w:eastAsia="Times New Roman" w:hAnsi="Arial" w:cs="Arial"/>
          <w:b/>
          <w:bCs/>
          <w:color w:val="212121"/>
          <w:sz w:val="32"/>
          <w:szCs w:val="32"/>
          <w:lang w:eastAsia="ru-RU"/>
        </w:rPr>
        <w:t xml:space="preserve"> муниципального района от 01.11.2019 № 280 «Об утверждении муниципальной программы </w:t>
      </w:r>
      <w:proofErr w:type="spellStart"/>
      <w:r w:rsidRPr="00687FE0">
        <w:rPr>
          <w:rFonts w:ascii="Arial" w:eastAsia="Times New Roman" w:hAnsi="Arial" w:cs="Arial"/>
          <w:b/>
          <w:bCs/>
          <w:color w:val="212121"/>
          <w:sz w:val="32"/>
          <w:szCs w:val="32"/>
          <w:lang w:eastAsia="ru-RU"/>
        </w:rPr>
        <w:t>Верхнемамонского</w:t>
      </w:r>
      <w:proofErr w:type="spellEnd"/>
      <w:r w:rsidRPr="00687FE0">
        <w:rPr>
          <w:rFonts w:ascii="Arial" w:eastAsia="Times New Roman" w:hAnsi="Arial" w:cs="Arial"/>
          <w:b/>
          <w:bCs/>
          <w:color w:val="212121"/>
          <w:sz w:val="32"/>
          <w:szCs w:val="32"/>
          <w:lang w:eastAsia="ru-RU"/>
        </w:rPr>
        <w:t xml:space="preserve"> муниципального района Воронежской области «Развитие местного самоуправления </w:t>
      </w:r>
      <w:proofErr w:type="spellStart"/>
      <w:r w:rsidRPr="00687FE0">
        <w:rPr>
          <w:rFonts w:ascii="Arial" w:eastAsia="Times New Roman" w:hAnsi="Arial" w:cs="Arial"/>
          <w:b/>
          <w:bCs/>
          <w:color w:val="212121"/>
          <w:sz w:val="32"/>
          <w:szCs w:val="32"/>
          <w:lang w:eastAsia="ru-RU"/>
        </w:rPr>
        <w:t>Верхнемамонского</w:t>
      </w:r>
      <w:proofErr w:type="spellEnd"/>
      <w:r w:rsidRPr="00687FE0">
        <w:rPr>
          <w:rFonts w:ascii="Arial" w:eastAsia="Times New Roman" w:hAnsi="Arial" w:cs="Arial"/>
          <w:b/>
          <w:bCs/>
          <w:color w:val="212121"/>
          <w:sz w:val="32"/>
          <w:szCs w:val="32"/>
          <w:lang w:eastAsia="ru-RU"/>
        </w:rPr>
        <w:t xml:space="preserve"> муниципального района Воронежской области» на 2020-2025 годы»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В соответствии со статьей 179 Бюджетного кодекса Российской Федерации, постановлением администрации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от 16.03.2020. № 60 «Об утверждении Порядка принятия решений о разработке, реализации и оценке эффективности муниципальных программ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администрация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ПОСТАНОВЛЯЕТ:</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1. Внести изменения в постановление администрации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w:t>
      </w:r>
      <w:proofErr w:type="spellStart"/>
      <w:r w:rsidRPr="00687FE0">
        <w:rPr>
          <w:rFonts w:ascii="Arial" w:eastAsia="Times New Roman" w:hAnsi="Arial" w:cs="Arial"/>
          <w:color w:val="212121"/>
          <w:sz w:val="24"/>
          <w:szCs w:val="24"/>
          <w:lang w:eastAsia="ru-RU"/>
        </w:rPr>
        <w:t>районаот</w:t>
      </w:r>
      <w:proofErr w:type="spellEnd"/>
      <w:r w:rsidRPr="00687FE0">
        <w:rPr>
          <w:rFonts w:ascii="Arial" w:eastAsia="Times New Roman" w:hAnsi="Arial" w:cs="Arial"/>
          <w:color w:val="212121"/>
          <w:sz w:val="24"/>
          <w:szCs w:val="24"/>
          <w:lang w:eastAsia="ru-RU"/>
        </w:rPr>
        <w:t xml:space="preserve"> от 01.11.2019 № 280 «Об утверждении муниципальной программы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«Развитие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на 2020-2025 годы», изложив Муниципальную программу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«Развитие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на 2020-2025 годы</w:t>
      </w:r>
      <w:proofErr w:type="gramStart"/>
      <w:r w:rsidRPr="00687FE0">
        <w:rPr>
          <w:rFonts w:ascii="Arial" w:eastAsia="Times New Roman" w:hAnsi="Arial" w:cs="Arial"/>
          <w:color w:val="212121"/>
          <w:sz w:val="24"/>
          <w:szCs w:val="24"/>
          <w:lang w:eastAsia="ru-RU"/>
        </w:rPr>
        <w:t>»в</w:t>
      </w:r>
      <w:proofErr w:type="gramEnd"/>
      <w:r w:rsidRPr="00687FE0">
        <w:rPr>
          <w:rFonts w:ascii="Arial" w:eastAsia="Times New Roman" w:hAnsi="Arial" w:cs="Arial"/>
          <w:color w:val="212121"/>
          <w:sz w:val="24"/>
          <w:szCs w:val="24"/>
          <w:lang w:eastAsia="ru-RU"/>
        </w:rPr>
        <w:t xml:space="preserve"> новой редакции согласно приложению к настоящему постановлению.</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 Опубликовать настоящее постановление в официальном периодическом печатном издании «</w:t>
      </w:r>
      <w:proofErr w:type="spellStart"/>
      <w:r w:rsidRPr="00687FE0">
        <w:rPr>
          <w:rFonts w:ascii="Arial" w:eastAsia="Times New Roman" w:hAnsi="Arial" w:cs="Arial"/>
          <w:color w:val="212121"/>
          <w:sz w:val="24"/>
          <w:szCs w:val="24"/>
          <w:lang w:eastAsia="ru-RU"/>
        </w:rPr>
        <w:t>Верхнемамонский</w:t>
      </w:r>
      <w:proofErr w:type="spellEnd"/>
      <w:r w:rsidRPr="00687FE0">
        <w:rPr>
          <w:rFonts w:ascii="Arial" w:eastAsia="Times New Roman" w:hAnsi="Arial" w:cs="Arial"/>
          <w:color w:val="212121"/>
          <w:sz w:val="24"/>
          <w:szCs w:val="24"/>
          <w:lang w:eastAsia="ru-RU"/>
        </w:rPr>
        <w:t xml:space="preserve"> муниципальный вестник».</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3. </w:t>
      </w:r>
      <w:proofErr w:type="gramStart"/>
      <w:r w:rsidRPr="00687FE0">
        <w:rPr>
          <w:rFonts w:ascii="Arial" w:eastAsia="Times New Roman" w:hAnsi="Arial" w:cs="Arial"/>
          <w:color w:val="212121"/>
          <w:sz w:val="24"/>
          <w:szCs w:val="24"/>
          <w:lang w:eastAsia="ru-RU"/>
        </w:rPr>
        <w:t>Контроль за</w:t>
      </w:r>
      <w:proofErr w:type="gramEnd"/>
      <w:r w:rsidRPr="00687FE0">
        <w:rPr>
          <w:rFonts w:ascii="Arial" w:eastAsia="Times New Roman" w:hAnsi="Arial" w:cs="Arial"/>
          <w:color w:val="212121"/>
          <w:sz w:val="24"/>
          <w:szCs w:val="24"/>
          <w:lang w:eastAsia="ru-RU"/>
        </w:rPr>
        <w:t xml:space="preserve"> выполнением настоящего постановления возложить на заместителя главы администрации - руководителя аппарата администрации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w:t>
      </w:r>
      <w:proofErr w:type="spellStart"/>
      <w:r w:rsidRPr="00687FE0">
        <w:rPr>
          <w:rFonts w:ascii="Arial" w:eastAsia="Times New Roman" w:hAnsi="Arial" w:cs="Arial"/>
          <w:color w:val="212121"/>
          <w:sz w:val="24"/>
          <w:szCs w:val="24"/>
          <w:lang w:eastAsia="ru-RU"/>
        </w:rPr>
        <w:t>Костюченко</w:t>
      </w:r>
      <w:proofErr w:type="spellEnd"/>
      <w:r w:rsidRPr="00687FE0">
        <w:rPr>
          <w:rFonts w:ascii="Arial" w:eastAsia="Times New Roman" w:hAnsi="Arial" w:cs="Arial"/>
          <w:color w:val="212121"/>
          <w:sz w:val="24"/>
          <w:szCs w:val="24"/>
          <w:lang w:eastAsia="ru-RU"/>
        </w:rPr>
        <w:t xml:space="preserve"> Е.М.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A43015" w:rsidRDefault="00687FE0" w:rsidP="00F63FBA">
      <w:pPr>
        <w:spacing w:after="0" w:line="240" w:lineRule="auto"/>
        <w:ind w:firstLine="709"/>
        <w:jc w:val="both"/>
        <w:rPr>
          <w:rFonts w:ascii="Arial" w:eastAsia="Times New Roman" w:hAnsi="Arial" w:cs="Arial"/>
          <w:color w:val="212121"/>
          <w:sz w:val="24"/>
          <w:szCs w:val="24"/>
          <w:lang w:eastAsia="ru-RU"/>
        </w:rPr>
      </w:pPr>
      <w:r w:rsidRPr="00687FE0">
        <w:rPr>
          <w:rFonts w:ascii="Arial" w:eastAsia="Times New Roman" w:hAnsi="Arial" w:cs="Arial"/>
          <w:color w:val="212121"/>
          <w:sz w:val="24"/>
          <w:szCs w:val="24"/>
          <w:lang w:eastAsia="ru-RU"/>
        </w:rPr>
        <w:t xml:space="preserve">Глава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муниципального района </w:t>
      </w:r>
      <w:r w:rsidR="00A43015">
        <w:rPr>
          <w:rFonts w:ascii="Arial" w:eastAsia="Times New Roman" w:hAnsi="Arial" w:cs="Arial"/>
          <w:color w:val="212121"/>
          <w:sz w:val="24"/>
          <w:szCs w:val="24"/>
          <w:lang w:eastAsia="ru-RU"/>
        </w:rPr>
        <w:tab/>
      </w:r>
      <w:r w:rsidR="00A43015">
        <w:rPr>
          <w:rFonts w:ascii="Arial" w:eastAsia="Times New Roman" w:hAnsi="Arial" w:cs="Arial"/>
          <w:color w:val="212121"/>
          <w:sz w:val="24"/>
          <w:szCs w:val="24"/>
          <w:lang w:eastAsia="ru-RU"/>
        </w:rPr>
        <w:tab/>
      </w:r>
      <w:r w:rsidR="00A43015">
        <w:rPr>
          <w:rFonts w:ascii="Arial" w:eastAsia="Times New Roman" w:hAnsi="Arial" w:cs="Arial"/>
          <w:color w:val="212121"/>
          <w:sz w:val="24"/>
          <w:szCs w:val="24"/>
          <w:lang w:eastAsia="ru-RU"/>
        </w:rPr>
        <w:tab/>
      </w:r>
      <w:r w:rsidR="00A43015">
        <w:rPr>
          <w:rFonts w:ascii="Arial" w:eastAsia="Times New Roman" w:hAnsi="Arial" w:cs="Arial"/>
          <w:color w:val="212121"/>
          <w:sz w:val="24"/>
          <w:szCs w:val="24"/>
          <w:lang w:eastAsia="ru-RU"/>
        </w:rPr>
        <w:tab/>
      </w:r>
      <w:r w:rsidR="00A43015">
        <w:rPr>
          <w:rFonts w:ascii="Arial" w:eastAsia="Times New Roman" w:hAnsi="Arial" w:cs="Arial"/>
          <w:color w:val="212121"/>
          <w:sz w:val="24"/>
          <w:szCs w:val="24"/>
          <w:lang w:eastAsia="ru-RU"/>
        </w:rPr>
        <w:tab/>
      </w:r>
      <w:r w:rsidR="00A43015">
        <w:rPr>
          <w:rFonts w:ascii="Arial" w:eastAsia="Times New Roman" w:hAnsi="Arial" w:cs="Arial"/>
          <w:color w:val="212121"/>
          <w:sz w:val="24"/>
          <w:szCs w:val="24"/>
          <w:lang w:eastAsia="ru-RU"/>
        </w:rPr>
        <w:tab/>
      </w:r>
      <w:r w:rsidRPr="00687FE0">
        <w:rPr>
          <w:rFonts w:ascii="Arial" w:eastAsia="Times New Roman" w:hAnsi="Arial" w:cs="Arial"/>
          <w:color w:val="212121"/>
          <w:sz w:val="24"/>
          <w:szCs w:val="24"/>
          <w:lang w:eastAsia="ru-RU"/>
        </w:rPr>
        <w:t>Н.И. Быков</w:t>
      </w:r>
    </w:p>
    <w:p w:rsidR="00687FE0" w:rsidRPr="00687FE0" w:rsidRDefault="00687FE0" w:rsidP="00F63FBA">
      <w:pPr>
        <w:spacing w:after="0" w:line="240" w:lineRule="auto"/>
        <w:ind w:firstLine="709"/>
        <w:rPr>
          <w:rFonts w:ascii="Times New Roman" w:eastAsia="Times New Roman" w:hAnsi="Times New Roman" w:cs="Times New Roman"/>
          <w:color w:val="212121"/>
          <w:sz w:val="21"/>
          <w:szCs w:val="21"/>
          <w:lang w:eastAsia="ru-RU"/>
        </w:rPr>
      </w:pPr>
    </w:p>
    <w:p w:rsidR="00687FE0" w:rsidRPr="00F63FBA" w:rsidRDefault="00687FE0" w:rsidP="00F63FBA">
      <w:pPr>
        <w:spacing w:after="0" w:line="240" w:lineRule="auto"/>
        <w:ind w:firstLine="709"/>
        <w:jc w:val="both"/>
        <w:rPr>
          <w:rFonts w:ascii="Arial" w:eastAsia="Times New Roman" w:hAnsi="Arial" w:cs="Arial"/>
          <w:color w:val="212121"/>
          <w:sz w:val="24"/>
          <w:szCs w:val="24"/>
          <w:lang w:eastAsia="ru-RU"/>
        </w:rPr>
      </w:pPr>
      <w:r w:rsidRPr="00F63FBA">
        <w:rPr>
          <w:rFonts w:ascii="Arial" w:eastAsia="Times New Roman" w:hAnsi="Arial" w:cs="Arial"/>
          <w:color w:val="212121"/>
          <w:sz w:val="24"/>
          <w:szCs w:val="24"/>
          <w:lang w:eastAsia="ru-RU"/>
        </w:rPr>
        <w:br w:type="page"/>
      </w:r>
    </w:p>
    <w:p w:rsidR="00687FE0" w:rsidRPr="00687FE0" w:rsidRDefault="00687FE0" w:rsidP="00F63FBA">
      <w:pPr>
        <w:spacing w:after="0" w:line="240" w:lineRule="auto"/>
        <w:ind w:left="4820"/>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lastRenderedPageBreak/>
        <w:t>Приложение</w:t>
      </w:r>
    </w:p>
    <w:p w:rsidR="00687FE0" w:rsidRPr="00687FE0" w:rsidRDefault="00687FE0" w:rsidP="00F63FBA">
      <w:pPr>
        <w:spacing w:after="0" w:line="240" w:lineRule="auto"/>
        <w:ind w:left="4820"/>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к постановлению администрации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от «» </w:t>
      </w:r>
      <w:r w:rsidR="00A43015">
        <w:rPr>
          <w:rFonts w:ascii="Arial" w:eastAsia="Times New Roman" w:hAnsi="Arial" w:cs="Arial"/>
          <w:color w:val="212121"/>
          <w:sz w:val="24"/>
          <w:szCs w:val="24"/>
          <w:lang w:eastAsia="ru-RU"/>
        </w:rPr>
        <w:t>октября</w:t>
      </w:r>
      <w:r w:rsidRPr="00687FE0">
        <w:rPr>
          <w:rFonts w:ascii="Arial" w:eastAsia="Times New Roman" w:hAnsi="Arial" w:cs="Arial"/>
          <w:color w:val="212121"/>
          <w:sz w:val="24"/>
          <w:szCs w:val="24"/>
          <w:lang w:eastAsia="ru-RU"/>
        </w:rPr>
        <w:t xml:space="preserve"> 2022 г. №</w:t>
      </w:r>
    </w:p>
    <w:p w:rsidR="00687FE0" w:rsidRPr="00687FE0" w:rsidRDefault="00687FE0" w:rsidP="00F63FBA">
      <w:pPr>
        <w:spacing w:after="0" w:line="240" w:lineRule="auto"/>
        <w:ind w:firstLine="709"/>
        <w:jc w:val="right"/>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ПАСПОРТ</w:t>
      </w:r>
    </w:p>
    <w:p w:rsidR="00687FE0" w:rsidRPr="00687FE0" w:rsidRDefault="00687FE0" w:rsidP="00F63FBA">
      <w:pPr>
        <w:spacing w:after="0" w:line="240" w:lineRule="auto"/>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муниципальной программы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«Развитие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на 2020-2025 годы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2125"/>
        <w:gridCol w:w="7446"/>
      </w:tblGrid>
      <w:tr w:rsidR="00687FE0" w:rsidRPr="00687FE0" w:rsidTr="00F63FBA">
        <w:tc>
          <w:tcPr>
            <w:tcW w:w="1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Наименование муниципальной программы</w:t>
            </w:r>
          </w:p>
        </w:tc>
        <w:tc>
          <w:tcPr>
            <w:tcW w:w="38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Муниципальная программа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 «Развитие местного самоуправления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 на 2020-2025 годы</w:t>
            </w:r>
          </w:p>
        </w:tc>
      </w:tr>
      <w:tr w:rsidR="00687FE0" w:rsidRPr="00687FE0" w:rsidTr="00F63FBA">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Ответственный исполнитель муниципальной программы</w:t>
            </w:r>
          </w:p>
        </w:tc>
        <w:tc>
          <w:tcPr>
            <w:tcW w:w="389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Администрация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tc>
      </w:tr>
      <w:tr w:rsidR="00687FE0" w:rsidRPr="00687FE0" w:rsidTr="00F63FBA">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Исполнители муниципальной программы</w:t>
            </w:r>
          </w:p>
        </w:tc>
        <w:tc>
          <w:tcPr>
            <w:tcW w:w="389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Администрация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p w:rsidR="00687FE0" w:rsidRPr="00687FE0" w:rsidRDefault="00687FE0" w:rsidP="00F63FBA">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МКУ «Служба технического обеспечения»</w:t>
            </w:r>
          </w:p>
          <w:p w:rsidR="00687FE0" w:rsidRPr="00687FE0" w:rsidRDefault="00687FE0" w:rsidP="00F63FBA">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МКУ «</w:t>
            </w:r>
            <w:proofErr w:type="spellStart"/>
            <w:r w:rsidRPr="00687FE0">
              <w:rPr>
                <w:rFonts w:ascii="Arial" w:eastAsia="Times New Roman" w:hAnsi="Arial" w:cs="Arial"/>
                <w:sz w:val="24"/>
                <w:szCs w:val="24"/>
                <w:lang w:eastAsia="ru-RU"/>
              </w:rPr>
              <w:t>Верхнемамонский</w:t>
            </w:r>
            <w:proofErr w:type="spellEnd"/>
            <w:r w:rsidRPr="00687FE0">
              <w:rPr>
                <w:rFonts w:ascii="Arial" w:eastAsia="Times New Roman" w:hAnsi="Arial" w:cs="Arial"/>
                <w:sz w:val="24"/>
                <w:szCs w:val="24"/>
                <w:lang w:eastAsia="ru-RU"/>
              </w:rPr>
              <w:t xml:space="preserve"> ОКС»</w:t>
            </w:r>
          </w:p>
          <w:p w:rsidR="00687FE0" w:rsidRPr="00687FE0" w:rsidRDefault="00687FE0" w:rsidP="00F63FBA">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Финансовый отдел администрации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p w:rsidR="00687FE0" w:rsidRPr="00687FE0" w:rsidRDefault="00687FE0" w:rsidP="00F63FBA">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Отдел по культуре администрации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p w:rsidR="00687FE0" w:rsidRPr="00687FE0" w:rsidRDefault="00687FE0" w:rsidP="00F63FBA">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Отдел по образованию администрации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p w:rsidR="00687FE0" w:rsidRPr="00687FE0" w:rsidRDefault="00687FE0" w:rsidP="00F63FBA">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Отдел по управлению муниципальным имуществом администрации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p w:rsidR="00687FE0" w:rsidRPr="00687FE0" w:rsidRDefault="00687FE0" w:rsidP="00F63FBA">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Отдел по делам ГО и ЧС администрации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p w:rsidR="00687FE0" w:rsidRPr="00687FE0" w:rsidRDefault="00687FE0" w:rsidP="00F63FBA">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БУ ВО «</w:t>
            </w:r>
            <w:proofErr w:type="spellStart"/>
            <w:r w:rsidRPr="00687FE0">
              <w:rPr>
                <w:rFonts w:ascii="Arial" w:eastAsia="Times New Roman" w:hAnsi="Arial" w:cs="Arial"/>
                <w:sz w:val="24"/>
                <w:szCs w:val="24"/>
                <w:lang w:eastAsia="ru-RU"/>
              </w:rPr>
              <w:t>Верхнемамонская</w:t>
            </w:r>
            <w:proofErr w:type="spellEnd"/>
            <w:r w:rsidRPr="00687FE0">
              <w:rPr>
                <w:rFonts w:ascii="Arial" w:eastAsia="Times New Roman" w:hAnsi="Arial" w:cs="Arial"/>
                <w:sz w:val="24"/>
                <w:szCs w:val="24"/>
                <w:lang w:eastAsia="ru-RU"/>
              </w:rPr>
              <w:t xml:space="preserve"> районная больница» (по согласованию),</w:t>
            </w:r>
          </w:p>
          <w:p w:rsidR="00687FE0" w:rsidRPr="00687FE0" w:rsidRDefault="00687FE0" w:rsidP="00F63FBA">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Администрации сельских поселений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(по согласованию)</w:t>
            </w:r>
          </w:p>
        </w:tc>
      </w:tr>
      <w:tr w:rsidR="00687FE0" w:rsidRPr="00687FE0" w:rsidTr="00F63FBA">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Основные разработчики муниципальной программы</w:t>
            </w:r>
          </w:p>
        </w:tc>
        <w:tc>
          <w:tcPr>
            <w:tcW w:w="389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Заместитель главы администрации - руководитель аппарата администрации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Юридический отдел администрации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Отдел организационной работы и муниципальной службы администрации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Сектор учета и отчетности администрации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Финансовый отдел администрации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Отдел по делам ГО и ЧС администрации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tc>
      </w:tr>
      <w:tr w:rsidR="00687FE0" w:rsidRPr="00687FE0" w:rsidTr="00F63FBA">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Подпрограммы муниципальной программы и основные </w:t>
            </w:r>
            <w:r w:rsidRPr="00687FE0">
              <w:rPr>
                <w:rFonts w:ascii="Arial" w:eastAsia="Times New Roman" w:hAnsi="Arial" w:cs="Arial"/>
                <w:sz w:val="24"/>
                <w:szCs w:val="24"/>
                <w:lang w:eastAsia="ru-RU"/>
              </w:rPr>
              <w:lastRenderedPageBreak/>
              <w:t>мероприятия</w:t>
            </w:r>
          </w:p>
        </w:tc>
        <w:tc>
          <w:tcPr>
            <w:tcW w:w="389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подпрограмма 1: Повышение качества предоставления государственных и муниципальных услуг на 2020-2025 годы.</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Основные мероприятия: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1. Проведение оптимизации административных процедур при </w:t>
            </w:r>
            <w:r w:rsidRPr="00687FE0">
              <w:rPr>
                <w:rFonts w:ascii="Arial" w:eastAsia="Times New Roman" w:hAnsi="Arial" w:cs="Arial"/>
                <w:sz w:val="24"/>
                <w:szCs w:val="24"/>
                <w:lang w:eastAsia="ru-RU"/>
              </w:rPr>
              <w:lastRenderedPageBreak/>
              <w:t>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подпрограмма 2: Поощрение муниципальных образований на 2020-2025 годы.</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Основные мероприятия: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1. Поощрение муниципальных образований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 за достижение наилучших показателей эффективности развития сельских поселений.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2. Поощрение муниципальных образований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 принявших участие в ежегодном открытом публичном конкурсе "Самое красивое село Воронежской области"</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подпрограмма 3: Социальная поддержка </w:t>
            </w:r>
            <w:proofErr w:type="spellStart"/>
            <w:r w:rsidRPr="00687FE0">
              <w:rPr>
                <w:rFonts w:ascii="Arial" w:eastAsia="Times New Roman" w:hAnsi="Arial" w:cs="Arial"/>
                <w:sz w:val="24"/>
                <w:szCs w:val="24"/>
                <w:lang w:eastAsia="ru-RU"/>
              </w:rPr>
              <w:t>граждан</w:t>
            </w:r>
            <w:proofErr w:type="gramStart"/>
            <w:r w:rsidRPr="00687FE0">
              <w:rPr>
                <w:rFonts w:ascii="Arial" w:eastAsia="Times New Roman" w:hAnsi="Arial" w:cs="Arial"/>
                <w:sz w:val="24"/>
                <w:szCs w:val="24"/>
                <w:lang w:eastAsia="ru-RU"/>
              </w:rPr>
              <w:t>,в</w:t>
            </w:r>
            <w:proofErr w:type="gramEnd"/>
            <w:r w:rsidRPr="00687FE0">
              <w:rPr>
                <w:rFonts w:ascii="Arial" w:eastAsia="Times New Roman" w:hAnsi="Arial" w:cs="Arial"/>
                <w:sz w:val="24"/>
                <w:szCs w:val="24"/>
                <w:lang w:eastAsia="ru-RU"/>
              </w:rPr>
              <w:t>ыплаты</w:t>
            </w:r>
            <w:proofErr w:type="spellEnd"/>
            <w:r w:rsidRPr="00687FE0">
              <w:rPr>
                <w:rFonts w:ascii="Arial" w:eastAsia="Times New Roman" w:hAnsi="Arial" w:cs="Arial"/>
                <w:sz w:val="24"/>
                <w:szCs w:val="24"/>
                <w:lang w:eastAsia="ru-RU"/>
              </w:rPr>
              <w:t xml:space="preserve"> отдельным категориям граждан на 2020-2025 годы.</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Основные мероприятия: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1. </w:t>
            </w:r>
            <w:proofErr w:type="gramStart"/>
            <w:r w:rsidRPr="00687FE0">
              <w:rPr>
                <w:rFonts w:ascii="Arial" w:eastAsia="Times New Roman" w:hAnsi="Arial" w:cs="Arial"/>
                <w:sz w:val="24"/>
                <w:szCs w:val="24"/>
                <w:lang w:eastAsia="ru-RU"/>
              </w:rPr>
              <w:t xml:space="preserve">Оказание адресной единовременной материальной (финансовой) помощи семьям граждан или одиноким гражданам, проживающим на территории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w:t>
            </w:r>
            <w:proofErr w:type="gramEnd"/>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2. Выплата пенсий за выслугу лет (доплат к пенсии), лицам, замещавшим должности муниципальной службы, выборные муниципальные должности в органах местного самоуправления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подпрограмма 4: Содействие занятости населения на 2020-2025 годы.</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Основные мероприятия: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 Организация проведения оплачиваемых общественных работ.</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 Организация временного трудоустройства несовершеннолетних в возрасте от 14 до 18 лет в свободное от учебы время.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подпрограмма 5: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 на 2020-2025 годы.</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Основные мероприятия: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1. Информационная, методическая и организационная </w:t>
            </w:r>
            <w:r w:rsidRPr="00687FE0">
              <w:rPr>
                <w:rFonts w:ascii="Arial" w:eastAsia="Times New Roman" w:hAnsi="Arial" w:cs="Arial"/>
                <w:sz w:val="24"/>
                <w:szCs w:val="24"/>
                <w:lang w:eastAsia="ru-RU"/>
              </w:rPr>
              <w:lastRenderedPageBreak/>
              <w:t>поддержка СО НКО, ТОС.</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2. Предоставление имущества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некоммерческим организациям на долгосрочной основе, а так же для проведения мероприятий.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3. Предоставление субсидий социально ориентированным некоммерческим организациям за счет средств районного бюджета.</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4. Проведение общественных мероприятий с населением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направленных на развитие гражданского общества</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EA2DA5"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П</w:t>
            </w:r>
            <w:r w:rsidR="00687FE0" w:rsidRPr="00687FE0">
              <w:rPr>
                <w:rFonts w:ascii="Arial" w:eastAsia="Times New Roman" w:hAnsi="Arial" w:cs="Arial"/>
                <w:sz w:val="24"/>
                <w:szCs w:val="24"/>
                <w:lang w:eastAsia="ru-RU"/>
              </w:rPr>
              <w:t>одпрограмма</w:t>
            </w:r>
            <w:proofErr w:type="gramStart"/>
            <w:r w:rsidR="00687FE0" w:rsidRPr="00687FE0">
              <w:rPr>
                <w:rFonts w:ascii="Arial" w:eastAsia="Times New Roman" w:hAnsi="Arial" w:cs="Arial"/>
                <w:sz w:val="24"/>
                <w:szCs w:val="24"/>
                <w:lang w:eastAsia="ru-RU"/>
              </w:rPr>
              <w:t>6</w:t>
            </w:r>
            <w:proofErr w:type="gramEnd"/>
            <w:r w:rsidR="00687FE0" w:rsidRPr="00687FE0">
              <w:rPr>
                <w:rFonts w:ascii="Arial" w:eastAsia="Times New Roman" w:hAnsi="Arial" w:cs="Arial"/>
                <w:sz w:val="24"/>
                <w:szCs w:val="24"/>
                <w:lang w:eastAsia="ru-RU"/>
              </w:rPr>
              <w:t>: Обеспечение реализации муниципальной программы на 2020-2025 годы.</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Основные мероприятия: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6.1. Финансовое обеспечение деятельности органов местного самоуправления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6.2. Финансовое обеспечение выполнения других расходных обязательств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органами местного самоуправления;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6.3. Финансовое обеспечение деятельности подведомственных муниципальных учреждений.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6.4. Расходы по составлению списка кандидатов в присяжные заседатели федерального суда общей юрисдикции.</w:t>
            </w:r>
          </w:p>
        </w:tc>
      </w:tr>
      <w:tr w:rsidR="00687FE0" w:rsidRPr="00687FE0" w:rsidTr="00F63FBA">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Цель муниципальной программы</w:t>
            </w:r>
          </w:p>
        </w:tc>
        <w:tc>
          <w:tcPr>
            <w:tcW w:w="389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Повышение эффективности системы муниципального управления в </w:t>
            </w:r>
            <w:proofErr w:type="spellStart"/>
            <w:r w:rsidRPr="00687FE0">
              <w:rPr>
                <w:rFonts w:ascii="Arial" w:eastAsia="Times New Roman" w:hAnsi="Arial" w:cs="Arial"/>
                <w:sz w:val="24"/>
                <w:szCs w:val="24"/>
                <w:lang w:eastAsia="ru-RU"/>
              </w:rPr>
              <w:t>Верхнемамонском</w:t>
            </w:r>
            <w:proofErr w:type="spellEnd"/>
            <w:r w:rsidRPr="00687FE0">
              <w:rPr>
                <w:rFonts w:ascii="Arial" w:eastAsia="Times New Roman" w:hAnsi="Arial" w:cs="Arial"/>
                <w:sz w:val="24"/>
                <w:szCs w:val="24"/>
                <w:lang w:eastAsia="ru-RU"/>
              </w:rPr>
              <w:t xml:space="preserve"> муниципальном районе</w:t>
            </w:r>
          </w:p>
        </w:tc>
      </w:tr>
      <w:tr w:rsidR="00687FE0" w:rsidRPr="00687FE0" w:rsidTr="00F63FBA">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Задачи муниципальной программы</w:t>
            </w:r>
          </w:p>
        </w:tc>
        <w:tc>
          <w:tcPr>
            <w:tcW w:w="389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создание условий для эффективной реализации полномочий главы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администрации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развитие эффективной системы предоставления государственных и муниципальных услуг на территории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стимулировать деятельность органов местного самоуправления сельских поселений за счет </w:t>
            </w:r>
            <w:proofErr w:type="gramStart"/>
            <w:r w:rsidRPr="00687FE0">
              <w:rPr>
                <w:rFonts w:ascii="Arial" w:eastAsia="Times New Roman" w:hAnsi="Arial" w:cs="Arial"/>
                <w:sz w:val="24"/>
                <w:szCs w:val="24"/>
                <w:lang w:eastAsia="ru-RU"/>
              </w:rPr>
              <w:t>оценки достижения показателей эффективности развития сельских</w:t>
            </w:r>
            <w:proofErr w:type="gramEnd"/>
            <w:r w:rsidRPr="00687FE0">
              <w:rPr>
                <w:rFonts w:ascii="Arial" w:eastAsia="Times New Roman" w:hAnsi="Arial" w:cs="Arial"/>
                <w:sz w:val="24"/>
                <w:szCs w:val="24"/>
                <w:lang w:eastAsia="ru-RU"/>
              </w:rPr>
              <w:t xml:space="preserve"> </w:t>
            </w:r>
            <w:proofErr w:type="spellStart"/>
            <w:r w:rsidRPr="00687FE0">
              <w:rPr>
                <w:rFonts w:ascii="Arial" w:eastAsia="Times New Roman" w:hAnsi="Arial" w:cs="Arial"/>
                <w:sz w:val="24"/>
                <w:szCs w:val="24"/>
                <w:lang w:eastAsia="ru-RU"/>
              </w:rPr>
              <w:t>поселенийВерхнемамонского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создание условий для оказания мер социальной поддержки отдельным категориям граждан;</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организация содействия занятости населения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развитие механизмов повышения гражданской активности населения;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 финансовое обеспечение деятельности органов местного самоуправления и подведомственных муниципальных учреждений;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-обеспечение информационной поддержки местного самоуправления;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составление списка кандидатов в присяжные заседатели федерального суда общей юрисдикции</w:t>
            </w:r>
          </w:p>
        </w:tc>
      </w:tr>
      <w:tr w:rsidR="00687FE0" w:rsidRPr="00687FE0" w:rsidTr="00F63FBA">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Целевые показатели (индикаторы) муниципальной программы</w:t>
            </w:r>
          </w:p>
        </w:tc>
        <w:tc>
          <w:tcPr>
            <w:tcW w:w="389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Уровень удовлетворенности населения деятельностью органов местного самоуправления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Количество муниципальных образований, увеличивших долю показателей эффективности развития сельских поселений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 по которым достигнута положительная динамика</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доля граждан, получивших материальную помощь, из количества граждан обратившихся за материальной помощью </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Выплата пенсий за выслугу лет (доплат к пенсии), лицам, замещавшим должности муниципальной службы в органах местного самоуправления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количество граждан, трудоустроенных на общественные работы</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w:t>
            </w:r>
            <w:r w:rsidR="009F16B6">
              <w:rPr>
                <w:rFonts w:ascii="Arial" w:eastAsia="Times New Roman" w:hAnsi="Arial" w:cs="Arial"/>
                <w:sz w:val="24"/>
                <w:szCs w:val="24"/>
                <w:lang w:eastAsia="ru-RU"/>
              </w:rPr>
              <w:t xml:space="preserve"> </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Количество СО НКО, получивших поддержку из бюджета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p w:rsidR="00687FE0" w:rsidRDefault="00687FE0" w:rsidP="00F63FBA">
            <w:pPr>
              <w:spacing w:after="0" w:line="240" w:lineRule="auto"/>
              <w:jc w:val="both"/>
              <w:rPr>
                <w:rFonts w:ascii="Arial" w:eastAsia="Times New Roman" w:hAnsi="Arial" w:cs="Arial"/>
                <w:sz w:val="24"/>
                <w:szCs w:val="24"/>
                <w:lang w:eastAsia="ru-RU"/>
              </w:rPr>
            </w:pPr>
            <w:r w:rsidRPr="00687FE0">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w:t>
            </w:r>
          </w:p>
          <w:p w:rsidR="009F16B6" w:rsidRPr="00687FE0" w:rsidRDefault="009F16B6" w:rsidP="00F63FBA">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Увеличение доли граждан, ставших участниками реализации социальных проектов и программ.</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Количество реализованных проектов, инициированных ТОС</w:t>
            </w:r>
          </w:p>
          <w:p w:rsidR="00885533" w:rsidRPr="00885533" w:rsidRDefault="00687FE0" w:rsidP="009A321D">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w:t>
            </w:r>
          </w:p>
        </w:tc>
      </w:tr>
      <w:tr w:rsidR="00687FE0" w:rsidRPr="00687FE0" w:rsidTr="00F63FBA">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Этапы и сроки реализации муниципальной программы</w:t>
            </w:r>
          </w:p>
        </w:tc>
        <w:tc>
          <w:tcPr>
            <w:tcW w:w="389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2020-2025 годы. Реализация муниципальной программы предусматривается в один этап.</w:t>
            </w:r>
          </w:p>
        </w:tc>
      </w:tr>
      <w:tr w:rsidR="00687FE0" w:rsidRPr="00687FE0" w:rsidTr="00F63FBA">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Объемы и источники финансирования муниципальной программы (в действующих </w:t>
            </w:r>
            <w:r w:rsidRPr="00687FE0">
              <w:rPr>
                <w:rFonts w:ascii="Arial" w:eastAsia="Times New Roman" w:hAnsi="Arial" w:cs="Arial"/>
                <w:sz w:val="24"/>
                <w:szCs w:val="24"/>
                <w:lang w:eastAsia="ru-RU"/>
              </w:rPr>
              <w:lastRenderedPageBreak/>
              <w:t>ценах каждого года реализации муниципальной программы)</w:t>
            </w:r>
          </w:p>
        </w:tc>
        <w:tc>
          <w:tcPr>
            <w:tcW w:w="3890" w:type="pct"/>
            <w:tcBorders>
              <w:top w:val="nil"/>
              <w:left w:val="nil"/>
              <w:bottom w:val="single" w:sz="8" w:space="0" w:color="auto"/>
              <w:right w:val="single" w:sz="8" w:space="0" w:color="auto"/>
            </w:tcBorders>
            <w:tcMar>
              <w:top w:w="0" w:type="dxa"/>
              <w:left w:w="108" w:type="dxa"/>
              <w:bottom w:w="0" w:type="dxa"/>
              <w:right w:w="108" w:type="dxa"/>
            </w:tcMar>
            <w:hideMark/>
          </w:tcPr>
          <w:p w:rsidR="00EA2DA5" w:rsidRPr="00687FE0" w:rsidRDefault="00687FE0" w:rsidP="00F63FBA">
            <w:pPr>
              <w:spacing w:after="0" w:line="240" w:lineRule="auto"/>
              <w:jc w:val="both"/>
              <w:rPr>
                <w:rFonts w:ascii="Arial" w:eastAsia="Times New Roman" w:hAnsi="Arial" w:cs="Arial"/>
                <w:sz w:val="24"/>
                <w:szCs w:val="24"/>
                <w:lang w:eastAsia="ru-RU"/>
              </w:rPr>
            </w:pPr>
            <w:r w:rsidRPr="00687FE0">
              <w:rPr>
                <w:rFonts w:ascii="Arial" w:eastAsia="Times New Roman" w:hAnsi="Arial" w:cs="Arial"/>
                <w:sz w:val="24"/>
                <w:szCs w:val="24"/>
                <w:lang w:eastAsia="ru-RU"/>
              </w:rPr>
              <w:lastRenderedPageBreak/>
              <w:t>Общий объем финансирования:</w:t>
            </w:r>
          </w:p>
          <w:p w:rsidR="00687FE0" w:rsidRPr="00687FE0" w:rsidRDefault="00EA2DA5" w:rsidP="00F63FBA">
            <w:pPr>
              <w:spacing w:after="0" w:line="240" w:lineRule="auto"/>
              <w:jc w:val="both"/>
              <w:rPr>
                <w:rFonts w:ascii="Times New Roman" w:eastAsia="Times New Roman" w:hAnsi="Times New Roman" w:cs="Times New Roman"/>
                <w:sz w:val="24"/>
                <w:szCs w:val="24"/>
                <w:lang w:eastAsia="ru-RU"/>
              </w:rPr>
            </w:pPr>
            <w:r w:rsidRPr="00EA2DA5">
              <w:rPr>
                <w:rFonts w:ascii="Arial" w:eastAsia="Times New Roman" w:hAnsi="Arial" w:cs="Arial"/>
                <w:sz w:val="24"/>
                <w:szCs w:val="24"/>
                <w:highlight w:val="yellow"/>
                <w:lang w:eastAsia="ru-RU"/>
              </w:rPr>
              <w:t>234 492,7</w:t>
            </w:r>
            <w:r w:rsidR="00687FE0" w:rsidRPr="00687FE0">
              <w:rPr>
                <w:rFonts w:ascii="Arial" w:eastAsia="Times New Roman" w:hAnsi="Arial" w:cs="Arial"/>
                <w:sz w:val="24"/>
                <w:szCs w:val="24"/>
                <w:lang w:eastAsia="ru-RU"/>
              </w:rPr>
              <w:t>тыс</w:t>
            </w:r>
            <w:proofErr w:type="gramStart"/>
            <w:r w:rsidR="00687FE0" w:rsidRPr="00687FE0">
              <w:rPr>
                <w:rFonts w:ascii="Arial" w:eastAsia="Times New Roman" w:hAnsi="Arial" w:cs="Arial"/>
                <w:sz w:val="24"/>
                <w:szCs w:val="24"/>
                <w:lang w:eastAsia="ru-RU"/>
              </w:rPr>
              <w:t>.р</w:t>
            </w:r>
            <w:proofErr w:type="gramEnd"/>
            <w:r w:rsidR="00687FE0" w:rsidRPr="00687FE0">
              <w:rPr>
                <w:rFonts w:ascii="Arial" w:eastAsia="Times New Roman" w:hAnsi="Arial" w:cs="Arial"/>
                <w:sz w:val="24"/>
                <w:szCs w:val="24"/>
                <w:lang w:eastAsia="ru-RU"/>
              </w:rPr>
              <w:t>ублей, Финансовое обеспечение программы предусмотрено из следующих источников:</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бюджет:283,0тыс</w:t>
            </w:r>
            <w:proofErr w:type="gramStart"/>
            <w:r w:rsidRPr="00687FE0">
              <w:rPr>
                <w:rFonts w:ascii="Arial" w:eastAsia="Times New Roman" w:hAnsi="Arial" w:cs="Arial"/>
                <w:sz w:val="24"/>
                <w:szCs w:val="24"/>
                <w:lang w:eastAsia="ru-RU"/>
              </w:rPr>
              <w:t>.р</w:t>
            </w:r>
            <w:proofErr w:type="gramEnd"/>
            <w:r w:rsidRPr="00687FE0">
              <w:rPr>
                <w:rFonts w:ascii="Arial" w:eastAsia="Times New Roman" w:hAnsi="Arial" w:cs="Arial"/>
                <w:sz w:val="24"/>
                <w:szCs w:val="24"/>
                <w:lang w:eastAsia="ru-RU"/>
              </w:rPr>
              <w:t>уб.</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w:t>
            </w:r>
            <w:r w:rsidR="00EA2DA5" w:rsidRPr="00EA2DA5">
              <w:rPr>
                <w:rFonts w:ascii="Arial" w:eastAsia="Times New Roman" w:hAnsi="Arial" w:cs="Arial"/>
                <w:sz w:val="24"/>
                <w:szCs w:val="24"/>
                <w:highlight w:val="yellow"/>
                <w:lang w:eastAsia="ru-RU"/>
              </w:rPr>
              <w:t xml:space="preserve">10 149,8 </w:t>
            </w:r>
            <w:r w:rsidRPr="00EA2DA5">
              <w:rPr>
                <w:rFonts w:ascii="Arial" w:eastAsia="Times New Roman" w:hAnsi="Arial" w:cs="Arial"/>
                <w:sz w:val="24"/>
                <w:szCs w:val="24"/>
                <w:highlight w:val="yellow"/>
                <w:lang w:eastAsia="ru-RU"/>
              </w:rPr>
              <w:t>тыс</w:t>
            </w:r>
            <w:proofErr w:type="gramStart"/>
            <w:r w:rsidRPr="00EA2DA5">
              <w:rPr>
                <w:rFonts w:ascii="Arial" w:eastAsia="Times New Roman" w:hAnsi="Arial" w:cs="Arial"/>
                <w:sz w:val="24"/>
                <w:szCs w:val="24"/>
                <w:highlight w:val="yellow"/>
                <w:lang w:eastAsia="ru-RU"/>
              </w:rPr>
              <w:t>.р</w:t>
            </w:r>
            <w:proofErr w:type="gramEnd"/>
            <w:r w:rsidRPr="00EA2DA5">
              <w:rPr>
                <w:rFonts w:ascii="Arial" w:eastAsia="Times New Roman" w:hAnsi="Arial" w:cs="Arial"/>
                <w:sz w:val="24"/>
                <w:szCs w:val="24"/>
                <w:highlight w:val="yellow"/>
                <w:lang w:eastAsia="ru-RU"/>
              </w:rPr>
              <w:t>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местный</w:t>
            </w:r>
            <w:r w:rsidR="009A321D">
              <w:rPr>
                <w:rFonts w:ascii="Arial" w:eastAsia="Times New Roman" w:hAnsi="Arial" w:cs="Arial"/>
                <w:sz w:val="24"/>
                <w:szCs w:val="24"/>
                <w:lang w:eastAsia="ru-RU"/>
              </w:rPr>
              <w:t xml:space="preserve"> </w:t>
            </w:r>
            <w:r w:rsidRPr="00687FE0">
              <w:rPr>
                <w:rFonts w:ascii="Arial" w:eastAsia="Times New Roman" w:hAnsi="Arial" w:cs="Arial"/>
                <w:sz w:val="24"/>
                <w:szCs w:val="24"/>
                <w:lang w:eastAsia="ru-RU"/>
              </w:rPr>
              <w:t>бюджет</w:t>
            </w:r>
            <w:r w:rsidR="00EA2DA5">
              <w:rPr>
                <w:rFonts w:ascii="Arial" w:eastAsia="Times New Roman" w:hAnsi="Arial" w:cs="Arial"/>
                <w:sz w:val="24"/>
                <w:szCs w:val="24"/>
                <w:lang w:eastAsia="ru-RU"/>
              </w:rPr>
              <w:t xml:space="preserve">: </w:t>
            </w:r>
            <w:r w:rsidR="00EA2DA5" w:rsidRPr="00EA2DA5">
              <w:rPr>
                <w:rFonts w:ascii="Arial" w:eastAsia="Times New Roman" w:hAnsi="Arial" w:cs="Arial"/>
                <w:sz w:val="24"/>
                <w:szCs w:val="24"/>
                <w:highlight w:val="yellow"/>
                <w:lang w:eastAsia="ru-RU"/>
              </w:rPr>
              <w:t xml:space="preserve">224 059,9 </w:t>
            </w:r>
            <w:r w:rsidRPr="00EA2DA5">
              <w:rPr>
                <w:rFonts w:ascii="Arial" w:eastAsia="Times New Roman" w:hAnsi="Arial" w:cs="Arial"/>
                <w:sz w:val="24"/>
                <w:szCs w:val="24"/>
                <w:highlight w:val="yellow"/>
                <w:lang w:eastAsia="ru-RU"/>
              </w:rPr>
              <w:t>тыс</w:t>
            </w:r>
            <w:proofErr w:type="gramStart"/>
            <w:r w:rsidRPr="00EA2DA5">
              <w:rPr>
                <w:rFonts w:ascii="Arial" w:eastAsia="Times New Roman" w:hAnsi="Arial" w:cs="Arial"/>
                <w:sz w:val="24"/>
                <w:szCs w:val="24"/>
                <w:highlight w:val="yellow"/>
                <w:lang w:eastAsia="ru-RU"/>
              </w:rPr>
              <w:t>.</w:t>
            </w:r>
            <w:r w:rsidRPr="00687FE0">
              <w:rPr>
                <w:rFonts w:ascii="Arial" w:eastAsia="Times New Roman" w:hAnsi="Arial" w:cs="Arial"/>
                <w:sz w:val="24"/>
                <w:szCs w:val="24"/>
                <w:lang w:eastAsia="ru-RU"/>
              </w:rPr>
              <w:t>р</w:t>
            </w:r>
            <w:proofErr w:type="gramEnd"/>
            <w:r w:rsidRPr="00687FE0">
              <w:rPr>
                <w:rFonts w:ascii="Arial" w:eastAsia="Times New Roman" w:hAnsi="Arial" w:cs="Arial"/>
                <w:sz w:val="24"/>
                <w:szCs w:val="24"/>
                <w:lang w:eastAsia="ru-RU"/>
              </w:rPr>
              <w:t>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 том числе по годам реализации:</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2020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–36688,40тыс.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–0тыс.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–1 247,7тыс.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местный бюджеты –35440,7тыс.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2021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–44827,40руб.,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–253,1тыс.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–1273,2тыс.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местный бюджеты –43301,1.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2022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w:t>
            </w:r>
            <w:r w:rsidRPr="00546D2B">
              <w:rPr>
                <w:rFonts w:ascii="Arial" w:eastAsia="Times New Roman" w:hAnsi="Arial" w:cs="Arial"/>
                <w:sz w:val="24"/>
                <w:szCs w:val="24"/>
                <w:highlight w:val="yellow"/>
                <w:lang w:eastAsia="ru-RU"/>
              </w:rPr>
              <w:t>4</w:t>
            </w:r>
            <w:r w:rsidR="00546D2B" w:rsidRPr="00546D2B">
              <w:rPr>
                <w:rFonts w:ascii="Arial" w:eastAsia="Times New Roman" w:hAnsi="Arial" w:cs="Arial"/>
                <w:sz w:val="24"/>
                <w:szCs w:val="24"/>
                <w:highlight w:val="yellow"/>
                <w:lang w:eastAsia="ru-RU"/>
              </w:rPr>
              <w:t>683</w:t>
            </w:r>
            <w:r w:rsidRPr="00546D2B">
              <w:rPr>
                <w:rFonts w:ascii="Arial" w:eastAsia="Times New Roman" w:hAnsi="Arial" w:cs="Arial"/>
                <w:sz w:val="24"/>
                <w:szCs w:val="24"/>
                <w:highlight w:val="yellow"/>
                <w:lang w:eastAsia="ru-RU"/>
              </w:rPr>
              <w:t>5,</w:t>
            </w:r>
            <w:r w:rsidR="00546D2B" w:rsidRPr="00546D2B">
              <w:rPr>
                <w:rFonts w:ascii="Arial" w:eastAsia="Times New Roman" w:hAnsi="Arial" w:cs="Arial"/>
                <w:sz w:val="24"/>
                <w:szCs w:val="24"/>
                <w:highlight w:val="yellow"/>
                <w:lang w:eastAsia="ru-RU"/>
              </w:rPr>
              <w:t xml:space="preserve">5 </w:t>
            </w:r>
            <w:r w:rsidRPr="00546D2B">
              <w:rPr>
                <w:rFonts w:ascii="Arial" w:eastAsia="Times New Roman" w:hAnsi="Arial" w:cs="Arial"/>
                <w:sz w:val="24"/>
                <w:szCs w:val="24"/>
                <w:highlight w:val="yellow"/>
                <w:lang w:eastAsia="ru-RU"/>
              </w:rPr>
              <w:t>тыс. руб</w:t>
            </w:r>
            <w:r w:rsidRPr="00687FE0">
              <w:rPr>
                <w:rFonts w:ascii="Arial" w:eastAsia="Times New Roman" w:hAnsi="Arial" w:cs="Arial"/>
                <w:sz w:val="24"/>
                <w:szCs w:val="24"/>
                <w:lang w:eastAsia="ru-RU"/>
              </w:rPr>
              <w:t>.,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29,9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w:t>
            </w:r>
            <w:r w:rsidRPr="00546D2B">
              <w:rPr>
                <w:rFonts w:ascii="Arial" w:eastAsia="Times New Roman" w:hAnsi="Arial" w:cs="Arial"/>
                <w:sz w:val="24"/>
                <w:szCs w:val="24"/>
                <w:highlight w:val="yellow"/>
                <w:lang w:eastAsia="ru-RU"/>
              </w:rPr>
              <w:t>3</w:t>
            </w:r>
            <w:r w:rsidR="00546D2B" w:rsidRPr="00546D2B">
              <w:rPr>
                <w:rFonts w:ascii="Arial" w:eastAsia="Times New Roman" w:hAnsi="Arial" w:cs="Arial"/>
                <w:sz w:val="24"/>
                <w:szCs w:val="24"/>
                <w:highlight w:val="yellow"/>
                <w:lang w:eastAsia="ru-RU"/>
              </w:rPr>
              <w:t>52</w:t>
            </w:r>
            <w:r w:rsidRPr="00546D2B">
              <w:rPr>
                <w:rFonts w:ascii="Arial" w:eastAsia="Times New Roman" w:hAnsi="Arial" w:cs="Arial"/>
                <w:sz w:val="24"/>
                <w:szCs w:val="24"/>
                <w:highlight w:val="yellow"/>
                <w:lang w:eastAsia="ru-RU"/>
              </w:rPr>
              <w:t>6,</w:t>
            </w:r>
            <w:r w:rsidR="00546D2B" w:rsidRPr="00546D2B">
              <w:rPr>
                <w:rFonts w:ascii="Arial" w:eastAsia="Times New Roman" w:hAnsi="Arial" w:cs="Arial"/>
                <w:sz w:val="24"/>
                <w:szCs w:val="24"/>
                <w:highlight w:val="yellow"/>
                <w:lang w:eastAsia="ru-RU"/>
              </w:rPr>
              <w:t>9</w:t>
            </w:r>
            <w:r w:rsidRPr="00687FE0">
              <w:rPr>
                <w:rFonts w:ascii="Arial" w:eastAsia="Times New Roman" w:hAnsi="Arial" w:cs="Arial"/>
                <w:sz w:val="24"/>
                <w:szCs w:val="24"/>
                <w:lang w:eastAsia="ru-RU"/>
              </w:rPr>
              <w:t>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местный бюджеты– </w:t>
            </w:r>
            <w:r w:rsidRPr="00546D2B">
              <w:rPr>
                <w:rFonts w:ascii="Arial" w:eastAsia="Times New Roman" w:hAnsi="Arial" w:cs="Arial"/>
                <w:sz w:val="24"/>
                <w:szCs w:val="24"/>
                <w:highlight w:val="yellow"/>
                <w:lang w:eastAsia="ru-RU"/>
              </w:rPr>
              <w:t>4</w:t>
            </w:r>
            <w:r w:rsidR="00546D2B" w:rsidRPr="00546D2B">
              <w:rPr>
                <w:rFonts w:ascii="Arial" w:eastAsia="Times New Roman" w:hAnsi="Arial" w:cs="Arial"/>
                <w:sz w:val="24"/>
                <w:szCs w:val="24"/>
                <w:highlight w:val="yellow"/>
                <w:lang w:eastAsia="ru-RU"/>
              </w:rPr>
              <w:t>3278</w:t>
            </w:r>
            <w:r w:rsidRPr="00546D2B">
              <w:rPr>
                <w:rFonts w:ascii="Arial" w:eastAsia="Times New Roman" w:hAnsi="Arial" w:cs="Arial"/>
                <w:sz w:val="24"/>
                <w:szCs w:val="24"/>
                <w:highlight w:val="yellow"/>
                <w:lang w:eastAsia="ru-RU"/>
              </w:rPr>
              <w:t>,</w:t>
            </w:r>
            <w:r w:rsidR="00546D2B" w:rsidRPr="00546D2B">
              <w:rPr>
                <w:rFonts w:ascii="Arial" w:eastAsia="Times New Roman" w:hAnsi="Arial" w:cs="Arial"/>
                <w:sz w:val="24"/>
                <w:szCs w:val="24"/>
                <w:highlight w:val="yellow"/>
                <w:lang w:eastAsia="ru-RU"/>
              </w:rPr>
              <w:t>7</w:t>
            </w:r>
            <w:r w:rsidRPr="00687FE0">
              <w:rPr>
                <w:rFonts w:ascii="Arial" w:eastAsia="Times New Roman" w:hAnsi="Arial" w:cs="Arial"/>
                <w:sz w:val="24"/>
                <w:szCs w:val="24"/>
                <w:lang w:eastAsia="ru-RU"/>
              </w:rPr>
              <w:t>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2023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 37550,4 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–1338,0тыс.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местный бюджеты– 36212,4тыс.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2024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 34295,5 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1382,0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местный бюджеты – 32913,5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2025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 34295,5 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1382,0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местный бюджеты – 32913,5 тыс. рублей;</w:t>
            </w:r>
          </w:p>
        </w:tc>
      </w:tr>
      <w:tr w:rsidR="00687FE0" w:rsidRPr="00687FE0" w:rsidTr="00F63FBA">
        <w:tc>
          <w:tcPr>
            <w:tcW w:w="111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Ожидаемые конечные результаты реализации муниципальной программы</w:t>
            </w:r>
          </w:p>
        </w:tc>
        <w:tc>
          <w:tcPr>
            <w:tcW w:w="389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Уровень удовлетворенности населения деятельностью органов местного самоуправления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 60%</w:t>
            </w:r>
            <w:r w:rsidR="009A321D">
              <w:rPr>
                <w:rFonts w:ascii="Arial" w:eastAsia="Times New Roman" w:hAnsi="Arial" w:cs="Arial"/>
                <w:sz w:val="24"/>
                <w:szCs w:val="24"/>
                <w:lang w:eastAsia="ru-RU"/>
              </w:rPr>
              <w:t xml:space="preserve"> </w:t>
            </w:r>
            <w:r w:rsidR="00885533">
              <w:rPr>
                <w:rFonts w:ascii="Arial" w:eastAsia="Times New Roman" w:hAnsi="Arial" w:cs="Arial"/>
                <w:sz w:val="24"/>
                <w:szCs w:val="24"/>
                <w:lang w:eastAsia="ru-RU"/>
              </w:rPr>
              <w:t>ежегодно</w:t>
            </w:r>
            <w:r w:rsidRPr="00687FE0">
              <w:rPr>
                <w:rFonts w:ascii="Arial" w:eastAsia="Times New Roman" w:hAnsi="Arial" w:cs="Arial"/>
                <w:sz w:val="24"/>
                <w:szCs w:val="24"/>
                <w:lang w:eastAsia="ru-RU"/>
              </w:rPr>
              <w:t>;</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r w:rsidR="009A321D">
              <w:rPr>
                <w:rFonts w:ascii="Arial" w:eastAsia="Times New Roman" w:hAnsi="Arial" w:cs="Arial"/>
                <w:sz w:val="24"/>
                <w:szCs w:val="24"/>
                <w:lang w:eastAsia="ru-RU"/>
              </w:rPr>
              <w:t xml:space="preserve"> ежегодно</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Количество муниципальных образований, увеличивших долю показателей эффективности развития сельских поселений </w:t>
            </w:r>
            <w:proofErr w:type="spellStart"/>
            <w:r w:rsidRPr="00687FE0">
              <w:rPr>
                <w:rFonts w:ascii="Arial" w:eastAsia="Times New Roman" w:hAnsi="Arial" w:cs="Arial"/>
                <w:sz w:val="24"/>
                <w:szCs w:val="24"/>
                <w:lang w:eastAsia="ru-RU"/>
              </w:rPr>
              <w:lastRenderedPageBreak/>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 по которым достигнута положительная динамика – 20%</w:t>
            </w:r>
            <w:r w:rsidR="009A321D">
              <w:rPr>
                <w:rFonts w:ascii="Arial" w:eastAsia="Times New Roman" w:hAnsi="Arial" w:cs="Arial"/>
                <w:sz w:val="24"/>
                <w:szCs w:val="24"/>
                <w:lang w:eastAsia="ru-RU"/>
              </w:rPr>
              <w:t xml:space="preserve"> ежегодно</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r w:rsidR="009A321D">
              <w:rPr>
                <w:rFonts w:ascii="Arial" w:eastAsia="Times New Roman" w:hAnsi="Arial" w:cs="Arial"/>
                <w:sz w:val="24"/>
                <w:szCs w:val="24"/>
                <w:lang w:eastAsia="ru-RU"/>
              </w:rPr>
              <w:t xml:space="preserve"> ежегодно</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r w:rsidR="009A321D">
              <w:rPr>
                <w:rFonts w:ascii="Arial" w:eastAsia="Times New Roman" w:hAnsi="Arial" w:cs="Arial"/>
                <w:sz w:val="24"/>
                <w:szCs w:val="24"/>
                <w:lang w:eastAsia="ru-RU"/>
              </w:rPr>
              <w:t xml:space="preserve"> ежегодно</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Выплата пенсий за выслугу лет (доплат к пенсии), лицам, замещавшим должности муниципальной службы в органах местного самоуправления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 100%</w:t>
            </w:r>
            <w:r w:rsidR="009A321D">
              <w:rPr>
                <w:rFonts w:ascii="Arial" w:eastAsia="Times New Roman" w:hAnsi="Arial" w:cs="Arial"/>
                <w:sz w:val="24"/>
                <w:szCs w:val="24"/>
                <w:lang w:eastAsia="ru-RU"/>
              </w:rPr>
              <w:t xml:space="preserve"> ежегодно</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количество граждан, трудоустроенных на общественные работы – 85 чел.</w:t>
            </w:r>
            <w:r w:rsidR="009A321D">
              <w:rPr>
                <w:rFonts w:ascii="Arial" w:eastAsia="Times New Roman" w:hAnsi="Arial" w:cs="Arial"/>
                <w:sz w:val="24"/>
                <w:szCs w:val="24"/>
                <w:lang w:eastAsia="ru-RU"/>
              </w:rPr>
              <w:t xml:space="preserve"> ежегодно</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r w:rsidR="009A321D">
              <w:rPr>
                <w:rFonts w:ascii="Arial" w:eastAsia="Times New Roman" w:hAnsi="Arial" w:cs="Arial"/>
                <w:sz w:val="24"/>
                <w:szCs w:val="24"/>
                <w:lang w:eastAsia="ru-RU"/>
              </w:rPr>
              <w:t xml:space="preserve"> ежегодно</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Количество СО НКО, получивших поддержку из бюджета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 1 шт.</w:t>
            </w:r>
            <w:r w:rsidR="009A321D">
              <w:rPr>
                <w:rFonts w:ascii="Arial" w:eastAsia="Times New Roman" w:hAnsi="Arial" w:cs="Arial"/>
                <w:sz w:val="24"/>
                <w:szCs w:val="24"/>
                <w:lang w:eastAsia="ru-RU"/>
              </w:rPr>
              <w:t xml:space="preserve"> ежегодно</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r w:rsidR="009A321D">
              <w:rPr>
                <w:rFonts w:ascii="Arial" w:eastAsia="Times New Roman" w:hAnsi="Arial" w:cs="Arial"/>
                <w:sz w:val="24"/>
                <w:szCs w:val="24"/>
                <w:lang w:eastAsia="ru-RU"/>
              </w:rPr>
              <w:t xml:space="preserve"> ежегодно </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Количество реализованных проектов, инициированных ТОС – 10 шт.</w:t>
            </w:r>
            <w:r w:rsidR="009A321D">
              <w:rPr>
                <w:rFonts w:ascii="Arial" w:eastAsia="Times New Roman" w:hAnsi="Arial" w:cs="Arial"/>
                <w:sz w:val="24"/>
                <w:szCs w:val="24"/>
                <w:lang w:eastAsia="ru-RU"/>
              </w:rPr>
              <w:t xml:space="preserve"> ежегодно</w:t>
            </w:r>
          </w:p>
          <w:p w:rsidR="00687FE0" w:rsidRDefault="00687FE0" w:rsidP="00F63FBA">
            <w:pPr>
              <w:spacing w:after="0" w:line="240" w:lineRule="auto"/>
              <w:jc w:val="both"/>
              <w:rPr>
                <w:rFonts w:ascii="Arial" w:eastAsia="Times New Roman" w:hAnsi="Arial" w:cs="Arial"/>
                <w:sz w:val="24"/>
                <w:szCs w:val="24"/>
                <w:lang w:eastAsia="ru-RU"/>
              </w:rPr>
            </w:pPr>
            <w:r w:rsidRPr="00687FE0">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bookmarkStart w:id="0" w:name="_GoBack"/>
            <w:bookmarkEnd w:id="0"/>
            <w:r w:rsidR="009A321D">
              <w:rPr>
                <w:rFonts w:ascii="Arial" w:eastAsia="Times New Roman" w:hAnsi="Arial" w:cs="Arial"/>
                <w:sz w:val="24"/>
                <w:szCs w:val="24"/>
                <w:lang w:eastAsia="ru-RU"/>
              </w:rPr>
              <w:t xml:space="preserve"> ежегодно</w:t>
            </w:r>
          </w:p>
          <w:p w:rsidR="009A321D" w:rsidRPr="009A321D" w:rsidRDefault="009A321D" w:rsidP="00F63FBA">
            <w:pPr>
              <w:spacing w:after="0" w:line="240" w:lineRule="auto"/>
              <w:jc w:val="both"/>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 Увеличение доли граждан, ставших участниками реализации социальных проектов и программ -42,16 % к 2025г.</w:t>
            </w:r>
          </w:p>
          <w:p w:rsidR="00885533" w:rsidRPr="00687FE0" w:rsidRDefault="00885533" w:rsidP="00F63FBA">
            <w:pPr>
              <w:spacing w:after="0" w:line="240" w:lineRule="auto"/>
              <w:jc w:val="both"/>
              <w:rPr>
                <w:rFonts w:ascii="Times New Roman" w:eastAsia="Times New Roman" w:hAnsi="Times New Roman" w:cs="Times New Roman"/>
                <w:sz w:val="24"/>
                <w:szCs w:val="24"/>
                <w:lang w:eastAsia="ru-RU"/>
              </w:rPr>
            </w:pPr>
          </w:p>
        </w:tc>
      </w:tr>
    </w:tbl>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I</w:t>
      </w:r>
      <w:r w:rsidRPr="00687FE0">
        <w:rPr>
          <w:rFonts w:ascii="Arial" w:eastAsia="Times New Roman" w:hAnsi="Arial" w:cs="Arial"/>
          <w:color w:val="212121"/>
          <w:sz w:val="24"/>
          <w:szCs w:val="24"/>
          <w:lang w:eastAsia="ru-RU"/>
        </w:rPr>
        <w:t>. Общая характеристика сферы реализации муниципальной 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Эффективно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Целью муниципальной программы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«Развитие местного самоуправления в </w:t>
      </w:r>
      <w:proofErr w:type="spellStart"/>
      <w:r w:rsidRPr="00687FE0">
        <w:rPr>
          <w:rFonts w:ascii="Arial" w:eastAsia="Times New Roman" w:hAnsi="Arial" w:cs="Arial"/>
          <w:color w:val="212121"/>
          <w:sz w:val="24"/>
          <w:szCs w:val="24"/>
          <w:lang w:eastAsia="ru-RU"/>
        </w:rPr>
        <w:t>Верхнемамонском</w:t>
      </w:r>
      <w:proofErr w:type="spellEnd"/>
      <w:r w:rsidRPr="00687FE0">
        <w:rPr>
          <w:rFonts w:ascii="Arial" w:eastAsia="Times New Roman" w:hAnsi="Arial" w:cs="Arial"/>
          <w:color w:val="212121"/>
          <w:sz w:val="24"/>
          <w:szCs w:val="24"/>
          <w:lang w:eastAsia="ru-RU"/>
        </w:rPr>
        <w:t xml:space="preserve"> муниципальном районе Воронежской области» на 2020-2025 </w:t>
      </w:r>
      <w:r w:rsidRPr="00687FE0">
        <w:rPr>
          <w:rFonts w:ascii="Arial" w:eastAsia="Times New Roman" w:hAnsi="Arial" w:cs="Arial"/>
          <w:color w:val="212121"/>
          <w:sz w:val="24"/>
          <w:szCs w:val="24"/>
          <w:lang w:eastAsia="ru-RU"/>
        </w:rPr>
        <w:lastRenderedPageBreak/>
        <w:t xml:space="preserve">годы (далее – муниципальная программа) является создание условий для качественной и эффективной реализации полномочий органов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по решению вопросов местного значения муниципального района, определенных законодательством Российской Федерации. Цель программы будет достигнута путем решения ряда основных задач.</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687FE0">
        <w:rPr>
          <w:rFonts w:ascii="Arial" w:eastAsia="Times New Roman" w:hAnsi="Arial" w:cs="Arial"/>
          <w:color w:val="212121"/>
          <w:sz w:val="24"/>
          <w:szCs w:val="24"/>
          <w:lang w:eastAsia="ru-RU"/>
        </w:rPr>
        <w:t xml:space="preserve">Все задачи неотрывно связаны с осуществлением полномочий органов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 сфере управления муниципальной службой: координация кадровой работы в органах местного самоуправления, осуществление правового и информационного обеспечения муниципальных служащих, структурных подразделений органов местного самоуправления по вопросам муниципальной службы и кадров, по вопросам, связанным с поступлением на муниципальную службу, ее прохождением и прекращением, по вопросам противодействия коррупции, обеспечение</w:t>
      </w:r>
      <w:proofErr w:type="gramEnd"/>
      <w:r w:rsidRPr="00687FE0">
        <w:rPr>
          <w:rFonts w:ascii="Arial" w:eastAsia="Times New Roman" w:hAnsi="Arial" w:cs="Arial"/>
          <w:color w:val="212121"/>
          <w:sz w:val="24"/>
          <w:szCs w:val="24"/>
          <w:lang w:eastAsia="ru-RU"/>
        </w:rPr>
        <w:t xml:space="preserve"> исполнения действующего законодательства Российской Федерации, Воронежской области и муниципальных правовых актов, регулирующих отношения в сфере муниципальной службы, а также укреплением материально-технической базы органов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в </w:t>
      </w:r>
      <w:proofErr w:type="spellStart"/>
      <w:r w:rsidRPr="00687FE0">
        <w:rPr>
          <w:rFonts w:ascii="Arial" w:eastAsia="Times New Roman" w:hAnsi="Arial" w:cs="Arial"/>
          <w:color w:val="212121"/>
          <w:sz w:val="24"/>
          <w:szCs w:val="24"/>
          <w:lang w:eastAsia="ru-RU"/>
        </w:rPr>
        <w:t>Верхнемамонском</w:t>
      </w:r>
      <w:proofErr w:type="spellEnd"/>
      <w:r w:rsidRPr="00687FE0">
        <w:rPr>
          <w:rFonts w:ascii="Arial" w:eastAsia="Times New Roman" w:hAnsi="Arial" w:cs="Arial"/>
          <w:color w:val="212121"/>
          <w:sz w:val="24"/>
          <w:szCs w:val="24"/>
          <w:lang w:eastAsia="ru-RU"/>
        </w:rPr>
        <w:t xml:space="preserve"> муниципальном районе проводятся мероприятия по развитию местного самоуправления.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 соответствии с законами Воронежской области от 27.10.2006г. №87-ОЗ</w:t>
      </w:r>
      <w:proofErr w:type="gramStart"/>
      <w:r w:rsidRPr="00687FE0">
        <w:rPr>
          <w:rFonts w:ascii="Arial" w:eastAsia="Times New Roman" w:hAnsi="Arial" w:cs="Arial"/>
          <w:color w:val="212121"/>
          <w:sz w:val="24"/>
          <w:szCs w:val="24"/>
          <w:lang w:eastAsia="ru-RU"/>
        </w:rPr>
        <w:t>"О</w:t>
      </w:r>
      <w:proofErr w:type="gramEnd"/>
      <w:r w:rsidRPr="00687FE0">
        <w:rPr>
          <w:rFonts w:ascii="Arial" w:eastAsia="Times New Roman" w:hAnsi="Arial" w:cs="Arial"/>
          <w:color w:val="212121"/>
          <w:sz w:val="24"/>
          <w:szCs w:val="24"/>
          <w:lang w:eastAsia="ru-RU"/>
        </w:rPr>
        <w:t xml:space="preserve">б административно-территориальном устройстве Воронежской области и порядке его изменения" (в ред. От 08.07.2013г. №101-ОЗ), от 15.10.2004г.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(в редакции от 08.07.2013г. №89-ОЗ) в состав территории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входят территории десяти сельских поселений: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Гороховского, </w:t>
      </w:r>
      <w:proofErr w:type="spellStart"/>
      <w:r w:rsidRPr="00687FE0">
        <w:rPr>
          <w:rFonts w:ascii="Arial" w:eastAsia="Times New Roman" w:hAnsi="Arial" w:cs="Arial"/>
          <w:color w:val="212121"/>
          <w:sz w:val="24"/>
          <w:szCs w:val="24"/>
          <w:lang w:eastAsia="ru-RU"/>
        </w:rPr>
        <w:t>Ольховатского</w:t>
      </w:r>
      <w:proofErr w:type="spellEnd"/>
      <w:r w:rsidRPr="00687FE0">
        <w:rPr>
          <w:rFonts w:ascii="Arial" w:eastAsia="Times New Roman" w:hAnsi="Arial" w:cs="Arial"/>
          <w:color w:val="212121"/>
          <w:sz w:val="24"/>
          <w:szCs w:val="24"/>
          <w:lang w:eastAsia="ru-RU"/>
        </w:rPr>
        <w:t xml:space="preserve">, </w:t>
      </w:r>
      <w:proofErr w:type="spellStart"/>
      <w:r w:rsidRPr="00687FE0">
        <w:rPr>
          <w:rFonts w:ascii="Arial" w:eastAsia="Times New Roman" w:hAnsi="Arial" w:cs="Arial"/>
          <w:color w:val="212121"/>
          <w:sz w:val="24"/>
          <w:szCs w:val="24"/>
          <w:lang w:eastAsia="ru-RU"/>
        </w:rPr>
        <w:t>Осетровского</w:t>
      </w:r>
      <w:proofErr w:type="spellEnd"/>
      <w:r w:rsidRPr="00687FE0">
        <w:rPr>
          <w:rFonts w:ascii="Arial" w:eastAsia="Times New Roman" w:hAnsi="Arial" w:cs="Arial"/>
          <w:color w:val="212121"/>
          <w:sz w:val="24"/>
          <w:szCs w:val="24"/>
          <w:lang w:eastAsia="ru-RU"/>
        </w:rPr>
        <w:t xml:space="preserve">, </w:t>
      </w:r>
      <w:proofErr w:type="spellStart"/>
      <w:r w:rsidRPr="00687FE0">
        <w:rPr>
          <w:rFonts w:ascii="Arial" w:eastAsia="Times New Roman" w:hAnsi="Arial" w:cs="Arial"/>
          <w:color w:val="212121"/>
          <w:sz w:val="24"/>
          <w:szCs w:val="24"/>
          <w:lang w:eastAsia="ru-RU"/>
        </w:rPr>
        <w:t>Дерезовского</w:t>
      </w:r>
      <w:proofErr w:type="spellEnd"/>
      <w:r w:rsidRPr="00687FE0">
        <w:rPr>
          <w:rFonts w:ascii="Arial" w:eastAsia="Times New Roman" w:hAnsi="Arial" w:cs="Arial"/>
          <w:color w:val="212121"/>
          <w:sz w:val="24"/>
          <w:szCs w:val="24"/>
          <w:lang w:eastAsia="ru-RU"/>
        </w:rPr>
        <w:t xml:space="preserve">, Лозовского 1-го, </w:t>
      </w:r>
      <w:proofErr w:type="spellStart"/>
      <w:r w:rsidRPr="00687FE0">
        <w:rPr>
          <w:rFonts w:ascii="Arial" w:eastAsia="Times New Roman" w:hAnsi="Arial" w:cs="Arial"/>
          <w:color w:val="212121"/>
          <w:sz w:val="24"/>
          <w:szCs w:val="24"/>
          <w:lang w:eastAsia="ru-RU"/>
        </w:rPr>
        <w:t>Нижнемамонского</w:t>
      </w:r>
      <w:proofErr w:type="spellEnd"/>
      <w:r w:rsidRPr="00687FE0">
        <w:rPr>
          <w:rFonts w:ascii="Arial" w:eastAsia="Times New Roman" w:hAnsi="Arial" w:cs="Arial"/>
          <w:color w:val="212121"/>
          <w:sz w:val="24"/>
          <w:szCs w:val="24"/>
          <w:lang w:eastAsia="ru-RU"/>
        </w:rPr>
        <w:t xml:space="preserve"> 1-го, </w:t>
      </w:r>
      <w:proofErr w:type="spellStart"/>
      <w:r w:rsidRPr="00687FE0">
        <w:rPr>
          <w:rFonts w:ascii="Arial" w:eastAsia="Times New Roman" w:hAnsi="Arial" w:cs="Arial"/>
          <w:color w:val="212121"/>
          <w:sz w:val="24"/>
          <w:szCs w:val="24"/>
          <w:lang w:eastAsia="ru-RU"/>
        </w:rPr>
        <w:t>Приреченского</w:t>
      </w:r>
      <w:proofErr w:type="spellEnd"/>
      <w:r w:rsidRPr="00687FE0">
        <w:rPr>
          <w:rFonts w:ascii="Arial" w:eastAsia="Times New Roman" w:hAnsi="Arial" w:cs="Arial"/>
          <w:color w:val="212121"/>
          <w:sz w:val="24"/>
          <w:szCs w:val="24"/>
          <w:lang w:eastAsia="ru-RU"/>
        </w:rPr>
        <w:t xml:space="preserve">, </w:t>
      </w:r>
      <w:proofErr w:type="spellStart"/>
      <w:proofErr w:type="gramStart"/>
      <w:r w:rsidRPr="00687FE0">
        <w:rPr>
          <w:rFonts w:ascii="Arial" w:eastAsia="Times New Roman" w:hAnsi="Arial" w:cs="Arial"/>
          <w:color w:val="212121"/>
          <w:sz w:val="24"/>
          <w:szCs w:val="24"/>
          <w:lang w:eastAsia="ru-RU"/>
        </w:rPr>
        <w:t>Русско-Журавского</w:t>
      </w:r>
      <w:proofErr w:type="spellEnd"/>
      <w:proofErr w:type="gramEnd"/>
      <w:r w:rsidRPr="00687FE0">
        <w:rPr>
          <w:rFonts w:ascii="Arial" w:eastAsia="Times New Roman" w:hAnsi="Arial" w:cs="Arial"/>
          <w:color w:val="212121"/>
          <w:sz w:val="24"/>
          <w:szCs w:val="24"/>
          <w:lang w:eastAsia="ru-RU"/>
        </w:rPr>
        <w:t xml:space="preserve"> и </w:t>
      </w:r>
      <w:proofErr w:type="spellStart"/>
      <w:r w:rsidRPr="00687FE0">
        <w:rPr>
          <w:rFonts w:ascii="Arial" w:eastAsia="Times New Roman" w:hAnsi="Arial" w:cs="Arial"/>
          <w:color w:val="212121"/>
          <w:sz w:val="24"/>
          <w:szCs w:val="24"/>
          <w:lang w:eastAsia="ru-RU"/>
        </w:rPr>
        <w:t>Мамоновского</w:t>
      </w:r>
      <w:proofErr w:type="spellEnd"/>
      <w:r w:rsidRPr="00687FE0">
        <w:rPr>
          <w:rFonts w:ascii="Arial" w:eastAsia="Times New Roman" w:hAnsi="Arial" w:cs="Arial"/>
          <w:color w:val="212121"/>
          <w:sz w:val="24"/>
          <w:szCs w:val="24"/>
          <w:lang w:eastAsia="ru-RU"/>
        </w:rPr>
        <w:t>.</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687FE0">
        <w:rPr>
          <w:rFonts w:ascii="Arial" w:eastAsia="Times New Roman" w:hAnsi="Arial" w:cs="Arial"/>
          <w:color w:val="212121"/>
          <w:sz w:val="24"/>
          <w:szCs w:val="24"/>
          <w:lang w:eastAsia="ru-RU"/>
        </w:rPr>
        <w:t xml:space="preserve">Органами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и входящих в его состав сельских поселений разработаны и приняты муниципальные правовые акты по вопросам местного значения муниципального района и поселений, предусмотренными статьями 14, 14.1, 15 и 15.1 Федерального закона от 06 октября 2003 года № 131-ФЗ «Об общих принципах организации местного самоуправления в Российской Федерации».</w:t>
      </w:r>
      <w:proofErr w:type="gramEnd"/>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687FE0">
        <w:rPr>
          <w:rFonts w:ascii="Arial" w:eastAsia="Times New Roman" w:hAnsi="Arial" w:cs="Arial"/>
          <w:color w:val="212121"/>
          <w:sz w:val="24"/>
          <w:szCs w:val="24"/>
          <w:lang w:eastAsia="ru-RU"/>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r w:rsidR="009A321D">
        <w:rPr>
          <w:rFonts w:ascii="Arial" w:eastAsia="Times New Roman" w:hAnsi="Arial" w:cs="Arial"/>
          <w:color w:val="212121"/>
          <w:sz w:val="24"/>
          <w:szCs w:val="24"/>
          <w:lang w:eastAsia="ru-RU"/>
        </w:rPr>
        <w:t xml:space="preserve"> </w:t>
      </w:r>
      <w:r w:rsidRPr="00687FE0">
        <w:rPr>
          <w:rFonts w:ascii="Arial" w:eastAsia="Times New Roman" w:hAnsi="Arial" w:cs="Arial"/>
          <w:color w:val="212121"/>
          <w:sz w:val="24"/>
          <w:szCs w:val="24"/>
          <w:lang w:eastAsia="ru-RU"/>
        </w:rPr>
        <w:t>государственные органы, как федерального, так и регионального уровня, ожидают от органов местного самоуправления также высокой активности и результативности в решении вышеуказанных задач.</w:t>
      </w:r>
      <w:proofErr w:type="gramEnd"/>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lastRenderedPageBreak/>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октября2003 г. N 131-ФЗ «Об общих принципах организации местного самоуправления в Российской Федерации»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в частности в сельских поселениях,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w:t>
      </w:r>
      <w:proofErr w:type="gramStart"/>
      <w:r w:rsidRPr="00687FE0">
        <w:rPr>
          <w:rFonts w:ascii="Arial" w:eastAsia="Times New Roman" w:hAnsi="Arial" w:cs="Arial"/>
          <w:color w:val="212121"/>
          <w:sz w:val="24"/>
          <w:szCs w:val="24"/>
          <w:lang w:eastAsia="ru-RU"/>
        </w:rPr>
        <w:t>позицию</w:t>
      </w:r>
      <w:proofErr w:type="gramEnd"/>
      <w:r w:rsidRPr="00687FE0">
        <w:rPr>
          <w:rFonts w:ascii="Arial" w:eastAsia="Times New Roman" w:hAnsi="Arial" w:cs="Arial"/>
          <w:color w:val="212121"/>
          <w:sz w:val="24"/>
          <w:szCs w:val="24"/>
          <w:lang w:eastAsia="ru-RU"/>
        </w:rPr>
        <w:t xml:space="preserve"> или имитируют реформирование, формально отчитываясь о проделанной работе, без каких-либо серьезных изменений сложившейся системы деятельности.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Примером может служить использование программно-целевого метода в практике муниципального управления, именно 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Разработка и реализация настоящей Программы направлена на мобилизацию внутренних ресурсов муниципалитета (местного бюджета) в целях эффективного решения задач, создания условий для качественной и эффективной реализации полномочий органов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по решению вопросов местного значения муниципального района, определенных законодательством Российской Федерации.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Становление правовых основ местного самоуправления зависит от деловых качеств людей, занятых управленческой деятельностью. Формируются новые социально-экономические отношения. Для муниципальных служащих и работников муниципальных учреждений определяющим квалификационным требованием становится качественное профессиональное образование, систематическое повышение квалификации.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Вместе с тем, дальнейшему развитию местного самоуправления в муниципальном районе препятствует ряд проблем, в первую очередь экономических и финансовых.</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lastRenderedPageBreak/>
        <w:t>Среди них:</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недостаток средств, отсутствие материальной базы, как для осуществления собственных полномочий, так и для исполнения отдельных государственных полномочий;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низкий уровень кадрового обеспечения органов местного самоуправления.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687FE0">
        <w:rPr>
          <w:rFonts w:ascii="Arial" w:eastAsia="Times New Roman" w:hAnsi="Arial" w:cs="Arial"/>
          <w:color w:val="212121"/>
          <w:sz w:val="24"/>
          <w:szCs w:val="24"/>
          <w:lang w:eastAsia="ru-RU"/>
        </w:rPr>
        <w:t>Согласно</w:t>
      </w:r>
      <w:proofErr w:type="gramEnd"/>
      <w:r w:rsidRPr="00687FE0">
        <w:rPr>
          <w:rFonts w:ascii="Arial" w:eastAsia="Times New Roman" w:hAnsi="Arial" w:cs="Arial"/>
          <w:color w:val="212121"/>
          <w:sz w:val="24"/>
          <w:szCs w:val="24"/>
          <w:lang w:eastAsia="ru-RU"/>
        </w:rPr>
        <w:t xml:space="preserve">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Таким образом, возросшие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Непрерывная учеба и повышение квалификации кадров является важным условием для создания успешных преобразований в </w:t>
      </w:r>
      <w:proofErr w:type="spellStart"/>
      <w:r w:rsidRPr="00687FE0">
        <w:rPr>
          <w:rFonts w:ascii="Arial" w:eastAsia="Times New Roman" w:hAnsi="Arial" w:cs="Arial"/>
          <w:color w:val="212121"/>
          <w:sz w:val="24"/>
          <w:szCs w:val="24"/>
          <w:lang w:eastAsia="ru-RU"/>
        </w:rPr>
        <w:t>Верхнемамонском</w:t>
      </w:r>
      <w:proofErr w:type="spellEnd"/>
      <w:r w:rsidRPr="00687FE0">
        <w:rPr>
          <w:rFonts w:ascii="Arial" w:eastAsia="Times New Roman" w:hAnsi="Arial" w:cs="Arial"/>
          <w:color w:val="212121"/>
          <w:sz w:val="24"/>
          <w:szCs w:val="24"/>
          <w:lang w:eastAsia="ru-RU"/>
        </w:rPr>
        <w:t xml:space="preserve"> муниципальном районе.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Реализация муниципальной программы позволит повысить ответственность местных руководителей за социально-экономическое развитие муниципального образования, не допустить необоснованное увеличение бюджетных расходов на содержание системы муниципального управления.</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II</w:t>
      </w:r>
      <w:r w:rsidRPr="00687FE0">
        <w:rPr>
          <w:rFonts w:ascii="Arial" w:eastAsia="Times New Roman" w:hAnsi="Arial" w:cs="Arial"/>
          <w:color w:val="212121"/>
          <w:sz w:val="24"/>
          <w:szCs w:val="24"/>
          <w:lang w:eastAsia="ru-RU"/>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2.1. Приоритеты муниципальной политики в сфере реализации</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муниципальной 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687FE0">
        <w:rPr>
          <w:rFonts w:ascii="Arial" w:eastAsia="Times New Roman" w:hAnsi="Arial" w:cs="Arial"/>
          <w:color w:val="212121"/>
          <w:sz w:val="24"/>
          <w:szCs w:val="24"/>
          <w:lang w:eastAsia="ru-RU"/>
        </w:rPr>
        <w:t xml:space="preserve">Приоритеты муниципальной политики в сфере реализации Программы определены в соответствии с Указом Президента Российской Федерации от 07.05.2012 N 601 "Об основных направлениях совершенствования системы государственного управления", также Стратегией социально-экономического развития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на период до 2035 года, утвержденной решением Совета народных депутатов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от 28.11.2018г. N 19.</w:t>
      </w:r>
      <w:proofErr w:type="gramEnd"/>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Приоритетам муниципальной политики в сфере реализации Программы являются: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повышение эффективности деятельности органов местного самоуправления;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повышение качества предоставляемых муниципальных услуг;</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поощрение органов местного самоуправления, готовых к активному сотрудничеству с населением и самостоятельной деятельности по реализации приоритетных задач местного значения;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повышение кадрового потенциала органов местного самоуправления;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lastRenderedPageBreak/>
        <w:t>- социальная поддержка граждан;</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содействие занятости населения;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реализация муниципальных программ поддержки социально ориентированных некоммерческих организаций;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развитие инфраструктуры, информационной, консультационной поддержки СО НКО;</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расширение участия граждан в деятельности СО НКО и ТОС на добровольной основе, увеличение благотворительных пожертвований частных лиц и организаций;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развитие системы гражданского участия в обсуждении вопросов местного значения, в общественном самоуправлении,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укрепление материально-технической базы органов местного самоуправления.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2.2. Цели, задачи и показатели (индикаторы) достижения целей и решения задач муниципальной 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Цель муниципальной программы - повышение эффективности системы муниципального управления в </w:t>
      </w:r>
      <w:proofErr w:type="spellStart"/>
      <w:r w:rsidRPr="00687FE0">
        <w:rPr>
          <w:rFonts w:ascii="Arial" w:eastAsia="Times New Roman" w:hAnsi="Arial" w:cs="Arial"/>
          <w:color w:val="212121"/>
          <w:sz w:val="24"/>
          <w:szCs w:val="24"/>
          <w:lang w:eastAsia="ru-RU"/>
        </w:rPr>
        <w:t>Верхнемамонском</w:t>
      </w:r>
      <w:proofErr w:type="spellEnd"/>
      <w:r w:rsidRPr="00687FE0">
        <w:rPr>
          <w:rFonts w:ascii="Arial" w:eastAsia="Times New Roman" w:hAnsi="Arial" w:cs="Arial"/>
          <w:color w:val="212121"/>
          <w:sz w:val="24"/>
          <w:szCs w:val="24"/>
          <w:lang w:eastAsia="ru-RU"/>
        </w:rPr>
        <w:t xml:space="preserve"> муниципальном районе.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Задачи муниципальной 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 создание условий для эффективной реализации полномочий главы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администрации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 развитие эффективной системы предоставления государственных и муниципальных услуг на территории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 стимулировать деятельность органов местного самоуправления сельских поселений за счет </w:t>
      </w:r>
      <w:proofErr w:type="gramStart"/>
      <w:r w:rsidRPr="00687FE0">
        <w:rPr>
          <w:rFonts w:ascii="Arial" w:eastAsia="Times New Roman" w:hAnsi="Arial" w:cs="Arial"/>
          <w:color w:val="212121"/>
          <w:sz w:val="24"/>
          <w:szCs w:val="24"/>
          <w:lang w:eastAsia="ru-RU"/>
        </w:rPr>
        <w:t>оценки достижения показателей эффективности развития сельских</w:t>
      </w:r>
      <w:proofErr w:type="gramEnd"/>
      <w:r w:rsidRPr="00687FE0">
        <w:rPr>
          <w:rFonts w:ascii="Arial" w:eastAsia="Times New Roman" w:hAnsi="Arial" w:cs="Arial"/>
          <w:color w:val="212121"/>
          <w:sz w:val="24"/>
          <w:szCs w:val="24"/>
          <w:lang w:eastAsia="ru-RU"/>
        </w:rPr>
        <w:t xml:space="preserve"> </w:t>
      </w:r>
      <w:proofErr w:type="spellStart"/>
      <w:r w:rsidRPr="00687FE0">
        <w:rPr>
          <w:rFonts w:ascii="Arial" w:eastAsia="Times New Roman" w:hAnsi="Arial" w:cs="Arial"/>
          <w:color w:val="212121"/>
          <w:sz w:val="24"/>
          <w:szCs w:val="24"/>
          <w:lang w:eastAsia="ru-RU"/>
        </w:rPr>
        <w:t>поселенийВерхнемамонского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создание условий для оказания мер социальной поддержки отдельным категориям граждан;</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содействие занятости населения;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формирование партнерских отношений между органами местного самоуправления и некоммерческими организациями;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развитие механизмов повышения гражданской активности населения;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-обеспечение информационной поддержки местного самоуправления;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составление списка кандидатов в присяжные заседатели федерального суда общей юрисдикции.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Показатели (индикаторы) достижения целей и решения задач:</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lastRenderedPageBreak/>
        <w:t xml:space="preserve">- Уровень удовлетворенности населения деятельностью органов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 60%;</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 Количество муниципальных образований, увеличивших долю показателей эффективности развития сельских поселений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по которым достигнута положительная динамика – 20%</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Уровень подготовки квалифицированных кадров – 100%</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доля граждан, получивших материальную помощь, из количества граждан обратившихся за материальной помощью – 100%</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 Выплата пенсий за выслугу лет (доплат к пенсии), лицам, замещавшим должности муниципальной службы в органах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 100%</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количество граждан, трудоустроенных на общественные работы – 85 чел.</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 Количество СО НКО, получивших поддержку из бюджета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 1 шт.</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Количество реализованных проектов, инициированных ТОС – 10 шт.</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Доля финансовой обеспеченности органов местного самоуправления и подведомственных муниципальных учреждений – 100%</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Плановые значения показателей (индикаторов) указаны в приложении 1 к муниципальной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2.3. Конечные результаты реализации муниципальной 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Достижение цели реализации муниципальной программы будет иметь следующие социально-экономические результаты: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 Уровень удовлетворенности населения деятельностью органов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 60%;</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 Количество муниципальных образований, увеличивших долю показателей эффективности развития сельских поселений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по которым достигнута положительная динамика – 20%</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Уровень подготовки квалифицированных кадров – 100%</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доля граждан, получивших материальную помощь, из количества граждан обратившихся за материальной помощью – 100%</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 Выплата пенсий за выслугу лет (доплат к пенсии), лицам, замещавшим должности муниципальной службы в органах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 100%</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количество граждан, трудоустроенных на общественные работы – 85 чел.</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lastRenderedPageBreak/>
        <w:t xml:space="preserve">- Количество СО НКО, получивших поддержку из бюджета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 1 шт.</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Количество реализованных проектов, инициированных ТОС – 10 шт.</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Доля финансовой обеспеченности органов местного самоуправления и подведомственных муниципальных учреждений – 100%</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2.4. Сроки и этапы реализации муниципальной программы Общий срок реализации муниципальной рассчитан на период с 2020 по 2025годы. Реализация муниципальной программы предусматривается в один этап.</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III</w:t>
      </w:r>
      <w:r w:rsidRPr="00687FE0">
        <w:rPr>
          <w:rFonts w:ascii="Arial" w:eastAsia="Times New Roman" w:hAnsi="Arial" w:cs="Arial"/>
          <w:color w:val="212121"/>
          <w:sz w:val="24"/>
          <w:szCs w:val="24"/>
          <w:lang w:eastAsia="ru-RU"/>
        </w:rPr>
        <w:t>. Обоснование выделения подпрограмм и обобщенная характеристика основных мероприятий</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подпрограмма 1: Повышение качества предоставления государственных и муниципальных услуг на 2020-2025 годы.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подпрограмма 2: Поощрение муниципальных образований на 2020-2025 годы.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подпрограмма 3: Социальная поддержка граждан, выплаты отдельным категориям граждан на 2020-2025 годы.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подпрограмма 4: Содействие занятости населения на 2020-2025 годы.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подпрограмма 5: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на 2020-2025 годы.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подпрограмма 6: Обеспечение реализации муниципальной программы на 2020-2025 годы.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687FE0">
        <w:rPr>
          <w:rFonts w:ascii="Arial" w:eastAsia="Times New Roman" w:hAnsi="Arial" w:cs="Arial"/>
          <w:color w:val="212121"/>
          <w:sz w:val="24"/>
          <w:szCs w:val="24"/>
          <w:lang w:eastAsia="ru-RU"/>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и в максимальной степени будут способствовать достижению целей и конечных результатов настоящей муниципальной программы.</w:t>
      </w:r>
      <w:proofErr w:type="gramEnd"/>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На создание благоприятных условий для эффективной реализации органами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вопросов местного значения, предусмотренных действующим законодательством, направлены соответствующие мероприятия:</w:t>
      </w:r>
    </w:p>
    <w:p w:rsidR="00687FE0" w:rsidRPr="00687FE0" w:rsidRDefault="00687FE0" w:rsidP="00F63FBA">
      <w:pPr>
        <w:numPr>
          <w:ilvl w:val="0"/>
          <w:numId w:val="2"/>
        </w:numPr>
        <w:spacing w:after="0" w:line="240" w:lineRule="auto"/>
        <w:ind w:left="0"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подпрограммы «Повышение качества предоставления государственных и муниципальных услуг» - в части утверждения и реализации мер по созданию условий для качественного и своевременного предоставления государственных и муниципальных услуг;</w:t>
      </w:r>
    </w:p>
    <w:p w:rsidR="00687FE0" w:rsidRPr="00687FE0" w:rsidRDefault="00687FE0" w:rsidP="00F63FBA">
      <w:pPr>
        <w:numPr>
          <w:ilvl w:val="0"/>
          <w:numId w:val="2"/>
        </w:numPr>
        <w:spacing w:after="0" w:line="240" w:lineRule="auto"/>
        <w:ind w:left="0"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подпрограммы «Поощрение муниципальных образований» - в части создания условий для эффективного осуществления органами местного самоуправления сельских поселений полномочий по решению вопросов местного значения;</w:t>
      </w:r>
    </w:p>
    <w:p w:rsidR="00687FE0" w:rsidRPr="00687FE0" w:rsidRDefault="00687FE0" w:rsidP="00F63FBA">
      <w:pPr>
        <w:numPr>
          <w:ilvl w:val="0"/>
          <w:numId w:val="2"/>
        </w:numPr>
        <w:spacing w:after="0" w:line="240" w:lineRule="auto"/>
        <w:ind w:left="0"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подпрограмма «Социальная поддержка граждан, выплаты отдельным категориям граждан» - в части обеспечения социальной поддержки граждан попавших в трудную жизненную ситуацию, выплаты пенсий за выслугу лет (доплаты к пенсии);</w:t>
      </w:r>
    </w:p>
    <w:p w:rsidR="00687FE0" w:rsidRPr="00687FE0" w:rsidRDefault="00687FE0" w:rsidP="00F63FBA">
      <w:pPr>
        <w:numPr>
          <w:ilvl w:val="0"/>
          <w:numId w:val="2"/>
        </w:numPr>
        <w:spacing w:after="0" w:line="240" w:lineRule="auto"/>
        <w:ind w:left="0"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lastRenderedPageBreak/>
        <w:t>подпрограмма «Содействие занятости населения» - в части принятия мер по сокращению уровня безработицы,</w:t>
      </w:r>
    </w:p>
    <w:p w:rsidR="00687FE0" w:rsidRPr="00687FE0" w:rsidRDefault="00687FE0" w:rsidP="00F63FBA">
      <w:pPr>
        <w:numPr>
          <w:ilvl w:val="0"/>
          <w:numId w:val="2"/>
        </w:numPr>
        <w:spacing w:after="0" w:line="240" w:lineRule="auto"/>
        <w:ind w:left="0"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подпрограмма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 в части поддержки социально ориентированных некоммерческих организаций, развития системы территориального общественного самоуправления и развития гражданского общества на территории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w:t>
      </w:r>
    </w:p>
    <w:p w:rsidR="00687FE0" w:rsidRPr="00687FE0" w:rsidRDefault="00687FE0" w:rsidP="00F63FBA">
      <w:pPr>
        <w:numPr>
          <w:ilvl w:val="0"/>
          <w:numId w:val="2"/>
        </w:numPr>
        <w:spacing w:after="0" w:line="240" w:lineRule="auto"/>
        <w:ind w:left="0"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подпрограмма «Обеспечение реализации муниципальной программы» – в части финансового и материально-технического обеспечения деятельности органов местного самоуправления и подведомственных муниципальных учреждений.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Реализация основных мероприятий с достижением запланированных результатов окажет непосредственное влияние на решение задач и достижение целей муниципальной программы в целом.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IV</w:t>
      </w:r>
      <w:r w:rsidRPr="00687FE0">
        <w:rPr>
          <w:rFonts w:ascii="Arial" w:eastAsia="Times New Roman" w:hAnsi="Arial" w:cs="Arial"/>
          <w:color w:val="212121"/>
          <w:sz w:val="24"/>
          <w:szCs w:val="24"/>
          <w:lang w:eastAsia="ru-RU"/>
        </w:rPr>
        <w:t>. Ресурсное обеспечение муниципальной 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687FE0">
        <w:rPr>
          <w:rFonts w:ascii="Arial" w:eastAsia="Times New Roman" w:hAnsi="Arial" w:cs="Arial"/>
          <w:color w:val="212121"/>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приведены в приложении N 2 и № 3 к настоящей муниципальной программе.</w:t>
      </w:r>
      <w:proofErr w:type="gramEnd"/>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Объем финансирования муниципальной программы подлежит ежегодному уточнению в соответствии с решением Совета народных депутатов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о районном бюджете на очередной финансовый год.</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Объем финансирования </w:t>
      </w:r>
      <w:proofErr w:type="spellStart"/>
      <w:r w:rsidRPr="00687FE0">
        <w:rPr>
          <w:rFonts w:ascii="Arial" w:eastAsia="Times New Roman" w:hAnsi="Arial" w:cs="Arial"/>
          <w:color w:val="212121"/>
          <w:sz w:val="24"/>
          <w:szCs w:val="24"/>
          <w:lang w:eastAsia="ru-RU"/>
        </w:rPr>
        <w:t>иПлан</w:t>
      </w:r>
      <w:proofErr w:type="spellEnd"/>
      <w:r w:rsidRPr="00687FE0">
        <w:rPr>
          <w:rFonts w:ascii="Arial" w:eastAsia="Times New Roman" w:hAnsi="Arial" w:cs="Arial"/>
          <w:color w:val="212121"/>
          <w:sz w:val="24"/>
          <w:szCs w:val="24"/>
          <w:lang w:eastAsia="ru-RU"/>
        </w:rPr>
        <w:t xml:space="preserve"> реализации муниципальной </w:t>
      </w:r>
      <w:proofErr w:type="spellStart"/>
      <w:r w:rsidRPr="00687FE0">
        <w:rPr>
          <w:rFonts w:ascii="Arial" w:eastAsia="Times New Roman" w:hAnsi="Arial" w:cs="Arial"/>
          <w:color w:val="212121"/>
          <w:sz w:val="24"/>
          <w:szCs w:val="24"/>
          <w:lang w:eastAsia="ru-RU"/>
        </w:rPr>
        <w:t>программына</w:t>
      </w:r>
      <w:proofErr w:type="spellEnd"/>
      <w:r w:rsidRPr="00687FE0">
        <w:rPr>
          <w:rFonts w:ascii="Arial" w:eastAsia="Times New Roman" w:hAnsi="Arial" w:cs="Arial"/>
          <w:color w:val="212121"/>
          <w:sz w:val="24"/>
          <w:szCs w:val="24"/>
          <w:lang w:eastAsia="ru-RU"/>
        </w:rPr>
        <w:t xml:space="preserve"> текущий финансовый год приведены </w:t>
      </w:r>
      <w:proofErr w:type="spellStart"/>
      <w:r w:rsidRPr="00687FE0">
        <w:rPr>
          <w:rFonts w:ascii="Arial" w:eastAsia="Times New Roman" w:hAnsi="Arial" w:cs="Arial"/>
          <w:color w:val="212121"/>
          <w:sz w:val="24"/>
          <w:szCs w:val="24"/>
          <w:lang w:eastAsia="ru-RU"/>
        </w:rPr>
        <w:t>вприложении</w:t>
      </w:r>
      <w:proofErr w:type="spellEnd"/>
      <w:r w:rsidRPr="00687FE0">
        <w:rPr>
          <w:rFonts w:ascii="Arial" w:eastAsia="Times New Roman" w:hAnsi="Arial" w:cs="Arial"/>
          <w:color w:val="212121"/>
          <w:sz w:val="24"/>
          <w:szCs w:val="24"/>
          <w:lang w:eastAsia="ru-RU"/>
        </w:rPr>
        <w:t xml:space="preserve"> 4 к муниципальной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V</w:t>
      </w:r>
      <w:r w:rsidRPr="00687FE0">
        <w:rPr>
          <w:rFonts w:ascii="Arial" w:eastAsia="Times New Roman" w:hAnsi="Arial" w:cs="Arial"/>
          <w:color w:val="212121"/>
          <w:sz w:val="24"/>
          <w:szCs w:val="24"/>
          <w:lang w:eastAsia="ru-RU"/>
        </w:rPr>
        <w:t>. Анализ рисков реализации муниципальной программы и описание мер управления рисками реализации муниципальной 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Внутренние риски являются следствием: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низкой исполнительской дисциплины сотрудников ответственного исполнителя программы и исполнителей мероприятий 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несвоевременных разработки, согласования и принятия документов, обеспечивающих выполнение мероприятий 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недостаточной оперативности при корректировке плана реализации программы при наступлении внешних рисков реализации 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Мерами управления внутренними рисками являются 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Внешние риски являются следствием: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lastRenderedPageBreak/>
        <w:t>- недостаточного уровня финансирования;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изменения федерального законодательства.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Оценка данных рисков - риски низкие.</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VI</w:t>
      </w:r>
      <w:r w:rsidRPr="00687FE0">
        <w:rPr>
          <w:rFonts w:ascii="Arial" w:eastAsia="Times New Roman" w:hAnsi="Arial" w:cs="Arial"/>
          <w:color w:val="212121"/>
          <w:sz w:val="24"/>
          <w:szCs w:val="24"/>
          <w:lang w:eastAsia="ru-RU"/>
        </w:rPr>
        <w:t>. Оценка эффективности реализации муниципальной 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Оценка эффективности реализации муниципальной программы представляет собой механизм </w:t>
      </w:r>
      <w:proofErr w:type="gramStart"/>
      <w:r w:rsidRPr="00687FE0">
        <w:rPr>
          <w:rFonts w:ascii="Arial" w:eastAsia="Times New Roman" w:hAnsi="Arial" w:cs="Arial"/>
          <w:color w:val="212121"/>
          <w:sz w:val="24"/>
          <w:szCs w:val="24"/>
          <w:lang w:eastAsia="ru-RU"/>
        </w:rPr>
        <w:t>контроля за</w:t>
      </w:r>
      <w:proofErr w:type="gramEnd"/>
      <w:r w:rsidRPr="00687FE0">
        <w:rPr>
          <w:rFonts w:ascii="Arial" w:eastAsia="Times New Roman" w:hAnsi="Arial" w:cs="Arial"/>
          <w:color w:val="212121"/>
          <w:sz w:val="24"/>
          <w:szCs w:val="24"/>
          <w:lang w:eastAsia="ru-RU"/>
        </w:rPr>
        <w:t xml:space="preserve">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Эффективность реализации муниципальной программы определяется по следующим направлениям: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а) оценка степени достижения цели и решения задач муниципальной программы в целом;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б) оценка </w:t>
      </w:r>
      <w:proofErr w:type="gramStart"/>
      <w:r w:rsidRPr="00687FE0">
        <w:rPr>
          <w:rFonts w:ascii="Arial" w:eastAsia="Times New Roman" w:hAnsi="Arial" w:cs="Arial"/>
          <w:color w:val="212121"/>
          <w:sz w:val="24"/>
          <w:szCs w:val="24"/>
          <w:lang w:eastAsia="ru-RU"/>
        </w:rPr>
        <w:t>степени исполнения запланированного уровня расходов местного бюджета</w:t>
      </w:r>
      <w:proofErr w:type="gramEnd"/>
      <w:r w:rsidRPr="00687FE0">
        <w:rPr>
          <w:rFonts w:ascii="Arial" w:eastAsia="Times New Roman" w:hAnsi="Arial" w:cs="Arial"/>
          <w:color w:val="212121"/>
          <w:sz w:val="24"/>
          <w:szCs w:val="24"/>
          <w:lang w:eastAsia="ru-RU"/>
        </w:rPr>
        <w:t>;</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 оценка эффективности использования средств местного бюджета;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г) уровень удовлетворенности населения деятельностью органов местного самоуправления муниципального района, в том числе их информационной открытостью.</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VII</w:t>
      </w:r>
      <w:r w:rsidRPr="00687FE0">
        <w:rPr>
          <w:rFonts w:ascii="Arial" w:eastAsia="Times New Roman" w:hAnsi="Arial" w:cs="Arial"/>
          <w:color w:val="212121"/>
          <w:sz w:val="24"/>
          <w:szCs w:val="24"/>
          <w:lang w:eastAsia="ru-RU"/>
        </w:rPr>
        <w:t>. Подпрограммы муниципальной 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Подпрограмма 1</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ПАСПОРТ</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подпрограммы 1 «Повышение качества предоставления государственных и муниципальных услуг» на 2020-2025годы</w:t>
      </w:r>
    </w:p>
    <w:p w:rsidR="00687FE0" w:rsidRPr="00687FE0" w:rsidRDefault="00687FE0" w:rsidP="00F63FBA">
      <w:pPr>
        <w:spacing w:after="0" w:line="240" w:lineRule="auto"/>
        <w:ind w:firstLine="709"/>
        <w:jc w:val="right"/>
        <w:rPr>
          <w:rFonts w:ascii="Times New Roman" w:eastAsia="Times New Roman" w:hAnsi="Times New Roman" w:cs="Times New Roman"/>
          <w:color w:val="212121"/>
          <w:sz w:val="21"/>
          <w:szCs w:val="21"/>
          <w:lang w:eastAsia="ru-RU"/>
        </w:rPr>
      </w:pP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3384"/>
        <w:gridCol w:w="6187"/>
      </w:tblGrid>
      <w:tr w:rsidR="00687FE0" w:rsidRPr="00687FE0" w:rsidTr="00F63FBA">
        <w:tc>
          <w:tcPr>
            <w:tcW w:w="17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Наименование подпрограммы</w:t>
            </w:r>
          </w:p>
        </w:tc>
        <w:tc>
          <w:tcPr>
            <w:tcW w:w="32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«Повышение качества предоставления государственных и муниципальных услуг» на 2020-2025годы</w:t>
            </w:r>
          </w:p>
        </w:tc>
      </w:tr>
      <w:tr w:rsidR="00687FE0" w:rsidRPr="00687FE0" w:rsidTr="00F63FBA">
        <w:tc>
          <w:tcPr>
            <w:tcW w:w="17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Ответственный исполнитель подпрограммы</w:t>
            </w:r>
          </w:p>
        </w:tc>
        <w:tc>
          <w:tcPr>
            <w:tcW w:w="3232"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Администрация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tc>
      </w:tr>
      <w:tr w:rsidR="00687FE0" w:rsidRPr="00687FE0" w:rsidTr="00F63FBA">
        <w:tc>
          <w:tcPr>
            <w:tcW w:w="17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Исполнители подпрограммы</w:t>
            </w:r>
          </w:p>
        </w:tc>
        <w:tc>
          <w:tcPr>
            <w:tcW w:w="3232"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Администрация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tc>
      </w:tr>
      <w:tr w:rsidR="00687FE0" w:rsidRPr="00687FE0" w:rsidTr="00F63FBA">
        <w:tc>
          <w:tcPr>
            <w:tcW w:w="17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Основные разработчики подпрограммы</w:t>
            </w:r>
          </w:p>
        </w:tc>
        <w:tc>
          <w:tcPr>
            <w:tcW w:w="3232"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Отдел организационной работы и муниципальной службы администрации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tc>
      </w:tr>
      <w:tr w:rsidR="00687FE0" w:rsidRPr="00687FE0" w:rsidTr="00F63FBA">
        <w:tc>
          <w:tcPr>
            <w:tcW w:w="17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Основные мероприятия подпрограммы</w:t>
            </w:r>
          </w:p>
        </w:tc>
        <w:tc>
          <w:tcPr>
            <w:tcW w:w="3232"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tc>
      </w:tr>
      <w:tr w:rsidR="00687FE0" w:rsidRPr="00687FE0" w:rsidTr="00F63FBA">
        <w:tc>
          <w:tcPr>
            <w:tcW w:w="17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Цель подпрограммы</w:t>
            </w:r>
          </w:p>
        </w:tc>
        <w:tc>
          <w:tcPr>
            <w:tcW w:w="32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Развитие эффективной системы предоставления </w:t>
            </w:r>
            <w:r w:rsidRPr="00687FE0">
              <w:rPr>
                <w:rFonts w:ascii="Arial" w:eastAsia="Times New Roman" w:hAnsi="Arial" w:cs="Arial"/>
                <w:sz w:val="24"/>
                <w:szCs w:val="24"/>
                <w:lang w:eastAsia="ru-RU"/>
              </w:rPr>
              <w:lastRenderedPageBreak/>
              <w:t xml:space="preserve">государственных и муниципальных услуг на территории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tc>
      </w:tr>
      <w:tr w:rsidR="00687FE0" w:rsidRPr="00687FE0" w:rsidTr="00F63FBA">
        <w:tc>
          <w:tcPr>
            <w:tcW w:w="17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Задачи подпрограммы</w:t>
            </w:r>
          </w:p>
        </w:tc>
        <w:tc>
          <w:tcPr>
            <w:tcW w:w="3232"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создание условий для эффективной реализации полномочий главы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администрации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развитие эффективной системы предоставления государственных и муниципальных услуг на территории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w:t>
            </w:r>
          </w:p>
        </w:tc>
      </w:tr>
      <w:tr w:rsidR="00687FE0" w:rsidRPr="00687FE0" w:rsidTr="00F63FBA">
        <w:tc>
          <w:tcPr>
            <w:tcW w:w="17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Целевые индикаторы и показатели подпрограммы</w:t>
            </w:r>
          </w:p>
        </w:tc>
        <w:tc>
          <w:tcPr>
            <w:tcW w:w="3232"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tc>
      </w:tr>
      <w:tr w:rsidR="00687FE0" w:rsidRPr="00687FE0" w:rsidTr="00F63FBA">
        <w:tc>
          <w:tcPr>
            <w:tcW w:w="17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Этапы и сроки реализации подпрограммы</w:t>
            </w:r>
          </w:p>
        </w:tc>
        <w:tc>
          <w:tcPr>
            <w:tcW w:w="3232"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2020-2025 годы в один этап.</w:t>
            </w:r>
          </w:p>
        </w:tc>
      </w:tr>
      <w:tr w:rsidR="00687FE0" w:rsidRPr="00687FE0" w:rsidTr="00F63FBA">
        <w:tc>
          <w:tcPr>
            <w:tcW w:w="17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Объемы и источники финансирования подпрограммы (в действующих ценах каждого года реализации муниципальной программы)</w:t>
            </w:r>
          </w:p>
        </w:tc>
        <w:tc>
          <w:tcPr>
            <w:tcW w:w="3232"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Финансовое обеспечение подпрограммы не требуется.</w:t>
            </w:r>
          </w:p>
        </w:tc>
      </w:tr>
      <w:tr w:rsidR="00687FE0" w:rsidRPr="00687FE0" w:rsidTr="00F63FBA">
        <w:tc>
          <w:tcPr>
            <w:tcW w:w="176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Ожидаемые конечные результаты реализации подпрограммы</w:t>
            </w:r>
          </w:p>
        </w:tc>
        <w:tc>
          <w:tcPr>
            <w:tcW w:w="3232"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tc>
      </w:tr>
    </w:tbl>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I</w:t>
      </w:r>
      <w:r w:rsidRPr="00687FE0">
        <w:rPr>
          <w:rFonts w:ascii="Arial" w:eastAsia="Times New Roman" w:hAnsi="Arial" w:cs="Arial"/>
          <w:color w:val="212121"/>
          <w:sz w:val="24"/>
          <w:szCs w:val="24"/>
          <w:lang w:eastAsia="ru-RU"/>
        </w:rPr>
        <w:t>. Характеристика сферы реализации подпрограммы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Мероприятия по формированию на территории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 соответствии с федеральным и региональным законодательством по исполнению административной реформы.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687FE0">
        <w:rPr>
          <w:rFonts w:ascii="Arial" w:eastAsia="Times New Roman" w:hAnsi="Arial" w:cs="Arial"/>
          <w:color w:val="212121"/>
          <w:sz w:val="24"/>
          <w:szCs w:val="24"/>
          <w:lang w:eastAsia="ru-RU"/>
        </w:rPr>
        <w:t xml:space="preserve">По состоянию на 01.01.2018 года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размещена информация о23 муниципальных услугах, предоставляемых администрацией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5 муниципальных услугах, предоставляемых администрацией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при осуществлении переданных полномочий сельских поселений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16 государственных услугах, предоставляемых администрацией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roofErr w:type="gramEnd"/>
      <w:r w:rsidRPr="00687FE0">
        <w:rPr>
          <w:rFonts w:ascii="Arial" w:eastAsia="Times New Roman" w:hAnsi="Arial" w:cs="Arial"/>
          <w:color w:val="212121"/>
          <w:sz w:val="24"/>
          <w:szCs w:val="24"/>
          <w:lang w:eastAsia="ru-RU"/>
        </w:rPr>
        <w:t xml:space="preserve"> при осуществлении переданных отдельных государственных полномочий Воронежской области.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Все услуги предоставляются бесплатно.</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 отношении каждой государственной и муниципальной услуги, разработаны и утверждены соответствующие административные регламенты. Однако оценка последствий реализуемых мер для получателей услуг проводится не на достаточно качественном уровне.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Имеющийся анализ практики предоставления муниципальных услуг показывает, что имеют место возвраты документов, в том числе по формальным </w:t>
      </w:r>
      <w:r w:rsidRPr="00687FE0">
        <w:rPr>
          <w:rFonts w:ascii="Arial" w:eastAsia="Times New Roman" w:hAnsi="Arial" w:cs="Arial"/>
          <w:color w:val="212121"/>
          <w:sz w:val="24"/>
          <w:szCs w:val="24"/>
          <w:lang w:eastAsia="ru-RU"/>
        </w:rPr>
        <w:lastRenderedPageBreak/>
        <w:t>основаниям, несоблюдение стандартов предоставления услуг, завышенное предельное время ожидания подачи документов и получения результатов, недостатки в организации информирования и консультирования.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Решение указанных проблем предполагается в ходе реализации Подпрограммы путём совершенствования нормативно-правовой базы, повышение муниципального </w:t>
      </w:r>
      <w:proofErr w:type="gramStart"/>
      <w:r w:rsidRPr="00687FE0">
        <w:rPr>
          <w:rFonts w:ascii="Arial" w:eastAsia="Times New Roman" w:hAnsi="Arial" w:cs="Arial"/>
          <w:color w:val="212121"/>
          <w:sz w:val="24"/>
          <w:szCs w:val="24"/>
          <w:lang w:eastAsia="ru-RU"/>
        </w:rPr>
        <w:t>контроля за</w:t>
      </w:r>
      <w:proofErr w:type="gramEnd"/>
      <w:r w:rsidRPr="00687FE0">
        <w:rPr>
          <w:rFonts w:ascii="Arial" w:eastAsia="Times New Roman" w:hAnsi="Arial" w:cs="Arial"/>
          <w:color w:val="212121"/>
          <w:sz w:val="24"/>
          <w:szCs w:val="24"/>
          <w:lang w:eastAsia="ru-RU"/>
        </w:rPr>
        <w:t xml:space="preserve"> порядком и качеством предоставления государственных и муниципальных услуг.</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II</w:t>
      </w:r>
      <w:r w:rsidRPr="00687FE0">
        <w:rPr>
          <w:rFonts w:ascii="Arial" w:eastAsia="Times New Roman" w:hAnsi="Arial" w:cs="Arial"/>
          <w:color w:val="212121"/>
          <w:sz w:val="24"/>
          <w:szCs w:val="24"/>
          <w:lang w:eastAsia="ru-RU"/>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2.1. Приоритеты муниципальной политики в сфере реализации подпрограммы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Основные приоритеты муниципальной политики в сфере реализации подпрограммы определены Указом Президента Российской Федерации от 07.05.2012 № 601 «Об основных направлениях совершенствования системы государственного управления».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2.2. Цели, задачи и показатели (индикаторы) достижения целей и решения задач подпрограммы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Целью подпрограммы является развитие эффективной системы предоставления государственных и муниципальных услуг на территории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Задачи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 создание условий для эффективной реализации полномочий главы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администрации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 развитие эффективной системы предоставления государственных и муниципальных услуг на территории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Показатели (индикаторы)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и ее основных мероприятий приводятся на период реализации муниципальной программы в приложении № 1 к муниципальной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2.3. Конечные результаты реализации подпрограммы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Реализация основных мероприятий программы позволит:</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 Упростить процедуры получения гражданами и юридическими лицами государственных и муниципальных услуг.</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 Оптимизировать административные процедуры и повысить качество предоставления государственных и муниципальных услуг.</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2.4. Сроки и этапы реализации подпрограммы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Срок реализации подпрограммы с 2020 по 2025 годы. Реализация подпрограммы предусматривается в один этап.</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III</w:t>
      </w:r>
      <w:r w:rsidRPr="00687FE0">
        <w:rPr>
          <w:rFonts w:ascii="Arial" w:eastAsia="Times New Roman" w:hAnsi="Arial" w:cs="Arial"/>
          <w:color w:val="212121"/>
          <w:sz w:val="24"/>
          <w:szCs w:val="24"/>
          <w:lang w:eastAsia="ru-RU"/>
        </w:rPr>
        <w:t>. Характеристика основных мероприятий подпрограммы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Подпрограммой предусмотрено осуществление следующих мероприятий: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Срок исполнения основных мероприятий 2020-2025 годы. Исполнителем основных мероприятий является администрация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IV</w:t>
      </w:r>
      <w:r w:rsidRPr="00687FE0">
        <w:rPr>
          <w:rFonts w:ascii="Arial" w:eastAsia="Times New Roman" w:hAnsi="Arial" w:cs="Arial"/>
          <w:color w:val="212121"/>
          <w:sz w:val="24"/>
          <w:szCs w:val="24"/>
          <w:lang w:eastAsia="ru-RU"/>
        </w:rPr>
        <w:t>. Основные меры муниципального и правового регулирования подпрограммы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 целях реализации основных мероприятий подпрограммы планируется принятие следующих правовых актов:</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 о внесении изменений в муниципальные правовые акты, регулирующие оказание муниципальных услуг, в целях приведения их в соответствие с </w:t>
      </w:r>
      <w:proofErr w:type="gramStart"/>
      <w:r w:rsidRPr="00687FE0">
        <w:rPr>
          <w:rFonts w:ascii="Arial" w:eastAsia="Times New Roman" w:hAnsi="Arial" w:cs="Arial"/>
          <w:color w:val="212121"/>
          <w:sz w:val="24"/>
          <w:szCs w:val="24"/>
          <w:lang w:eastAsia="ru-RU"/>
        </w:rPr>
        <w:t>Федеральным</w:t>
      </w:r>
      <w:proofErr w:type="gramEnd"/>
      <w:r w:rsidRPr="00687FE0">
        <w:rPr>
          <w:rFonts w:ascii="Arial" w:eastAsia="Times New Roman" w:hAnsi="Arial" w:cs="Arial"/>
          <w:color w:val="212121"/>
          <w:sz w:val="24"/>
          <w:szCs w:val="24"/>
          <w:lang w:eastAsia="ru-RU"/>
        </w:rPr>
        <w:t xml:space="preserve"> </w:t>
      </w:r>
      <w:proofErr w:type="spellStart"/>
      <w:r w:rsidRPr="00687FE0">
        <w:rPr>
          <w:rFonts w:ascii="Arial" w:eastAsia="Times New Roman" w:hAnsi="Arial" w:cs="Arial"/>
          <w:color w:val="212121"/>
          <w:sz w:val="24"/>
          <w:szCs w:val="24"/>
          <w:lang w:eastAsia="ru-RU"/>
        </w:rPr>
        <w:t>закономот</w:t>
      </w:r>
      <w:proofErr w:type="spellEnd"/>
      <w:r w:rsidRPr="00687FE0">
        <w:rPr>
          <w:rFonts w:ascii="Arial" w:eastAsia="Times New Roman" w:hAnsi="Arial" w:cs="Arial"/>
          <w:color w:val="212121"/>
          <w:sz w:val="24"/>
          <w:szCs w:val="24"/>
          <w:lang w:eastAsia="ru-RU"/>
        </w:rPr>
        <w:t xml:space="preserve"> 27.07.2010 № 210-ФЗ «Об организации предоставления государственных и муниципальных услуг» и иными нормативными правовыми актами.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V</w:t>
      </w:r>
      <w:r w:rsidRPr="00687FE0">
        <w:rPr>
          <w:rFonts w:ascii="Arial" w:eastAsia="Times New Roman" w:hAnsi="Arial" w:cs="Arial"/>
          <w:color w:val="212121"/>
          <w:sz w:val="24"/>
          <w:szCs w:val="24"/>
          <w:lang w:eastAsia="ru-RU"/>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VI</w:t>
      </w:r>
      <w:r w:rsidRPr="00687FE0">
        <w:rPr>
          <w:rFonts w:ascii="Arial" w:eastAsia="Times New Roman" w:hAnsi="Arial" w:cs="Arial"/>
          <w:color w:val="212121"/>
          <w:sz w:val="24"/>
          <w:szCs w:val="24"/>
          <w:lang w:eastAsia="ru-RU"/>
        </w:rPr>
        <w:t>. Финансовое обеспечение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Объемы расходов на реализацию подпрограммы и основных мероприятий подпрограммы приведены в приложениях № 2 и 3 к муниципальной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Объем финансирования на текущий финансовый год приведен </w:t>
      </w:r>
      <w:proofErr w:type="spellStart"/>
      <w:r w:rsidRPr="00687FE0">
        <w:rPr>
          <w:rFonts w:ascii="Arial" w:eastAsia="Times New Roman" w:hAnsi="Arial" w:cs="Arial"/>
          <w:color w:val="212121"/>
          <w:sz w:val="24"/>
          <w:szCs w:val="24"/>
          <w:lang w:eastAsia="ru-RU"/>
        </w:rPr>
        <w:t>вПлане</w:t>
      </w:r>
      <w:proofErr w:type="spellEnd"/>
      <w:r w:rsidRPr="00687FE0">
        <w:rPr>
          <w:rFonts w:ascii="Arial" w:eastAsia="Times New Roman" w:hAnsi="Arial" w:cs="Arial"/>
          <w:color w:val="212121"/>
          <w:sz w:val="24"/>
          <w:szCs w:val="24"/>
          <w:lang w:eastAsia="ru-RU"/>
        </w:rPr>
        <w:t xml:space="preserve"> реализации муниципальной программы, </w:t>
      </w:r>
      <w:proofErr w:type="gramStart"/>
      <w:r w:rsidRPr="00687FE0">
        <w:rPr>
          <w:rFonts w:ascii="Arial" w:eastAsia="Times New Roman" w:hAnsi="Arial" w:cs="Arial"/>
          <w:color w:val="212121"/>
          <w:sz w:val="24"/>
          <w:szCs w:val="24"/>
          <w:lang w:eastAsia="ru-RU"/>
        </w:rPr>
        <w:t>согласно приложения</w:t>
      </w:r>
      <w:proofErr w:type="gramEnd"/>
      <w:r w:rsidRPr="00687FE0">
        <w:rPr>
          <w:rFonts w:ascii="Arial" w:eastAsia="Times New Roman" w:hAnsi="Arial" w:cs="Arial"/>
          <w:color w:val="212121"/>
          <w:sz w:val="24"/>
          <w:szCs w:val="24"/>
          <w:lang w:eastAsia="ru-RU"/>
        </w:rPr>
        <w:t xml:space="preserve"> 4 к муниципальной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VII</w:t>
      </w:r>
      <w:r w:rsidRPr="00687FE0">
        <w:rPr>
          <w:rFonts w:ascii="Arial" w:eastAsia="Times New Roman" w:hAnsi="Arial" w:cs="Arial"/>
          <w:color w:val="212121"/>
          <w:sz w:val="24"/>
          <w:szCs w:val="24"/>
          <w:lang w:eastAsia="ru-RU"/>
        </w:rPr>
        <w:t>. Анализ рисков реализации подпрограммы и описание мер управления рисками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Внутренние риски являются следствием: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низкой исполнительской дисциплины сотрудников ответственного исполнителя подпрограммы и исполнителей мероприятий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lastRenderedPageBreak/>
        <w:t>- несвоевременных разработки, согласования и принятия документов, обеспечивающих выполнение мероприятий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недостаточной оперативности при корректировке плана реализации подпрограммы при наступлении внешних рисков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Внешние риски являются следствием: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недостаточного уровня финансирования;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изменения федерального законодательства.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Оценка данных рисков - риски низкие.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Раздел 8. Оценка эффективности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687FE0">
        <w:rPr>
          <w:rFonts w:ascii="Arial" w:eastAsia="Times New Roman" w:hAnsi="Arial" w:cs="Arial"/>
          <w:color w:val="212121"/>
          <w:sz w:val="24"/>
          <w:szCs w:val="24"/>
          <w:lang w:eastAsia="ru-RU"/>
        </w:rPr>
        <w:t>оценки степени эффективности реализации мероприятий подпрограммы</w:t>
      </w:r>
      <w:proofErr w:type="gramEnd"/>
      <w:r w:rsidRPr="00687FE0">
        <w:rPr>
          <w:rFonts w:ascii="Arial" w:eastAsia="Times New Roman" w:hAnsi="Arial" w:cs="Arial"/>
          <w:color w:val="212121"/>
          <w:sz w:val="24"/>
          <w:szCs w:val="24"/>
          <w:lang w:eastAsia="ru-RU"/>
        </w:rPr>
        <w:t>.</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Эп</w:t>
      </w:r>
      <w:proofErr w:type="spellEnd"/>
      <w:r w:rsidRPr="00687FE0">
        <w:rPr>
          <w:rFonts w:ascii="Arial" w:eastAsia="Times New Roman" w:hAnsi="Arial" w:cs="Arial"/>
          <w:color w:val="212121"/>
          <w:sz w:val="24"/>
          <w:szCs w:val="24"/>
          <w:lang w:eastAsia="ru-RU"/>
        </w:rPr>
        <w:t xml:space="preserve"> = </w:t>
      </w:r>
      <w:proofErr w:type="spellStart"/>
      <w:r w:rsidRPr="00687FE0">
        <w:rPr>
          <w:rFonts w:ascii="Arial" w:eastAsia="Times New Roman" w:hAnsi="Arial" w:cs="Arial"/>
          <w:color w:val="212121"/>
          <w:sz w:val="24"/>
          <w:szCs w:val="24"/>
          <w:lang w:eastAsia="ru-RU"/>
        </w:rPr>
        <w:t>Иф</w:t>
      </w:r>
      <w:proofErr w:type="spellEnd"/>
      <w:r w:rsidRPr="00687FE0">
        <w:rPr>
          <w:rFonts w:ascii="Arial" w:eastAsia="Times New Roman" w:hAnsi="Arial" w:cs="Arial"/>
          <w:color w:val="212121"/>
          <w:sz w:val="24"/>
          <w:szCs w:val="24"/>
          <w:lang w:eastAsia="ru-RU"/>
        </w:rPr>
        <w:t xml:space="preserve"> </w:t>
      </w:r>
      <w:proofErr w:type="spellStart"/>
      <w:r w:rsidRPr="00687FE0">
        <w:rPr>
          <w:rFonts w:ascii="Arial" w:eastAsia="Times New Roman" w:hAnsi="Arial" w:cs="Arial"/>
          <w:color w:val="212121"/>
          <w:sz w:val="24"/>
          <w:szCs w:val="24"/>
          <w:lang w:eastAsia="ru-RU"/>
        </w:rPr>
        <w:t>x</w:t>
      </w:r>
      <w:proofErr w:type="spellEnd"/>
      <w:r w:rsidRPr="00687FE0">
        <w:rPr>
          <w:rFonts w:ascii="Arial" w:eastAsia="Times New Roman" w:hAnsi="Arial" w:cs="Arial"/>
          <w:color w:val="212121"/>
          <w:sz w:val="24"/>
          <w:szCs w:val="24"/>
          <w:lang w:eastAsia="ru-RU"/>
        </w:rPr>
        <w:t xml:space="preserve"> 100% / </w:t>
      </w:r>
      <w:proofErr w:type="spellStart"/>
      <w:r w:rsidRPr="00687FE0">
        <w:rPr>
          <w:rFonts w:ascii="Arial" w:eastAsia="Times New Roman" w:hAnsi="Arial" w:cs="Arial"/>
          <w:color w:val="212121"/>
          <w:sz w:val="24"/>
          <w:szCs w:val="24"/>
          <w:lang w:eastAsia="ru-RU"/>
        </w:rPr>
        <w:t>Иц</w:t>
      </w:r>
      <w:proofErr w:type="spellEnd"/>
      <w:r w:rsidRPr="00687FE0">
        <w:rPr>
          <w:rFonts w:ascii="Arial" w:eastAsia="Times New Roman" w:hAnsi="Arial" w:cs="Arial"/>
          <w:color w:val="212121"/>
          <w:sz w:val="24"/>
          <w:szCs w:val="24"/>
          <w:lang w:eastAsia="ru-RU"/>
        </w:rPr>
        <w:t>,</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где: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Эп</w:t>
      </w:r>
      <w:proofErr w:type="spellEnd"/>
      <w:r w:rsidRPr="00687FE0">
        <w:rPr>
          <w:rFonts w:ascii="Arial" w:eastAsia="Times New Roman" w:hAnsi="Arial" w:cs="Arial"/>
          <w:color w:val="212121"/>
          <w:sz w:val="24"/>
          <w:szCs w:val="24"/>
          <w:lang w:eastAsia="ru-RU"/>
        </w:rPr>
        <w:t xml:space="preserve"> - эффективность реализации программы по данному целевому индикатору;</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Иф</w:t>
      </w:r>
      <w:proofErr w:type="spellEnd"/>
      <w:r w:rsidRPr="00687FE0">
        <w:rPr>
          <w:rFonts w:ascii="Arial" w:eastAsia="Times New Roman" w:hAnsi="Arial" w:cs="Arial"/>
          <w:color w:val="212121"/>
          <w:sz w:val="24"/>
          <w:szCs w:val="24"/>
          <w:lang w:eastAsia="ru-RU"/>
        </w:rPr>
        <w:t xml:space="preserve"> - фактическое значение достигнутого целевого индикатора;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Иц</w:t>
      </w:r>
      <w:proofErr w:type="spellEnd"/>
      <w:r w:rsidRPr="00687FE0">
        <w:rPr>
          <w:rFonts w:ascii="Arial" w:eastAsia="Times New Roman" w:hAnsi="Arial" w:cs="Arial"/>
          <w:color w:val="212121"/>
          <w:sz w:val="24"/>
          <w:szCs w:val="24"/>
          <w:lang w:eastAsia="ru-RU"/>
        </w:rPr>
        <w:t xml:space="preserve"> - нормативное значение целевого индикатора.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Подпрограмма 2 «Поощрение муниципальных образований»</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ПАСПОРТ</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подпрограммы 2 «Поощрение муниципальных образований»</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1780"/>
        <w:gridCol w:w="7791"/>
      </w:tblGrid>
      <w:tr w:rsidR="00687FE0" w:rsidRPr="00687FE0" w:rsidTr="00687FE0">
        <w:trPr>
          <w:trHeight w:val="750"/>
        </w:trPr>
        <w:tc>
          <w:tcPr>
            <w:tcW w:w="1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Наименование подпрограммы</w:t>
            </w:r>
          </w:p>
        </w:tc>
        <w:tc>
          <w:tcPr>
            <w:tcW w:w="34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«Поощрение муниципальных образований» на 2020-2025годы</w:t>
            </w:r>
          </w:p>
        </w:tc>
      </w:tr>
      <w:tr w:rsidR="00687FE0" w:rsidRPr="00687FE0" w:rsidTr="00687FE0">
        <w:trPr>
          <w:trHeight w:val="750"/>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Ответственный исполнитель подпрограммы</w:t>
            </w:r>
          </w:p>
        </w:tc>
        <w:tc>
          <w:tcPr>
            <w:tcW w:w="3450" w:type="pct"/>
            <w:tcBorders>
              <w:top w:val="nil"/>
              <w:left w:val="nil"/>
              <w:bottom w:val="single" w:sz="8" w:space="0" w:color="auto"/>
              <w:right w:val="single" w:sz="8" w:space="0" w:color="auto"/>
            </w:tcBorders>
            <w:noWrap/>
            <w:tcMar>
              <w:top w:w="0" w:type="dxa"/>
              <w:left w:w="108" w:type="dxa"/>
              <w:bottom w:w="0" w:type="dxa"/>
              <w:right w:w="108" w:type="dxa"/>
            </w:tcMar>
            <w:hideMark/>
          </w:tcPr>
          <w:p w:rsidR="00687FE0" w:rsidRPr="00687FE0" w:rsidRDefault="00687FE0" w:rsidP="00F63FBA">
            <w:pPr>
              <w:spacing w:after="0" w:line="240" w:lineRule="auto"/>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Администрация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w:t>
            </w:r>
          </w:p>
        </w:tc>
      </w:tr>
      <w:tr w:rsidR="00687FE0" w:rsidRPr="00687FE0" w:rsidTr="00687FE0">
        <w:trPr>
          <w:trHeight w:val="750"/>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Исполнители подпрограммы</w:t>
            </w:r>
          </w:p>
        </w:tc>
        <w:tc>
          <w:tcPr>
            <w:tcW w:w="3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Отдел организационной работы и муниципальной службы работы администрации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Финансовый отдел администрации </w:t>
            </w:r>
            <w:proofErr w:type="spellStart"/>
            <w:r w:rsidRPr="00687FE0">
              <w:rPr>
                <w:rFonts w:ascii="Arial" w:eastAsia="Times New Roman" w:hAnsi="Arial" w:cs="Arial"/>
                <w:sz w:val="24"/>
                <w:szCs w:val="24"/>
                <w:lang w:eastAsia="ru-RU"/>
              </w:rPr>
              <w:t>Верхнемамонскогомуниципального</w:t>
            </w:r>
            <w:proofErr w:type="spellEnd"/>
            <w:r w:rsidRPr="00687FE0">
              <w:rPr>
                <w:rFonts w:ascii="Arial" w:eastAsia="Times New Roman" w:hAnsi="Arial" w:cs="Arial"/>
                <w:sz w:val="24"/>
                <w:szCs w:val="24"/>
                <w:lang w:eastAsia="ru-RU"/>
              </w:rPr>
              <w:t xml:space="preserve"> района</w:t>
            </w:r>
          </w:p>
        </w:tc>
      </w:tr>
      <w:tr w:rsidR="00687FE0" w:rsidRPr="00687FE0" w:rsidTr="00687FE0">
        <w:trPr>
          <w:trHeight w:val="750"/>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Основные разработчики подпрограммы</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687FE0" w:rsidRDefault="00687FE0" w:rsidP="00F63FBA">
            <w:pPr>
              <w:spacing w:after="0" w:line="240" w:lineRule="auto"/>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Администрация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w:t>
            </w:r>
          </w:p>
        </w:tc>
      </w:tr>
      <w:tr w:rsidR="00687FE0" w:rsidRPr="00687FE0" w:rsidTr="00687FE0">
        <w:trPr>
          <w:trHeight w:val="885"/>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Основные мероприятия подпрограммы</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1. Поощрение муниципальных образований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 за достижение наилучших показателей эффективности развития сельских поселений.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2. Поощрение муниципальных образований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 принявших участие в ежегодном открытом публичном конкурсе "Самое красивое село Воронежской области"</w:t>
            </w:r>
          </w:p>
        </w:tc>
      </w:tr>
      <w:tr w:rsidR="00687FE0" w:rsidRPr="00687FE0" w:rsidTr="00687FE0">
        <w:trPr>
          <w:trHeight w:val="375"/>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Цель подпрограммы</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Стимулирование органов местного самоуправления муниципальных образований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 на повышение эффективности их деятельности</w:t>
            </w:r>
          </w:p>
        </w:tc>
      </w:tr>
      <w:tr w:rsidR="00687FE0" w:rsidRPr="00687FE0" w:rsidTr="00687FE0">
        <w:trPr>
          <w:trHeight w:val="375"/>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Задачи подпрограммы</w:t>
            </w:r>
          </w:p>
        </w:tc>
        <w:tc>
          <w:tcPr>
            <w:tcW w:w="3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Стимулировать деятельность органов местного самоуправления сельских поселений за счет </w:t>
            </w:r>
            <w:proofErr w:type="gramStart"/>
            <w:r w:rsidRPr="00687FE0">
              <w:rPr>
                <w:rFonts w:ascii="Arial" w:eastAsia="Times New Roman" w:hAnsi="Arial" w:cs="Arial"/>
                <w:sz w:val="24"/>
                <w:szCs w:val="24"/>
                <w:lang w:eastAsia="ru-RU"/>
              </w:rPr>
              <w:t>оценки достижения показателей эффективности развития сельских</w:t>
            </w:r>
            <w:proofErr w:type="gramEnd"/>
            <w:r w:rsidRPr="00687FE0">
              <w:rPr>
                <w:rFonts w:ascii="Arial" w:eastAsia="Times New Roman" w:hAnsi="Arial" w:cs="Arial"/>
                <w:sz w:val="24"/>
                <w:szCs w:val="24"/>
                <w:lang w:eastAsia="ru-RU"/>
              </w:rPr>
              <w:t xml:space="preserve"> </w:t>
            </w:r>
            <w:proofErr w:type="spellStart"/>
            <w:r w:rsidRPr="00687FE0">
              <w:rPr>
                <w:rFonts w:ascii="Arial" w:eastAsia="Times New Roman" w:hAnsi="Arial" w:cs="Arial"/>
                <w:sz w:val="24"/>
                <w:szCs w:val="24"/>
                <w:lang w:eastAsia="ru-RU"/>
              </w:rPr>
              <w:t>поселенийВерхнемамонского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w:t>
            </w:r>
          </w:p>
        </w:tc>
      </w:tr>
      <w:tr w:rsidR="00687FE0" w:rsidRPr="00687FE0" w:rsidTr="00687FE0">
        <w:trPr>
          <w:trHeight w:val="274"/>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Целевые индикаторы и показатели подпрограммы</w:t>
            </w:r>
          </w:p>
        </w:tc>
        <w:tc>
          <w:tcPr>
            <w:tcW w:w="3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1. Количество муниципальных образований, увеличивших долю показателей эффективности развития сельских поселений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 по которым достигнута положительная динамика – 20%</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 Ежегодное участие муниципальных образований в ежегодном открытом публичном конкурсе "Самое красивое село Воронежской области" – 10%</w:t>
            </w:r>
          </w:p>
        </w:tc>
      </w:tr>
      <w:tr w:rsidR="00687FE0" w:rsidRPr="00687FE0" w:rsidTr="00687FE0">
        <w:trPr>
          <w:trHeight w:val="750"/>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Этапы и сроки реализации подпрограммы</w:t>
            </w:r>
          </w:p>
        </w:tc>
        <w:tc>
          <w:tcPr>
            <w:tcW w:w="3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Общий срок реализации подпрограммы 2020-2025годы.</w:t>
            </w:r>
          </w:p>
        </w:tc>
      </w:tr>
      <w:tr w:rsidR="00687FE0" w:rsidRPr="00687FE0" w:rsidTr="00687FE0">
        <w:trPr>
          <w:trHeight w:val="1950"/>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Объемы и источники финансирования подпрограммы (в действующих ценах каждого года реализации подпрограммы)</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600,0тыс.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бюджеты–600,0тыс.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 том числе по годам реализации:</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2020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–150,0 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–150,0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2021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–0,0 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 федеральный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–150,0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2022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–300,0тыс.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w:t>
            </w:r>
            <w:proofErr w:type="spellStart"/>
            <w:r w:rsidRPr="00687FE0">
              <w:rPr>
                <w:rFonts w:ascii="Arial" w:eastAsia="Times New Roman" w:hAnsi="Arial" w:cs="Arial"/>
                <w:sz w:val="24"/>
                <w:szCs w:val="24"/>
                <w:lang w:eastAsia="ru-RU"/>
              </w:rPr>
              <w:t>местныебюджеты</w:t>
            </w:r>
            <w:proofErr w:type="spellEnd"/>
            <w:r w:rsidRPr="00687FE0">
              <w:rPr>
                <w:rFonts w:ascii="Arial" w:eastAsia="Times New Roman" w:hAnsi="Arial" w:cs="Arial"/>
                <w:sz w:val="24"/>
                <w:szCs w:val="24"/>
                <w:lang w:eastAsia="ru-RU"/>
              </w:rPr>
              <w:t xml:space="preserve"> –300,0тыс.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2023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–0,0 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2024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–0,0 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2025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–0,0 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–0,0 тыс. рублей;</w:t>
            </w:r>
          </w:p>
        </w:tc>
      </w:tr>
      <w:tr w:rsidR="00687FE0" w:rsidRPr="00687FE0" w:rsidTr="00687FE0">
        <w:trPr>
          <w:trHeight w:val="750"/>
        </w:trPr>
        <w:tc>
          <w:tcPr>
            <w:tcW w:w="15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Ожидаемые конечные результаты реализации подпрограммы</w:t>
            </w:r>
          </w:p>
        </w:tc>
        <w:tc>
          <w:tcPr>
            <w:tcW w:w="3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1. Количество муниципальных образований, увеличивших долю показателей эффективности развития сельских поселений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 по которым достигнута положительная динамика – 20%</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 Ежегодное участие муниципальных образований в ежегодном открытом публичном конкурсе "Самое красивое село Воронежской области" – 10%</w:t>
            </w:r>
          </w:p>
        </w:tc>
      </w:tr>
    </w:tbl>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Раздел 1. Характеристика сферы реализации подпрограммы.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С введением в действие Указа Президента Российской Федерации от 28.04.2008 № 607 «Об оценке </w:t>
      </w:r>
      <w:proofErr w:type="gramStart"/>
      <w:r w:rsidRPr="00687FE0">
        <w:rPr>
          <w:rFonts w:ascii="Arial" w:eastAsia="Times New Roman" w:hAnsi="Arial" w:cs="Arial"/>
          <w:color w:val="212121"/>
          <w:sz w:val="24"/>
          <w:szCs w:val="24"/>
          <w:lang w:eastAsia="ru-RU"/>
        </w:rPr>
        <w:t>эффективности деятельности органов местного самоуправления городских округов</w:t>
      </w:r>
      <w:proofErr w:type="gramEnd"/>
      <w:r w:rsidRPr="00687FE0">
        <w:rPr>
          <w:rFonts w:ascii="Arial" w:eastAsia="Times New Roman" w:hAnsi="Arial" w:cs="Arial"/>
          <w:color w:val="212121"/>
          <w:sz w:val="24"/>
          <w:szCs w:val="24"/>
          <w:lang w:eastAsia="ru-RU"/>
        </w:rPr>
        <w:t xml:space="preserve"> и муниципальных районов» в Российской Федерации получила официальный статус система оценки эффективности деятельности органов власти на муниципальном уровне.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При этом основное внимание уделено показателям, которые зависят от деятельности местных властей и характеризуют качество жизни населения, внедрения новых методов и принципов управления, ориентированных на результат.</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687FE0">
        <w:rPr>
          <w:rFonts w:ascii="Arial" w:eastAsia="Times New Roman" w:hAnsi="Arial" w:cs="Arial"/>
          <w:color w:val="212121"/>
          <w:sz w:val="24"/>
          <w:szCs w:val="24"/>
          <w:lang w:eastAsia="ru-RU"/>
        </w:rPr>
        <w:t xml:space="preserve">Оценка эффективности деятельности органов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проводится ежегодно в разрезе показателей, утвержденных постановлением администрации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«О мониторинге и оценке эффективности развития сельских поселений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w:t>
      </w:r>
      <w:r w:rsidRPr="00687FE0">
        <w:rPr>
          <w:rFonts w:ascii="Arial" w:eastAsia="Times New Roman" w:hAnsi="Arial" w:cs="Arial"/>
          <w:color w:val="212121"/>
          <w:sz w:val="24"/>
          <w:szCs w:val="24"/>
          <w:lang w:eastAsia="ru-RU"/>
        </w:rPr>
        <w:lastRenderedPageBreak/>
        <w:t>области», по следующим сферам деятельности: формирование и исполнение местных бюджетов, организация муниципального управления, жилищно-коммунальное хозяйство, уличное освещение, физическая культура и спорт, благоустройство, жилищное строительство, развитие малого предпринимательства, дорожное</w:t>
      </w:r>
      <w:proofErr w:type="gramEnd"/>
      <w:r w:rsidRPr="00687FE0">
        <w:rPr>
          <w:rFonts w:ascii="Arial" w:eastAsia="Times New Roman" w:hAnsi="Arial" w:cs="Arial"/>
          <w:color w:val="212121"/>
          <w:sz w:val="24"/>
          <w:szCs w:val="24"/>
          <w:lang w:eastAsia="ru-RU"/>
        </w:rPr>
        <w:t xml:space="preserve"> хозяйство и транспорт.</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По итогам работы за 2018 год, в муниципальном районе введена система оценки эффективности развития муниципальных образований по показателям эффективности развития сельских поселений, которая включает в себя заключение соглашений между администрацией муниципального района и администрациями сельских поселений о достижении значений показателей эффективности развития (далее – соглашения). Соглашения направлены на повышение эффективности управления социально-экономическим развитием муниципального образования, укрепление собственной налогооблагаемой базы, повышение эффективности использования бюджетных средств. Предметом соглашений является достижение конкретных </w:t>
      </w:r>
      <w:proofErr w:type="gramStart"/>
      <w:r w:rsidRPr="00687FE0">
        <w:rPr>
          <w:rFonts w:ascii="Arial" w:eastAsia="Times New Roman" w:hAnsi="Arial" w:cs="Arial"/>
          <w:color w:val="212121"/>
          <w:sz w:val="24"/>
          <w:szCs w:val="24"/>
          <w:lang w:eastAsia="ru-RU"/>
        </w:rPr>
        <w:t>значений показателей эффективности развития муниципальных образований</w:t>
      </w:r>
      <w:proofErr w:type="gramEnd"/>
      <w:r w:rsidRPr="00687FE0">
        <w:rPr>
          <w:rFonts w:ascii="Arial" w:eastAsia="Times New Roman" w:hAnsi="Arial" w:cs="Arial"/>
          <w:color w:val="212121"/>
          <w:sz w:val="24"/>
          <w:szCs w:val="24"/>
          <w:lang w:eastAsia="ru-RU"/>
        </w:rPr>
        <w:t>.</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Оценка эффективности деятельности муниципалитетов по показателям эффективности, позволяет выявлять сферы, требующие приоритетного внимания, формировать комплекс мероприятий по улучшению результативности деятельности органов местного самоуправления.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Муниципальным образованиям, достигшим наилучших значений показателей, будут выделяться гранты за счет средств районного бюджета.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Поощрение муниципальных образований, достигших наилучших результатов, является механизмом стимулирования органов местного самоуправления на повышение эффективности их деятельности, что способствует динамичному развитию муниципальных образований во всех сферах, снижению неэффективных расходов бюджета, улучшению ситуации в проблемных отраслях, созданию благоприятных условий для повышения благосостояния и качества жизни населения.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В 2016 году учрежден Грант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за участие в ежегодном открытом публичном конкурсе "Самое красивое село Воронежской области".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687FE0">
        <w:rPr>
          <w:rFonts w:ascii="Arial" w:eastAsia="Times New Roman" w:hAnsi="Arial" w:cs="Arial"/>
          <w:color w:val="212121"/>
          <w:sz w:val="24"/>
          <w:szCs w:val="24"/>
          <w:lang w:eastAsia="ru-RU"/>
        </w:rPr>
        <w:t>Грант учрежден в целях поощрения муниципальных образований Воронежской области за значительные достижения в данной сфере при решении вопросов местного значения в соответствии с Бюджетным Кодексом РФ, Федеральным законом от 06.10.2003 N 131-ФЗ "Об общих принципах организации местного самоуправления в Российской Федерации", постановлением Правительства Воронежской обл. от 03.03.2016 N 111 "О проведении ежегодного открытого публичного конкурса "Самое красивое село Воронежской области</w:t>
      </w:r>
      <w:proofErr w:type="gramEnd"/>
      <w:r w:rsidRPr="00687FE0">
        <w:rPr>
          <w:rFonts w:ascii="Arial" w:eastAsia="Times New Roman" w:hAnsi="Arial" w:cs="Arial"/>
          <w:color w:val="212121"/>
          <w:sz w:val="24"/>
          <w:szCs w:val="24"/>
          <w:lang w:eastAsia="ru-RU"/>
        </w:rPr>
        <w:t xml:space="preserve">", Уставом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Участие сельских поселений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 ежегодном открытом публичном конкурсе "Самое красивое село Воронежской области" стимулирует развитие территориального общественного самоуправления в сельских населенных пунктах, повышение туристской привлекательности сельских территорий и уровня их благоустройства.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Решение указанных проблем программно-целевым методом будет направлено на достижение стратегических целей развития местного самоуправления в </w:t>
      </w:r>
      <w:proofErr w:type="spellStart"/>
      <w:r w:rsidRPr="00687FE0">
        <w:rPr>
          <w:rFonts w:ascii="Arial" w:eastAsia="Times New Roman" w:hAnsi="Arial" w:cs="Arial"/>
          <w:color w:val="212121"/>
          <w:sz w:val="24"/>
          <w:szCs w:val="24"/>
          <w:lang w:eastAsia="ru-RU"/>
        </w:rPr>
        <w:t>Верхнемамонском</w:t>
      </w:r>
      <w:proofErr w:type="spellEnd"/>
      <w:r w:rsidRPr="00687FE0">
        <w:rPr>
          <w:rFonts w:ascii="Arial" w:eastAsia="Times New Roman" w:hAnsi="Arial" w:cs="Arial"/>
          <w:color w:val="212121"/>
          <w:sz w:val="24"/>
          <w:szCs w:val="24"/>
          <w:lang w:eastAsia="ru-RU"/>
        </w:rPr>
        <w:t xml:space="preserve"> муниципальном районе Воронежской области.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Раздел 2. Приоритеты муниципальной политики в сфере реализации подпрограммы, цели, задачи и показатели (индикаторы) достижения целей и </w:t>
      </w:r>
      <w:r w:rsidRPr="00687FE0">
        <w:rPr>
          <w:rFonts w:ascii="Arial" w:eastAsia="Times New Roman" w:hAnsi="Arial" w:cs="Arial"/>
          <w:color w:val="212121"/>
          <w:sz w:val="24"/>
          <w:szCs w:val="24"/>
          <w:lang w:eastAsia="ru-RU"/>
        </w:rPr>
        <w:lastRenderedPageBreak/>
        <w:t>решения задач, описание основных ожидаемых конечных результатов подпрограммы, сроков и контрольных этапов реализации подпрограммы.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2.1. Приоритеты муниципальной политики в сфере реализации муниципальной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687FE0">
        <w:rPr>
          <w:rFonts w:ascii="Arial" w:eastAsia="Times New Roman" w:hAnsi="Arial" w:cs="Arial"/>
          <w:color w:val="212121"/>
          <w:sz w:val="24"/>
          <w:szCs w:val="24"/>
          <w:lang w:eastAsia="ru-RU"/>
        </w:rPr>
        <w:t xml:space="preserve">Приоритеты муниципальной политики в сфере реализации Программы определены в соответствии с Указом Президента Российской Федерации от 07.05.2012 N 601 "Об основных направлениях совершенствования системы государственного управления", также Стратегией социально-экономического развития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на период до 2035 года, утвержденной решением Совета народных депутатов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от 28.11.2018г. N 19.</w:t>
      </w:r>
      <w:proofErr w:type="gramEnd"/>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Оказание содействия развитию муниципальных образований и местного самоуправления является одним из приоритетных направлений перехода к инновационному социально ориентированному типу экономического развития.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2.2. Цели, задачи и показатели (индикаторы) достижения целей и решения задач муниципальной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Цель подпрограммы - Стимулирование органов местного самоуправления муниципальных образований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на повышение эффективности их деятельности.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Задача подпрограммы - Стимулировать деятельность органов местного самоуправления сельских поселений за счет </w:t>
      </w:r>
      <w:proofErr w:type="gramStart"/>
      <w:r w:rsidRPr="00687FE0">
        <w:rPr>
          <w:rFonts w:ascii="Arial" w:eastAsia="Times New Roman" w:hAnsi="Arial" w:cs="Arial"/>
          <w:color w:val="212121"/>
          <w:sz w:val="24"/>
          <w:szCs w:val="24"/>
          <w:lang w:eastAsia="ru-RU"/>
        </w:rPr>
        <w:t>оценки достижения показателей эффективности развития сельских</w:t>
      </w:r>
      <w:proofErr w:type="gramEnd"/>
      <w:r w:rsidRPr="00687FE0">
        <w:rPr>
          <w:rFonts w:ascii="Arial" w:eastAsia="Times New Roman" w:hAnsi="Arial" w:cs="Arial"/>
          <w:color w:val="212121"/>
          <w:sz w:val="24"/>
          <w:szCs w:val="24"/>
          <w:lang w:eastAsia="ru-RU"/>
        </w:rPr>
        <w:t xml:space="preserve"> </w:t>
      </w:r>
      <w:proofErr w:type="spellStart"/>
      <w:r w:rsidRPr="00687FE0">
        <w:rPr>
          <w:rFonts w:ascii="Arial" w:eastAsia="Times New Roman" w:hAnsi="Arial" w:cs="Arial"/>
          <w:color w:val="212121"/>
          <w:sz w:val="24"/>
          <w:szCs w:val="24"/>
          <w:lang w:eastAsia="ru-RU"/>
        </w:rPr>
        <w:t>поселенийВерхнемамонского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Достижение запланированных результатов характеризуется следующими целевыми индикаторами: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1. Количество муниципальных образований, увеличивших долю показателей </w:t>
      </w:r>
      <w:proofErr w:type="spellStart"/>
      <w:r w:rsidRPr="00687FE0">
        <w:rPr>
          <w:rFonts w:ascii="Arial" w:eastAsia="Times New Roman" w:hAnsi="Arial" w:cs="Arial"/>
          <w:color w:val="212121"/>
          <w:sz w:val="24"/>
          <w:szCs w:val="24"/>
          <w:lang w:eastAsia="ru-RU"/>
        </w:rPr>
        <w:t>эффективностиразвития</w:t>
      </w:r>
      <w:proofErr w:type="spellEnd"/>
      <w:r w:rsidRPr="00687FE0">
        <w:rPr>
          <w:rFonts w:ascii="Arial" w:eastAsia="Times New Roman" w:hAnsi="Arial" w:cs="Arial"/>
          <w:color w:val="212121"/>
          <w:sz w:val="24"/>
          <w:szCs w:val="24"/>
          <w:lang w:eastAsia="ru-RU"/>
        </w:rPr>
        <w:t xml:space="preserve"> сельских поселений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по которым достигнута положительная динамика, % (Удэ):</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Удэ = </w:t>
      </w:r>
      <w:proofErr w:type="spellStart"/>
      <w:r w:rsidRPr="00687FE0">
        <w:rPr>
          <w:rFonts w:ascii="Arial" w:eastAsia="Times New Roman" w:hAnsi="Arial" w:cs="Arial"/>
          <w:color w:val="212121"/>
          <w:sz w:val="24"/>
          <w:szCs w:val="24"/>
          <w:lang w:eastAsia="ru-RU"/>
        </w:rPr>
        <w:t>Кдэ</w:t>
      </w:r>
      <w:proofErr w:type="spellEnd"/>
      <w:proofErr w:type="gramStart"/>
      <w:r w:rsidRPr="00687FE0">
        <w:rPr>
          <w:rFonts w:ascii="Arial" w:eastAsia="Times New Roman" w:hAnsi="Arial" w:cs="Arial"/>
          <w:color w:val="212121"/>
          <w:sz w:val="24"/>
          <w:szCs w:val="24"/>
          <w:lang w:eastAsia="ru-RU"/>
        </w:rPr>
        <w:t>/К</w:t>
      </w:r>
      <w:proofErr w:type="gramEnd"/>
      <w:r w:rsidRPr="00687FE0">
        <w:rPr>
          <w:rFonts w:ascii="Arial" w:eastAsia="Times New Roman" w:hAnsi="Arial" w:cs="Arial"/>
          <w:color w:val="212121"/>
          <w:sz w:val="24"/>
          <w:szCs w:val="24"/>
          <w:lang w:eastAsia="ru-RU"/>
        </w:rPr>
        <w:t>*100,</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где: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Кдэ</w:t>
      </w:r>
      <w:proofErr w:type="spellEnd"/>
      <w:r w:rsidRPr="00687FE0">
        <w:rPr>
          <w:rFonts w:ascii="Arial" w:eastAsia="Times New Roman" w:hAnsi="Arial" w:cs="Arial"/>
          <w:color w:val="212121"/>
          <w:sz w:val="24"/>
          <w:szCs w:val="24"/>
          <w:lang w:eastAsia="ru-RU"/>
        </w:rPr>
        <w:t xml:space="preserve"> – количество муниципальных образований, увеличивших по отношению к прошлому году долю показателей эффективности развития сельских поселений, по которым достигнута положительная динамика;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687FE0">
        <w:rPr>
          <w:rFonts w:ascii="Arial" w:eastAsia="Times New Roman" w:hAnsi="Arial" w:cs="Arial"/>
          <w:color w:val="212121"/>
          <w:sz w:val="24"/>
          <w:szCs w:val="24"/>
          <w:lang w:eastAsia="ru-RU"/>
        </w:rPr>
        <w:t>К</w:t>
      </w:r>
      <w:proofErr w:type="gramEnd"/>
      <w:r w:rsidRPr="00687FE0">
        <w:rPr>
          <w:rFonts w:ascii="Arial" w:eastAsia="Times New Roman" w:hAnsi="Arial" w:cs="Arial"/>
          <w:color w:val="212121"/>
          <w:sz w:val="24"/>
          <w:szCs w:val="24"/>
          <w:lang w:eastAsia="ru-RU"/>
        </w:rPr>
        <w:t xml:space="preserve"> – общее количество муниципальных образований.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 Ежегодное участие 1 (одного) муниципального образования в ежегодном открытом публичном конкурсе "Самое красивое село Воронежской области".</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Значения целевых индикаторов подпрограммы 2 приведены в приложении 1 к муниципальной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numPr>
          <w:ilvl w:val="0"/>
          <w:numId w:val="3"/>
        </w:numPr>
        <w:spacing w:after="0" w:line="240" w:lineRule="auto"/>
        <w:ind w:left="0" w:firstLine="709"/>
        <w:rPr>
          <w:rFonts w:ascii="Times New Roman" w:eastAsia="Times New Roman" w:hAnsi="Times New Roman" w:cs="Times New Roman"/>
          <w:color w:val="212121"/>
          <w:sz w:val="21"/>
          <w:szCs w:val="21"/>
          <w:lang w:eastAsia="ru-RU"/>
        </w:rPr>
      </w:pPr>
    </w:p>
    <w:p w:rsidR="00687FE0" w:rsidRPr="00687FE0" w:rsidRDefault="00687FE0" w:rsidP="00F63FBA">
      <w:pPr>
        <w:numPr>
          <w:ilvl w:val="1"/>
          <w:numId w:val="3"/>
        </w:numPr>
        <w:spacing w:after="0" w:line="240" w:lineRule="auto"/>
        <w:ind w:left="0"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Конечные результаты реализации муниципальной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Основным ожидаемым результатом реализации подпрограммы является укрепление материально-технической базы органов местного самоуправления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numPr>
          <w:ilvl w:val="0"/>
          <w:numId w:val="4"/>
        </w:numPr>
        <w:spacing w:after="0" w:line="240" w:lineRule="auto"/>
        <w:ind w:left="0" w:firstLine="709"/>
        <w:rPr>
          <w:rFonts w:ascii="Times New Roman" w:eastAsia="Times New Roman" w:hAnsi="Times New Roman" w:cs="Times New Roman"/>
          <w:color w:val="212121"/>
          <w:sz w:val="21"/>
          <w:szCs w:val="21"/>
          <w:lang w:eastAsia="ru-RU"/>
        </w:rPr>
      </w:pPr>
    </w:p>
    <w:p w:rsidR="00687FE0" w:rsidRPr="00687FE0" w:rsidRDefault="00687FE0" w:rsidP="00F63FBA">
      <w:pPr>
        <w:numPr>
          <w:ilvl w:val="1"/>
          <w:numId w:val="4"/>
        </w:numPr>
        <w:spacing w:after="0" w:line="240" w:lineRule="auto"/>
        <w:ind w:left="0"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Сроки и этапы реализации муниципальной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lastRenderedPageBreak/>
        <w:t>Срок реализации подпрограммы с 2020 по 2025 годы. Реализация подпрограммы предусматривается в один этап.</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III</w:t>
      </w:r>
      <w:r w:rsidRPr="00687FE0">
        <w:rPr>
          <w:rFonts w:ascii="Arial" w:eastAsia="Times New Roman" w:hAnsi="Arial" w:cs="Arial"/>
          <w:color w:val="212121"/>
          <w:sz w:val="24"/>
          <w:szCs w:val="24"/>
          <w:lang w:eastAsia="ru-RU"/>
        </w:rPr>
        <w:t>. Характеристика основных мероприятий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Подпрограммой предусмотрена реализация следующих мероприятий: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Мероприятие 1. Поощрение муниципальных образований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за достижение наилучших показателей эффективности развития сельских поселений.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Мероприятие 2. «Поощрение муниципальных образований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за участие в ежегодном открытом публичном конкурсе "Самое красивое село Воронежской области"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Срок реализации мероприятий: с 2020 по 2025 годы.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Исполнителем мероприятий является: Отдел организационной работы и муниципальной службы работы администрации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Финансовый отдел администрации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 ходе исполнения подпрограммы предусматривается: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 заключение в срок до 01 декабря года, предшествующего планируемому, соглашений между администрацией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и администрациями муниципальных образований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о достижении </w:t>
      </w:r>
      <w:proofErr w:type="gramStart"/>
      <w:r w:rsidRPr="00687FE0">
        <w:rPr>
          <w:rFonts w:ascii="Arial" w:eastAsia="Times New Roman" w:hAnsi="Arial" w:cs="Arial"/>
          <w:color w:val="212121"/>
          <w:sz w:val="24"/>
          <w:szCs w:val="24"/>
          <w:lang w:eastAsia="ru-RU"/>
        </w:rPr>
        <w:t>значений показателей эффективности развития сельских поселений</w:t>
      </w:r>
      <w:proofErr w:type="gramEnd"/>
      <w:r w:rsidRPr="00687FE0">
        <w:rPr>
          <w:rFonts w:ascii="Arial" w:eastAsia="Times New Roman" w:hAnsi="Arial" w:cs="Arial"/>
          <w:color w:val="212121"/>
          <w:sz w:val="24"/>
          <w:szCs w:val="24"/>
          <w:lang w:eastAsia="ru-RU"/>
        </w:rPr>
        <w:t>;</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687FE0">
        <w:rPr>
          <w:rFonts w:ascii="Arial" w:eastAsia="Times New Roman" w:hAnsi="Arial" w:cs="Arial"/>
          <w:color w:val="212121"/>
          <w:sz w:val="24"/>
          <w:szCs w:val="24"/>
          <w:lang w:eastAsia="ru-RU"/>
        </w:rPr>
        <w:t>- предоставление администрациями сельских поселений в срок до 01 февраля года, следующего за отчетным, в отдел организационной работы и муниципальной службы администрации муниципального района, согласованных со структурными подразделениями администрации муниципального района, ответственными за осуществление мониторинга достижения показателей, материалов в соответствии с заключенными Соглашениями за отчетный год, а также аналитической информации в виде пояснительной записки, в которой приводятся формы и методы достижения</w:t>
      </w:r>
      <w:proofErr w:type="gramEnd"/>
      <w:r w:rsidRPr="00687FE0">
        <w:rPr>
          <w:rFonts w:ascii="Arial" w:eastAsia="Times New Roman" w:hAnsi="Arial" w:cs="Arial"/>
          <w:color w:val="212121"/>
          <w:sz w:val="24"/>
          <w:szCs w:val="24"/>
          <w:lang w:eastAsia="ru-RU"/>
        </w:rPr>
        <w:t xml:space="preserve"> значений показателей;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 не позднее 1 марта года, следующего за </w:t>
      </w:r>
      <w:proofErr w:type="gramStart"/>
      <w:r w:rsidRPr="00687FE0">
        <w:rPr>
          <w:rFonts w:ascii="Arial" w:eastAsia="Times New Roman" w:hAnsi="Arial" w:cs="Arial"/>
          <w:color w:val="212121"/>
          <w:sz w:val="24"/>
          <w:szCs w:val="24"/>
          <w:lang w:eastAsia="ru-RU"/>
        </w:rPr>
        <w:t>отчетным</w:t>
      </w:r>
      <w:proofErr w:type="gramEnd"/>
      <w:r w:rsidRPr="00687FE0">
        <w:rPr>
          <w:rFonts w:ascii="Arial" w:eastAsia="Times New Roman" w:hAnsi="Arial" w:cs="Arial"/>
          <w:color w:val="212121"/>
          <w:sz w:val="24"/>
          <w:szCs w:val="24"/>
          <w:lang w:eastAsia="ru-RU"/>
        </w:rPr>
        <w:t>, подведение итогов достижения сельскими поселениями значений показателей Экспертной группой;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подготовка проекта распоряжения администрации муниципального района о подведении итогов достижения поселениями значений показателей эффективности развития сельских поселений;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 размещение на официальном сайте администрации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в сети Интернет итоговых результатов оценки эффективности развития поселений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 результате исполнения мероприятия будет осуществлен мониторинг достижения поселениями значений показателей эффективности развития сельских поселений за отчетный год и перспективах развития на плановый период.</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687FE0">
        <w:rPr>
          <w:rFonts w:ascii="Arial" w:eastAsia="Times New Roman" w:hAnsi="Arial" w:cs="Arial"/>
          <w:color w:val="212121"/>
          <w:sz w:val="24"/>
          <w:szCs w:val="24"/>
          <w:lang w:eastAsia="ru-RU"/>
        </w:rPr>
        <w:t xml:space="preserve">- не позднее 1 марта года, следующего за отчетным, подведение итогов достижения сельскими поселениями значений показателей Экспертной группой и определение сельских поселений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набравшие максимальную бальную оценку по показателям в соответствии с Перечнем показателей эффективности развития сельских поселений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w:t>
      </w:r>
      <w:proofErr w:type="gramEnd"/>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 выделение грантов сельским поселениям </w:t>
      </w:r>
      <w:proofErr w:type="spellStart"/>
      <w:r w:rsidRPr="00687FE0">
        <w:rPr>
          <w:rFonts w:ascii="Arial" w:eastAsia="Times New Roman" w:hAnsi="Arial" w:cs="Arial"/>
          <w:color w:val="212121"/>
          <w:sz w:val="24"/>
          <w:szCs w:val="24"/>
          <w:lang w:eastAsia="ru-RU"/>
        </w:rPr>
        <w:t>ввиде</w:t>
      </w:r>
      <w:proofErr w:type="spellEnd"/>
      <w:r w:rsidRPr="00687FE0">
        <w:rPr>
          <w:rFonts w:ascii="Arial" w:eastAsia="Times New Roman" w:hAnsi="Arial" w:cs="Arial"/>
          <w:color w:val="212121"/>
          <w:sz w:val="24"/>
          <w:szCs w:val="24"/>
          <w:lang w:eastAsia="ru-RU"/>
        </w:rPr>
        <w:t xml:space="preserve"> межбюджетных </w:t>
      </w:r>
      <w:proofErr w:type="spellStart"/>
      <w:r w:rsidRPr="00687FE0">
        <w:rPr>
          <w:rFonts w:ascii="Arial" w:eastAsia="Times New Roman" w:hAnsi="Arial" w:cs="Arial"/>
          <w:color w:val="212121"/>
          <w:sz w:val="24"/>
          <w:szCs w:val="24"/>
          <w:lang w:eastAsia="ru-RU"/>
        </w:rPr>
        <w:t>трансфертовна</w:t>
      </w:r>
      <w:proofErr w:type="spellEnd"/>
      <w:r w:rsidRPr="00687FE0">
        <w:rPr>
          <w:rFonts w:ascii="Arial" w:eastAsia="Times New Roman" w:hAnsi="Arial" w:cs="Arial"/>
          <w:color w:val="212121"/>
          <w:sz w:val="24"/>
          <w:szCs w:val="24"/>
          <w:lang w:eastAsia="ru-RU"/>
        </w:rPr>
        <w:t xml:space="preserve"> поощрение </w:t>
      </w:r>
      <w:proofErr w:type="gramStart"/>
      <w:r w:rsidRPr="00687FE0">
        <w:rPr>
          <w:rFonts w:ascii="Arial" w:eastAsia="Times New Roman" w:hAnsi="Arial" w:cs="Arial"/>
          <w:color w:val="212121"/>
          <w:sz w:val="24"/>
          <w:szCs w:val="24"/>
          <w:lang w:eastAsia="ru-RU"/>
        </w:rPr>
        <w:t xml:space="preserve">достижения наилучших значений показателей </w:t>
      </w:r>
      <w:r w:rsidRPr="00687FE0">
        <w:rPr>
          <w:rFonts w:ascii="Arial" w:eastAsia="Times New Roman" w:hAnsi="Arial" w:cs="Arial"/>
          <w:color w:val="212121"/>
          <w:sz w:val="24"/>
          <w:szCs w:val="24"/>
          <w:lang w:eastAsia="ru-RU"/>
        </w:rPr>
        <w:lastRenderedPageBreak/>
        <w:t>эффективности деятельности развития сельских</w:t>
      </w:r>
      <w:proofErr w:type="gramEnd"/>
      <w:r w:rsidRPr="00687FE0">
        <w:rPr>
          <w:rFonts w:ascii="Arial" w:eastAsia="Times New Roman" w:hAnsi="Arial" w:cs="Arial"/>
          <w:color w:val="212121"/>
          <w:sz w:val="24"/>
          <w:szCs w:val="24"/>
          <w:lang w:eastAsia="ru-RU"/>
        </w:rPr>
        <w:t xml:space="preserve"> </w:t>
      </w:r>
      <w:proofErr w:type="spellStart"/>
      <w:r w:rsidRPr="00687FE0">
        <w:rPr>
          <w:rFonts w:ascii="Arial" w:eastAsia="Times New Roman" w:hAnsi="Arial" w:cs="Arial"/>
          <w:color w:val="212121"/>
          <w:sz w:val="24"/>
          <w:szCs w:val="24"/>
          <w:lang w:eastAsia="ru-RU"/>
        </w:rPr>
        <w:t>поселенийВерхнемамонского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определение победителя первого муниципального этапа ежегодного открытого публичного конкурса "Самое красивое село Воронежской области" и его участие во втором региональном этапе Конкурса;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 выделение гранта сельскому поселению в виде межбюджетных трансфертов на поощрение </w:t>
      </w:r>
      <w:proofErr w:type="gramStart"/>
      <w:r w:rsidRPr="00687FE0">
        <w:rPr>
          <w:rFonts w:ascii="Arial" w:eastAsia="Times New Roman" w:hAnsi="Arial" w:cs="Arial"/>
          <w:color w:val="212121"/>
          <w:sz w:val="24"/>
          <w:szCs w:val="24"/>
          <w:lang w:eastAsia="ru-RU"/>
        </w:rPr>
        <w:t>достижения наилучших значений показателей эффективности деятельности развития сельских</w:t>
      </w:r>
      <w:proofErr w:type="gramEnd"/>
      <w:r w:rsidRPr="00687FE0">
        <w:rPr>
          <w:rFonts w:ascii="Arial" w:eastAsia="Times New Roman" w:hAnsi="Arial" w:cs="Arial"/>
          <w:color w:val="212121"/>
          <w:sz w:val="24"/>
          <w:szCs w:val="24"/>
          <w:lang w:eastAsia="ru-RU"/>
        </w:rPr>
        <w:t xml:space="preserve"> </w:t>
      </w:r>
      <w:proofErr w:type="spellStart"/>
      <w:r w:rsidRPr="00687FE0">
        <w:rPr>
          <w:rFonts w:ascii="Arial" w:eastAsia="Times New Roman" w:hAnsi="Arial" w:cs="Arial"/>
          <w:color w:val="212121"/>
          <w:sz w:val="24"/>
          <w:szCs w:val="24"/>
          <w:lang w:eastAsia="ru-RU"/>
        </w:rPr>
        <w:t>поселенийВерхнемамонского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выделение гранта сельскому поселению, принявшему участие в ежегодном открытом публичном конкурсе "Самое красивое село Воронежской области".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IV</w:t>
      </w:r>
      <w:r w:rsidRPr="00687FE0">
        <w:rPr>
          <w:rFonts w:ascii="Arial" w:eastAsia="Times New Roman" w:hAnsi="Arial" w:cs="Arial"/>
          <w:color w:val="212121"/>
          <w:sz w:val="24"/>
          <w:szCs w:val="24"/>
          <w:lang w:eastAsia="ru-RU"/>
        </w:rPr>
        <w:t>. Основные меры муниципального и правового регулирования подпрограммы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Налоговые, таможенные, тарифные, кредитные и иные меры муниципального регулирования в рамках подпрограммы не предусмотрены.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V</w:t>
      </w:r>
      <w:r w:rsidRPr="00687FE0">
        <w:rPr>
          <w:rFonts w:ascii="Arial" w:eastAsia="Times New Roman" w:hAnsi="Arial" w:cs="Arial"/>
          <w:color w:val="212121"/>
          <w:sz w:val="24"/>
          <w:szCs w:val="24"/>
          <w:lang w:eastAsia="ru-RU"/>
        </w:rPr>
        <w:t>.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VI</w:t>
      </w:r>
      <w:r w:rsidRPr="00687FE0">
        <w:rPr>
          <w:rFonts w:ascii="Arial" w:eastAsia="Times New Roman" w:hAnsi="Arial" w:cs="Arial"/>
          <w:color w:val="212121"/>
          <w:sz w:val="24"/>
          <w:szCs w:val="24"/>
          <w:lang w:eastAsia="ru-RU"/>
        </w:rPr>
        <w:t>.Финансовое обеспечение реализации подпрограммы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Объемы расходов на реализацию подпрограммы и основных мероприятий подпрограммы приведены в приложении № 2, 3 к муниципальной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Объем финансирования на текущий финансовый год приведен </w:t>
      </w:r>
      <w:proofErr w:type="spellStart"/>
      <w:r w:rsidRPr="00687FE0">
        <w:rPr>
          <w:rFonts w:ascii="Arial" w:eastAsia="Times New Roman" w:hAnsi="Arial" w:cs="Arial"/>
          <w:color w:val="212121"/>
          <w:sz w:val="24"/>
          <w:szCs w:val="24"/>
          <w:lang w:eastAsia="ru-RU"/>
        </w:rPr>
        <w:t>вПлане</w:t>
      </w:r>
      <w:proofErr w:type="spellEnd"/>
      <w:r w:rsidRPr="00687FE0">
        <w:rPr>
          <w:rFonts w:ascii="Arial" w:eastAsia="Times New Roman" w:hAnsi="Arial" w:cs="Arial"/>
          <w:color w:val="212121"/>
          <w:sz w:val="24"/>
          <w:szCs w:val="24"/>
          <w:lang w:eastAsia="ru-RU"/>
        </w:rPr>
        <w:t xml:space="preserve"> реализации муниципальной программы, согласно приложению 4 к муниципальной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VII</w:t>
      </w:r>
      <w:r w:rsidRPr="00687FE0">
        <w:rPr>
          <w:rFonts w:ascii="Arial" w:eastAsia="Times New Roman" w:hAnsi="Arial" w:cs="Arial"/>
          <w:color w:val="212121"/>
          <w:sz w:val="24"/>
          <w:szCs w:val="24"/>
          <w:lang w:eastAsia="ru-RU"/>
        </w:rPr>
        <w:t>. Анализ рисков реализации подпрограммы и описание мер управления рисками реализации подпрограммы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Внутренние риски являются следствием: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низкой исполнительской дисциплины сотрудников ответственного исполнителя подпрограммы и исполнителей мероприятий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несвоевременных разработки, согласования и принятия документов, обеспечивающих выполнение мероприятий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недостаточной оперативности при корректировке плана реализации подпрограммы при наступлении внешних рисков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Мерами управления внутренними рисками являются детальное планирование хода реализации подпрограммы, мониторинг выполнения </w:t>
      </w:r>
      <w:r w:rsidRPr="00687FE0">
        <w:rPr>
          <w:rFonts w:ascii="Arial" w:eastAsia="Times New Roman" w:hAnsi="Arial" w:cs="Arial"/>
          <w:color w:val="212121"/>
          <w:sz w:val="24"/>
          <w:szCs w:val="24"/>
          <w:lang w:eastAsia="ru-RU"/>
        </w:rPr>
        <w:lastRenderedPageBreak/>
        <w:t>мероприятий подпрограммы, своевременная актуализация ежегодных планов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Внешние риски являются следствием: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недостаточного уровня финансирования;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изменения федерального законодательства.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Оценка данных рисков - </w:t>
      </w:r>
      <w:proofErr w:type="spellStart"/>
      <w:r w:rsidRPr="00687FE0">
        <w:rPr>
          <w:rFonts w:ascii="Arial" w:eastAsia="Times New Roman" w:hAnsi="Arial" w:cs="Arial"/>
          <w:color w:val="212121"/>
          <w:sz w:val="24"/>
          <w:szCs w:val="24"/>
          <w:lang w:eastAsia="ru-RU"/>
        </w:rPr>
        <w:t>рискинизкие</w:t>
      </w:r>
      <w:proofErr w:type="spellEnd"/>
      <w:r w:rsidRPr="00687FE0">
        <w:rPr>
          <w:rFonts w:ascii="Arial" w:eastAsia="Times New Roman" w:hAnsi="Arial" w:cs="Arial"/>
          <w:color w:val="212121"/>
          <w:sz w:val="24"/>
          <w:szCs w:val="24"/>
          <w:lang w:eastAsia="ru-RU"/>
        </w:rPr>
        <w:t>.</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VIII</w:t>
      </w:r>
      <w:r w:rsidRPr="00687FE0">
        <w:rPr>
          <w:rFonts w:ascii="Arial" w:eastAsia="Times New Roman" w:hAnsi="Arial" w:cs="Arial"/>
          <w:color w:val="212121"/>
          <w:sz w:val="24"/>
          <w:szCs w:val="24"/>
          <w:lang w:eastAsia="ru-RU"/>
        </w:rPr>
        <w:t>. Оценка эффективности реализации подпрограммы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687FE0">
        <w:rPr>
          <w:rFonts w:ascii="Arial" w:eastAsia="Times New Roman" w:hAnsi="Arial" w:cs="Arial"/>
          <w:color w:val="212121"/>
          <w:sz w:val="24"/>
          <w:szCs w:val="24"/>
          <w:lang w:eastAsia="ru-RU"/>
        </w:rPr>
        <w:t>оценки степени эффективности реализации мероприятий подпрограммы</w:t>
      </w:r>
      <w:proofErr w:type="gramEnd"/>
      <w:r w:rsidRPr="00687FE0">
        <w:rPr>
          <w:rFonts w:ascii="Arial" w:eastAsia="Times New Roman" w:hAnsi="Arial" w:cs="Arial"/>
          <w:color w:val="212121"/>
          <w:sz w:val="24"/>
          <w:szCs w:val="24"/>
          <w:lang w:eastAsia="ru-RU"/>
        </w:rPr>
        <w:t>.</w:t>
      </w:r>
    </w:p>
    <w:p w:rsidR="00687FE0" w:rsidRPr="00687FE0" w:rsidRDefault="00687FE0" w:rsidP="00F63FBA">
      <w:pPr>
        <w:spacing w:after="0" w:line="240" w:lineRule="auto"/>
        <w:ind w:firstLine="709"/>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687FE0" w:rsidRPr="00687FE0" w:rsidRDefault="00687FE0" w:rsidP="00F63FBA">
      <w:pPr>
        <w:spacing w:after="0" w:line="240" w:lineRule="auto"/>
        <w:ind w:firstLine="709"/>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Эп</w:t>
      </w:r>
      <w:proofErr w:type="spellEnd"/>
      <w:r w:rsidRPr="00687FE0">
        <w:rPr>
          <w:rFonts w:ascii="Arial" w:eastAsia="Times New Roman" w:hAnsi="Arial" w:cs="Arial"/>
          <w:color w:val="212121"/>
          <w:sz w:val="24"/>
          <w:szCs w:val="24"/>
          <w:lang w:eastAsia="ru-RU"/>
        </w:rPr>
        <w:t xml:space="preserve"> = </w:t>
      </w:r>
      <w:proofErr w:type="spellStart"/>
      <w:r w:rsidRPr="00687FE0">
        <w:rPr>
          <w:rFonts w:ascii="Arial" w:eastAsia="Times New Roman" w:hAnsi="Arial" w:cs="Arial"/>
          <w:color w:val="212121"/>
          <w:sz w:val="24"/>
          <w:szCs w:val="24"/>
          <w:lang w:eastAsia="ru-RU"/>
        </w:rPr>
        <w:t>Иф</w:t>
      </w:r>
      <w:proofErr w:type="spellEnd"/>
      <w:r w:rsidRPr="00687FE0">
        <w:rPr>
          <w:rFonts w:ascii="Arial" w:eastAsia="Times New Roman" w:hAnsi="Arial" w:cs="Arial"/>
          <w:color w:val="212121"/>
          <w:sz w:val="24"/>
          <w:szCs w:val="24"/>
          <w:lang w:eastAsia="ru-RU"/>
        </w:rPr>
        <w:t xml:space="preserve"> </w:t>
      </w:r>
      <w:proofErr w:type="spellStart"/>
      <w:r w:rsidRPr="00687FE0">
        <w:rPr>
          <w:rFonts w:ascii="Arial" w:eastAsia="Times New Roman" w:hAnsi="Arial" w:cs="Arial"/>
          <w:color w:val="212121"/>
          <w:sz w:val="24"/>
          <w:szCs w:val="24"/>
          <w:lang w:eastAsia="ru-RU"/>
        </w:rPr>
        <w:t>x</w:t>
      </w:r>
      <w:proofErr w:type="spellEnd"/>
      <w:r w:rsidRPr="00687FE0">
        <w:rPr>
          <w:rFonts w:ascii="Arial" w:eastAsia="Times New Roman" w:hAnsi="Arial" w:cs="Arial"/>
          <w:color w:val="212121"/>
          <w:sz w:val="24"/>
          <w:szCs w:val="24"/>
          <w:lang w:eastAsia="ru-RU"/>
        </w:rPr>
        <w:t xml:space="preserve"> 100% / </w:t>
      </w:r>
      <w:proofErr w:type="spellStart"/>
      <w:r w:rsidRPr="00687FE0">
        <w:rPr>
          <w:rFonts w:ascii="Arial" w:eastAsia="Times New Roman" w:hAnsi="Arial" w:cs="Arial"/>
          <w:color w:val="212121"/>
          <w:sz w:val="24"/>
          <w:szCs w:val="24"/>
          <w:lang w:eastAsia="ru-RU"/>
        </w:rPr>
        <w:t>Иц</w:t>
      </w:r>
      <w:proofErr w:type="spellEnd"/>
      <w:r w:rsidRPr="00687FE0">
        <w:rPr>
          <w:rFonts w:ascii="Arial" w:eastAsia="Times New Roman" w:hAnsi="Arial" w:cs="Arial"/>
          <w:color w:val="212121"/>
          <w:sz w:val="24"/>
          <w:szCs w:val="24"/>
          <w:lang w:eastAsia="ru-RU"/>
        </w:rPr>
        <w:t>,</w:t>
      </w:r>
    </w:p>
    <w:p w:rsidR="00687FE0" w:rsidRPr="00687FE0" w:rsidRDefault="00687FE0" w:rsidP="00F63FBA">
      <w:pPr>
        <w:spacing w:after="0" w:line="240" w:lineRule="auto"/>
        <w:ind w:firstLine="709"/>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где:</w:t>
      </w:r>
    </w:p>
    <w:p w:rsidR="00687FE0" w:rsidRPr="00687FE0" w:rsidRDefault="00687FE0" w:rsidP="00F63FBA">
      <w:pPr>
        <w:spacing w:after="0" w:line="240" w:lineRule="auto"/>
        <w:ind w:firstLine="709"/>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Эп</w:t>
      </w:r>
      <w:proofErr w:type="spellEnd"/>
      <w:r w:rsidRPr="00687FE0">
        <w:rPr>
          <w:rFonts w:ascii="Arial" w:eastAsia="Times New Roman" w:hAnsi="Arial" w:cs="Arial"/>
          <w:color w:val="212121"/>
          <w:sz w:val="24"/>
          <w:szCs w:val="24"/>
          <w:lang w:eastAsia="ru-RU"/>
        </w:rPr>
        <w:t xml:space="preserve"> - эффективность реализации программы по данному целевому индикатору;</w:t>
      </w:r>
    </w:p>
    <w:p w:rsidR="00687FE0" w:rsidRPr="00687FE0" w:rsidRDefault="00687FE0" w:rsidP="00F63FBA">
      <w:pPr>
        <w:spacing w:after="0" w:line="240" w:lineRule="auto"/>
        <w:ind w:firstLine="709"/>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Иф</w:t>
      </w:r>
      <w:proofErr w:type="spellEnd"/>
      <w:r w:rsidRPr="00687FE0">
        <w:rPr>
          <w:rFonts w:ascii="Arial" w:eastAsia="Times New Roman" w:hAnsi="Arial" w:cs="Arial"/>
          <w:color w:val="212121"/>
          <w:sz w:val="24"/>
          <w:szCs w:val="24"/>
          <w:lang w:eastAsia="ru-RU"/>
        </w:rPr>
        <w:t xml:space="preserve"> - фактическое значение достигнутого целевого индикатора;</w:t>
      </w:r>
    </w:p>
    <w:p w:rsidR="00687FE0" w:rsidRPr="00687FE0" w:rsidRDefault="00687FE0" w:rsidP="00F63FBA">
      <w:pPr>
        <w:spacing w:after="0" w:line="240" w:lineRule="auto"/>
        <w:ind w:firstLine="709"/>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Иц</w:t>
      </w:r>
      <w:proofErr w:type="spellEnd"/>
      <w:r w:rsidRPr="00687FE0">
        <w:rPr>
          <w:rFonts w:ascii="Arial" w:eastAsia="Times New Roman" w:hAnsi="Arial" w:cs="Arial"/>
          <w:color w:val="212121"/>
          <w:sz w:val="24"/>
          <w:szCs w:val="24"/>
          <w:lang w:eastAsia="ru-RU"/>
        </w:rPr>
        <w:t xml:space="preserve"> - нормативное значение целевого индикатора.</w:t>
      </w:r>
    </w:p>
    <w:p w:rsidR="00687FE0" w:rsidRPr="00687FE0" w:rsidRDefault="00687FE0" w:rsidP="00F63FBA">
      <w:pPr>
        <w:spacing w:after="0" w:line="240" w:lineRule="auto"/>
        <w:ind w:firstLine="709"/>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Подпрограмма 3 «Социальная поддержка граждан, выплаты отдельным категориям граждан» на 2020-2025 годы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ПАСПОРТ</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подпрограммы 3 «Социальная поддержка граждан, выплаты отдельным категориям граждан» на 2020-2025 годы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611"/>
        <w:gridCol w:w="6960"/>
      </w:tblGrid>
      <w:tr w:rsidR="00687FE0" w:rsidRPr="00687FE0" w:rsidTr="00687FE0">
        <w:trPr>
          <w:trHeight w:val="1224"/>
        </w:trPr>
        <w:tc>
          <w:tcPr>
            <w:tcW w:w="135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Наименование подпрограммы</w:t>
            </w:r>
          </w:p>
        </w:tc>
        <w:tc>
          <w:tcPr>
            <w:tcW w:w="3600"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«Социальная поддержка граждан, выплаты отдельным категориям граждан» на 2020-2025 годы</w:t>
            </w:r>
          </w:p>
        </w:tc>
      </w:tr>
      <w:tr w:rsidR="00687FE0" w:rsidRPr="00687FE0" w:rsidTr="00687FE0">
        <w:trPr>
          <w:trHeight w:val="788"/>
        </w:trPr>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Ответственный исполнитель подпрограммы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Администрация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w:t>
            </w:r>
          </w:p>
        </w:tc>
      </w:tr>
      <w:tr w:rsidR="00687FE0" w:rsidRPr="00687FE0" w:rsidTr="00687FE0">
        <w:trPr>
          <w:trHeight w:val="1035"/>
        </w:trPr>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Исполнители подпрограммы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Сектор учета и отчетности администрации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w:t>
            </w:r>
          </w:p>
        </w:tc>
      </w:tr>
      <w:tr w:rsidR="00687FE0" w:rsidRPr="00687FE0" w:rsidTr="00687FE0">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Основные разработчики </w:t>
            </w:r>
            <w:r w:rsidRPr="00687FE0">
              <w:rPr>
                <w:rFonts w:ascii="Arial" w:eastAsia="Times New Roman" w:hAnsi="Arial" w:cs="Arial"/>
                <w:sz w:val="24"/>
                <w:szCs w:val="24"/>
                <w:lang w:eastAsia="ru-RU"/>
              </w:rPr>
              <w:lastRenderedPageBreak/>
              <w:t>подпрограммы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 xml:space="preserve">Администрация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w:t>
            </w:r>
          </w:p>
        </w:tc>
      </w:tr>
      <w:tr w:rsidR="00687FE0" w:rsidRPr="00687FE0" w:rsidTr="00687FE0">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Основные мероприятия подпрограммы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roofErr w:type="gramStart"/>
            <w:r w:rsidRPr="00687FE0">
              <w:rPr>
                <w:rFonts w:ascii="Arial" w:eastAsia="Times New Roman" w:hAnsi="Arial" w:cs="Arial"/>
                <w:sz w:val="24"/>
                <w:szCs w:val="24"/>
                <w:lang w:eastAsia="ru-RU"/>
              </w:rPr>
              <w:t xml:space="preserve">1. оказание адресной единовременной материальной (финансовой) помощи семьям граждан или одиноким гражданам, проживающим на территории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w:t>
            </w:r>
            <w:proofErr w:type="gramEnd"/>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2. выплата пенсий за выслугу лет (доплат к пенсии), лицам, замещавшим должности муниципальной службы, выборные муниципальные должности в органах местного самоуправления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tc>
      </w:tr>
      <w:tr w:rsidR="00687FE0" w:rsidRPr="00687FE0" w:rsidTr="00687FE0">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Цель подпрограммы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roofErr w:type="gramStart"/>
            <w:r w:rsidRPr="00687FE0">
              <w:rPr>
                <w:rFonts w:ascii="Arial" w:eastAsia="Times New Roman" w:hAnsi="Arial" w:cs="Arial"/>
                <w:sz w:val="24"/>
                <w:szCs w:val="24"/>
                <w:lang w:eastAsia="ru-RU"/>
              </w:rPr>
              <w:t xml:space="preserve">- оказание адресной материальной (финансовой) помощи семьям граждан или одиноким гражданам, проживающим на территории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могут преодолеть самостоятельно;</w:t>
            </w:r>
            <w:proofErr w:type="gramEnd"/>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пенсионное обеспечение муниципальных служащих, выборных должностных лиц</w:t>
            </w:r>
          </w:p>
        </w:tc>
      </w:tr>
      <w:tr w:rsidR="00687FE0" w:rsidRPr="00687FE0" w:rsidTr="00687FE0">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Задачи подпрограммы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создание условий для оказания мер социальной поддержки отдельным категориям граждан</w:t>
            </w:r>
          </w:p>
        </w:tc>
      </w:tr>
      <w:tr w:rsidR="00687FE0" w:rsidRPr="00687FE0" w:rsidTr="00687FE0">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Целевые индикаторы и показатели подпрограммы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Выплата пенсий за выслугу лет (доплат к пенсии), лицам, замещавшим должности муниципальной службы в органах местного самоуправления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 100%</w:t>
            </w:r>
          </w:p>
        </w:tc>
      </w:tr>
      <w:tr w:rsidR="00687FE0" w:rsidRPr="00687FE0" w:rsidTr="00687FE0">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Этапы и сроки реализации подпрограммы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2020-2025 годы</w:t>
            </w:r>
          </w:p>
        </w:tc>
      </w:tr>
      <w:tr w:rsidR="00687FE0" w:rsidRPr="00687FE0" w:rsidTr="00687FE0">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Объемы и источники финансирования подпрограммы</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Всего14381,3тыс.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–14381,3тыс.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 том числе по годам реализации:</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2020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–3037,6тыс.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–3037,6тыс.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2021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всего – 3094,5 тыс. руб., в том числе по источникам </w:t>
            </w:r>
            <w:r w:rsidRPr="00687FE0">
              <w:rPr>
                <w:rFonts w:ascii="Arial" w:eastAsia="Times New Roman" w:hAnsi="Arial" w:cs="Arial"/>
                <w:sz w:val="24"/>
                <w:szCs w:val="24"/>
                <w:lang w:eastAsia="ru-RU"/>
              </w:rPr>
              <w:lastRenderedPageBreak/>
              <w:t>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 3094,5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2022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 3227,5 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 3227,5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2023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 1673,9 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 1673,9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2024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 1673,9 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 1673,9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2025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 1673,9 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 1673,9 тыс. рублей;</w:t>
            </w:r>
          </w:p>
        </w:tc>
      </w:tr>
      <w:tr w:rsidR="00687FE0" w:rsidRPr="00687FE0" w:rsidTr="00687FE0">
        <w:tc>
          <w:tcPr>
            <w:tcW w:w="135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Ожидаемые конечные результаты реализации подпрограммы</w:t>
            </w:r>
          </w:p>
        </w:tc>
        <w:tc>
          <w:tcPr>
            <w:tcW w:w="3600" w:type="pct"/>
            <w:tcBorders>
              <w:top w:val="nil"/>
              <w:left w:val="nil"/>
              <w:bottom w:val="single" w:sz="8" w:space="0" w:color="000000"/>
              <w:right w:val="single" w:sz="8" w:space="0" w:color="000000"/>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Выплата пенсий за выслугу лет (доплат к пенсии), лицам, замещавшим должности муниципальной службы в органах местного самоуправления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 100%</w:t>
            </w:r>
          </w:p>
        </w:tc>
      </w:tr>
    </w:tbl>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I</w:t>
      </w:r>
      <w:r w:rsidRPr="00687FE0">
        <w:rPr>
          <w:rFonts w:ascii="Arial" w:eastAsia="Times New Roman" w:hAnsi="Arial" w:cs="Arial"/>
          <w:color w:val="212121"/>
          <w:sz w:val="24"/>
          <w:szCs w:val="24"/>
          <w:lang w:eastAsia="ru-RU"/>
        </w:rPr>
        <w:t>. Характеристика сферы реализации подпрограммы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687FE0">
        <w:rPr>
          <w:rFonts w:ascii="Arial" w:eastAsia="Times New Roman" w:hAnsi="Arial" w:cs="Arial"/>
          <w:color w:val="212121"/>
          <w:sz w:val="24"/>
          <w:szCs w:val="24"/>
          <w:lang w:eastAsia="ru-RU"/>
        </w:rPr>
        <w:t>Подпрограмма разработана с учетом Указа Президента Российской Федерации от 7 мая2012 г. N 597 "О мероприятиях по реализации государственной социальной политики", ст. 20 Федерального закона от 06.10.2003 N 131-ФЗ "Об общих принципах организации местного самоуправления в Российской Федерации", Законом Воронежской области от 05.06.2006 N 42-ОЗ "О пенсиях за выслугу лет лицам, замещавшим должности государственной гражданской службы Воронежской области".</w:t>
      </w:r>
      <w:proofErr w:type="gramEnd"/>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Наряду с традиционными формами социальной защиты различных категорий населения, предусмотренных федеральным и областным законодательством, подпрограммой предусматривается предоставление </w:t>
      </w:r>
      <w:r w:rsidRPr="00687FE0">
        <w:rPr>
          <w:rFonts w:ascii="Arial" w:eastAsia="Times New Roman" w:hAnsi="Arial" w:cs="Arial"/>
          <w:color w:val="212121"/>
          <w:sz w:val="24"/>
          <w:szCs w:val="24"/>
          <w:lang w:eastAsia="ru-RU"/>
        </w:rPr>
        <w:lastRenderedPageBreak/>
        <w:t xml:space="preserve">наименее защищенным слоям </w:t>
      </w:r>
      <w:proofErr w:type="spellStart"/>
      <w:r w:rsidRPr="00687FE0">
        <w:rPr>
          <w:rFonts w:ascii="Arial" w:eastAsia="Times New Roman" w:hAnsi="Arial" w:cs="Arial"/>
          <w:color w:val="212121"/>
          <w:sz w:val="24"/>
          <w:szCs w:val="24"/>
          <w:lang w:eastAsia="ru-RU"/>
        </w:rPr>
        <w:t>населения</w:t>
      </w:r>
      <w:proofErr w:type="gramStart"/>
      <w:r w:rsidRPr="00687FE0">
        <w:rPr>
          <w:rFonts w:ascii="Arial" w:eastAsia="Times New Roman" w:hAnsi="Arial" w:cs="Arial"/>
          <w:color w:val="212121"/>
          <w:sz w:val="24"/>
          <w:szCs w:val="24"/>
          <w:lang w:eastAsia="ru-RU"/>
        </w:rPr>
        <w:t>,</w:t>
      </w:r>
      <w:r w:rsidRPr="00687FE0">
        <w:rPr>
          <w:rFonts w:ascii="Arial" w:eastAsia="Times New Roman" w:hAnsi="Arial" w:cs="Arial"/>
          <w:color w:val="212121"/>
          <w:spacing w:val="-1"/>
          <w:sz w:val="24"/>
          <w:szCs w:val="24"/>
          <w:lang w:eastAsia="ru-RU"/>
        </w:rPr>
        <w:t>д</w:t>
      </w:r>
      <w:proofErr w:type="gramEnd"/>
      <w:r w:rsidRPr="00687FE0">
        <w:rPr>
          <w:rFonts w:ascii="Arial" w:eastAsia="Times New Roman" w:hAnsi="Arial" w:cs="Arial"/>
          <w:color w:val="212121"/>
          <w:spacing w:val="-1"/>
          <w:sz w:val="24"/>
          <w:szCs w:val="24"/>
          <w:lang w:eastAsia="ru-RU"/>
        </w:rPr>
        <w:t>ополнительных</w:t>
      </w:r>
      <w:proofErr w:type="spellEnd"/>
      <w:r w:rsidRPr="00687FE0">
        <w:rPr>
          <w:rFonts w:ascii="Arial" w:eastAsia="Times New Roman" w:hAnsi="Arial" w:cs="Arial"/>
          <w:color w:val="212121"/>
          <w:spacing w:val="-1"/>
          <w:sz w:val="24"/>
          <w:szCs w:val="24"/>
          <w:lang w:eastAsia="ru-RU"/>
        </w:rPr>
        <w:t xml:space="preserve"> видов социальной поддержки за счет средств местного бюджета, в </w:t>
      </w:r>
      <w:proofErr w:type="spellStart"/>
      <w:r w:rsidRPr="00687FE0">
        <w:rPr>
          <w:rFonts w:ascii="Arial" w:eastAsia="Times New Roman" w:hAnsi="Arial" w:cs="Arial"/>
          <w:color w:val="212121"/>
          <w:spacing w:val="-1"/>
          <w:sz w:val="24"/>
          <w:szCs w:val="24"/>
          <w:lang w:eastAsia="ru-RU"/>
        </w:rPr>
        <w:t>частности</w:t>
      </w:r>
      <w:r w:rsidRPr="00687FE0">
        <w:rPr>
          <w:rFonts w:ascii="Arial" w:eastAsia="Times New Roman" w:hAnsi="Arial" w:cs="Arial"/>
          <w:color w:val="212121"/>
          <w:sz w:val="24"/>
          <w:szCs w:val="24"/>
          <w:lang w:eastAsia="ru-RU"/>
        </w:rPr>
        <w:t>единовременной</w:t>
      </w:r>
      <w:proofErr w:type="spellEnd"/>
      <w:r w:rsidRPr="00687FE0">
        <w:rPr>
          <w:rFonts w:ascii="Arial" w:eastAsia="Times New Roman" w:hAnsi="Arial" w:cs="Arial"/>
          <w:color w:val="212121"/>
          <w:sz w:val="24"/>
          <w:szCs w:val="24"/>
          <w:lang w:eastAsia="ru-RU"/>
        </w:rPr>
        <w:t xml:space="preserve"> материальной помощи.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 настоящее время чаще всего за оказанием помощи обращаются пенсионеры, многодетные семьи, женщины, имеющие несовершеннолетних детей, безработные граждане, инвалиды. При этом наиболее часто встречающейся просьбой является оказание материальной помощи в случае пожара или стихийного бедствия, на лечение, на захоронение, проведение ремонта, газификации частных домовладений (низкий доход заявителей не позволяет оплатить эти услуги самостоятельно).</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Муниципальная политика в отношении социально незащищенных слоев населения на ближайший период должна быть ориентирована на поддержку малообеспеченных категорий граждан, оказание им помощи в решении жизненно важных проблем.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shd w:val="clear" w:color="auto" w:fill="FFFFFF"/>
          <w:lang w:eastAsia="ru-RU"/>
        </w:rPr>
        <w:t>В основу подпрограммы положен принцип адресной направленности социальной поддержки, сутью которой является сосредоточение материальных ресурсов на удовлетворение потребностей тех, кто наиболее в этом нуждается.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 соответствии со ст. 24 Федерального закона от 02.03.2007 N 25-ФЗ "О муниципальной службе в Российской Федерации"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 соответствии со ст.6 Закона Воронежской области от 23.12.2008 N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w:t>
      </w:r>
      <w:proofErr w:type="gramStart"/>
      <w:r w:rsidRPr="00687FE0">
        <w:rPr>
          <w:rFonts w:ascii="Arial" w:eastAsia="Times New Roman" w:hAnsi="Arial" w:cs="Arial"/>
          <w:color w:val="212121"/>
          <w:sz w:val="24"/>
          <w:szCs w:val="24"/>
          <w:lang w:eastAsia="ru-RU"/>
        </w:rPr>
        <w:t>"л</w:t>
      </w:r>
      <w:proofErr w:type="gramEnd"/>
      <w:r w:rsidRPr="00687FE0">
        <w:rPr>
          <w:rFonts w:ascii="Arial" w:eastAsia="Times New Roman" w:hAnsi="Arial" w:cs="Arial"/>
          <w:color w:val="212121"/>
          <w:sz w:val="24"/>
          <w:szCs w:val="24"/>
          <w:lang w:eastAsia="ru-RU"/>
        </w:rPr>
        <w:t>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 законом "О страховых пенсиях", либо к пенсии, назначенной в соответствии со статьей 32 Закона Российской Федерации "О занятости населения в Российской Федерации".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Таким образом, органы местного самоуправления обязаны предоставить пенсионное обеспечение лицам, замещавшим должности муниципальной службы, муниципальные должности.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II</w:t>
      </w:r>
      <w:r w:rsidRPr="00687FE0">
        <w:rPr>
          <w:rFonts w:ascii="Arial" w:eastAsia="Times New Roman" w:hAnsi="Arial" w:cs="Arial"/>
          <w:color w:val="212121"/>
          <w:sz w:val="24"/>
          <w:szCs w:val="24"/>
          <w:lang w:eastAsia="ru-RU"/>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2.1. Приоритеты муниципальной политики в сфере реализации подпрограммы.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Приоритетом муниципальной политики в сфере реализации подпрограммы является повышение эффективности социальной поддержки отдельных групп населения, в том числе путем усиления </w:t>
      </w:r>
      <w:proofErr w:type="spellStart"/>
      <w:r w:rsidRPr="00687FE0">
        <w:rPr>
          <w:rFonts w:ascii="Arial" w:eastAsia="Times New Roman" w:hAnsi="Arial" w:cs="Arial"/>
          <w:color w:val="212121"/>
          <w:sz w:val="24"/>
          <w:szCs w:val="24"/>
          <w:lang w:eastAsia="ru-RU"/>
        </w:rPr>
        <w:t>адресности</w:t>
      </w:r>
      <w:proofErr w:type="spellEnd"/>
      <w:r w:rsidRPr="00687FE0">
        <w:rPr>
          <w:rFonts w:ascii="Arial" w:eastAsia="Times New Roman" w:hAnsi="Arial" w:cs="Arial"/>
          <w:color w:val="212121"/>
          <w:sz w:val="24"/>
          <w:szCs w:val="24"/>
          <w:lang w:eastAsia="ru-RU"/>
        </w:rPr>
        <w:t xml:space="preserve"> предоставляемой помощи, выполнение в полном объеме полномочий по пенсионному обеспечению муниципальных служащих, выборных должностных лиц.</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2.2. Цели, задачи и показатели (индикаторы) достижения целей и решения задач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lastRenderedPageBreak/>
        <w:t>Основными целями подпрограммы являются: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687FE0">
        <w:rPr>
          <w:rFonts w:ascii="Arial" w:eastAsia="Times New Roman" w:hAnsi="Arial" w:cs="Arial"/>
          <w:color w:val="212121"/>
          <w:sz w:val="24"/>
          <w:szCs w:val="24"/>
          <w:lang w:eastAsia="ru-RU"/>
        </w:rPr>
        <w:t xml:space="preserve">- оказание адресной материальной (финансовой) помощи семьям граждан или одиноким гражданам, проживающим на территории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могут преодолеть самостоятельно;</w:t>
      </w:r>
      <w:proofErr w:type="gramEnd"/>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 пенсионное обеспечение муниципальных служащих, выборных должностных лиц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Достижение данных целей подпрограммы будет осуществляться путем решения следующей задачи </w:t>
      </w:r>
      <w:proofErr w:type="gramStart"/>
      <w:r w:rsidRPr="00687FE0">
        <w:rPr>
          <w:rFonts w:ascii="Arial" w:eastAsia="Times New Roman" w:hAnsi="Arial" w:cs="Arial"/>
          <w:color w:val="212121"/>
          <w:sz w:val="24"/>
          <w:szCs w:val="24"/>
          <w:lang w:eastAsia="ru-RU"/>
        </w:rPr>
        <w:t>-с</w:t>
      </w:r>
      <w:proofErr w:type="gramEnd"/>
      <w:r w:rsidRPr="00687FE0">
        <w:rPr>
          <w:rFonts w:ascii="Arial" w:eastAsia="Times New Roman" w:hAnsi="Arial" w:cs="Arial"/>
          <w:color w:val="212121"/>
          <w:sz w:val="24"/>
          <w:szCs w:val="24"/>
          <w:lang w:eastAsia="ru-RU"/>
        </w:rPr>
        <w:t>оздание условий для оказания мер социальной поддержки отдельным категориям граждан.</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Основные ожидаемые конечные результаты подпрограммы приведены в приложении № 1 к муниципальной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2.3. Конечные результаты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Реализация мероприятий подпрограммы будет способствовать достижению следующих результатов:</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эффективное использование бюджетных средств, направленных на социальную поддержку населения района</w:t>
      </w:r>
      <w:proofErr w:type="gramStart"/>
      <w:r w:rsidRPr="00687FE0">
        <w:rPr>
          <w:rFonts w:ascii="Arial" w:eastAsia="Times New Roman" w:hAnsi="Arial" w:cs="Arial"/>
          <w:color w:val="212121"/>
          <w:sz w:val="24"/>
          <w:szCs w:val="24"/>
          <w:lang w:eastAsia="ru-RU"/>
        </w:rPr>
        <w:t>.;</w:t>
      </w:r>
      <w:proofErr w:type="gramEnd"/>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исполнение законодательства о пенсионном обеспечении муниципальных служащих, выборных должностных лиц.</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2.4. Сроки и этапы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Срок реализации подпрограммы с 2020 по 2025 годы. Реализация подпрограммы предусматривается в один этап.</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III</w:t>
      </w:r>
      <w:r w:rsidRPr="00687FE0">
        <w:rPr>
          <w:rFonts w:ascii="Arial" w:eastAsia="Times New Roman" w:hAnsi="Arial" w:cs="Arial"/>
          <w:color w:val="212121"/>
          <w:sz w:val="24"/>
          <w:szCs w:val="24"/>
          <w:lang w:eastAsia="ru-RU"/>
        </w:rPr>
        <w:t xml:space="preserve">. Характеристика основных мероприятий </w:t>
      </w:r>
      <w:proofErr w:type="gramStart"/>
      <w:r w:rsidRPr="00687FE0">
        <w:rPr>
          <w:rFonts w:ascii="Arial" w:eastAsia="Times New Roman" w:hAnsi="Arial" w:cs="Arial"/>
          <w:color w:val="212121"/>
          <w:sz w:val="24"/>
          <w:szCs w:val="24"/>
          <w:lang w:eastAsia="ru-RU"/>
        </w:rPr>
        <w:t>подпрограммы .</w:t>
      </w:r>
      <w:proofErr w:type="gramEnd"/>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Для решения задач подпрограммы будут реализованы следующие основные мероприятия: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687FE0">
        <w:rPr>
          <w:rFonts w:ascii="Arial" w:eastAsia="Times New Roman" w:hAnsi="Arial" w:cs="Arial"/>
          <w:color w:val="212121"/>
          <w:sz w:val="24"/>
          <w:szCs w:val="24"/>
          <w:lang w:eastAsia="ru-RU"/>
        </w:rPr>
        <w:t xml:space="preserve">- оказание адресной единовременной материальной (финансовой) помощи семьям граждан или одиноким гражданам, проживающим на территории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по следующим основаниям:</w:t>
      </w:r>
      <w:proofErr w:type="gramEnd"/>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 утрата или повреждение жилого помещения, предметов первой необходимости вследствие пожара или стихийного бедствия;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 отсутствие сре</w:t>
      </w:r>
      <w:proofErr w:type="gramStart"/>
      <w:r w:rsidRPr="00687FE0">
        <w:rPr>
          <w:rFonts w:ascii="Arial" w:eastAsia="Times New Roman" w:hAnsi="Arial" w:cs="Arial"/>
          <w:color w:val="212121"/>
          <w:sz w:val="24"/>
          <w:szCs w:val="24"/>
          <w:lang w:eastAsia="ru-RU"/>
        </w:rPr>
        <w:t>дств дл</w:t>
      </w:r>
      <w:proofErr w:type="gramEnd"/>
      <w:r w:rsidRPr="00687FE0">
        <w:rPr>
          <w:rFonts w:ascii="Arial" w:eastAsia="Times New Roman" w:hAnsi="Arial" w:cs="Arial"/>
          <w:color w:val="212121"/>
          <w:sz w:val="24"/>
          <w:szCs w:val="24"/>
          <w:lang w:eastAsia="ru-RU"/>
        </w:rPr>
        <w:t>я захоронения при одновременной гибели двух или более членов семьи или близких родственников;</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 выплата пенсий за выслугу лет (доплат к пенсии), лицам, замещавшим должности муниципальной службы, выборные муниципальные должности в органах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Срок исполнения основных мероприятий 2020-2025 годы. Исполнителем основных мероприятий является администрация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lastRenderedPageBreak/>
        <w:t>IV</w:t>
      </w:r>
      <w:r w:rsidRPr="00687FE0">
        <w:rPr>
          <w:rFonts w:ascii="Arial" w:eastAsia="Times New Roman" w:hAnsi="Arial" w:cs="Arial"/>
          <w:color w:val="212121"/>
          <w:sz w:val="24"/>
          <w:szCs w:val="24"/>
          <w:lang w:eastAsia="ru-RU"/>
        </w:rPr>
        <w:t xml:space="preserve">. Основные меры муниципального и правового регулирования </w:t>
      </w:r>
      <w:proofErr w:type="gramStart"/>
      <w:r w:rsidRPr="00687FE0">
        <w:rPr>
          <w:rFonts w:ascii="Arial" w:eastAsia="Times New Roman" w:hAnsi="Arial" w:cs="Arial"/>
          <w:color w:val="212121"/>
          <w:sz w:val="24"/>
          <w:szCs w:val="24"/>
          <w:lang w:eastAsia="ru-RU"/>
        </w:rPr>
        <w:t>подпрограммы .</w:t>
      </w:r>
      <w:proofErr w:type="gramEnd"/>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Налоговые, таможенные, тарифные, кредитные меры государственного и правового регулирования в рамках подпрограммы не предусмотрены.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V</w:t>
      </w:r>
      <w:r w:rsidRPr="00687FE0">
        <w:rPr>
          <w:rFonts w:ascii="Arial" w:eastAsia="Times New Roman" w:hAnsi="Arial" w:cs="Arial"/>
          <w:color w:val="212121"/>
          <w:sz w:val="24"/>
          <w:szCs w:val="24"/>
          <w:lang w:eastAsia="ru-RU"/>
        </w:rPr>
        <w:t xml:space="preserve">.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w:t>
      </w:r>
      <w:proofErr w:type="gramStart"/>
      <w:r w:rsidRPr="00687FE0">
        <w:rPr>
          <w:rFonts w:ascii="Arial" w:eastAsia="Times New Roman" w:hAnsi="Arial" w:cs="Arial"/>
          <w:color w:val="212121"/>
          <w:sz w:val="24"/>
          <w:szCs w:val="24"/>
          <w:lang w:eastAsia="ru-RU"/>
        </w:rPr>
        <w:t>программы .</w:t>
      </w:r>
      <w:proofErr w:type="gramEnd"/>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VI</w:t>
      </w:r>
      <w:r w:rsidRPr="00687FE0">
        <w:rPr>
          <w:rFonts w:ascii="Arial" w:eastAsia="Times New Roman" w:hAnsi="Arial" w:cs="Arial"/>
          <w:color w:val="212121"/>
          <w:sz w:val="24"/>
          <w:szCs w:val="24"/>
          <w:lang w:eastAsia="ru-RU"/>
        </w:rPr>
        <w:t xml:space="preserve">. Финансовое обеспечение реализации </w:t>
      </w:r>
      <w:proofErr w:type="gramStart"/>
      <w:r w:rsidRPr="00687FE0">
        <w:rPr>
          <w:rFonts w:ascii="Arial" w:eastAsia="Times New Roman" w:hAnsi="Arial" w:cs="Arial"/>
          <w:color w:val="212121"/>
          <w:sz w:val="24"/>
          <w:szCs w:val="24"/>
          <w:lang w:eastAsia="ru-RU"/>
        </w:rPr>
        <w:t>подпрограммы .</w:t>
      </w:r>
      <w:proofErr w:type="gramEnd"/>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Реализация мероприятий подпрограммы осуществляется за счет средств районного бюджета.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Ресурсное обеспечение подпрограммы носит прогнозный характер и подлежит ежегодному (ежеквартальному) уточнению в установленном порядке.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Информация о ресурсном обеспечении программы представлена в приложениях 2 и 3 к муниципальной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Объем финансирования на текущий финансовый год приведен в Плане реализации муниципальной программы, </w:t>
      </w:r>
      <w:proofErr w:type="gramStart"/>
      <w:r w:rsidRPr="00687FE0">
        <w:rPr>
          <w:rFonts w:ascii="Arial" w:eastAsia="Times New Roman" w:hAnsi="Arial" w:cs="Arial"/>
          <w:color w:val="212121"/>
          <w:sz w:val="24"/>
          <w:szCs w:val="24"/>
          <w:lang w:eastAsia="ru-RU"/>
        </w:rPr>
        <w:t>согласно приложения</w:t>
      </w:r>
      <w:proofErr w:type="gramEnd"/>
      <w:r w:rsidRPr="00687FE0">
        <w:rPr>
          <w:rFonts w:ascii="Arial" w:eastAsia="Times New Roman" w:hAnsi="Arial" w:cs="Arial"/>
          <w:color w:val="212121"/>
          <w:sz w:val="24"/>
          <w:szCs w:val="24"/>
          <w:lang w:eastAsia="ru-RU"/>
        </w:rPr>
        <w:t xml:space="preserve"> 4 к муниципальной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VII</w:t>
      </w:r>
      <w:r w:rsidRPr="00687FE0">
        <w:rPr>
          <w:rFonts w:ascii="Arial" w:eastAsia="Times New Roman" w:hAnsi="Arial" w:cs="Arial"/>
          <w:color w:val="212121"/>
          <w:sz w:val="24"/>
          <w:szCs w:val="24"/>
          <w:lang w:eastAsia="ru-RU"/>
        </w:rPr>
        <w:t>. Анализ рисков реализации подпрограммы и описание мер управления рисками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Внутренние риски являются следствием: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низкой исполнительской дисциплины сотрудников ответственного исполнителя подпрограммы и исполнителей мероприятий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несвоевременных разработки, согласования и принятия документов, обеспечивающих выполнение мероприятий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недостаточной оперативности при корректировке плана реализации подпрограммы при наступлении внешних рисков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Внешние риски являются следствием: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недостаточного уровня финансирования;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изменения федерального законодательства.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Оценка данных рисков - риски низкие.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VIII</w:t>
      </w:r>
      <w:r w:rsidRPr="00687FE0">
        <w:rPr>
          <w:rFonts w:ascii="Arial" w:eastAsia="Times New Roman" w:hAnsi="Arial" w:cs="Arial"/>
          <w:color w:val="212121"/>
          <w:sz w:val="24"/>
          <w:szCs w:val="24"/>
          <w:lang w:eastAsia="ru-RU"/>
        </w:rPr>
        <w:t xml:space="preserve">. Оценка эффективности реализации </w:t>
      </w:r>
      <w:proofErr w:type="gramStart"/>
      <w:r w:rsidRPr="00687FE0">
        <w:rPr>
          <w:rFonts w:ascii="Arial" w:eastAsia="Times New Roman" w:hAnsi="Arial" w:cs="Arial"/>
          <w:color w:val="212121"/>
          <w:sz w:val="24"/>
          <w:szCs w:val="24"/>
          <w:lang w:eastAsia="ru-RU"/>
        </w:rPr>
        <w:t>подпрограммы .</w:t>
      </w:r>
      <w:proofErr w:type="gramEnd"/>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lastRenderedPageBreak/>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687FE0">
        <w:rPr>
          <w:rFonts w:ascii="Arial" w:eastAsia="Times New Roman" w:hAnsi="Arial" w:cs="Arial"/>
          <w:color w:val="212121"/>
          <w:sz w:val="24"/>
          <w:szCs w:val="24"/>
          <w:lang w:eastAsia="ru-RU"/>
        </w:rPr>
        <w:t>оценки степени эффективности реализации мероприятий подпрограммы</w:t>
      </w:r>
      <w:proofErr w:type="gramEnd"/>
      <w:r w:rsidRPr="00687FE0">
        <w:rPr>
          <w:rFonts w:ascii="Arial" w:eastAsia="Times New Roman" w:hAnsi="Arial" w:cs="Arial"/>
          <w:color w:val="212121"/>
          <w:sz w:val="24"/>
          <w:szCs w:val="24"/>
          <w:lang w:eastAsia="ru-RU"/>
        </w:rPr>
        <w:t>.</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Эп</w:t>
      </w:r>
      <w:proofErr w:type="spellEnd"/>
      <w:r w:rsidRPr="00687FE0">
        <w:rPr>
          <w:rFonts w:ascii="Arial" w:eastAsia="Times New Roman" w:hAnsi="Arial" w:cs="Arial"/>
          <w:color w:val="212121"/>
          <w:sz w:val="24"/>
          <w:szCs w:val="24"/>
          <w:lang w:eastAsia="ru-RU"/>
        </w:rPr>
        <w:t xml:space="preserve"> = </w:t>
      </w:r>
      <w:proofErr w:type="spellStart"/>
      <w:r w:rsidRPr="00687FE0">
        <w:rPr>
          <w:rFonts w:ascii="Arial" w:eastAsia="Times New Roman" w:hAnsi="Arial" w:cs="Arial"/>
          <w:color w:val="212121"/>
          <w:sz w:val="24"/>
          <w:szCs w:val="24"/>
          <w:lang w:eastAsia="ru-RU"/>
        </w:rPr>
        <w:t>Иф</w:t>
      </w:r>
      <w:proofErr w:type="spellEnd"/>
      <w:r w:rsidRPr="00687FE0">
        <w:rPr>
          <w:rFonts w:ascii="Arial" w:eastAsia="Times New Roman" w:hAnsi="Arial" w:cs="Arial"/>
          <w:color w:val="212121"/>
          <w:sz w:val="24"/>
          <w:szCs w:val="24"/>
          <w:lang w:eastAsia="ru-RU"/>
        </w:rPr>
        <w:t xml:space="preserve"> </w:t>
      </w:r>
      <w:proofErr w:type="spellStart"/>
      <w:r w:rsidRPr="00687FE0">
        <w:rPr>
          <w:rFonts w:ascii="Arial" w:eastAsia="Times New Roman" w:hAnsi="Arial" w:cs="Arial"/>
          <w:color w:val="212121"/>
          <w:sz w:val="24"/>
          <w:szCs w:val="24"/>
          <w:lang w:eastAsia="ru-RU"/>
        </w:rPr>
        <w:t>x</w:t>
      </w:r>
      <w:proofErr w:type="spellEnd"/>
      <w:r w:rsidRPr="00687FE0">
        <w:rPr>
          <w:rFonts w:ascii="Arial" w:eastAsia="Times New Roman" w:hAnsi="Arial" w:cs="Arial"/>
          <w:color w:val="212121"/>
          <w:sz w:val="24"/>
          <w:szCs w:val="24"/>
          <w:lang w:eastAsia="ru-RU"/>
        </w:rPr>
        <w:t xml:space="preserve"> 100% / </w:t>
      </w:r>
      <w:proofErr w:type="spellStart"/>
      <w:r w:rsidRPr="00687FE0">
        <w:rPr>
          <w:rFonts w:ascii="Arial" w:eastAsia="Times New Roman" w:hAnsi="Arial" w:cs="Arial"/>
          <w:color w:val="212121"/>
          <w:sz w:val="24"/>
          <w:szCs w:val="24"/>
          <w:lang w:eastAsia="ru-RU"/>
        </w:rPr>
        <w:t>Иц</w:t>
      </w:r>
      <w:proofErr w:type="spellEnd"/>
      <w:r w:rsidRPr="00687FE0">
        <w:rPr>
          <w:rFonts w:ascii="Arial" w:eastAsia="Times New Roman" w:hAnsi="Arial" w:cs="Arial"/>
          <w:color w:val="212121"/>
          <w:sz w:val="24"/>
          <w:szCs w:val="24"/>
          <w:lang w:eastAsia="ru-RU"/>
        </w:rPr>
        <w:t>,</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где: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Эп</w:t>
      </w:r>
      <w:proofErr w:type="spellEnd"/>
      <w:r w:rsidRPr="00687FE0">
        <w:rPr>
          <w:rFonts w:ascii="Arial" w:eastAsia="Times New Roman" w:hAnsi="Arial" w:cs="Arial"/>
          <w:color w:val="212121"/>
          <w:sz w:val="24"/>
          <w:szCs w:val="24"/>
          <w:lang w:eastAsia="ru-RU"/>
        </w:rPr>
        <w:t xml:space="preserve"> - эффективность реализации программы по данному целевому индикатору;</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Иф</w:t>
      </w:r>
      <w:proofErr w:type="spellEnd"/>
      <w:r w:rsidRPr="00687FE0">
        <w:rPr>
          <w:rFonts w:ascii="Arial" w:eastAsia="Times New Roman" w:hAnsi="Arial" w:cs="Arial"/>
          <w:color w:val="212121"/>
          <w:sz w:val="24"/>
          <w:szCs w:val="24"/>
          <w:lang w:eastAsia="ru-RU"/>
        </w:rPr>
        <w:t xml:space="preserve"> - фактическое значение достигнутого целевого индикатора;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Иц</w:t>
      </w:r>
      <w:proofErr w:type="spellEnd"/>
      <w:r w:rsidRPr="00687FE0">
        <w:rPr>
          <w:rFonts w:ascii="Arial" w:eastAsia="Times New Roman" w:hAnsi="Arial" w:cs="Arial"/>
          <w:color w:val="212121"/>
          <w:sz w:val="24"/>
          <w:szCs w:val="24"/>
          <w:lang w:eastAsia="ru-RU"/>
        </w:rPr>
        <w:t xml:space="preserve"> - нормативное значение целевого индикатора.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Подпрограмма 4 «Содействие занятости населения»</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ПАСПОРТ</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подпрограммы 4 «Содействие занятости населения» на 2020-2025 годы</w:t>
      </w:r>
    </w:p>
    <w:p w:rsidR="00687FE0" w:rsidRPr="00687FE0" w:rsidRDefault="00687FE0" w:rsidP="00F63FBA">
      <w:pPr>
        <w:spacing w:after="0" w:line="240" w:lineRule="auto"/>
        <w:ind w:firstLine="709"/>
        <w:jc w:val="right"/>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3384"/>
        <w:gridCol w:w="6187"/>
      </w:tblGrid>
      <w:tr w:rsidR="00687FE0" w:rsidRPr="00687FE0" w:rsidTr="00687FE0">
        <w:tc>
          <w:tcPr>
            <w:tcW w:w="17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Наименование подпрограммы</w:t>
            </w:r>
          </w:p>
        </w:tc>
        <w:tc>
          <w:tcPr>
            <w:tcW w:w="3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«Содействие занятости населения</w:t>
            </w:r>
            <w:proofErr w:type="gramStart"/>
            <w:r w:rsidRPr="00687FE0">
              <w:rPr>
                <w:rFonts w:ascii="Arial" w:eastAsia="Times New Roman" w:hAnsi="Arial" w:cs="Arial"/>
                <w:sz w:val="24"/>
                <w:szCs w:val="24"/>
                <w:lang w:eastAsia="ru-RU"/>
              </w:rPr>
              <w:t>»н</w:t>
            </w:r>
            <w:proofErr w:type="gramEnd"/>
            <w:r w:rsidRPr="00687FE0">
              <w:rPr>
                <w:rFonts w:ascii="Arial" w:eastAsia="Times New Roman" w:hAnsi="Arial" w:cs="Arial"/>
                <w:sz w:val="24"/>
                <w:szCs w:val="24"/>
                <w:lang w:eastAsia="ru-RU"/>
              </w:rPr>
              <w:t>а 2020-2025 годы</w:t>
            </w:r>
          </w:p>
        </w:tc>
      </w:tr>
      <w:tr w:rsidR="00687FE0" w:rsidRPr="00687FE0" w:rsidTr="00687FE0">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Ответственный исполнитель подпрограммы</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Администрация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tc>
      </w:tr>
      <w:tr w:rsidR="00687FE0" w:rsidRPr="00687FE0" w:rsidTr="00687FE0">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Исполнители подпрограммы</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Администрация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tc>
      </w:tr>
      <w:tr w:rsidR="00687FE0" w:rsidRPr="00687FE0" w:rsidTr="00687FE0">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Основные разработчики подпрограммы</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Администрация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tc>
      </w:tr>
      <w:tr w:rsidR="00687FE0" w:rsidRPr="00687FE0" w:rsidTr="00687FE0">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Основные мероприятия подпрограммы</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 Организация проведения оплачиваемых общественных работ.</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 Организация временного трудоустройства несовершеннолетних в возрасте от 14 до 18 лет в свободное от учебы время.</w:t>
            </w:r>
          </w:p>
        </w:tc>
      </w:tr>
      <w:tr w:rsidR="00687FE0" w:rsidRPr="00687FE0" w:rsidTr="00687FE0">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Цель подпрограммы</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tc>
      </w:tr>
      <w:tr w:rsidR="00687FE0" w:rsidRPr="00687FE0" w:rsidTr="00687FE0">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Задачи подпрограммы</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организация содействия занятости населения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tc>
      </w:tr>
      <w:tr w:rsidR="00687FE0" w:rsidRPr="00687FE0" w:rsidTr="00687FE0">
        <w:trPr>
          <w:trHeight w:val="498"/>
        </w:trPr>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Целевые индикаторы и показатели подпрограммы</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количество граждан, трудоустроенных на общественные работы</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w:t>
            </w:r>
          </w:p>
        </w:tc>
      </w:tr>
      <w:tr w:rsidR="00687FE0" w:rsidRPr="00687FE0" w:rsidTr="00687FE0">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Этапы и сроки </w:t>
            </w:r>
            <w:r w:rsidRPr="00687FE0">
              <w:rPr>
                <w:rFonts w:ascii="Arial" w:eastAsia="Times New Roman" w:hAnsi="Arial" w:cs="Arial"/>
                <w:sz w:val="24"/>
                <w:szCs w:val="24"/>
                <w:lang w:eastAsia="ru-RU"/>
              </w:rPr>
              <w:lastRenderedPageBreak/>
              <w:t>реализации подпрограммы</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2020-2025 годы</w:t>
            </w:r>
          </w:p>
        </w:tc>
      </w:tr>
      <w:tr w:rsidR="00687FE0" w:rsidRPr="00687FE0" w:rsidTr="00687FE0">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Объемы и источники финансирования подпрограммы (в действующих ценах каждого года реализации муниципальной программы)</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w:t>
            </w:r>
            <w:r w:rsidR="00CD7E69" w:rsidRPr="00CD7E69">
              <w:rPr>
                <w:rFonts w:ascii="Arial" w:eastAsia="Times New Roman" w:hAnsi="Arial" w:cs="Arial"/>
                <w:sz w:val="24"/>
                <w:szCs w:val="24"/>
                <w:highlight w:val="yellow"/>
                <w:lang w:eastAsia="ru-RU"/>
              </w:rPr>
              <w:t>767</w:t>
            </w:r>
            <w:r w:rsidRPr="00CD7E69">
              <w:rPr>
                <w:rFonts w:ascii="Arial" w:eastAsia="Times New Roman" w:hAnsi="Arial" w:cs="Arial"/>
                <w:sz w:val="24"/>
                <w:szCs w:val="24"/>
                <w:highlight w:val="yellow"/>
                <w:lang w:eastAsia="ru-RU"/>
              </w:rPr>
              <w:t>,</w:t>
            </w:r>
            <w:r w:rsidR="00CD7E69" w:rsidRPr="00CD7E69">
              <w:rPr>
                <w:rFonts w:ascii="Arial" w:eastAsia="Times New Roman" w:hAnsi="Arial" w:cs="Arial"/>
                <w:sz w:val="24"/>
                <w:szCs w:val="24"/>
                <w:highlight w:val="yellow"/>
                <w:lang w:eastAsia="ru-RU"/>
              </w:rPr>
              <w:t xml:space="preserve">1 </w:t>
            </w:r>
            <w:r w:rsidRPr="00CD7E69">
              <w:rPr>
                <w:rFonts w:ascii="Arial" w:eastAsia="Times New Roman" w:hAnsi="Arial" w:cs="Arial"/>
                <w:sz w:val="24"/>
                <w:szCs w:val="24"/>
                <w:highlight w:val="yellow"/>
                <w:lang w:eastAsia="ru-RU"/>
              </w:rPr>
              <w:t>тыс</w:t>
            </w:r>
            <w:r w:rsidRPr="00687FE0">
              <w:rPr>
                <w:rFonts w:ascii="Arial" w:eastAsia="Times New Roman" w:hAnsi="Arial" w:cs="Arial"/>
                <w:sz w:val="24"/>
                <w:szCs w:val="24"/>
                <w:lang w:eastAsia="ru-RU"/>
              </w:rPr>
              <w:t>. руб., в том числе по источникам финансирования:</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w:t>
            </w:r>
            <w:r w:rsidR="00CD7E69" w:rsidRPr="00CD7E69">
              <w:rPr>
                <w:rFonts w:ascii="Arial" w:eastAsia="Times New Roman" w:hAnsi="Arial" w:cs="Arial"/>
                <w:sz w:val="24"/>
                <w:szCs w:val="24"/>
                <w:highlight w:val="yellow"/>
                <w:lang w:eastAsia="ru-RU"/>
              </w:rPr>
              <w:t>544</w:t>
            </w:r>
            <w:r w:rsidRPr="00CD7E69">
              <w:rPr>
                <w:rFonts w:ascii="Arial" w:eastAsia="Times New Roman" w:hAnsi="Arial" w:cs="Arial"/>
                <w:sz w:val="24"/>
                <w:szCs w:val="24"/>
                <w:highlight w:val="yellow"/>
                <w:lang w:eastAsia="ru-RU"/>
              </w:rPr>
              <w:t>,</w:t>
            </w:r>
            <w:r w:rsidR="00CD7E69" w:rsidRPr="00CD7E69">
              <w:rPr>
                <w:rFonts w:ascii="Arial" w:eastAsia="Times New Roman" w:hAnsi="Arial" w:cs="Arial"/>
                <w:sz w:val="24"/>
                <w:szCs w:val="24"/>
                <w:highlight w:val="yellow"/>
                <w:lang w:eastAsia="ru-RU"/>
              </w:rPr>
              <w:t xml:space="preserve">8 </w:t>
            </w:r>
            <w:r w:rsidRPr="00CD7E69">
              <w:rPr>
                <w:rFonts w:ascii="Arial" w:eastAsia="Times New Roman" w:hAnsi="Arial" w:cs="Arial"/>
                <w:sz w:val="24"/>
                <w:szCs w:val="24"/>
                <w:highlight w:val="yellow"/>
                <w:lang w:eastAsia="ru-RU"/>
              </w:rPr>
              <w:t>тыс</w:t>
            </w:r>
            <w:r w:rsidRPr="00687FE0">
              <w:rPr>
                <w:rFonts w:ascii="Arial" w:eastAsia="Times New Roman" w:hAnsi="Arial" w:cs="Arial"/>
                <w:sz w:val="24"/>
                <w:szCs w:val="24"/>
                <w:lang w:eastAsia="ru-RU"/>
              </w:rPr>
              <w:t>. рублей;</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–222,3тыс. рублей;</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 том числе по годам реализации:</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2020 год</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–104,7тыс. руб., в том числе по источникам финансирования:</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–60,7тыс. рублей;</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–44,0тыс. рублей;</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2021 год</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 240,5 тыс. руб., в том числе по источникам финансирования:</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62,2 тыс. рублей;</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 178,3 тыс. рублей;</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2022 год</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всего – </w:t>
            </w:r>
            <w:r w:rsidR="00493E76" w:rsidRPr="00493E76">
              <w:rPr>
                <w:rFonts w:ascii="Arial" w:eastAsia="Times New Roman" w:hAnsi="Arial" w:cs="Arial"/>
                <w:sz w:val="24"/>
                <w:szCs w:val="24"/>
                <w:highlight w:val="yellow"/>
                <w:lang w:eastAsia="ru-RU"/>
              </w:rPr>
              <w:t>217</w:t>
            </w:r>
            <w:r w:rsidRPr="00493E76">
              <w:rPr>
                <w:rFonts w:ascii="Arial" w:eastAsia="Times New Roman" w:hAnsi="Arial" w:cs="Arial"/>
                <w:sz w:val="24"/>
                <w:szCs w:val="24"/>
                <w:highlight w:val="yellow"/>
                <w:lang w:eastAsia="ru-RU"/>
              </w:rPr>
              <w:t>,</w:t>
            </w:r>
            <w:r w:rsidR="00493E76" w:rsidRPr="00493E76">
              <w:rPr>
                <w:rFonts w:ascii="Arial" w:eastAsia="Times New Roman" w:hAnsi="Arial" w:cs="Arial"/>
                <w:sz w:val="24"/>
                <w:szCs w:val="24"/>
                <w:highlight w:val="yellow"/>
                <w:lang w:eastAsia="ru-RU"/>
              </w:rPr>
              <w:t>9</w:t>
            </w:r>
            <w:r w:rsidRPr="00493E76">
              <w:rPr>
                <w:rFonts w:ascii="Arial" w:eastAsia="Times New Roman" w:hAnsi="Arial" w:cs="Arial"/>
                <w:sz w:val="24"/>
                <w:szCs w:val="24"/>
                <w:highlight w:val="yellow"/>
                <w:lang w:eastAsia="ru-RU"/>
              </w:rPr>
              <w:t xml:space="preserve"> тыс</w:t>
            </w:r>
            <w:r w:rsidRPr="00687FE0">
              <w:rPr>
                <w:rFonts w:ascii="Arial" w:eastAsia="Times New Roman" w:hAnsi="Arial" w:cs="Arial"/>
                <w:sz w:val="24"/>
                <w:szCs w:val="24"/>
                <w:lang w:eastAsia="ru-RU"/>
              </w:rPr>
              <w:t>. руб., в том числе по источникам финансирования:</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областной бюджет – </w:t>
            </w:r>
            <w:r w:rsidR="00493E76" w:rsidRPr="00493E76">
              <w:rPr>
                <w:rFonts w:ascii="Arial" w:eastAsia="Times New Roman" w:hAnsi="Arial" w:cs="Arial"/>
                <w:sz w:val="24"/>
                <w:szCs w:val="24"/>
                <w:highlight w:val="yellow"/>
                <w:lang w:eastAsia="ru-RU"/>
              </w:rPr>
              <w:t>217</w:t>
            </w:r>
            <w:r w:rsidRPr="00493E76">
              <w:rPr>
                <w:rFonts w:ascii="Arial" w:eastAsia="Times New Roman" w:hAnsi="Arial" w:cs="Arial"/>
                <w:sz w:val="24"/>
                <w:szCs w:val="24"/>
                <w:highlight w:val="yellow"/>
                <w:lang w:eastAsia="ru-RU"/>
              </w:rPr>
              <w:t>,</w:t>
            </w:r>
            <w:r w:rsidR="00493E76" w:rsidRPr="00493E76">
              <w:rPr>
                <w:rFonts w:ascii="Arial" w:eastAsia="Times New Roman" w:hAnsi="Arial" w:cs="Arial"/>
                <w:sz w:val="24"/>
                <w:szCs w:val="24"/>
                <w:highlight w:val="yellow"/>
                <w:lang w:eastAsia="ru-RU"/>
              </w:rPr>
              <w:t>9</w:t>
            </w:r>
            <w:r w:rsidRPr="00493E76">
              <w:rPr>
                <w:rFonts w:ascii="Arial" w:eastAsia="Times New Roman" w:hAnsi="Arial" w:cs="Arial"/>
                <w:sz w:val="24"/>
                <w:szCs w:val="24"/>
                <w:highlight w:val="yellow"/>
                <w:lang w:eastAsia="ru-RU"/>
              </w:rPr>
              <w:t xml:space="preserve"> тыс</w:t>
            </w:r>
            <w:r w:rsidRPr="00687FE0">
              <w:rPr>
                <w:rFonts w:ascii="Arial" w:eastAsia="Times New Roman" w:hAnsi="Arial" w:cs="Arial"/>
                <w:sz w:val="24"/>
                <w:szCs w:val="24"/>
                <w:lang w:eastAsia="ru-RU"/>
              </w:rPr>
              <w:t>. рублей;</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 0,0 тыс. рублей;</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2023 год</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 68,0 тыс. руб., в том числе по источникам финансирования:</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68,0 тыс. рублей;</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 0,0 тыс. рублей;</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2024 год</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 68,0 тыс. руб., в том числе по источникам финансирования:</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68,0 тыс. рублей;</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 0,0 тыс. рублей;</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2025 год</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 68,0 тыс. руб., в том числе по источникам финансирования:</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68,0 тыс. рублей;</w:t>
            </w:r>
          </w:p>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 0,0 тыс. рублей;</w:t>
            </w:r>
          </w:p>
        </w:tc>
      </w:tr>
      <w:tr w:rsidR="00687FE0" w:rsidRPr="00687FE0" w:rsidTr="00687FE0">
        <w:tc>
          <w:tcPr>
            <w:tcW w:w="17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Ожидаемые конечные результаты </w:t>
            </w:r>
            <w:r w:rsidRPr="00687FE0">
              <w:rPr>
                <w:rFonts w:ascii="Arial" w:eastAsia="Times New Roman" w:hAnsi="Arial" w:cs="Arial"/>
                <w:sz w:val="24"/>
                <w:szCs w:val="24"/>
                <w:lang w:eastAsia="ru-RU"/>
              </w:rPr>
              <w:lastRenderedPageBreak/>
              <w:t>реализации подпрограммы</w:t>
            </w:r>
          </w:p>
        </w:tc>
        <w:tc>
          <w:tcPr>
            <w:tcW w:w="320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 xml:space="preserve">организация содействия занятости населения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tc>
      </w:tr>
    </w:tbl>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I</w:t>
      </w:r>
      <w:r w:rsidRPr="00687FE0">
        <w:rPr>
          <w:rFonts w:ascii="Arial" w:eastAsia="Times New Roman" w:hAnsi="Arial" w:cs="Arial"/>
          <w:color w:val="212121"/>
          <w:sz w:val="24"/>
          <w:szCs w:val="24"/>
          <w:lang w:eastAsia="ru-RU"/>
        </w:rPr>
        <w:t>. Характеристика сферы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Положение на рынке труда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определяется комплексом экономических, социальных и демографических факторов.</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 период 2020 - 2025 годов на основе роста экономики, а также оказания мер содействия безработным и нуждающимся в трудоустройстве гражданам прогнозируется сохранение стабильности на местном рынке труда.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II</w:t>
      </w:r>
      <w:r w:rsidRPr="00687FE0">
        <w:rPr>
          <w:rFonts w:ascii="Arial" w:eastAsia="Times New Roman" w:hAnsi="Arial" w:cs="Arial"/>
          <w:color w:val="212121"/>
          <w:sz w:val="24"/>
          <w:szCs w:val="24"/>
          <w:lang w:eastAsia="ru-RU"/>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2.1. Приоритеты муниципальной политики в сфере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Приоритетом муниципальной политики является ориентация на решение наиболее актуальных проблем в сфере содействия занятости населения, таких как безработица на селе, безработица граждан, испытывающих трудности в поиске работы.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2.2. Цели, задачи и показатели (индикаторы) достижения целей и решения задач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Целью муниципальной программы является 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Для достижения цели предполагается решение </w:t>
      </w:r>
      <w:proofErr w:type="spellStart"/>
      <w:r w:rsidRPr="00687FE0">
        <w:rPr>
          <w:rFonts w:ascii="Arial" w:eastAsia="Times New Roman" w:hAnsi="Arial" w:cs="Arial"/>
          <w:color w:val="212121"/>
          <w:sz w:val="24"/>
          <w:szCs w:val="24"/>
          <w:lang w:eastAsia="ru-RU"/>
        </w:rPr>
        <w:t>слудующих</w:t>
      </w:r>
      <w:proofErr w:type="spellEnd"/>
      <w:r w:rsidRPr="00687FE0">
        <w:rPr>
          <w:rFonts w:ascii="Arial" w:eastAsia="Times New Roman" w:hAnsi="Arial" w:cs="Arial"/>
          <w:color w:val="212121"/>
          <w:sz w:val="24"/>
          <w:szCs w:val="24"/>
          <w:lang w:eastAsia="ru-RU"/>
        </w:rPr>
        <w:t xml:space="preserve"> задач:</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-организация оплачиваемых общественных работ для взрослого населения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-организация проведения оплачиваемых общественных работ, временного трудоустройства несовершеннолетних в возрасте от 14 до 18 лет.</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Достижение запланированных результатов характеризуется целевыми </w:t>
      </w:r>
      <w:proofErr w:type="gramStart"/>
      <w:r w:rsidRPr="00687FE0">
        <w:rPr>
          <w:rFonts w:ascii="Arial" w:eastAsia="Times New Roman" w:hAnsi="Arial" w:cs="Arial"/>
          <w:color w:val="212121"/>
          <w:sz w:val="24"/>
          <w:szCs w:val="24"/>
          <w:lang w:eastAsia="ru-RU"/>
        </w:rPr>
        <w:t>индикаторами</w:t>
      </w:r>
      <w:proofErr w:type="gramEnd"/>
      <w:r w:rsidRPr="00687FE0">
        <w:rPr>
          <w:rFonts w:ascii="Arial" w:eastAsia="Times New Roman" w:hAnsi="Arial" w:cs="Arial"/>
          <w:color w:val="212121"/>
          <w:sz w:val="24"/>
          <w:szCs w:val="24"/>
          <w:lang w:eastAsia="ru-RU"/>
        </w:rPr>
        <w:t xml:space="preserve"> приведенными в приложении № 1 к муниципальной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2.3. Конечные результаты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Основным конечным ожидаемым результатом реализации подпрограммы является организация содействия занятости населения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2.4. Сроки и этапы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Общий срок реализации подпрограммы рассчитан на 2020-2021годы (в один этап).</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III</w:t>
      </w:r>
      <w:r w:rsidRPr="00687FE0">
        <w:rPr>
          <w:rFonts w:ascii="Arial" w:eastAsia="Times New Roman" w:hAnsi="Arial" w:cs="Arial"/>
          <w:color w:val="212121"/>
          <w:sz w:val="24"/>
          <w:szCs w:val="24"/>
          <w:lang w:eastAsia="ru-RU"/>
        </w:rPr>
        <w:t>. Характеристика основных мероприятий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lastRenderedPageBreak/>
        <w:t>Подпрограммой предусмотрено осуществление двух основных мероприятий:</w:t>
      </w:r>
    </w:p>
    <w:p w:rsidR="00687FE0" w:rsidRPr="00687FE0" w:rsidRDefault="00687FE0" w:rsidP="00F63FBA">
      <w:pPr>
        <w:numPr>
          <w:ilvl w:val="0"/>
          <w:numId w:val="5"/>
        </w:numPr>
        <w:spacing w:after="0" w:line="240" w:lineRule="auto"/>
        <w:ind w:left="0"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Организация проведения оплачиваемых общественных работ.</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Цель мероприятия - организация временной занятости безработных граждан и незанятого населения. Работа по данному направлению будет проводиться при тесном сотрудничестве с органами местного самоуправления и работодателями.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Решаемые задачи: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создание условий для временного трудоустройства ищущих работу граждан;</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материальная поддержка безработных граждан и маргинальных групп населения с пониженной конкурентоспособностью на рынке труда;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сохранение мотивации к труду у граждан, потерявших работу;</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расширение возможностей трудоустройства в населенных пунктах с неблагоприятной ситуацией на рынке труда.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Проведение оплачиваемых общественных работ позволяет снять социальную напряженность на местных рынках труда, снизить уровень безработицы.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2.Организация временного трудоустройства несовершеннолетних в возрасте от 14 до 18 лет в свободное от учебы время.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Занятость несовершеннолетних, в том числе трудовая, является эффективной мерой профилактики правонарушений среди подростков.</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Цель мероприятия - занятость несовершеннолетних граждан в возрасте от 14 до 18 лет в свободное от учебы время.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Мероприятие решает следующие задачи: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организация временных рабочих мест для подростков на договорной основе с работодателями;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приобретение трудовых навыков несовершеннолетними;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профилактика правонарушений среди несовершеннолетних из семей социального риска.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Социальный эффект от реализации мероприятия выразится в повышении заинтересованности несовершеннолетних граждан в реальной возможности повышения собственной социальной значимости через получение заработка за выполненный труд, предупреждении и профилактике правонарушений среди подростков.</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Срок исполнения основных мероприятий 2020-2025 годы. Исполнителем основных мероприятий является администрация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IV</w:t>
      </w:r>
      <w:r w:rsidRPr="00687FE0">
        <w:rPr>
          <w:rFonts w:ascii="Arial" w:eastAsia="Times New Roman" w:hAnsi="Arial" w:cs="Arial"/>
          <w:color w:val="212121"/>
          <w:sz w:val="24"/>
          <w:szCs w:val="24"/>
          <w:lang w:eastAsia="ru-RU"/>
        </w:rPr>
        <w:t>. Основные меры муниципального и правового регулирования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Налоговые, таможенные, тарифные, кредитные меры государственного и правового регулирования в рамках подпрограммы не предусмотрены.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V</w:t>
      </w:r>
      <w:r w:rsidRPr="00687FE0">
        <w:rPr>
          <w:rFonts w:ascii="Arial" w:eastAsia="Times New Roman" w:hAnsi="Arial" w:cs="Arial"/>
          <w:color w:val="212121"/>
          <w:sz w:val="24"/>
          <w:szCs w:val="24"/>
          <w:lang w:eastAsia="ru-RU"/>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lastRenderedPageBreak/>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VI</w:t>
      </w:r>
      <w:r w:rsidRPr="00687FE0">
        <w:rPr>
          <w:rFonts w:ascii="Arial" w:eastAsia="Times New Roman" w:hAnsi="Arial" w:cs="Arial"/>
          <w:color w:val="212121"/>
          <w:sz w:val="24"/>
          <w:szCs w:val="24"/>
          <w:lang w:eastAsia="ru-RU"/>
        </w:rPr>
        <w:t>. Финансовое обеспечение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Расходы на реализацию подпрограммы приведены в приложениях 2 и 3 к муниципальной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Объем финансирования на текущий финансовый год приведен </w:t>
      </w:r>
      <w:proofErr w:type="spellStart"/>
      <w:r w:rsidRPr="00687FE0">
        <w:rPr>
          <w:rFonts w:ascii="Arial" w:eastAsia="Times New Roman" w:hAnsi="Arial" w:cs="Arial"/>
          <w:color w:val="212121"/>
          <w:sz w:val="24"/>
          <w:szCs w:val="24"/>
          <w:lang w:eastAsia="ru-RU"/>
        </w:rPr>
        <w:t>вПлане</w:t>
      </w:r>
      <w:proofErr w:type="spellEnd"/>
      <w:r w:rsidRPr="00687FE0">
        <w:rPr>
          <w:rFonts w:ascii="Arial" w:eastAsia="Times New Roman" w:hAnsi="Arial" w:cs="Arial"/>
          <w:color w:val="212121"/>
          <w:sz w:val="24"/>
          <w:szCs w:val="24"/>
          <w:lang w:eastAsia="ru-RU"/>
        </w:rPr>
        <w:t xml:space="preserve"> реализации муниципальной программы, </w:t>
      </w:r>
      <w:proofErr w:type="gramStart"/>
      <w:r w:rsidRPr="00687FE0">
        <w:rPr>
          <w:rFonts w:ascii="Arial" w:eastAsia="Times New Roman" w:hAnsi="Arial" w:cs="Arial"/>
          <w:color w:val="212121"/>
          <w:sz w:val="24"/>
          <w:szCs w:val="24"/>
          <w:lang w:eastAsia="ru-RU"/>
        </w:rPr>
        <w:t>согласно приложения</w:t>
      </w:r>
      <w:proofErr w:type="gramEnd"/>
      <w:r w:rsidRPr="00687FE0">
        <w:rPr>
          <w:rFonts w:ascii="Arial" w:eastAsia="Times New Roman" w:hAnsi="Arial" w:cs="Arial"/>
          <w:color w:val="212121"/>
          <w:sz w:val="24"/>
          <w:szCs w:val="24"/>
          <w:lang w:eastAsia="ru-RU"/>
        </w:rPr>
        <w:t xml:space="preserve"> 4 к муниципальной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VII</w:t>
      </w:r>
      <w:r w:rsidRPr="00687FE0">
        <w:rPr>
          <w:rFonts w:ascii="Arial" w:eastAsia="Times New Roman" w:hAnsi="Arial" w:cs="Arial"/>
          <w:color w:val="212121"/>
          <w:sz w:val="24"/>
          <w:szCs w:val="24"/>
          <w:lang w:eastAsia="ru-RU"/>
        </w:rPr>
        <w:t>. Анализ рисков реализации подпрограммы и описание мер управления рисками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Внутренние риски являются следствием: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низкой исполнительской дисциплины сотрудников ответственного исполнителя подпрограммы и исполнителей мероприятий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несвоевременных разработки, согласования и принятия документов, обеспечивающих выполнение мероприятий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недостаточной оперативности при корректировке плана реализации подпрограммы при наступлении внешних рисков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Внешние риски являются следствием: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недостаточного уровня финансирования;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изменения федерального законодательства.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Оценка данных рисков - риски низкие.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VIII</w:t>
      </w:r>
      <w:r w:rsidRPr="00687FE0">
        <w:rPr>
          <w:rFonts w:ascii="Arial" w:eastAsia="Times New Roman" w:hAnsi="Arial" w:cs="Arial"/>
          <w:color w:val="212121"/>
          <w:sz w:val="24"/>
          <w:szCs w:val="24"/>
          <w:lang w:eastAsia="ru-RU"/>
        </w:rPr>
        <w:t>. Оценка эффективности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687FE0">
        <w:rPr>
          <w:rFonts w:ascii="Arial" w:eastAsia="Times New Roman" w:hAnsi="Arial" w:cs="Arial"/>
          <w:color w:val="212121"/>
          <w:sz w:val="24"/>
          <w:szCs w:val="24"/>
          <w:lang w:eastAsia="ru-RU"/>
        </w:rPr>
        <w:t>оценки степени эффективности реализации мероприятий подпрограммы</w:t>
      </w:r>
      <w:proofErr w:type="gramEnd"/>
      <w:r w:rsidRPr="00687FE0">
        <w:rPr>
          <w:rFonts w:ascii="Arial" w:eastAsia="Times New Roman" w:hAnsi="Arial" w:cs="Arial"/>
          <w:color w:val="212121"/>
          <w:sz w:val="24"/>
          <w:szCs w:val="24"/>
          <w:lang w:eastAsia="ru-RU"/>
        </w:rPr>
        <w:t>.</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Эп</w:t>
      </w:r>
      <w:proofErr w:type="spellEnd"/>
      <w:r w:rsidRPr="00687FE0">
        <w:rPr>
          <w:rFonts w:ascii="Arial" w:eastAsia="Times New Roman" w:hAnsi="Arial" w:cs="Arial"/>
          <w:color w:val="212121"/>
          <w:sz w:val="24"/>
          <w:szCs w:val="24"/>
          <w:lang w:eastAsia="ru-RU"/>
        </w:rPr>
        <w:t xml:space="preserve"> = </w:t>
      </w:r>
      <w:proofErr w:type="spellStart"/>
      <w:r w:rsidRPr="00687FE0">
        <w:rPr>
          <w:rFonts w:ascii="Arial" w:eastAsia="Times New Roman" w:hAnsi="Arial" w:cs="Arial"/>
          <w:color w:val="212121"/>
          <w:sz w:val="24"/>
          <w:szCs w:val="24"/>
          <w:lang w:eastAsia="ru-RU"/>
        </w:rPr>
        <w:t>Иф</w:t>
      </w:r>
      <w:proofErr w:type="spellEnd"/>
      <w:r w:rsidRPr="00687FE0">
        <w:rPr>
          <w:rFonts w:ascii="Arial" w:eastAsia="Times New Roman" w:hAnsi="Arial" w:cs="Arial"/>
          <w:color w:val="212121"/>
          <w:sz w:val="24"/>
          <w:szCs w:val="24"/>
          <w:lang w:eastAsia="ru-RU"/>
        </w:rPr>
        <w:t xml:space="preserve"> </w:t>
      </w:r>
      <w:proofErr w:type="spellStart"/>
      <w:r w:rsidRPr="00687FE0">
        <w:rPr>
          <w:rFonts w:ascii="Arial" w:eastAsia="Times New Roman" w:hAnsi="Arial" w:cs="Arial"/>
          <w:color w:val="212121"/>
          <w:sz w:val="24"/>
          <w:szCs w:val="24"/>
          <w:lang w:eastAsia="ru-RU"/>
        </w:rPr>
        <w:t>x</w:t>
      </w:r>
      <w:proofErr w:type="spellEnd"/>
      <w:r w:rsidRPr="00687FE0">
        <w:rPr>
          <w:rFonts w:ascii="Arial" w:eastAsia="Times New Roman" w:hAnsi="Arial" w:cs="Arial"/>
          <w:color w:val="212121"/>
          <w:sz w:val="24"/>
          <w:szCs w:val="24"/>
          <w:lang w:eastAsia="ru-RU"/>
        </w:rPr>
        <w:t xml:space="preserve"> 100% / </w:t>
      </w:r>
      <w:proofErr w:type="spellStart"/>
      <w:r w:rsidRPr="00687FE0">
        <w:rPr>
          <w:rFonts w:ascii="Arial" w:eastAsia="Times New Roman" w:hAnsi="Arial" w:cs="Arial"/>
          <w:color w:val="212121"/>
          <w:sz w:val="24"/>
          <w:szCs w:val="24"/>
          <w:lang w:eastAsia="ru-RU"/>
        </w:rPr>
        <w:t>Иц</w:t>
      </w:r>
      <w:proofErr w:type="spellEnd"/>
      <w:r w:rsidRPr="00687FE0">
        <w:rPr>
          <w:rFonts w:ascii="Arial" w:eastAsia="Times New Roman" w:hAnsi="Arial" w:cs="Arial"/>
          <w:color w:val="212121"/>
          <w:sz w:val="24"/>
          <w:szCs w:val="24"/>
          <w:lang w:eastAsia="ru-RU"/>
        </w:rPr>
        <w:t>,</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где: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lastRenderedPageBreak/>
        <w:t>Эп</w:t>
      </w:r>
      <w:proofErr w:type="spellEnd"/>
      <w:r w:rsidRPr="00687FE0">
        <w:rPr>
          <w:rFonts w:ascii="Arial" w:eastAsia="Times New Roman" w:hAnsi="Arial" w:cs="Arial"/>
          <w:color w:val="212121"/>
          <w:sz w:val="24"/>
          <w:szCs w:val="24"/>
          <w:lang w:eastAsia="ru-RU"/>
        </w:rPr>
        <w:t xml:space="preserve"> - эффективность реализации программы по данному целевому индикатору;</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Иф</w:t>
      </w:r>
      <w:proofErr w:type="spellEnd"/>
      <w:r w:rsidRPr="00687FE0">
        <w:rPr>
          <w:rFonts w:ascii="Arial" w:eastAsia="Times New Roman" w:hAnsi="Arial" w:cs="Arial"/>
          <w:color w:val="212121"/>
          <w:sz w:val="24"/>
          <w:szCs w:val="24"/>
          <w:lang w:eastAsia="ru-RU"/>
        </w:rPr>
        <w:t xml:space="preserve"> - фактическое значение достигнутого целевого индикатора;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Иц</w:t>
      </w:r>
      <w:proofErr w:type="spellEnd"/>
      <w:r w:rsidRPr="00687FE0">
        <w:rPr>
          <w:rFonts w:ascii="Arial" w:eastAsia="Times New Roman" w:hAnsi="Arial" w:cs="Arial"/>
          <w:color w:val="212121"/>
          <w:sz w:val="24"/>
          <w:szCs w:val="24"/>
          <w:lang w:eastAsia="ru-RU"/>
        </w:rPr>
        <w:t xml:space="preserve"> - нормативное значение целевого индикатора.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Подпрограмма 5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на 2020-2025 годы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Паспорт</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подпрограммы 5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на 2020-2025годы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tbl>
      <w:tblPr>
        <w:tblW w:w="9867" w:type="dxa"/>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2211"/>
        <w:gridCol w:w="7656"/>
      </w:tblGrid>
      <w:tr w:rsidR="00687FE0" w:rsidRPr="00687FE0" w:rsidTr="00687FE0">
        <w:trPr>
          <w:trHeight w:val="518"/>
        </w:trPr>
        <w:tc>
          <w:tcPr>
            <w:tcW w:w="2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Наименование подпрограммы</w:t>
            </w:r>
          </w:p>
        </w:tc>
        <w:tc>
          <w:tcPr>
            <w:tcW w:w="765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«Поддержка социально ориентированных некоммерческих организаций, развитие системы территориального общественного самоуправления и развитие гражданского общества на территории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 на 2020-2025 годы</w:t>
            </w:r>
          </w:p>
        </w:tc>
      </w:tr>
      <w:tr w:rsidR="00687FE0" w:rsidRPr="00687FE0" w:rsidTr="00687FE0">
        <w:trPr>
          <w:trHeight w:val="518"/>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Ответственный исполнитель подпрограммы</w:t>
            </w:r>
          </w:p>
        </w:tc>
        <w:tc>
          <w:tcPr>
            <w:tcW w:w="7656" w:type="dxa"/>
            <w:tcBorders>
              <w:top w:val="nil"/>
              <w:left w:val="nil"/>
              <w:bottom w:val="single" w:sz="8" w:space="0" w:color="auto"/>
              <w:right w:val="single" w:sz="8" w:space="0" w:color="auto"/>
            </w:tcBorders>
            <w:noWrap/>
            <w:tcMar>
              <w:top w:w="0" w:type="dxa"/>
              <w:left w:w="108" w:type="dxa"/>
              <w:bottom w:w="0" w:type="dxa"/>
              <w:right w:w="108" w:type="dxa"/>
            </w:tcMar>
            <w:hideMark/>
          </w:tcPr>
          <w:p w:rsidR="00687FE0" w:rsidRPr="00687FE0" w:rsidRDefault="00687FE0" w:rsidP="00F63FBA">
            <w:pPr>
              <w:spacing w:after="0" w:line="240" w:lineRule="auto"/>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Администрация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tc>
      </w:tr>
      <w:tr w:rsidR="00687FE0" w:rsidRPr="00687FE0" w:rsidTr="00687FE0">
        <w:trPr>
          <w:trHeight w:val="720"/>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Исполнители подпрограммы</w:t>
            </w:r>
          </w:p>
        </w:tc>
        <w:tc>
          <w:tcPr>
            <w:tcW w:w="7656" w:type="dxa"/>
            <w:tcBorders>
              <w:top w:val="nil"/>
              <w:left w:val="nil"/>
              <w:bottom w:val="single" w:sz="8" w:space="0" w:color="auto"/>
              <w:right w:val="single" w:sz="8" w:space="0" w:color="auto"/>
            </w:tcBorders>
            <w:noWrap/>
            <w:tcMar>
              <w:top w:w="0" w:type="dxa"/>
              <w:left w:w="108" w:type="dxa"/>
              <w:bottom w:w="0" w:type="dxa"/>
              <w:right w:w="108" w:type="dxa"/>
            </w:tcMar>
            <w:hideMark/>
          </w:tcPr>
          <w:p w:rsidR="00687FE0" w:rsidRPr="00687FE0" w:rsidRDefault="00687FE0" w:rsidP="00F63FBA">
            <w:pPr>
              <w:spacing w:after="0" w:line="240" w:lineRule="auto"/>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Администрация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tc>
      </w:tr>
      <w:tr w:rsidR="00687FE0" w:rsidRPr="00687FE0" w:rsidTr="00687FE0">
        <w:trPr>
          <w:trHeight w:val="720"/>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Основные разработчики подпрограммы</w:t>
            </w:r>
          </w:p>
        </w:tc>
        <w:tc>
          <w:tcPr>
            <w:tcW w:w="7656" w:type="dxa"/>
            <w:tcBorders>
              <w:top w:val="nil"/>
              <w:left w:val="nil"/>
              <w:bottom w:val="single" w:sz="8" w:space="0" w:color="auto"/>
              <w:right w:val="single" w:sz="8" w:space="0" w:color="auto"/>
            </w:tcBorders>
            <w:noWrap/>
            <w:tcMar>
              <w:top w:w="0" w:type="dxa"/>
              <w:left w:w="108" w:type="dxa"/>
              <w:bottom w:w="0" w:type="dxa"/>
              <w:right w:w="108" w:type="dxa"/>
            </w:tcMar>
            <w:hideMark/>
          </w:tcPr>
          <w:p w:rsidR="00687FE0" w:rsidRPr="00687FE0" w:rsidRDefault="00687FE0" w:rsidP="00F63FBA">
            <w:pPr>
              <w:spacing w:after="0" w:line="240" w:lineRule="auto"/>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Администрация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tc>
      </w:tr>
      <w:tr w:rsidR="00687FE0" w:rsidRPr="00687FE0" w:rsidTr="00687FE0">
        <w:trPr>
          <w:trHeight w:val="563"/>
        </w:trPr>
        <w:tc>
          <w:tcPr>
            <w:tcW w:w="2211" w:type="dxa"/>
            <w:tcBorders>
              <w:top w:val="nil"/>
              <w:left w:val="single" w:sz="8" w:space="0" w:color="auto"/>
              <w:bottom w:val="nil"/>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Основные мероприятия подпрограммы</w:t>
            </w:r>
          </w:p>
        </w:tc>
        <w:tc>
          <w:tcPr>
            <w:tcW w:w="7656"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 Информационная, методическая и организационная поддержка СО НКО, ТОС.</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2. Предоставление имущества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некоммерческим организациям на долгосрочной основе, а так же для проведения мероприятий.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3. Предоставление субсидий социально ориентированным некоммерческим организациям за счет средств районного бюджета.</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4. Проведение общественных мероприятий с населением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направленных на развитие гражданского общества</w:t>
            </w:r>
          </w:p>
        </w:tc>
      </w:tr>
      <w:tr w:rsidR="00687FE0" w:rsidRPr="00687FE0" w:rsidTr="00687FE0">
        <w:trPr>
          <w:trHeight w:val="563"/>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687FE0" w:rsidRPr="00687FE0" w:rsidRDefault="00687FE0" w:rsidP="00F63FBA">
            <w:pPr>
              <w:spacing w:after="0" w:line="240" w:lineRule="auto"/>
              <w:rPr>
                <w:rFonts w:ascii="Times New Roman" w:eastAsia="Times New Roman" w:hAnsi="Times New Roman" w:cs="Times New Roman"/>
                <w:sz w:val="24"/>
                <w:szCs w:val="24"/>
                <w:lang w:eastAsia="ru-RU"/>
              </w:rPr>
            </w:pPr>
          </w:p>
        </w:tc>
      </w:tr>
      <w:tr w:rsidR="00687FE0" w:rsidRPr="00687FE0" w:rsidTr="00687FE0">
        <w:trPr>
          <w:trHeight w:val="409"/>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Цель подпрограммы</w:t>
            </w:r>
          </w:p>
        </w:tc>
        <w:tc>
          <w:tcPr>
            <w:tcW w:w="7656" w:type="dxa"/>
            <w:tcBorders>
              <w:top w:val="nil"/>
              <w:left w:val="nil"/>
              <w:bottom w:val="single" w:sz="8" w:space="0" w:color="auto"/>
              <w:right w:val="single" w:sz="8" w:space="0" w:color="auto"/>
            </w:tcBorders>
            <w:noWrap/>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1. Создание условий для эффективной деятельности и развития социально ориентированных некоммерческих организаций в </w:t>
            </w:r>
            <w:proofErr w:type="spellStart"/>
            <w:r w:rsidRPr="00687FE0">
              <w:rPr>
                <w:rFonts w:ascii="Arial" w:eastAsia="Times New Roman" w:hAnsi="Arial" w:cs="Arial"/>
                <w:sz w:val="24"/>
                <w:szCs w:val="24"/>
                <w:lang w:eastAsia="ru-RU"/>
              </w:rPr>
              <w:t>Верхнемамонском</w:t>
            </w:r>
            <w:proofErr w:type="spellEnd"/>
            <w:r w:rsidRPr="00687FE0">
              <w:rPr>
                <w:rFonts w:ascii="Arial" w:eastAsia="Times New Roman" w:hAnsi="Arial" w:cs="Arial"/>
                <w:sz w:val="24"/>
                <w:szCs w:val="24"/>
                <w:lang w:eastAsia="ru-RU"/>
              </w:rPr>
              <w:t xml:space="preserve"> муниципальном районе</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2. Развитие института территориальных общественных самоуправлений, вовлечение большего количества жителей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 деятельность </w:t>
            </w:r>
            <w:r w:rsidRPr="00687FE0">
              <w:rPr>
                <w:rFonts w:ascii="Arial" w:eastAsia="Times New Roman" w:hAnsi="Arial" w:cs="Arial"/>
                <w:sz w:val="24"/>
                <w:szCs w:val="24"/>
                <w:lang w:eastAsia="ru-RU"/>
              </w:rPr>
              <w:lastRenderedPageBreak/>
              <w:t>местного самоуправления.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3. Содействие развитию институтов гражданского общества, повышение гражданской активности жителей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tc>
      </w:tr>
      <w:tr w:rsidR="00687FE0" w:rsidRPr="00687FE0" w:rsidTr="00687FE0">
        <w:trPr>
          <w:trHeight w:val="416"/>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Задачи подпрограммы</w:t>
            </w:r>
          </w:p>
        </w:tc>
        <w:tc>
          <w:tcPr>
            <w:tcW w:w="7656" w:type="dxa"/>
            <w:tcBorders>
              <w:top w:val="nil"/>
              <w:left w:val="nil"/>
              <w:bottom w:val="single" w:sz="8" w:space="0" w:color="auto"/>
              <w:right w:val="single" w:sz="8" w:space="0" w:color="auto"/>
            </w:tcBorders>
            <w:noWrap/>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развитие механизмов повышения гражданской активности населения</w:t>
            </w:r>
          </w:p>
        </w:tc>
      </w:tr>
      <w:tr w:rsidR="00687FE0" w:rsidRPr="00687FE0" w:rsidTr="00687FE0">
        <w:trPr>
          <w:trHeight w:val="841"/>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Целевые индикаторы и показатели подпрограммы</w:t>
            </w:r>
          </w:p>
        </w:tc>
        <w:tc>
          <w:tcPr>
            <w:tcW w:w="7656" w:type="dxa"/>
            <w:tcBorders>
              <w:top w:val="nil"/>
              <w:left w:val="nil"/>
              <w:bottom w:val="single" w:sz="8" w:space="0" w:color="auto"/>
              <w:right w:val="single" w:sz="8" w:space="0" w:color="auto"/>
            </w:tcBorders>
            <w:noWrap/>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Количество СО НКО, получивших поддержку из бюджета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 рамках подпрограммы</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Увеличение доли граждан, ставших участниками реализации социальных проектов и программ</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Количество реализованных проектов, инициированных ТОС</w:t>
            </w:r>
          </w:p>
        </w:tc>
      </w:tr>
      <w:tr w:rsidR="00687FE0" w:rsidRPr="00687FE0" w:rsidTr="00687FE0">
        <w:trPr>
          <w:trHeight w:val="563"/>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Этапы и сроки реализации подпрограммы</w:t>
            </w:r>
          </w:p>
        </w:tc>
        <w:tc>
          <w:tcPr>
            <w:tcW w:w="7656" w:type="dxa"/>
            <w:tcBorders>
              <w:top w:val="nil"/>
              <w:left w:val="nil"/>
              <w:bottom w:val="single" w:sz="8" w:space="0" w:color="auto"/>
              <w:right w:val="single" w:sz="8" w:space="0" w:color="auto"/>
            </w:tcBorders>
            <w:noWrap/>
            <w:tcMar>
              <w:top w:w="0" w:type="dxa"/>
              <w:left w:w="108" w:type="dxa"/>
              <w:bottom w:w="0" w:type="dxa"/>
              <w:right w:w="108" w:type="dxa"/>
            </w:tcMar>
            <w:hideMark/>
          </w:tcPr>
          <w:p w:rsidR="00687FE0" w:rsidRPr="00687FE0" w:rsidRDefault="00687FE0" w:rsidP="00F63FBA">
            <w:pPr>
              <w:spacing w:after="0" w:line="240" w:lineRule="auto"/>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2020-2025 годы</w:t>
            </w:r>
          </w:p>
        </w:tc>
      </w:tr>
      <w:tr w:rsidR="00687FE0" w:rsidRPr="00687FE0" w:rsidTr="00687FE0">
        <w:trPr>
          <w:trHeight w:val="563"/>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Объемы и источники финансирования подпрограммы</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tc>
        <w:tc>
          <w:tcPr>
            <w:tcW w:w="7656" w:type="dxa"/>
            <w:tcBorders>
              <w:top w:val="nil"/>
              <w:left w:val="nil"/>
              <w:bottom w:val="single" w:sz="8" w:space="0" w:color="auto"/>
              <w:right w:val="single" w:sz="8" w:space="0" w:color="auto"/>
            </w:tcBorders>
            <w:noWrap/>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Всего1195,7тыс.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0,0тыс.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–1195,7тыс.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 том числе по годам реализации:</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2020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–356,3тыс.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0,0тыс.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–356,3тыс.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2021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 368,9 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 368,9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2022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 470,5 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 областной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 470,5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2023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 0,0 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2024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 0,0 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2025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 0,0 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 0,0 тыс. рублей;</w:t>
            </w:r>
          </w:p>
        </w:tc>
      </w:tr>
      <w:tr w:rsidR="00687FE0" w:rsidRPr="00687FE0" w:rsidTr="00687FE0">
        <w:trPr>
          <w:trHeight w:val="409"/>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Ожидаемые конечные результаты реализации подпрограммы</w:t>
            </w:r>
          </w:p>
        </w:tc>
        <w:tc>
          <w:tcPr>
            <w:tcW w:w="7656" w:type="dxa"/>
            <w:tcBorders>
              <w:top w:val="nil"/>
              <w:left w:val="nil"/>
              <w:bottom w:val="single" w:sz="8" w:space="0" w:color="auto"/>
              <w:right w:val="single" w:sz="8" w:space="0" w:color="auto"/>
            </w:tcBorders>
            <w:noWrap/>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Создание развитой системы территориального общественного самоуправления;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расширение участия населения через органы территориального общественного самоуправления в решении социальных и экономических проблем на территории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tc>
      </w:tr>
    </w:tbl>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roofErr w:type="gramStart"/>
      <w:r w:rsidRPr="00687FE0">
        <w:rPr>
          <w:rFonts w:ascii="Arial" w:eastAsia="Times New Roman" w:hAnsi="Arial" w:cs="Arial"/>
          <w:color w:val="212121"/>
          <w:sz w:val="24"/>
          <w:szCs w:val="24"/>
          <w:lang w:val="en-US" w:eastAsia="ru-RU"/>
        </w:rPr>
        <w:t>I</w:t>
      </w:r>
      <w:r w:rsidRPr="00687FE0">
        <w:rPr>
          <w:rFonts w:ascii="Arial" w:eastAsia="Times New Roman" w:hAnsi="Arial" w:cs="Arial"/>
          <w:color w:val="212121"/>
          <w:sz w:val="24"/>
          <w:szCs w:val="24"/>
          <w:lang w:eastAsia="ru-RU"/>
        </w:rPr>
        <w:t>. Характеристика сферы реализации подпрограммы.</w:t>
      </w:r>
      <w:proofErr w:type="gramEnd"/>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В современных условиях возрастает роль гражданского общества, уровень развития которого становится одним из решающих факторов политического, экономического, научно-технического развития страны в целом 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 частности. Задача модернизации экономики и общества не может быть решена без вовлечения в этот процесс как можно большего числа творческих, свободных и активных граждан.</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Решения органов местного самоуправления, принимаемые без учета и обсуждения мнения и инициатив граждан, способствуют росту их равнодушия к проблемам своего района, росту недоверия к любым решениям и действиям власти. В связи с этим, развитие эффективной системы местного самоуправления невозможно без заинтересованного участия жителей в улучшении качества своей жизни и решении обще районных проблем.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На 01.01.2018 года на территории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действует 19 некоммерческих организаций, из них социально ориентированных – 7.</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 2018 году некоммерческим организациям были оказаны следующие меры поддержки: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lastRenderedPageBreak/>
        <w:t>- предоставлено помещений в постоянное безвозмездное пользование – 9 НКО,</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предоставляются помещения в безвозмездное пользование для проведения мероприятий – 10 НКО,</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предоставлено субсидий – 1 НКО.</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На 01.01.2018г. на территории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создано 24 ТОС.</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В то же время остаются нерешенными ряд вопросов, среди которых следует отметить </w:t>
      </w:r>
      <w:proofErr w:type="gramStart"/>
      <w:r w:rsidRPr="00687FE0">
        <w:rPr>
          <w:rFonts w:ascii="Arial" w:eastAsia="Times New Roman" w:hAnsi="Arial" w:cs="Arial"/>
          <w:color w:val="212121"/>
          <w:sz w:val="24"/>
          <w:szCs w:val="24"/>
          <w:lang w:eastAsia="ru-RU"/>
        </w:rPr>
        <w:t>следующие</w:t>
      </w:r>
      <w:proofErr w:type="gramEnd"/>
      <w:r w:rsidRPr="00687FE0">
        <w:rPr>
          <w:rFonts w:ascii="Arial" w:eastAsia="Times New Roman" w:hAnsi="Arial" w:cs="Arial"/>
          <w:color w:val="212121"/>
          <w:sz w:val="24"/>
          <w:szCs w:val="24"/>
          <w:lang w:eastAsia="ru-RU"/>
        </w:rPr>
        <w:t>:</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 Низкий уровень общественной активности, общественной поддержки и доверия граждан к деятельности СО НКО.</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 Общественная активность населения муниципального района, его участие в реализации социальных проектов и программ носят ситуативный характер.</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3. Низкий уровень активности гражданского общества в решении вопросов местного значения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Разработка подпрограммы обусловлена необходимостью выработки системного, комплексного подхода к решению вопроса поддержки социально ориентированных некоммерческих организаций, формированию активной жизненной позиции граждан, развитию новых форм самоорганизации и самоуправления, создания условий для развития гражданского общества на территории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II</w:t>
      </w:r>
      <w:r w:rsidRPr="00687FE0">
        <w:rPr>
          <w:rFonts w:ascii="Arial" w:eastAsia="Times New Roman" w:hAnsi="Arial" w:cs="Arial"/>
          <w:color w:val="212121"/>
          <w:sz w:val="24"/>
          <w:szCs w:val="24"/>
          <w:lang w:eastAsia="ru-RU"/>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2.1. Приоритеты муниципальной политики в сфере реализации муниципальной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Приоритетами муниципальной политики в сфере поддержки СО НКО, ТОС и развития гражданского общества являются:</w:t>
      </w:r>
    </w:p>
    <w:p w:rsidR="00687FE0" w:rsidRPr="00687FE0" w:rsidRDefault="00687FE0" w:rsidP="00F63FBA">
      <w:pPr>
        <w:numPr>
          <w:ilvl w:val="0"/>
          <w:numId w:val="6"/>
        </w:numPr>
        <w:spacing w:after="0" w:line="240" w:lineRule="auto"/>
        <w:ind w:left="0"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реализация муниципальных программ поддержки социально ориентированных некоммерческих организаций;</w:t>
      </w:r>
    </w:p>
    <w:p w:rsidR="00687FE0" w:rsidRPr="00687FE0" w:rsidRDefault="00687FE0" w:rsidP="00F63FBA">
      <w:pPr>
        <w:numPr>
          <w:ilvl w:val="0"/>
          <w:numId w:val="6"/>
        </w:numPr>
        <w:spacing w:after="0" w:line="240" w:lineRule="auto"/>
        <w:ind w:left="0"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развитие инфраструктуры, информационной, консультационной поддержки СО НКО;</w:t>
      </w:r>
    </w:p>
    <w:p w:rsidR="00687FE0" w:rsidRPr="00687FE0" w:rsidRDefault="00687FE0" w:rsidP="00F63FBA">
      <w:pPr>
        <w:numPr>
          <w:ilvl w:val="0"/>
          <w:numId w:val="6"/>
        </w:numPr>
        <w:spacing w:after="0" w:line="240" w:lineRule="auto"/>
        <w:ind w:left="0"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расширение участия граждан в деятельности СО НКО и ТОС на добровольной основе, увеличение благотворительных пожертвований частных лиц и организаций;</w:t>
      </w:r>
    </w:p>
    <w:p w:rsidR="00687FE0" w:rsidRPr="00687FE0" w:rsidRDefault="00687FE0" w:rsidP="00F63FBA">
      <w:pPr>
        <w:numPr>
          <w:ilvl w:val="0"/>
          <w:numId w:val="6"/>
        </w:numPr>
        <w:spacing w:after="0" w:line="240" w:lineRule="auto"/>
        <w:ind w:left="0"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развитие системы гражданского участия в обсуждении вопросов местного значения, в общественном самоуправлении;</w:t>
      </w:r>
    </w:p>
    <w:p w:rsidR="00687FE0" w:rsidRPr="00687FE0" w:rsidRDefault="00687FE0" w:rsidP="00F63FBA">
      <w:pPr>
        <w:numPr>
          <w:ilvl w:val="0"/>
          <w:numId w:val="6"/>
        </w:numPr>
        <w:spacing w:after="0" w:line="240" w:lineRule="auto"/>
        <w:ind w:left="0"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повышение роли общественных структур в формировании у граждан высокого патриотического сознания, верности Отечеству, готовности к выполнению конституционных обязанностей.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2.2. Цели, задачи и показатели (индикаторы) достижения целей и решения задач муниципальной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Цели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1. Создание условий для эффективной деятельности и развития социально ориентированных некоммерческих организаций в </w:t>
      </w:r>
      <w:proofErr w:type="spellStart"/>
      <w:r w:rsidRPr="00687FE0">
        <w:rPr>
          <w:rFonts w:ascii="Arial" w:eastAsia="Times New Roman" w:hAnsi="Arial" w:cs="Arial"/>
          <w:color w:val="212121"/>
          <w:sz w:val="24"/>
          <w:szCs w:val="24"/>
          <w:lang w:eastAsia="ru-RU"/>
        </w:rPr>
        <w:t>Верхнемамонском</w:t>
      </w:r>
      <w:proofErr w:type="spellEnd"/>
      <w:r w:rsidRPr="00687FE0">
        <w:rPr>
          <w:rFonts w:ascii="Arial" w:eastAsia="Times New Roman" w:hAnsi="Arial" w:cs="Arial"/>
          <w:color w:val="212121"/>
          <w:sz w:val="24"/>
          <w:szCs w:val="24"/>
          <w:lang w:eastAsia="ru-RU"/>
        </w:rPr>
        <w:t xml:space="preserve"> муниципальном районе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lastRenderedPageBreak/>
        <w:t xml:space="preserve">2. Развитие института территориальных общественных самоуправлений, вовлечение большего количества жителей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 деятельность местного самоуправления.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3. Содействие развитию институтов гражданского общества, повышение гражданской активности жителей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Для достижения цели предполагается решение следующих задач:</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формирование партнерских отношений между органами местного самоуправления и некоммерческими организациями;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развитие механизмов повышения гражданской активности населения.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Достижение запланированных результатов характеризуется целевыми индикаторами. Значения целевых индикаторов приведены в приложении 1 к муниципальной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2.3. Конечные результаты реализации муниципальной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Основными ожидаемыми результатами реализации подпрограммы являются: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создание развитой системы территориального общественного самоуправления;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 расширение участия населения через органы территориального общественного самоуправления в решении социальных и экономических проблем на территории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2.4. Сроки и этапы реализации муниципальной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Срок реализации подпрограммы с 2020 по 2025 годы. Реализация подпрограммы предусматривается в один этап.</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shd w:val="clear" w:color="auto" w:fill="FFFFFF"/>
          <w:lang w:val="en-US" w:eastAsia="ru-RU"/>
        </w:rPr>
        <w:t>III</w:t>
      </w:r>
      <w:r w:rsidRPr="00687FE0">
        <w:rPr>
          <w:rFonts w:ascii="Arial" w:eastAsia="Times New Roman" w:hAnsi="Arial" w:cs="Arial"/>
          <w:color w:val="212121"/>
          <w:sz w:val="24"/>
          <w:szCs w:val="24"/>
          <w:shd w:val="clear" w:color="auto" w:fill="FFFFFF"/>
          <w:lang w:eastAsia="ru-RU"/>
        </w:rPr>
        <w:t>. Характеристика основных мероприятий подпрограммы.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Подпрограммой предусмотрена реализация следующих мероприятий, направленных на решение поставленных задач:</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 Информационная, методическая и организационная поддержка СО НКО, ТОС.</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2. Предоставление имущества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некоммерческим организациям на долгосрочной основе, а так же для проведения мероприятий.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3. Предоставление субсидий социально ориентированным некоммерческим организациям за счет средств районного бюджета.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4. Проведение общественных мероприятий с населением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 том числе с молодежью, </w:t>
      </w:r>
      <w:r w:rsidRPr="00687FE0">
        <w:rPr>
          <w:rFonts w:ascii="Arial" w:eastAsia="Times New Roman" w:hAnsi="Arial" w:cs="Arial"/>
          <w:color w:val="212121"/>
          <w:sz w:val="24"/>
          <w:szCs w:val="24"/>
          <w:lang w:eastAsia="ru-RU"/>
        </w:rPr>
        <w:lastRenderedPageBreak/>
        <w:t>направленных на развитие и совершенствование системы патриотического воспитания граждан</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Срок исполнения основных мероприятий 2020-2025 годы. Исполнителем основных мероприятий является администрация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IV</w:t>
      </w:r>
      <w:r w:rsidRPr="00687FE0">
        <w:rPr>
          <w:rFonts w:ascii="Arial" w:eastAsia="Times New Roman" w:hAnsi="Arial" w:cs="Arial"/>
          <w:color w:val="212121"/>
          <w:sz w:val="24"/>
          <w:szCs w:val="24"/>
          <w:lang w:eastAsia="ru-RU"/>
        </w:rPr>
        <w:t xml:space="preserve">. Основные меры муниципального и правового регулирования </w:t>
      </w:r>
      <w:proofErr w:type="gramStart"/>
      <w:r w:rsidRPr="00687FE0">
        <w:rPr>
          <w:rFonts w:ascii="Arial" w:eastAsia="Times New Roman" w:hAnsi="Arial" w:cs="Arial"/>
          <w:color w:val="212121"/>
          <w:sz w:val="24"/>
          <w:szCs w:val="24"/>
          <w:lang w:eastAsia="ru-RU"/>
        </w:rPr>
        <w:t>подпрограммы .</w:t>
      </w:r>
      <w:proofErr w:type="gramEnd"/>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Применение мер муниципального и правового регулирования в рамках подпрограммы не предусмотрено.</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V</w:t>
      </w:r>
      <w:r w:rsidRPr="00687FE0">
        <w:rPr>
          <w:rFonts w:ascii="Arial" w:eastAsia="Times New Roman" w:hAnsi="Arial" w:cs="Arial"/>
          <w:color w:val="212121"/>
          <w:sz w:val="24"/>
          <w:szCs w:val="24"/>
          <w:lang w:eastAsia="ru-RU"/>
        </w:rPr>
        <w:t xml:space="preserve">.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w:t>
      </w:r>
      <w:proofErr w:type="gramStart"/>
      <w:r w:rsidRPr="00687FE0">
        <w:rPr>
          <w:rFonts w:ascii="Arial" w:eastAsia="Times New Roman" w:hAnsi="Arial" w:cs="Arial"/>
          <w:color w:val="212121"/>
          <w:sz w:val="24"/>
          <w:szCs w:val="24"/>
          <w:lang w:eastAsia="ru-RU"/>
        </w:rPr>
        <w:t>программы .</w:t>
      </w:r>
      <w:proofErr w:type="gramEnd"/>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 реализации подпрограммы участие общественных, научных и иных организаций, а также внебюджетных фондов, юридических и физических лиц не предусмотрено.</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aps/>
          <w:color w:val="212121"/>
          <w:sz w:val="24"/>
          <w:szCs w:val="24"/>
          <w:lang w:val="en-US" w:eastAsia="ru-RU"/>
        </w:rPr>
        <w:t>VI</w:t>
      </w:r>
      <w:r w:rsidRPr="00687FE0">
        <w:rPr>
          <w:rFonts w:ascii="Arial" w:eastAsia="Times New Roman" w:hAnsi="Arial" w:cs="Arial"/>
          <w:caps/>
          <w:color w:val="212121"/>
          <w:sz w:val="24"/>
          <w:szCs w:val="24"/>
          <w:lang w:eastAsia="ru-RU"/>
        </w:rPr>
        <w:t>.</w:t>
      </w:r>
      <w:r w:rsidRPr="00687FE0">
        <w:rPr>
          <w:rFonts w:ascii="Arial" w:eastAsia="Times New Roman" w:hAnsi="Arial" w:cs="Arial"/>
          <w:color w:val="212121"/>
          <w:sz w:val="24"/>
          <w:szCs w:val="24"/>
          <w:lang w:eastAsia="ru-RU"/>
        </w:rPr>
        <w:t>Финансовое обеспечение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Финансовое обеспечение и прогнозная (справочная) оценка расходов на реализацию подпрограммы приведены в приложении 3 к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Объем финансирования подпрограммы подлежит ежегодному уточнению.</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План реализации подпрограммы </w:t>
      </w:r>
      <w:proofErr w:type="gramStart"/>
      <w:r w:rsidRPr="00687FE0">
        <w:rPr>
          <w:rFonts w:ascii="Arial" w:eastAsia="Times New Roman" w:hAnsi="Arial" w:cs="Arial"/>
          <w:color w:val="212121"/>
          <w:sz w:val="24"/>
          <w:szCs w:val="24"/>
          <w:lang w:eastAsia="ru-RU"/>
        </w:rPr>
        <w:t>на</w:t>
      </w:r>
      <w:proofErr w:type="gramEnd"/>
      <w:r w:rsidRPr="00687FE0">
        <w:rPr>
          <w:rFonts w:ascii="Arial" w:eastAsia="Times New Roman" w:hAnsi="Arial" w:cs="Arial"/>
          <w:color w:val="212121"/>
          <w:sz w:val="24"/>
          <w:szCs w:val="24"/>
          <w:lang w:eastAsia="ru-RU"/>
        </w:rPr>
        <w:t xml:space="preserve"> текущий финансовый </w:t>
      </w:r>
      <w:proofErr w:type="spellStart"/>
      <w:r w:rsidRPr="00687FE0">
        <w:rPr>
          <w:rFonts w:ascii="Arial" w:eastAsia="Times New Roman" w:hAnsi="Arial" w:cs="Arial"/>
          <w:color w:val="212121"/>
          <w:sz w:val="24"/>
          <w:szCs w:val="24"/>
          <w:lang w:eastAsia="ru-RU"/>
        </w:rPr>
        <w:t>годприведен</w:t>
      </w:r>
      <w:proofErr w:type="spellEnd"/>
      <w:r w:rsidRPr="00687FE0">
        <w:rPr>
          <w:rFonts w:ascii="Arial" w:eastAsia="Times New Roman" w:hAnsi="Arial" w:cs="Arial"/>
          <w:color w:val="212121"/>
          <w:sz w:val="24"/>
          <w:szCs w:val="24"/>
          <w:lang w:eastAsia="ru-RU"/>
        </w:rPr>
        <w:t xml:space="preserve"> в Приложении 4 к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aps/>
          <w:color w:val="212121"/>
          <w:sz w:val="24"/>
          <w:szCs w:val="24"/>
          <w:lang w:val="en-US" w:eastAsia="ru-RU"/>
        </w:rPr>
        <w:t>VII</w:t>
      </w:r>
      <w:r w:rsidRPr="00687FE0">
        <w:rPr>
          <w:rFonts w:ascii="Arial" w:eastAsia="Times New Roman" w:hAnsi="Arial" w:cs="Arial"/>
          <w:caps/>
          <w:color w:val="212121"/>
          <w:sz w:val="24"/>
          <w:szCs w:val="24"/>
          <w:lang w:eastAsia="ru-RU"/>
        </w:rPr>
        <w:t>.</w:t>
      </w:r>
      <w:r w:rsidRPr="00687FE0">
        <w:rPr>
          <w:rFonts w:ascii="Arial" w:eastAsia="Times New Roman" w:hAnsi="Arial" w:cs="Arial"/>
          <w:color w:val="212121"/>
          <w:sz w:val="24"/>
          <w:szCs w:val="24"/>
          <w:lang w:eastAsia="ru-RU"/>
        </w:rPr>
        <w:t>Анализ рисков реализации подпрограммы и описание мер управления рисками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Внутренние риски являются следствием: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низкой исполнительской дисциплины сотрудников ответственного исполнителя подпрограммы и исполнителей мероприятий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несвоевременных разработки, согласования и принятия документов, обеспечивающих выполнение мероприятий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недостаточной оперативности при корректировке плана реализации подпрограммы при наступлении внешних рисков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Внешние риски являются следствием: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недостаточного уровня финансирования;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изменения федерального законодательства.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lastRenderedPageBreak/>
        <w:t>Оценка данных рисков - риски низкие.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aps/>
          <w:color w:val="212121"/>
          <w:sz w:val="24"/>
          <w:szCs w:val="24"/>
          <w:lang w:val="en-US" w:eastAsia="ru-RU"/>
        </w:rPr>
        <w:t>VIII</w:t>
      </w:r>
      <w:r w:rsidRPr="00687FE0">
        <w:rPr>
          <w:rFonts w:ascii="Arial" w:eastAsia="Times New Roman" w:hAnsi="Arial" w:cs="Arial"/>
          <w:caps/>
          <w:color w:val="212121"/>
          <w:sz w:val="24"/>
          <w:szCs w:val="24"/>
          <w:lang w:eastAsia="ru-RU"/>
        </w:rPr>
        <w:t>.</w:t>
      </w:r>
      <w:r w:rsidRPr="00687FE0">
        <w:rPr>
          <w:rFonts w:ascii="Arial" w:eastAsia="Times New Roman" w:hAnsi="Arial" w:cs="Arial"/>
          <w:color w:val="212121"/>
          <w:sz w:val="24"/>
          <w:szCs w:val="24"/>
          <w:lang w:eastAsia="ru-RU"/>
        </w:rPr>
        <w:t>Оценка эффективности реализации подпрограммы</w:t>
      </w:r>
    </w:p>
    <w:p w:rsidR="00687FE0" w:rsidRPr="00687FE0" w:rsidRDefault="00687FE0" w:rsidP="00F63FBA">
      <w:pPr>
        <w:spacing w:after="0" w:line="240" w:lineRule="auto"/>
        <w:ind w:firstLine="709"/>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687FE0">
        <w:rPr>
          <w:rFonts w:ascii="Arial" w:eastAsia="Times New Roman" w:hAnsi="Arial" w:cs="Arial"/>
          <w:color w:val="212121"/>
          <w:sz w:val="24"/>
          <w:szCs w:val="24"/>
          <w:lang w:eastAsia="ru-RU"/>
        </w:rPr>
        <w:t>оценки степени эффективности реализации мероприятий подпрограммы</w:t>
      </w:r>
      <w:proofErr w:type="gramEnd"/>
      <w:r w:rsidRPr="00687FE0">
        <w:rPr>
          <w:rFonts w:ascii="Arial" w:eastAsia="Times New Roman" w:hAnsi="Arial" w:cs="Arial"/>
          <w:color w:val="212121"/>
          <w:sz w:val="24"/>
          <w:szCs w:val="24"/>
          <w:lang w:eastAsia="ru-RU"/>
        </w:rPr>
        <w:t>.</w:t>
      </w:r>
    </w:p>
    <w:p w:rsidR="00687FE0" w:rsidRPr="00687FE0" w:rsidRDefault="00687FE0" w:rsidP="00F63FBA">
      <w:pPr>
        <w:spacing w:after="0" w:line="240" w:lineRule="auto"/>
        <w:ind w:firstLine="709"/>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687FE0" w:rsidRPr="00687FE0" w:rsidRDefault="00687FE0" w:rsidP="00F63FBA">
      <w:pPr>
        <w:spacing w:after="0" w:line="240" w:lineRule="auto"/>
        <w:ind w:firstLine="709"/>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Эп</w:t>
      </w:r>
      <w:proofErr w:type="spellEnd"/>
      <w:r w:rsidRPr="00687FE0">
        <w:rPr>
          <w:rFonts w:ascii="Arial" w:eastAsia="Times New Roman" w:hAnsi="Arial" w:cs="Arial"/>
          <w:color w:val="212121"/>
          <w:sz w:val="24"/>
          <w:szCs w:val="24"/>
          <w:lang w:eastAsia="ru-RU"/>
        </w:rPr>
        <w:t xml:space="preserve"> = </w:t>
      </w:r>
      <w:proofErr w:type="spellStart"/>
      <w:r w:rsidRPr="00687FE0">
        <w:rPr>
          <w:rFonts w:ascii="Arial" w:eastAsia="Times New Roman" w:hAnsi="Arial" w:cs="Arial"/>
          <w:color w:val="212121"/>
          <w:sz w:val="24"/>
          <w:szCs w:val="24"/>
          <w:lang w:eastAsia="ru-RU"/>
        </w:rPr>
        <w:t>Иф</w:t>
      </w:r>
      <w:proofErr w:type="spellEnd"/>
      <w:r w:rsidRPr="00687FE0">
        <w:rPr>
          <w:rFonts w:ascii="Arial" w:eastAsia="Times New Roman" w:hAnsi="Arial" w:cs="Arial"/>
          <w:color w:val="212121"/>
          <w:sz w:val="24"/>
          <w:szCs w:val="24"/>
          <w:lang w:eastAsia="ru-RU"/>
        </w:rPr>
        <w:t xml:space="preserve"> </w:t>
      </w:r>
      <w:proofErr w:type="spellStart"/>
      <w:r w:rsidRPr="00687FE0">
        <w:rPr>
          <w:rFonts w:ascii="Arial" w:eastAsia="Times New Roman" w:hAnsi="Arial" w:cs="Arial"/>
          <w:color w:val="212121"/>
          <w:sz w:val="24"/>
          <w:szCs w:val="24"/>
          <w:lang w:eastAsia="ru-RU"/>
        </w:rPr>
        <w:t>x</w:t>
      </w:r>
      <w:proofErr w:type="spellEnd"/>
      <w:r w:rsidRPr="00687FE0">
        <w:rPr>
          <w:rFonts w:ascii="Arial" w:eastAsia="Times New Roman" w:hAnsi="Arial" w:cs="Arial"/>
          <w:color w:val="212121"/>
          <w:sz w:val="24"/>
          <w:szCs w:val="24"/>
          <w:lang w:eastAsia="ru-RU"/>
        </w:rPr>
        <w:t xml:space="preserve"> 100% / </w:t>
      </w:r>
      <w:proofErr w:type="spellStart"/>
      <w:r w:rsidRPr="00687FE0">
        <w:rPr>
          <w:rFonts w:ascii="Arial" w:eastAsia="Times New Roman" w:hAnsi="Arial" w:cs="Arial"/>
          <w:color w:val="212121"/>
          <w:sz w:val="24"/>
          <w:szCs w:val="24"/>
          <w:lang w:eastAsia="ru-RU"/>
        </w:rPr>
        <w:t>Иц</w:t>
      </w:r>
      <w:proofErr w:type="spellEnd"/>
      <w:r w:rsidRPr="00687FE0">
        <w:rPr>
          <w:rFonts w:ascii="Arial" w:eastAsia="Times New Roman" w:hAnsi="Arial" w:cs="Arial"/>
          <w:color w:val="212121"/>
          <w:sz w:val="24"/>
          <w:szCs w:val="24"/>
          <w:lang w:eastAsia="ru-RU"/>
        </w:rPr>
        <w:t>,</w:t>
      </w:r>
    </w:p>
    <w:p w:rsidR="00687FE0" w:rsidRPr="00687FE0" w:rsidRDefault="00687FE0" w:rsidP="00F63FBA">
      <w:pPr>
        <w:spacing w:after="0" w:line="240" w:lineRule="auto"/>
        <w:ind w:firstLine="709"/>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где:</w:t>
      </w:r>
    </w:p>
    <w:p w:rsidR="00687FE0" w:rsidRPr="00687FE0" w:rsidRDefault="00687FE0" w:rsidP="00F63FBA">
      <w:pPr>
        <w:spacing w:after="0" w:line="240" w:lineRule="auto"/>
        <w:ind w:firstLine="709"/>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Эп</w:t>
      </w:r>
      <w:proofErr w:type="spellEnd"/>
      <w:r w:rsidRPr="00687FE0">
        <w:rPr>
          <w:rFonts w:ascii="Arial" w:eastAsia="Times New Roman" w:hAnsi="Arial" w:cs="Arial"/>
          <w:color w:val="212121"/>
          <w:sz w:val="24"/>
          <w:szCs w:val="24"/>
          <w:lang w:eastAsia="ru-RU"/>
        </w:rPr>
        <w:t xml:space="preserve"> - эффективность реализации программы по данному целевому индикатору;</w:t>
      </w:r>
    </w:p>
    <w:p w:rsidR="00687FE0" w:rsidRPr="00687FE0" w:rsidRDefault="00687FE0" w:rsidP="00F63FBA">
      <w:pPr>
        <w:spacing w:after="0" w:line="240" w:lineRule="auto"/>
        <w:ind w:firstLine="709"/>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Иф</w:t>
      </w:r>
      <w:proofErr w:type="spellEnd"/>
      <w:r w:rsidRPr="00687FE0">
        <w:rPr>
          <w:rFonts w:ascii="Arial" w:eastAsia="Times New Roman" w:hAnsi="Arial" w:cs="Arial"/>
          <w:color w:val="212121"/>
          <w:sz w:val="24"/>
          <w:szCs w:val="24"/>
          <w:lang w:eastAsia="ru-RU"/>
        </w:rPr>
        <w:t xml:space="preserve"> - фактическое значение достигнутого целевого индикатора;</w:t>
      </w:r>
    </w:p>
    <w:p w:rsidR="00687FE0" w:rsidRPr="00687FE0" w:rsidRDefault="00687FE0" w:rsidP="00F63FBA">
      <w:pPr>
        <w:spacing w:after="0" w:line="240" w:lineRule="auto"/>
        <w:ind w:firstLine="709"/>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Иц</w:t>
      </w:r>
      <w:proofErr w:type="spellEnd"/>
      <w:r w:rsidRPr="00687FE0">
        <w:rPr>
          <w:rFonts w:ascii="Arial" w:eastAsia="Times New Roman" w:hAnsi="Arial" w:cs="Arial"/>
          <w:color w:val="212121"/>
          <w:sz w:val="24"/>
          <w:szCs w:val="24"/>
          <w:lang w:eastAsia="ru-RU"/>
        </w:rPr>
        <w:t xml:space="preserve"> - нормативное значение целевого индикатора.</w:t>
      </w:r>
    </w:p>
    <w:p w:rsidR="00687FE0" w:rsidRPr="00687FE0" w:rsidRDefault="00687FE0" w:rsidP="00F63FBA">
      <w:pPr>
        <w:spacing w:after="0" w:line="240" w:lineRule="auto"/>
        <w:ind w:firstLine="709"/>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Подпрограмма 6 «Обеспечение реализации муниципальной 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ПАСПОРТ</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подпрограммы 6 «Обеспечение реализации муниципальной программы» на 2020-2025 годы</w:t>
      </w:r>
    </w:p>
    <w:p w:rsidR="00687FE0" w:rsidRPr="00687FE0" w:rsidRDefault="00687FE0" w:rsidP="00F63FBA">
      <w:pPr>
        <w:spacing w:after="0" w:line="240" w:lineRule="auto"/>
        <w:ind w:firstLine="709"/>
        <w:jc w:val="right"/>
        <w:rPr>
          <w:rFonts w:ascii="Times New Roman" w:eastAsia="Times New Roman" w:hAnsi="Times New Roman" w:cs="Times New Roman"/>
          <w:color w:val="212121"/>
          <w:sz w:val="21"/>
          <w:szCs w:val="21"/>
          <w:lang w:eastAsia="ru-RU"/>
        </w:rPr>
      </w:pP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2320"/>
        <w:gridCol w:w="7251"/>
      </w:tblGrid>
      <w:tr w:rsidR="00687FE0" w:rsidRPr="00687FE0" w:rsidTr="00687FE0">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Наименование подпрограммы</w:t>
            </w:r>
          </w:p>
        </w:tc>
        <w:tc>
          <w:tcPr>
            <w:tcW w:w="3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«Обеспечение реализации муниципальной программы» на 2020-2025 годы</w:t>
            </w:r>
          </w:p>
        </w:tc>
      </w:tr>
      <w:tr w:rsidR="00687FE0" w:rsidRPr="00687FE0" w:rsidTr="00687FE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Ответственный исполнитель</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Администрация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tc>
      </w:tr>
      <w:tr w:rsidR="00687FE0" w:rsidRPr="00687FE0" w:rsidTr="00687FE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Исполнители подпрограммы</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Администрация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МКУ «Служба технического обеспечения», МКУ «</w:t>
            </w:r>
            <w:proofErr w:type="spellStart"/>
            <w:r w:rsidRPr="00687FE0">
              <w:rPr>
                <w:rFonts w:ascii="Arial" w:eastAsia="Times New Roman" w:hAnsi="Arial" w:cs="Arial"/>
                <w:sz w:val="24"/>
                <w:szCs w:val="24"/>
                <w:lang w:eastAsia="ru-RU"/>
              </w:rPr>
              <w:t>Верхнемамонский</w:t>
            </w:r>
            <w:proofErr w:type="spellEnd"/>
            <w:r w:rsidRPr="00687FE0">
              <w:rPr>
                <w:rFonts w:ascii="Arial" w:eastAsia="Times New Roman" w:hAnsi="Arial" w:cs="Arial"/>
                <w:sz w:val="24"/>
                <w:szCs w:val="24"/>
                <w:lang w:eastAsia="ru-RU"/>
              </w:rPr>
              <w:t xml:space="preserve"> ОКС»</w:t>
            </w:r>
          </w:p>
        </w:tc>
      </w:tr>
      <w:tr w:rsidR="00687FE0" w:rsidRPr="00687FE0" w:rsidTr="00687FE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Основные разработчики подпрограммы</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Администрация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tc>
      </w:tr>
      <w:tr w:rsidR="00687FE0" w:rsidRPr="00687FE0" w:rsidTr="00687FE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Основные мероприятия подпрограммы</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6.1. Финансовое обеспечение деятельности органов местного самоуправления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6.2. Финансовое обеспечение выполнения других расходных обязательств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органами местного самоуправления;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6.3. Финансовое обеспечение деятельности подведомственных муниципальных учреждений.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6.4. Расходы по составлению списка кандидатов в присяжные заседатели федерального суда общей юрисдикции.</w:t>
            </w:r>
          </w:p>
        </w:tc>
      </w:tr>
      <w:tr w:rsidR="00687FE0" w:rsidRPr="00687FE0" w:rsidTr="00687FE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Цель подпрограммы</w:t>
            </w:r>
          </w:p>
        </w:tc>
        <w:tc>
          <w:tcPr>
            <w:tcW w:w="3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Обеспечение эффективной системы расходования бюджетных средств на обеспечение деятельности органов местного самоуправления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tc>
      </w:tr>
      <w:tr w:rsidR="00687FE0" w:rsidRPr="00687FE0" w:rsidTr="00687FE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Задачи подпрограммы</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финансовое обеспечение деятельности органов местного самоуправления и подведомственных муниципальных </w:t>
            </w:r>
            <w:r w:rsidRPr="00687FE0">
              <w:rPr>
                <w:rFonts w:ascii="Arial" w:eastAsia="Times New Roman" w:hAnsi="Arial" w:cs="Arial"/>
                <w:sz w:val="24"/>
                <w:szCs w:val="24"/>
                <w:lang w:eastAsia="ru-RU"/>
              </w:rPr>
              <w:lastRenderedPageBreak/>
              <w:t>учреждений;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-обеспечение информационной поддержки местного самоуправления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составление списка кандидатов в присяжные заседатели федерального суда общей юрисдикции</w:t>
            </w:r>
          </w:p>
        </w:tc>
      </w:tr>
      <w:tr w:rsidR="00687FE0" w:rsidRPr="00687FE0" w:rsidTr="00687FE0">
        <w:trPr>
          <w:trHeight w:val="498"/>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Целевые индикаторы и показатели подпрограммы</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w:t>
            </w:r>
          </w:p>
        </w:tc>
      </w:tr>
      <w:tr w:rsidR="00687FE0" w:rsidRPr="00687FE0" w:rsidTr="00687FE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Этапы и сроки реализации</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2020-2025 годы (один этап)</w:t>
            </w:r>
          </w:p>
        </w:tc>
      </w:tr>
      <w:tr w:rsidR="00687FE0" w:rsidRPr="00687FE0" w:rsidTr="00F63FBA">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Объемы и источники финансирования подпрограммы (в действующих ценах каждого года реализации муниципальной программы)</w:t>
            </w:r>
          </w:p>
        </w:tc>
        <w:tc>
          <w:tcPr>
            <w:tcW w:w="375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w:t>
            </w:r>
            <w:r w:rsidRPr="00641997">
              <w:rPr>
                <w:rFonts w:ascii="Arial" w:eastAsia="Times New Roman" w:hAnsi="Arial" w:cs="Arial"/>
                <w:sz w:val="24"/>
                <w:szCs w:val="24"/>
                <w:highlight w:val="yellow"/>
                <w:lang w:eastAsia="ru-RU"/>
              </w:rPr>
              <w:t>21</w:t>
            </w:r>
            <w:r w:rsidR="00641997" w:rsidRPr="00641997">
              <w:rPr>
                <w:rFonts w:ascii="Arial" w:eastAsia="Times New Roman" w:hAnsi="Arial" w:cs="Arial"/>
                <w:sz w:val="24"/>
                <w:szCs w:val="24"/>
                <w:highlight w:val="yellow"/>
                <w:lang w:eastAsia="ru-RU"/>
              </w:rPr>
              <w:t>7548</w:t>
            </w:r>
            <w:r w:rsidRPr="00641997">
              <w:rPr>
                <w:rFonts w:ascii="Arial" w:eastAsia="Times New Roman" w:hAnsi="Arial" w:cs="Arial"/>
                <w:sz w:val="24"/>
                <w:szCs w:val="24"/>
                <w:highlight w:val="yellow"/>
                <w:lang w:eastAsia="ru-RU"/>
              </w:rPr>
              <w:t>,</w:t>
            </w:r>
            <w:r w:rsidR="00641997" w:rsidRPr="00641997">
              <w:rPr>
                <w:rFonts w:ascii="Arial" w:eastAsia="Times New Roman" w:hAnsi="Arial" w:cs="Arial"/>
                <w:sz w:val="24"/>
                <w:szCs w:val="24"/>
                <w:highlight w:val="yellow"/>
                <w:lang w:eastAsia="ru-RU"/>
              </w:rPr>
              <w:t>6</w:t>
            </w:r>
            <w:r w:rsidRPr="00641997">
              <w:rPr>
                <w:rFonts w:ascii="Arial" w:eastAsia="Times New Roman" w:hAnsi="Arial" w:cs="Arial"/>
                <w:sz w:val="24"/>
                <w:szCs w:val="24"/>
                <w:highlight w:val="yellow"/>
                <w:lang w:eastAsia="ru-RU"/>
              </w:rPr>
              <w:t>.,</w:t>
            </w:r>
            <w:r w:rsidRPr="00687FE0">
              <w:rPr>
                <w:rFonts w:ascii="Arial" w:eastAsia="Times New Roman" w:hAnsi="Arial" w:cs="Arial"/>
                <w:sz w:val="24"/>
                <w:szCs w:val="24"/>
                <w:lang w:eastAsia="ru-RU"/>
              </w:rPr>
              <w:t xml:space="preserve">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w:t>
            </w:r>
            <w:r w:rsidRPr="00641997">
              <w:rPr>
                <w:rFonts w:ascii="Arial" w:eastAsia="Times New Roman" w:hAnsi="Arial" w:cs="Arial"/>
                <w:sz w:val="24"/>
                <w:szCs w:val="24"/>
                <w:highlight w:val="yellow"/>
                <w:lang w:eastAsia="ru-RU"/>
              </w:rPr>
              <w:t>28</w:t>
            </w:r>
            <w:r w:rsidR="00641997" w:rsidRPr="00641997">
              <w:rPr>
                <w:rFonts w:ascii="Arial" w:eastAsia="Times New Roman" w:hAnsi="Arial" w:cs="Arial"/>
                <w:sz w:val="24"/>
                <w:szCs w:val="24"/>
                <w:highlight w:val="yellow"/>
                <w:lang w:eastAsia="ru-RU"/>
              </w:rPr>
              <w:t>3</w:t>
            </w:r>
            <w:r w:rsidRPr="00641997">
              <w:rPr>
                <w:rFonts w:ascii="Arial" w:eastAsia="Times New Roman" w:hAnsi="Arial" w:cs="Arial"/>
                <w:sz w:val="24"/>
                <w:szCs w:val="24"/>
                <w:highlight w:val="yellow"/>
                <w:lang w:eastAsia="ru-RU"/>
              </w:rPr>
              <w:t>,</w:t>
            </w:r>
            <w:r w:rsidR="00641997" w:rsidRPr="00641997">
              <w:rPr>
                <w:rFonts w:ascii="Arial" w:eastAsia="Times New Roman" w:hAnsi="Arial" w:cs="Arial"/>
                <w:sz w:val="24"/>
                <w:szCs w:val="24"/>
                <w:highlight w:val="yellow"/>
                <w:lang w:eastAsia="ru-RU"/>
              </w:rPr>
              <w:t>0</w:t>
            </w:r>
            <w:r w:rsidRPr="00687FE0">
              <w:rPr>
                <w:rFonts w:ascii="Arial" w:eastAsia="Times New Roman" w:hAnsi="Arial" w:cs="Arial"/>
                <w:sz w:val="24"/>
                <w:szCs w:val="24"/>
                <w:lang w:eastAsia="ru-RU"/>
              </w:rPr>
              <w:t>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w:t>
            </w:r>
            <w:r w:rsidR="00641997" w:rsidRPr="00641997">
              <w:rPr>
                <w:rFonts w:ascii="Arial" w:eastAsia="Times New Roman" w:hAnsi="Arial" w:cs="Arial"/>
                <w:sz w:val="24"/>
                <w:szCs w:val="24"/>
                <w:highlight w:val="yellow"/>
                <w:lang w:eastAsia="ru-RU"/>
              </w:rPr>
              <w:t>9605</w:t>
            </w:r>
            <w:r w:rsidRPr="00641997">
              <w:rPr>
                <w:rFonts w:ascii="Arial" w:eastAsia="Times New Roman" w:hAnsi="Arial" w:cs="Arial"/>
                <w:sz w:val="24"/>
                <w:szCs w:val="24"/>
                <w:highlight w:val="yellow"/>
                <w:lang w:eastAsia="ru-RU"/>
              </w:rPr>
              <w:t>,0</w:t>
            </w:r>
            <w:r w:rsidRPr="00687FE0">
              <w:rPr>
                <w:rFonts w:ascii="Arial" w:eastAsia="Times New Roman" w:hAnsi="Arial" w:cs="Arial"/>
                <w:sz w:val="24"/>
                <w:szCs w:val="24"/>
                <w:lang w:eastAsia="ru-RU"/>
              </w:rPr>
              <w:t>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w:t>
            </w:r>
            <w:r w:rsidRPr="00641997">
              <w:rPr>
                <w:rFonts w:ascii="Arial" w:eastAsia="Times New Roman" w:hAnsi="Arial" w:cs="Arial"/>
                <w:sz w:val="24"/>
                <w:szCs w:val="24"/>
                <w:highlight w:val="yellow"/>
                <w:lang w:eastAsia="ru-RU"/>
              </w:rPr>
              <w:t>20</w:t>
            </w:r>
            <w:r w:rsidR="00641997" w:rsidRPr="00641997">
              <w:rPr>
                <w:rFonts w:ascii="Arial" w:eastAsia="Times New Roman" w:hAnsi="Arial" w:cs="Arial"/>
                <w:sz w:val="24"/>
                <w:szCs w:val="24"/>
                <w:highlight w:val="yellow"/>
                <w:lang w:eastAsia="ru-RU"/>
              </w:rPr>
              <w:t>7660</w:t>
            </w:r>
            <w:r w:rsidRPr="00641997">
              <w:rPr>
                <w:rFonts w:ascii="Arial" w:eastAsia="Times New Roman" w:hAnsi="Arial" w:cs="Arial"/>
                <w:sz w:val="24"/>
                <w:szCs w:val="24"/>
                <w:highlight w:val="yellow"/>
                <w:lang w:eastAsia="ru-RU"/>
              </w:rPr>
              <w:t>,</w:t>
            </w:r>
            <w:r w:rsidR="00641997" w:rsidRPr="00641997">
              <w:rPr>
                <w:rFonts w:ascii="Arial" w:eastAsia="Times New Roman" w:hAnsi="Arial" w:cs="Arial"/>
                <w:sz w:val="24"/>
                <w:szCs w:val="24"/>
                <w:highlight w:val="yellow"/>
                <w:lang w:eastAsia="ru-RU"/>
              </w:rPr>
              <w:t>6</w:t>
            </w:r>
            <w:r w:rsidRPr="00687FE0">
              <w:rPr>
                <w:rFonts w:ascii="Arial" w:eastAsia="Times New Roman" w:hAnsi="Arial" w:cs="Arial"/>
                <w:sz w:val="24"/>
                <w:szCs w:val="24"/>
                <w:lang w:eastAsia="ru-RU"/>
              </w:rPr>
              <w:t>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 том числе по годам реализации:</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2020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–33039,80тыс.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–1 187,0тыс.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–31852,80тыс.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2021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–40973,5тыс.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–253,1тыс.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–1211тыс.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–39509,4тыс.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F63FBA" w:rsidRDefault="00687FE0" w:rsidP="00F63FBA">
            <w:pPr>
              <w:spacing w:after="0" w:line="240" w:lineRule="auto"/>
              <w:rPr>
                <w:rFonts w:ascii="Arial" w:hAnsi="Arial" w:cs="Arial"/>
                <w:sz w:val="24"/>
                <w:szCs w:val="24"/>
              </w:rPr>
            </w:pPr>
            <w:r w:rsidRPr="00F63FBA">
              <w:rPr>
                <w:rFonts w:ascii="Arial" w:hAnsi="Arial" w:cs="Arial"/>
                <w:sz w:val="24"/>
                <w:szCs w:val="24"/>
              </w:rPr>
              <w:t>2022 год</w:t>
            </w:r>
          </w:p>
          <w:p w:rsidR="00687FE0" w:rsidRPr="00F63FBA" w:rsidRDefault="00687FE0" w:rsidP="00F63FBA">
            <w:pPr>
              <w:spacing w:after="0" w:line="240" w:lineRule="auto"/>
              <w:rPr>
                <w:rFonts w:ascii="Arial" w:hAnsi="Arial" w:cs="Arial"/>
                <w:sz w:val="24"/>
                <w:szCs w:val="24"/>
              </w:rPr>
            </w:pPr>
            <w:r w:rsidRPr="00F63FBA">
              <w:rPr>
                <w:rFonts w:ascii="Arial" w:hAnsi="Arial" w:cs="Arial"/>
                <w:sz w:val="24"/>
                <w:szCs w:val="24"/>
              </w:rPr>
              <w:t xml:space="preserve">всего – </w:t>
            </w:r>
            <w:r w:rsidRPr="006561A1">
              <w:rPr>
                <w:rFonts w:ascii="Arial" w:hAnsi="Arial" w:cs="Arial"/>
                <w:sz w:val="24"/>
                <w:szCs w:val="24"/>
                <w:highlight w:val="yellow"/>
              </w:rPr>
              <w:t>4</w:t>
            </w:r>
            <w:r w:rsidR="006561A1" w:rsidRPr="006561A1">
              <w:rPr>
                <w:rFonts w:ascii="Arial" w:hAnsi="Arial" w:cs="Arial"/>
                <w:sz w:val="24"/>
                <w:szCs w:val="24"/>
                <w:highlight w:val="yellow"/>
              </w:rPr>
              <w:t>2619</w:t>
            </w:r>
            <w:r w:rsidRPr="006561A1">
              <w:rPr>
                <w:rFonts w:ascii="Arial" w:hAnsi="Arial" w:cs="Arial"/>
                <w:sz w:val="24"/>
                <w:szCs w:val="24"/>
                <w:highlight w:val="yellow"/>
              </w:rPr>
              <w:t>,</w:t>
            </w:r>
            <w:r w:rsidR="006561A1" w:rsidRPr="006561A1">
              <w:rPr>
                <w:rFonts w:ascii="Arial" w:hAnsi="Arial" w:cs="Arial"/>
                <w:sz w:val="24"/>
                <w:szCs w:val="24"/>
                <w:highlight w:val="yellow"/>
              </w:rPr>
              <w:t>6</w:t>
            </w:r>
            <w:r w:rsidRPr="00F63FBA">
              <w:rPr>
                <w:rFonts w:ascii="Arial" w:hAnsi="Arial" w:cs="Arial"/>
                <w:sz w:val="24"/>
                <w:szCs w:val="24"/>
              </w:rPr>
              <w:t xml:space="preserve"> тыс. руб., в том числе по источникам финансирования:</w:t>
            </w:r>
          </w:p>
          <w:p w:rsidR="00687FE0" w:rsidRPr="00F63FBA" w:rsidRDefault="00687FE0" w:rsidP="00F63FBA">
            <w:pPr>
              <w:spacing w:after="0" w:line="240" w:lineRule="auto"/>
              <w:rPr>
                <w:rFonts w:ascii="Arial" w:hAnsi="Arial" w:cs="Arial"/>
                <w:sz w:val="24"/>
                <w:szCs w:val="24"/>
              </w:rPr>
            </w:pPr>
            <w:r w:rsidRPr="00F63FBA">
              <w:rPr>
                <w:rFonts w:ascii="Arial" w:hAnsi="Arial" w:cs="Arial"/>
                <w:sz w:val="24"/>
                <w:szCs w:val="24"/>
              </w:rPr>
              <w:t>- федеральный бюджет – 29,9 тыс. рублей;</w:t>
            </w:r>
          </w:p>
          <w:p w:rsidR="00687FE0" w:rsidRPr="00F63FBA" w:rsidRDefault="00687FE0" w:rsidP="00F63FBA">
            <w:pPr>
              <w:spacing w:after="0" w:line="240" w:lineRule="auto"/>
              <w:rPr>
                <w:rFonts w:ascii="Arial" w:hAnsi="Arial" w:cs="Arial"/>
                <w:sz w:val="24"/>
                <w:szCs w:val="24"/>
              </w:rPr>
            </w:pPr>
            <w:r w:rsidRPr="00F63FBA">
              <w:rPr>
                <w:rFonts w:ascii="Arial" w:hAnsi="Arial" w:cs="Arial"/>
                <w:sz w:val="24"/>
                <w:szCs w:val="24"/>
              </w:rPr>
              <w:t xml:space="preserve">- областной бюджет – </w:t>
            </w:r>
            <w:r w:rsidRPr="006561A1">
              <w:rPr>
                <w:rFonts w:ascii="Arial" w:hAnsi="Arial" w:cs="Arial"/>
                <w:sz w:val="24"/>
                <w:szCs w:val="24"/>
                <w:highlight w:val="yellow"/>
              </w:rPr>
              <w:t>3</w:t>
            </w:r>
            <w:r w:rsidR="006561A1" w:rsidRPr="006561A1">
              <w:rPr>
                <w:rFonts w:ascii="Arial" w:hAnsi="Arial" w:cs="Arial"/>
                <w:sz w:val="24"/>
                <w:szCs w:val="24"/>
                <w:highlight w:val="yellow"/>
              </w:rPr>
              <w:t>309</w:t>
            </w:r>
            <w:r w:rsidRPr="006561A1">
              <w:rPr>
                <w:rFonts w:ascii="Arial" w:hAnsi="Arial" w:cs="Arial"/>
                <w:sz w:val="24"/>
                <w:szCs w:val="24"/>
                <w:highlight w:val="yellow"/>
              </w:rPr>
              <w:t>,0</w:t>
            </w:r>
            <w:r w:rsidRPr="00F63FBA">
              <w:rPr>
                <w:rFonts w:ascii="Arial" w:hAnsi="Arial" w:cs="Arial"/>
                <w:sz w:val="24"/>
                <w:szCs w:val="24"/>
              </w:rPr>
              <w:t xml:space="preserve"> тыс. рублей;</w:t>
            </w:r>
          </w:p>
          <w:p w:rsidR="00687FE0" w:rsidRPr="00F63FBA" w:rsidRDefault="00687FE0" w:rsidP="00F63FBA">
            <w:pPr>
              <w:spacing w:after="0" w:line="240" w:lineRule="auto"/>
              <w:rPr>
                <w:rFonts w:ascii="Arial" w:hAnsi="Arial" w:cs="Arial"/>
                <w:sz w:val="24"/>
                <w:szCs w:val="24"/>
              </w:rPr>
            </w:pPr>
            <w:r w:rsidRPr="00F63FBA">
              <w:rPr>
                <w:rFonts w:ascii="Arial" w:hAnsi="Arial" w:cs="Arial"/>
                <w:sz w:val="24"/>
                <w:szCs w:val="24"/>
              </w:rPr>
              <w:t xml:space="preserve">- местные бюджеты – </w:t>
            </w:r>
            <w:r w:rsidRPr="006561A1">
              <w:rPr>
                <w:rFonts w:ascii="Arial" w:hAnsi="Arial" w:cs="Arial"/>
                <w:sz w:val="24"/>
                <w:szCs w:val="24"/>
                <w:highlight w:val="yellow"/>
              </w:rPr>
              <w:t>3</w:t>
            </w:r>
            <w:r w:rsidR="006561A1" w:rsidRPr="006561A1">
              <w:rPr>
                <w:rFonts w:ascii="Arial" w:hAnsi="Arial" w:cs="Arial"/>
                <w:sz w:val="24"/>
                <w:szCs w:val="24"/>
                <w:highlight w:val="yellow"/>
              </w:rPr>
              <w:t>9280</w:t>
            </w:r>
            <w:r w:rsidRPr="006561A1">
              <w:rPr>
                <w:rFonts w:ascii="Arial" w:hAnsi="Arial" w:cs="Arial"/>
                <w:sz w:val="24"/>
                <w:szCs w:val="24"/>
                <w:highlight w:val="yellow"/>
              </w:rPr>
              <w:t>,</w:t>
            </w:r>
            <w:r w:rsidR="006561A1" w:rsidRPr="006561A1">
              <w:rPr>
                <w:rFonts w:ascii="Arial" w:hAnsi="Arial" w:cs="Arial"/>
                <w:sz w:val="24"/>
                <w:szCs w:val="24"/>
                <w:highlight w:val="yellow"/>
              </w:rPr>
              <w:t>7</w:t>
            </w:r>
            <w:r w:rsidRPr="00F63FBA">
              <w:rPr>
                <w:rFonts w:ascii="Arial" w:hAnsi="Arial" w:cs="Arial"/>
                <w:sz w:val="24"/>
                <w:szCs w:val="24"/>
              </w:rPr>
              <w:t xml:space="preserve"> тыс. рублей;</w:t>
            </w:r>
          </w:p>
          <w:p w:rsidR="00687FE0" w:rsidRPr="00F63FBA" w:rsidRDefault="00687FE0" w:rsidP="00F63FBA">
            <w:pPr>
              <w:spacing w:after="0" w:line="240" w:lineRule="auto"/>
              <w:rPr>
                <w:rFonts w:ascii="Arial" w:hAnsi="Arial" w:cs="Arial"/>
                <w:sz w:val="24"/>
                <w:szCs w:val="24"/>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2023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 35808,5 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1270,0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 34538,5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2024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 32553,6 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 областной бюджет – 1314,0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 31239,6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2025 год</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всего – 32553,6 тыс. руб., в том числе по источникам финансирования:</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федеральный бюджет – 0,0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областной бюджет – 1314,0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местные бюджеты – 31239,6 тыс. рублей;</w:t>
            </w:r>
          </w:p>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p>
        </w:tc>
      </w:tr>
      <w:tr w:rsidR="00687FE0" w:rsidRPr="00687FE0" w:rsidTr="00687FE0">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Ожидаемые конечные результаты реализации подпрограммы</w:t>
            </w:r>
          </w:p>
        </w:tc>
        <w:tc>
          <w:tcPr>
            <w:tcW w:w="3750"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Обеспечение эффективной системы расходования бюджетных средств на обеспечение деятельности органов местного самоуправления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tc>
      </w:tr>
    </w:tbl>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I</w:t>
      </w:r>
      <w:r w:rsidRPr="00687FE0">
        <w:rPr>
          <w:rFonts w:ascii="Arial" w:eastAsia="Times New Roman" w:hAnsi="Arial" w:cs="Arial"/>
          <w:color w:val="212121"/>
          <w:sz w:val="24"/>
          <w:szCs w:val="24"/>
          <w:lang w:eastAsia="ru-RU"/>
        </w:rPr>
        <w:t>.Характеристика сферы реализации подпрограммы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Основная цель современной бюджетной политики - повышение эффективности расходования бюджетных сре</w:t>
      </w:r>
      <w:proofErr w:type="gramStart"/>
      <w:r w:rsidRPr="00687FE0">
        <w:rPr>
          <w:rFonts w:ascii="Arial" w:eastAsia="Times New Roman" w:hAnsi="Arial" w:cs="Arial"/>
          <w:color w:val="212121"/>
          <w:sz w:val="24"/>
          <w:szCs w:val="24"/>
          <w:lang w:eastAsia="ru-RU"/>
        </w:rPr>
        <w:t>дств в п</w:t>
      </w:r>
      <w:proofErr w:type="gramEnd"/>
      <w:r w:rsidRPr="00687FE0">
        <w:rPr>
          <w:rFonts w:ascii="Arial" w:eastAsia="Times New Roman" w:hAnsi="Arial" w:cs="Arial"/>
          <w:color w:val="212121"/>
          <w:sz w:val="24"/>
          <w:szCs w:val="24"/>
          <w:lang w:eastAsia="ru-RU"/>
        </w:rPr>
        <w:t>олной мере относится к обеспечению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В последние годы, как в Российской Федерации, в Воронежской области, так и в </w:t>
      </w:r>
      <w:proofErr w:type="spellStart"/>
      <w:r w:rsidRPr="00687FE0">
        <w:rPr>
          <w:rFonts w:ascii="Arial" w:eastAsia="Times New Roman" w:hAnsi="Arial" w:cs="Arial"/>
          <w:color w:val="212121"/>
          <w:sz w:val="24"/>
          <w:szCs w:val="24"/>
          <w:lang w:eastAsia="ru-RU"/>
        </w:rPr>
        <w:t>Верхнемамонском</w:t>
      </w:r>
      <w:proofErr w:type="spellEnd"/>
      <w:r w:rsidRPr="00687FE0">
        <w:rPr>
          <w:rFonts w:ascii="Arial" w:eastAsia="Times New Roman" w:hAnsi="Arial" w:cs="Arial"/>
          <w:color w:val="212121"/>
          <w:sz w:val="24"/>
          <w:szCs w:val="24"/>
          <w:lang w:eastAsia="ru-RU"/>
        </w:rPr>
        <w:t xml:space="preserve"> муниципальном районе идет реформирование сферы управления бюджетами публичных образований. Укреплена система исполнения бюджетов, обеспечивается и проверяется достоверность отчетности исполнения бюджетов.</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При этом остается ряд вопросов по обеспечению результативности бюджетных расходов:</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наличие необоснованных остатков денежных средств на конец года на счетах казначейства;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неравномерное использование бюджетных сре</w:t>
      </w:r>
      <w:proofErr w:type="gramStart"/>
      <w:r w:rsidRPr="00687FE0">
        <w:rPr>
          <w:rFonts w:ascii="Arial" w:eastAsia="Times New Roman" w:hAnsi="Arial" w:cs="Arial"/>
          <w:color w:val="212121"/>
          <w:sz w:val="24"/>
          <w:szCs w:val="24"/>
          <w:lang w:eastAsia="ru-RU"/>
        </w:rPr>
        <w:t>дств в пл</w:t>
      </w:r>
      <w:proofErr w:type="gramEnd"/>
      <w:r w:rsidRPr="00687FE0">
        <w:rPr>
          <w:rFonts w:ascii="Arial" w:eastAsia="Times New Roman" w:hAnsi="Arial" w:cs="Arial"/>
          <w:color w:val="212121"/>
          <w:sz w:val="24"/>
          <w:szCs w:val="24"/>
          <w:lang w:eastAsia="ru-RU"/>
        </w:rPr>
        <w:t>ановый период.</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Программное планирование расходов районного бюджета, ориентированное на результат позволит значительно повысить эффективность расходования бюджетных средств.</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w:t>
      </w:r>
      <w:proofErr w:type="gramStart"/>
      <w:r w:rsidRPr="00687FE0">
        <w:rPr>
          <w:rFonts w:ascii="Arial" w:eastAsia="Times New Roman" w:hAnsi="Arial" w:cs="Arial"/>
          <w:color w:val="212121"/>
          <w:sz w:val="24"/>
          <w:szCs w:val="24"/>
          <w:lang w:eastAsia="ru-RU"/>
        </w:rPr>
        <w:t>выполнения</w:t>
      </w:r>
      <w:proofErr w:type="gramEnd"/>
      <w:r w:rsidRPr="00687FE0">
        <w:rPr>
          <w:rFonts w:ascii="Arial" w:eastAsia="Times New Roman" w:hAnsi="Arial" w:cs="Arial"/>
          <w:color w:val="212121"/>
          <w:sz w:val="24"/>
          <w:szCs w:val="24"/>
          <w:lang w:eastAsia="ru-RU"/>
        </w:rPr>
        <w:t xml:space="preserve"> как отдельных мероприятий, так и муниципальной программы в целом, существенно повышающие их эффективность.</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687FE0">
        <w:rPr>
          <w:rFonts w:ascii="Arial" w:eastAsia="Times New Roman" w:hAnsi="Arial" w:cs="Arial"/>
          <w:color w:val="212121"/>
          <w:sz w:val="24"/>
          <w:szCs w:val="24"/>
          <w:lang w:eastAsia="ru-RU"/>
        </w:rPr>
        <w:t xml:space="preserve">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социально-экономического развития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муниципальной программы, и выработать общие эффективные подходы к решению проблем.</w:t>
      </w:r>
      <w:proofErr w:type="gramEnd"/>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gramStart"/>
      <w:r w:rsidRPr="00687FE0">
        <w:rPr>
          <w:rFonts w:ascii="Arial" w:eastAsia="Times New Roman" w:hAnsi="Arial" w:cs="Arial"/>
          <w:color w:val="212121"/>
          <w:sz w:val="24"/>
          <w:szCs w:val="24"/>
          <w:lang w:eastAsia="ru-RU"/>
        </w:rPr>
        <w:t xml:space="preserve">В рамках подпрограммы планируется осуществлять финансовое обеспечение деятельности органов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 том числе по переданным государственным </w:t>
      </w:r>
      <w:r w:rsidRPr="00687FE0">
        <w:rPr>
          <w:rFonts w:ascii="Arial" w:eastAsia="Times New Roman" w:hAnsi="Arial" w:cs="Arial"/>
          <w:color w:val="212121"/>
          <w:sz w:val="24"/>
          <w:szCs w:val="24"/>
          <w:lang w:eastAsia="ru-RU"/>
        </w:rPr>
        <w:lastRenderedPageBreak/>
        <w:t>полномочиям Воронежской области: комиссия по делам несовершеннолетних и защите их прав, административная комиссия, специалист обеспечению исполнения государственных полномочий по сбору и предоставлению ин6формации необходимой для ведения правового Регистра муниципальных нормативных правовых актов Воронежской области и подведомственных муниципальных учреждений:</w:t>
      </w:r>
      <w:proofErr w:type="gramEnd"/>
      <w:r w:rsidRPr="00687FE0">
        <w:rPr>
          <w:rFonts w:ascii="Arial" w:eastAsia="Times New Roman" w:hAnsi="Arial" w:cs="Arial"/>
          <w:color w:val="212121"/>
          <w:sz w:val="24"/>
          <w:szCs w:val="24"/>
          <w:lang w:eastAsia="ru-RU"/>
        </w:rPr>
        <w:t xml:space="preserve"> МКУ «Служба технического обеспечения» и МКУ «</w:t>
      </w:r>
      <w:proofErr w:type="spellStart"/>
      <w:r w:rsidRPr="00687FE0">
        <w:rPr>
          <w:rFonts w:ascii="Arial" w:eastAsia="Times New Roman" w:hAnsi="Arial" w:cs="Arial"/>
          <w:color w:val="212121"/>
          <w:sz w:val="24"/>
          <w:szCs w:val="24"/>
          <w:lang w:eastAsia="ru-RU"/>
        </w:rPr>
        <w:t>Верхнемамонский</w:t>
      </w:r>
      <w:proofErr w:type="spellEnd"/>
      <w:r w:rsidRPr="00687FE0">
        <w:rPr>
          <w:rFonts w:ascii="Arial" w:eastAsia="Times New Roman" w:hAnsi="Arial" w:cs="Arial"/>
          <w:color w:val="212121"/>
          <w:sz w:val="24"/>
          <w:szCs w:val="24"/>
          <w:lang w:eastAsia="ru-RU"/>
        </w:rPr>
        <w:t xml:space="preserve"> ОКС».</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shd w:val="clear" w:color="auto" w:fill="FFFFFF"/>
          <w:lang w:eastAsia="ru-RU"/>
        </w:rPr>
        <w:t xml:space="preserve">В рамках подпрограммы будут созданы условия для перехода на более качественный уровень управления бюджетными средствами органов местного самоуправления </w:t>
      </w:r>
      <w:proofErr w:type="spellStart"/>
      <w:r w:rsidRPr="00687FE0">
        <w:rPr>
          <w:rFonts w:ascii="Arial" w:eastAsia="Times New Roman" w:hAnsi="Arial" w:cs="Arial"/>
          <w:color w:val="212121"/>
          <w:sz w:val="24"/>
          <w:szCs w:val="24"/>
          <w:shd w:val="clear" w:color="auto" w:fill="FFFFFF"/>
          <w:lang w:eastAsia="ru-RU"/>
        </w:rPr>
        <w:t>Верхнемамонского</w:t>
      </w:r>
      <w:proofErr w:type="spellEnd"/>
      <w:r w:rsidRPr="00687FE0">
        <w:rPr>
          <w:rFonts w:ascii="Arial" w:eastAsia="Times New Roman" w:hAnsi="Arial" w:cs="Arial"/>
          <w:color w:val="212121"/>
          <w:sz w:val="24"/>
          <w:szCs w:val="24"/>
          <w:shd w:val="clear" w:color="auto" w:fill="FFFFFF"/>
          <w:lang w:eastAsia="ru-RU"/>
        </w:rPr>
        <w:t xml:space="preserve"> муниципального района и подведомственных муниципальных учреждений: МКУ «Служба технического обеспечения» и МКУ «</w:t>
      </w:r>
      <w:proofErr w:type="spellStart"/>
      <w:r w:rsidRPr="00687FE0">
        <w:rPr>
          <w:rFonts w:ascii="Arial" w:eastAsia="Times New Roman" w:hAnsi="Arial" w:cs="Arial"/>
          <w:color w:val="212121"/>
          <w:sz w:val="24"/>
          <w:szCs w:val="24"/>
          <w:shd w:val="clear" w:color="auto" w:fill="FFFFFF"/>
          <w:lang w:eastAsia="ru-RU"/>
        </w:rPr>
        <w:t>Верхнемамонский</w:t>
      </w:r>
      <w:proofErr w:type="spellEnd"/>
      <w:r w:rsidRPr="00687FE0">
        <w:rPr>
          <w:rFonts w:ascii="Arial" w:eastAsia="Times New Roman" w:hAnsi="Arial" w:cs="Arial"/>
          <w:color w:val="212121"/>
          <w:sz w:val="24"/>
          <w:szCs w:val="24"/>
          <w:shd w:val="clear" w:color="auto" w:fill="FFFFFF"/>
          <w:lang w:eastAsia="ru-RU"/>
        </w:rPr>
        <w:t xml:space="preserve"> ОКС».</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shd w:val="clear" w:color="auto" w:fill="FFFFFF"/>
          <w:lang w:eastAsia="ru-RU"/>
        </w:rPr>
        <w:t>Федеральным законом от 20 августа 2004 года N 113-ФЗ "О присяжных заседателях федеральных судов общей юрисдикции в Российской Федерации" на органы местного самоуправления возложены обязанности по составлению списков кандидатов в присяжные заседатели федеральных судов общей юрисдикции.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II</w:t>
      </w:r>
      <w:r w:rsidRPr="00687FE0">
        <w:rPr>
          <w:rFonts w:ascii="Arial" w:eastAsia="Times New Roman" w:hAnsi="Arial" w:cs="Arial"/>
          <w:color w:val="212121"/>
          <w:sz w:val="24"/>
          <w:szCs w:val="24"/>
          <w:lang w:eastAsia="ru-RU"/>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2.1. Приоритеты муниципальной политики в сфере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Основными приоритетами муниципальной политики в сфере реализации подпрограммы являются: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эффективность и результативность деятельности органов местного самоуправления, муниципальных служащих и работников муниципальных учреждений;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расширение сферы применения и повышение качества программных методов бюджетного планирования;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 повышение эффективности расходования средств бюджета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2.2. Цели, задачи и показатели (индикаторы) достижения целей и решения задач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Целью подпрограммы является обеспечение эффективной системы расходования бюджетных средств на обеспечение деятельности органов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Задачами подпрограммы являются: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-обеспечение информационной поддержки местного самоуправления;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составление списка кандидатов в присяжные заседатели федерального суда общей юрисдикции.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 подпрограмме используются показатели, позволяющие оценить непосредственно реализацию основных мероприятий и подпрограммы в целом.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Сведения о показателях (индикаторах) подпрограммы и ее основных мероприятий приводятся на период реализации муниципальной программы в приложении № 1 к муниципальной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2.3. Конечные результаты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В результате исполнения подпрограммы будет обеспечена эффективная система расходования бюджетных средств на обеспечение деятельности органов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2.4. Сроки и этапы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Срок реализации подпрограммы с 2020 по 2025 годы. Реализация подпрограммы предусматривается в один этап.</w:t>
      </w: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III</w:t>
      </w:r>
      <w:r w:rsidRPr="00687FE0">
        <w:rPr>
          <w:rFonts w:ascii="Arial" w:eastAsia="Times New Roman" w:hAnsi="Arial" w:cs="Arial"/>
          <w:color w:val="212121"/>
          <w:sz w:val="24"/>
          <w:szCs w:val="24"/>
          <w:lang w:eastAsia="ru-RU"/>
        </w:rPr>
        <w:t>. Характеристика основных мероприятий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Подпрограммой предусмотрено осуществление основных мероприятий: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7.1. Финансовое обеспечение деятельности органов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7.2. Финансовое обеспечение выполнения других расходных обязательств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органами местного самоуправления;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7.3. Финансовое обеспечение деятельности подведомственных муниципальных учреждений.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7.4. Расходы по составлению списка кандидатов в присяжные заседатели федерального суда общей юрисдикции.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Все основные мероприятия направлены на выполнения задач подпрограммы, в результате которых будет достигнута цель </w:t>
      </w:r>
      <w:proofErr w:type="spellStart"/>
      <w:r w:rsidRPr="00687FE0">
        <w:rPr>
          <w:rFonts w:ascii="Arial" w:eastAsia="Times New Roman" w:hAnsi="Arial" w:cs="Arial"/>
          <w:color w:val="212121"/>
          <w:sz w:val="24"/>
          <w:szCs w:val="24"/>
          <w:lang w:eastAsia="ru-RU"/>
        </w:rPr>
        <w:t>подпрограммыобеспечение</w:t>
      </w:r>
      <w:proofErr w:type="spellEnd"/>
      <w:r w:rsidRPr="00687FE0">
        <w:rPr>
          <w:rFonts w:ascii="Arial" w:eastAsia="Times New Roman" w:hAnsi="Arial" w:cs="Arial"/>
          <w:color w:val="212121"/>
          <w:sz w:val="24"/>
          <w:szCs w:val="24"/>
          <w:lang w:eastAsia="ru-RU"/>
        </w:rPr>
        <w:t xml:space="preserve"> эффективной системы расходования бюджетных средств и управления муниципальной программой.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В рамках основного мероприятия 7.1. «Финансовое обеспечение деятельности органов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roofErr w:type="gramStart"/>
      <w:r w:rsidRPr="00687FE0">
        <w:rPr>
          <w:rFonts w:ascii="Arial" w:eastAsia="Times New Roman" w:hAnsi="Arial" w:cs="Arial"/>
          <w:color w:val="212121"/>
          <w:sz w:val="24"/>
          <w:szCs w:val="24"/>
          <w:lang w:eastAsia="ru-RU"/>
        </w:rPr>
        <w:t>»п</w:t>
      </w:r>
      <w:proofErr w:type="gramEnd"/>
      <w:r w:rsidRPr="00687FE0">
        <w:rPr>
          <w:rFonts w:ascii="Arial" w:eastAsia="Times New Roman" w:hAnsi="Arial" w:cs="Arial"/>
          <w:color w:val="212121"/>
          <w:sz w:val="24"/>
          <w:szCs w:val="24"/>
          <w:lang w:eastAsia="ru-RU"/>
        </w:rPr>
        <w:t xml:space="preserve">ланируется включение расходов на содержание администрации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и Ревизионной комиссии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которое осуществляется за счет средств бюджета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-на оплату труда </w:t>
      </w:r>
      <w:proofErr w:type="spellStart"/>
      <w:r w:rsidRPr="00687FE0">
        <w:rPr>
          <w:rFonts w:ascii="Arial" w:eastAsia="Times New Roman" w:hAnsi="Arial" w:cs="Arial"/>
          <w:color w:val="212121"/>
          <w:sz w:val="24"/>
          <w:szCs w:val="24"/>
          <w:lang w:eastAsia="ru-RU"/>
        </w:rPr>
        <w:t>работниковорганов</w:t>
      </w:r>
      <w:proofErr w:type="spellEnd"/>
      <w:r w:rsidRPr="00687FE0">
        <w:rPr>
          <w:rFonts w:ascii="Arial" w:eastAsia="Times New Roman" w:hAnsi="Arial" w:cs="Arial"/>
          <w:color w:val="212121"/>
          <w:sz w:val="24"/>
          <w:szCs w:val="24"/>
          <w:lang w:eastAsia="ru-RU"/>
        </w:rPr>
        <w:t xml:space="preserve"> местного самоуправления;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на фонд оплаты труда и страховые взносы;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на выплату пенсий за выслугу лет (доплаты к пенсии);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на закупку товаров, работ, услуг в сфере информационно-коммуникационных технологий;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на закупку товаров, работ и услуг для муниципальных нужд;</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на уплату прочих налогов, сборов и иных платежей.</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Финансовое обеспечение деятельности органов местного самоуправления осуществляется на основании бюджетной сметы.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Исполнителем данного основного мероприятия является администрация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Реализация основного мероприятия оценивается по показателю «Доля исполнения расходных обязательств органов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w:t>
      </w:r>
      <w:proofErr w:type="gramStart"/>
      <w:r w:rsidRPr="00687FE0">
        <w:rPr>
          <w:rFonts w:ascii="Arial" w:eastAsia="Times New Roman" w:hAnsi="Arial" w:cs="Arial"/>
          <w:color w:val="212121"/>
          <w:sz w:val="24"/>
          <w:szCs w:val="24"/>
          <w:lang w:eastAsia="ru-RU"/>
        </w:rPr>
        <w:t>от</w:t>
      </w:r>
      <w:proofErr w:type="gramEnd"/>
      <w:r w:rsidRPr="00687FE0">
        <w:rPr>
          <w:rFonts w:ascii="Arial" w:eastAsia="Times New Roman" w:hAnsi="Arial" w:cs="Arial"/>
          <w:color w:val="212121"/>
          <w:sz w:val="24"/>
          <w:szCs w:val="24"/>
          <w:lang w:eastAsia="ru-RU"/>
        </w:rPr>
        <w:t xml:space="preserve"> утвержденных».</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Результатом исполнения основного мероприятия будет являться надлежащее исполнение полномочий, возложенных на органы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В рамках основного мероприятия 7.2. «Финансовое обеспечение выполнения других расходных обязательств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органами местного самоуправления</w:t>
      </w:r>
      <w:proofErr w:type="gramStart"/>
      <w:r w:rsidRPr="00687FE0">
        <w:rPr>
          <w:rFonts w:ascii="Arial" w:eastAsia="Times New Roman" w:hAnsi="Arial" w:cs="Arial"/>
          <w:color w:val="212121"/>
          <w:sz w:val="24"/>
          <w:szCs w:val="24"/>
          <w:lang w:eastAsia="ru-RU"/>
        </w:rPr>
        <w:t>»п</w:t>
      </w:r>
      <w:proofErr w:type="gramEnd"/>
      <w:r w:rsidRPr="00687FE0">
        <w:rPr>
          <w:rFonts w:ascii="Arial" w:eastAsia="Times New Roman" w:hAnsi="Arial" w:cs="Arial"/>
          <w:color w:val="212121"/>
          <w:sz w:val="24"/>
          <w:szCs w:val="24"/>
          <w:lang w:eastAsia="ru-RU"/>
        </w:rPr>
        <w:t xml:space="preserve">редусмотрены расходы районного бюджета связанные с материально-техническим обеспечением, необходимым для создания оптимальных условий при осуществлении возложенных полномочий и </w:t>
      </w:r>
      <w:r w:rsidRPr="00687FE0">
        <w:rPr>
          <w:rFonts w:ascii="Arial" w:eastAsia="Times New Roman" w:hAnsi="Arial" w:cs="Arial"/>
          <w:color w:val="212121"/>
          <w:sz w:val="24"/>
          <w:szCs w:val="24"/>
          <w:lang w:eastAsia="ru-RU"/>
        </w:rPr>
        <w:lastRenderedPageBreak/>
        <w:t xml:space="preserve">уплаты налогов на имущество органов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Исполнителем данного основного мероприятия является администрация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Реализация основного мероприятия оценивается по показателю «Объем просроченной кредиторской задолженности по уплате налогов на конец отчетного года».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Результатом исполнения основного мероприятия будет являться отсутствие просроченной кредиторской задолженности на конец отчетного года.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В рамках основного мероприятия 7.3. «Финансовое обеспечение деятельности подведомственных муниципальных учреждений» планируется финансирование из районного </w:t>
      </w:r>
      <w:proofErr w:type="spellStart"/>
      <w:r w:rsidRPr="00687FE0">
        <w:rPr>
          <w:rFonts w:ascii="Arial" w:eastAsia="Times New Roman" w:hAnsi="Arial" w:cs="Arial"/>
          <w:color w:val="212121"/>
          <w:sz w:val="24"/>
          <w:szCs w:val="24"/>
          <w:lang w:eastAsia="ru-RU"/>
        </w:rPr>
        <w:t>бюджетана</w:t>
      </w:r>
      <w:proofErr w:type="spellEnd"/>
      <w:r w:rsidRPr="00687FE0">
        <w:rPr>
          <w:rFonts w:ascii="Arial" w:eastAsia="Times New Roman" w:hAnsi="Arial" w:cs="Arial"/>
          <w:color w:val="212121"/>
          <w:sz w:val="24"/>
          <w:szCs w:val="24"/>
          <w:lang w:eastAsia="ru-RU"/>
        </w:rPr>
        <w:t xml:space="preserve"> содержание МКУ «Служба технического обеспечения» и МКУ «</w:t>
      </w:r>
      <w:proofErr w:type="spellStart"/>
      <w:r w:rsidRPr="00687FE0">
        <w:rPr>
          <w:rFonts w:ascii="Arial" w:eastAsia="Times New Roman" w:hAnsi="Arial" w:cs="Arial"/>
          <w:color w:val="212121"/>
          <w:sz w:val="24"/>
          <w:szCs w:val="24"/>
          <w:lang w:eastAsia="ru-RU"/>
        </w:rPr>
        <w:t>Верхнемамонский</w:t>
      </w:r>
      <w:proofErr w:type="spellEnd"/>
      <w:r w:rsidRPr="00687FE0">
        <w:rPr>
          <w:rFonts w:ascii="Arial" w:eastAsia="Times New Roman" w:hAnsi="Arial" w:cs="Arial"/>
          <w:color w:val="212121"/>
          <w:sz w:val="24"/>
          <w:szCs w:val="24"/>
          <w:lang w:eastAsia="ru-RU"/>
        </w:rPr>
        <w:t xml:space="preserve"> ОКС».</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Исполнителями данного основного мероприятия являются: финансовый отдел администрации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Реализация основного мероприятия оценивается по показателю «Доля финансовой обеспеченности деятельности МКУ «Служба технического обеспечения» и МКУ «</w:t>
      </w:r>
      <w:proofErr w:type="spellStart"/>
      <w:r w:rsidRPr="00687FE0">
        <w:rPr>
          <w:rFonts w:ascii="Arial" w:eastAsia="Times New Roman" w:hAnsi="Arial" w:cs="Arial"/>
          <w:color w:val="212121"/>
          <w:sz w:val="24"/>
          <w:szCs w:val="24"/>
          <w:lang w:eastAsia="ru-RU"/>
        </w:rPr>
        <w:t>Верхнемамонский</w:t>
      </w:r>
      <w:proofErr w:type="spellEnd"/>
      <w:r w:rsidRPr="00687FE0">
        <w:rPr>
          <w:rFonts w:ascii="Arial" w:eastAsia="Times New Roman" w:hAnsi="Arial" w:cs="Arial"/>
          <w:color w:val="212121"/>
          <w:sz w:val="24"/>
          <w:szCs w:val="24"/>
          <w:lang w:eastAsia="ru-RU"/>
        </w:rPr>
        <w:t xml:space="preserve"> ОКС».</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Результатом исполнения основного мероприятия будет являться финансовое обеспечение деятельности МКУ «Служба технического обеспечения» и МКУ «</w:t>
      </w:r>
      <w:proofErr w:type="spellStart"/>
      <w:r w:rsidRPr="00687FE0">
        <w:rPr>
          <w:rFonts w:ascii="Arial" w:eastAsia="Times New Roman" w:hAnsi="Arial" w:cs="Arial"/>
          <w:color w:val="212121"/>
          <w:sz w:val="24"/>
          <w:szCs w:val="24"/>
          <w:lang w:eastAsia="ru-RU"/>
        </w:rPr>
        <w:t>Верхнемамонский</w:t>
      </w:r>
      <w:proofErr w:type="spellEnd"/>
      <w:r w:rsidRPr="00687FE0">
        <w:rPr>
          <w:rFonts w:ascii="Arial" w:eastAsia="Times New Roman" w:hAnsi="Arial" w:cs="Arial"/>
          <w:color w:val="212121"/>
          <w:sz w:val="24"/>
          <w:szCs w:val="24"/>
          <w:lang w:eastAsia="ru-RU"/>
        </w:rPr>
        <w:t xml:space="preserve"> ОКС».</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 рамках основного мероприятия 7.4. «Расходы по составлению списка кандидатов в присяжные заседатели федерального суда общей юрисдикции» планируется финансирование из федерального бюджета расходов по составлению списка кандидатов в присяжные заседатели федерального суда общей юрисдикции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Исполнителем данного основного мероприятия является: администрация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Реализация основного мероприятия оценивается по показателю «Составление списка кандидатов в присяжные заседатели федерального суда общей юрисдикции».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Результатом исполнения основного мероприятия будет являться Составление списка кандидатов в присяжные заседатели федерального суда общей юрисдикции.</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IV</w:t>
      </w:r>
      <w:r w:rsidRPr="00687FE0">
        <w:rPr>
          <w:rFonts w:ascii="Arial" w:eastAsia="Times New Roman" w:hAnsi="Arial" w:cs="Arial"/>
          <w:color w:val="212121"/>
          <w:sz w:val="24"/>
          <w:szCs w:val="24"/>
          <w:lang w:eastAsia="ru-RU"/>
        </w:rPr>
        <w:t>. Основные меры муниципального и правового регулирования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Налоговые, таможенные, тарифные, кредитные меры государственного и правового регулирования в рамках подпрограммы не предусмотрены.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V</w:t>
      </w:r>
      <w:r w:rsidRPr="00687FE0">
        <w:rPr>
          <w:rFonts w:ascii="Arial" w:eastAsia="Times New Roman" w:hAnsi="Arial" w:cs="Arial"/>
          <w:color w:val="212121"/>
          <w:sz w:val="24"/>
          <w:szCs w:val="24"/>
          <w:lang w:eastAsia="ru-RU"/>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VI</w:t>
      </w:r>
      <w:r w:rsidRPr="00687FE0">
        <w:rPr>
          <w:rFonts w:ascii="Arial" w:eastAsia="Times New Roman" w:hAnsi="Arial" w:cs="Arial"/>
          <w:color w:val="212121"/>
          <w:sz w:val="24"/>
          <w:szCs w:val="24"/>
          <w:lang w:eastAsia="ru-RU"/>
        </w:rPr>
        <w:t>. Финансовое обеспечение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Расходы на реализацию приведены в приложениях 2 и 3 к муниципальной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lastRenderedPageBreak/>
        <w:t xml:space="preserve">Объем финансирования на текущий финансовый год приведен </w:t>
      </w:r>
      <w:proofErr w:type="spellStart"/>
      <w:r w:rsidRPr="00687FE0">
        <w:rPr>
          <w:rFonts w:ascii="Arial" w:eastAsia="Times New Roman" w:hAnsi="Arial" w:cs="Arial"/>
          <w:color w:val="212121"/>
          <w:sz w:val="24"/>
          <w:szCs w:val="24"/>
          <w:lang w:eastAsia="ru-RU"/>
        </w:rPr>
        <w:t>вПлане</w:t>
      </w:r>
      <w:proofErr w:type="spellEnd"/>
      <w:r w:rsidRPr="00687FE0">
        <w:rPr>
          <w:rFonts w:ascii="Arial" w:eastAsia="Times New Roman" w:hAnsi="Arial" w:cs="Arial"/>
          <w:color w:val="212121"/>
          <w:sz w:val="24"/>
          <w:szCs w:val="24"/>
          <w:lang w:eastAsia="ru-RU"/>
        </w:rPr>
        <w:t xml:space="preserve"> реализации муниципальной программы, </w:t>
      </w:r>
      <w:proofErr w:type="gramStart"/>
      <w:r w:rsidRPr="00687FE0">
        <w:rPr>
          <w:rFonts w:ascii="Arial" w:eastAsia="Times New Roman" w:hAnsi="Arial" w:cs="Arial"/>
          <w:color w:val="212121"/>
          <w:sz w:val="24"/>
          <w:szCs w:val="24"/>
          <w:lang w:eastAsia="ru-RU"/>
        </w:rPr>
        <w:t>согласно приложения</w:t>
      </w:r>
      <w:proofErr w:type="gramEnd"/>
      <w:r w:rsidRPr="00687FE0">
        <w:rPr>
          <w:rFonts w:ascii="Arial" w:eastAsia="Times New Roman" w:hAnsi="Arial" w:cs="Arial"/>
          <w:color w:val="212121"/>
          <w:sz w:val="24"/>
          <w:szCs w:val="24"/>
          <w:lang w:eastAsia="ru-RU"/>
        </w:rPr>
        <w:t xml:space="preserve"> 4 к муниципальной программе.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VII</w:t>
      </w:r>
      <w:r w:rsidRPr="00687FE0">
        <w:rPr>
          <w:rFonts w:ascii="Arial" w:eastAsia="Times New Roman" w:hAnsi="Arial" w:cs="Arial"/>
          <w:color w:val="212121"/>
          <w:sz w:val="24"/>
          <w:szCs w:val="24"/>
          <w:lang w:eastAsia="ru-RU"/>
        </w:rPr>
        <w:t>. Анализ рисков реализации подпрограммы и описание мер управления рисками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Внутренние риски являются следствием: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низкой исполнительской дисциплины сотрудников ответственного исполнителя подпрограммы и исполнителей мероприятий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несвоевременных разработки, согласования и принятия документов, обеспечивающих выполнение мероприятий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недостаточной оперативности при корректировке плана реализации подпрограммы при наступлении внешних рисков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Внешние риски являются следствием:</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недостаточного уровня финансирования;</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изменения федерального законодательства.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Оценка данных рисков - риски низкие.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val="en-US" w:eastAsia="ru-RU"/>
        </w:rPr>
        <w:t>VIII</w:t>
      </w:r>
      <w:r w:rsidRPr="00687FE0">
        <w:rPr>
          <w:rFonts w:ascii="Arial" w:eastAsia="Times New Roman" w:hAnsi="Arial" w:cs="Arial"/>
          <w:color w:val="212121"/>
          <w:sz w:val="24"/>
          <w:szCs w:val="24"/>
          <w:lang w:eastAsia="ru-RU"/>
        </w:rPr>
        <w:t xml:space="preserve">. Оценка эффективности реализации </w:t>
      </w:r>
      <w:proofErr w:type="gramStart"/>
      <w:r w:rsidRPr="00687FE0">
        <w:rPr>
          <w:rFonts w:ascii="Arial" w:eastAsia="Times New Roman" w:hAnsi="Arial" w:cs="Arial"/>
          <w:color w:val="212121"/>
          <w:sz w:val="24"/>
          <w:szCs w:val="24"/>
          <w:lang w:eastAsia="ru-RU"/>
        </w:rPr>
        <w:t>подпрограммы .</w:t>
      </w:r>
      <w:proofErr w:type="gramEnd"/>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w:t>
      </w:r>
      <w:proofErr w:type="gramStart"/>
      <w:r w:rsidRPr="00687FE0">
        <w:rPr>
          <w:rFonts w:ascii="Arial" w:eastAsia="Times New Roman" w:hAnsi="Arial" w:cs="Arial"/>
          <w:color w:val="212121"/>
          <w:sz w:val="24"/>
          <w:szCs w:val="24"/>
          <w:lang w:eastAsia="ru-RU"/>
        </w:rPr>
        <w:t>оценки степени эффективности реализации мероприятий подпрограммы</w:t>
      </w:r>
      <w:proofErr w:type="gramEnd"/>
      <w:r w:rsidRPr="00687FE0">
        <w:rPr>
          <w:rFonts w:ascii="Arial" w:eastAsia="Times New Roman" w:hAnsi="Arial" w:cs="Arial"/>
          <w:color w:val="212121"/>
          <w:sz w:val="24"/>
          <w:szCs w:val="24"/>
          <w:lang w:eastAsia="ru-RU"/>
        </w:rPr>
        <w:t>.</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Эп</w:t>
      </w:r>
      <w:proofErr w:type="spellEnd"/>
      <w:r w:rsidRPr="00687FE0">
        <w:rPr>
          <w:rFonts w:ascii="Arial" w:eastAsia="Times New Roman" w:hAnsi="Arial" w:cs="Arial"/>
          <w:color w:val="212121"/>
          <w:sz w:val="24"/>
          <w:szCs w:val="24"/>
          <w:lang w:eastAsia="ru-RU"/>
        </w:rPr>
        <w:t xml:space="preserve"> = </w:t>
      </w:r>
      <w:proofErr w:type="spellStart"/>
      <w:r w:rsidRPr="00687FE0">
        <w:rPr>
          <w:rFonts w:ascii="Arial" w:eastAsia="Times New Roman" w:hAnsi="Arial" w:cs="Arial"/>
          <w:color w:val="212121"/>
          <w:sz w:val="24"/>
          <w:szCs w:val="24"/>
          <w:lang w:eastAsia="ru-RU"/>
        </w:rPr>
        <w:t>Иф</w:t>
      </w:r>
      <w:proofErr w:type="spellEnd"/>
      <w:r w:rsidRPr="00687FE0">
        <w:rPr>
          <w:rFonts w:ascii="Arial" w:eastAsia="Times New Roman" w:hAnsi="Arial" w:cs="Arial"/>
          <w:color w:val="212121"/>
          <w:sz w:val="24"/>
          <w:szCs w:val="24"/>
          <w:lang w:eastAsia="ru-RU"/>
        </w:rPr>
        <w:t xml:space="preserve"> </w:t>
      </w:r>
      <w:proofErr w:type="spellStart"/>
      <w:r w:rsidRPr="00687FE0">
        <w:rPr>
          <w:rFonts w:ascii="Arial" w:eastAsia="Times New Roman" w:hAnsi="Arial" w:cs="Arial"/>
          <w:color w:val="212121"/>
          <w:sz w:val="24"/>
          <w:szCs w:val="24"/>
          <w:lang w:eastAsia="ru-RU"/>
        </w:rPr>
        <w:t>x</w:t>
      </w:r>
      <w:proofErr w:type="spellEnd"/>
      <w:r w:rsidRPr="00687FE0">
        <w:rPr>
          <w:rFonts w:ascii="Arial" w:eastAsia="Times New Roman" w:hAnsi="Arial" w:cs="Arial"/>
          <w:color w:val="212121"/>
          <w:sz w:val="24"/>
          <w:szCs w:val="24"/>
          <w:lang w:eastAsia="ru-RU"/>
        </w:rPr>
        <w:t xml:space="preserve"> 100% / </w:t>
      </w:r>
      <w:proofErr w:type="spellStart"/>
      <w:r w:rsidRPr="00687FE0">
        <w:rPr>
          <w:rFonts w:ascii="Arial" w:eastAsia="Times New Roman" w:hAnsi="Arial" w:cs="Arial"/>
          <w:color w:val="212121"/>
          <w:sz w:val="24"/>
          <w:szCs w:val="24"/>
          <w:lang w:eastAsia="ru-RU"/>
        </w:rPr>
        <w:t>Иц</w:t>
      </w:r>
      <w:proofErr w:type="spellEnd"/>
      <w:r w:rsidRPr="00687FE0">
        <w:rPr>
          <w:rFonts w:ascii="Arial" w:eastAsia="Times New Roman" w:hAnsi="Arial" w:cs="Arial"/>
          <w:color w:val="212121"/>
          <w:sz w:val="24"/>
          <w:szCs w:val="24"/>
          <w:lang w:eastAsia="ru-RU"/>
        </w:rPr>
        <w:t>,</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где:</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Эп</w:t>
      </w:r>
      <w:proofErr w:type="spellEnd"/>
      <w:r w:rsidRPr="00687FE0">
        <w:rPr>
          <w:rFonts w:ascii="Arial" w:eastAsia="Times New Roman" w:hAnsi="Arial" w:cs="Arial"/>
          <w:color w:val="212121"/>
          <w:sz w:val="24"/>
          <w:szCs w:val="24"/>
          <w:lang w:eastAsia="ru-RU"/>
        </w:rPr>
        <w:t xml:space="preserve"> - эффективность реализации программы по данному целевому индикатору;</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Иф</w:t>
      </w:r>
      <w:proofErr w:type="spellEnd"/>
      <w:r w:rsidRPr="00687FE0">
        <w:rPr>
          <w:rFonts w:ascii="Arial" w:eastAsia="Times New Roman" w:hAnsi="Arial" w:cs="Arial"/>
          <w:color w:val="212121"/>
          <w:sz w:val="24"/>
          <w:szCs w:val="24"/>
          <w:lang w:eastAsia="ru-RU"/>
        </w:rPr>
        <w:t xml:space="preserve"> - фактическое значение достигнутого целевого индикатора;</w:t>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roofErr w:type="spellStart"/>
      <w:r w:rsidRPr="00687FE0">
        <w:rPr>
          <w:rFonts w:ascii="Arial" w:eastAsia="Times New Roman" w:hAnsi="Arial" w:cs="Arial"/>
          <w:color w:val="212121"/>
          <w:sz w:val="24"/>
          <w:szCs w:val="24"/>
          <w:lang w:eastAsia="ru-RU"/>
        </w:rPr>
        <w:t>Иц</w:t>
      </w:r>
      <w:proofErr w:type="spellEnd"/>
      <w:r w:rsidRPr="00687FE0">
        <w:rPr>
          <w:rFonts w:ascii="Arial" w:eastAsia="Times New Roman" w:hAnsi="Arial" w:cs="Arial"/>
          <w:color w:val="212121"/>
          <w:sz w:val="24"/>
          <w:szCs w:val="24"/>
          <w:lang w:eastAsia="ru-RU"/>
        </w:rPr>
        <w:t xml:space="preserve"> - нормативное значение целевого индикатора.</w:t>
      </w:r>
    </w:p>
    <w:p w:rsidR="00F63FBA" w:rsidRDefault="00687FE0" w:rsidP="00F63FBA">
      <w:pPr>
        <w:spacing w:after="0" w:line="240" w:lineRule="auto"/>
        <w:ind w:firstLine="709"/>
        <w:jc w:val="both"/>
        <w:rPr>
          <w:rFonts w:ascii="Arial" w:eastAsia="Times New Roman" w:hAnsi="Arial" w:cs="Arial"/>
          <w:color w:val="212121"/>
          <w:sz w:val="24"/>
          <w:szCs w:val="24"/>
          <w:lang w:eastAsia="ru-RU"/>
        </w:rPr>
      </w:pPr>
      <w:r w:rsidRPr="00687FE0">
        <w:rPr>
          <w:rFonts w:ascii="Arial" w:eastAsia="Times New Roman" w:hAnsi="Arial" w:cs="Arial"/>
          <w:color w:val="212121"/>
          <w:sz w:val="24"/>
          <w:szCs w:val="24"/>
          <w:lang w:eastAsia="ru-RU"/>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r w:rsidR="00F63FBA">
        <w:rPr>
          <w:rFonts w:ascii="Arial" w:eastAsia="Times New Roman" w:hAnsi="Arial" w:cs="Arial"/>
          <w:color w:val="212121"/>
          <w:sz w:val="24"/>
          <w:szCs w:val="24"/>
          <w:lang w:eastAsia="ru-RU"/>
        </w:rPr>
        <w:br w:type="page"/>
      </w: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both"/>
        <w:rPr>
          <w:rFonts w:ascii="Times New Roman" w:eastAsia="Times New Roman" w:hAnsi="Times New Roman" w:cs="Times New Roman"/>
          <w:color w:val="212121"/>
          <w:sz w:val="21"/>
          <w:szCs w:val="21"/>
          <w:lang w:eastAsia="ru-RU"/>
        </w:rPr>
      </w:pPr>
    </w:p>
    <w:p w:rsidR="00F63FBA" w:rsidRDefault="00F63FBA" w:rsidP="00F63FBA">
      <w:pPr>
        <w:spacing w:after="0" w:line="240" w:lineRule="auto"/>
        <w:ind w:firstLine="709"/>
        <w:rPr>
          <w:rFonts w:ascii="Times New Roman" w:eastAsia="Times New Roman" w:hAnsi="Times New Roman" w:cs="Times New Roman"/>
          <w:color w:val="212121"/>
          <w:sz w:val="21"/>
          <w:szCs w:val="21"/>
          <w:lang w:eastAsia="ru-RU"/>
        </w:rPr>
        <w:sectPr w:rsidR="00F63FBA">
          <w:pgSz w:w="11906" w:h="16838"/>
          <w:pgMar w:top="1134" w:right="850" w:bottom="1134" w:left="1701" w:header="708" w:footer="708" w:gutter="0"/>
          <w:cols w:space="708"/>
          <w:docGrid w:linePitch="360"/>
        </w:sectPr>
      </w:pP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tblPr>
      <w:tblGrid>
        <w:gridCol w:w="543"/>
        <w:gridCol w:w="3181"/>
        <w:gridCol w:w="1925"/>
        <w:gridCol w:w="1632"/>
        <w:gridCol w:w="815"/>
        <w:gridCol w:w="817"/>
        <w:gridCol w:w="815"/>
        <w:gridCol w:w="816"/>
        <w:gridCol w:w="816"/>
        <w:gridCol w:w="756"/>
        <w:gridCol w:w="816"/>
        <w:gridCol w:w="1854"/>
      </w:tblGrid>
      <w:tr w:rsidR="00687FE0" w:rsidRPr="00687FE0" w:rsidTr="001F21C4">
        <w:trPr>
          <w:trHeight w:val="1164"/>
        </w:trPr>
        <w:tc>
          <w:tcPr>
            <w:tcW w:w="184" w:type="pct"/>
            <w:tcMar>
              <w:top w:w="0" w:type="dxa"/>
              <w:left w:w="108" w:type="dxa"/>
              <w:bottom w:w="0" w:type="dxa"/>
              <w:right w:w="108" w:type="dxa"/>
            </w:tcMar>
            <w:vAlign w:val="center"/>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1076" w:type="pct"/>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651" w:type="pct"/>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552" w:type="pct"/>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276" w:type="pct"/>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276" w:type="pct"/>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276" w:type="pct"/>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1709" w:type="pct"/>
            <w:gridSpan w:val="5"/>
            <w:tcMar>
              <w:top w:w="0" w:type="dxa"/>
              <w:left w:w="108" w:type="dxa"/>
              <w:bottom w:w="0" w:type="dxa"/>
              <w:right w:w="108" w:type="dxa"/>
            </w:tcMar>
            <w:vAlign w:val="bottom"/>
            <w:hideMark/>
          </w:tcPr>
          <w:p w:rsidR="00687FE0" w:rsidRPr="00687FE0" w:rsidRDefault="00687FE0" w:rsidP="001F21C4">
            <w:pPr>
              <w:spacing w:after="0" w:line="240" w:lineRule="auto"/>
              <w:ind w:left="-93"/>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Приложение 1</w:t>
            </w:r>
          </w:p>
          <w:p w:rsidR="00687FE0" w:rsidRPr="00687FE0" w:rsidRDefault="00687FE0" w:rsidP="001F21C4">
            <w:pPr>
              <w:spacing w:after="0" w:line="240" w:lineRule="auto"/>
              <w:ind w:left="-93"/>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к муниципальной программе "Развитие местного самоуправления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 на 2020-2025 годы</w:t>
            </w:r>
          </w:p>
        </w:tc>
      </w:tr>
      <w:tr w:rsidR="00687FE0" w:rsidRPr="00687FE0" w:rsidTr="001F21C4">
        <w:trPr>
          <w:trHeight w:val="1239"/>
        </w:trPr>
        <w:tc>
          <w:tcPr>
            <w:tcW w:w="5000" w:type="pct"/>
            <w:gridSpan w:val="12"/>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Сведения о показателях (индикаторах) муниципальной программы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 "Развитие местного самоуправления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 " на 2020-2025 годы</w:t>
            </w:r>
          </w:p>
        </w:tc>
      </w:tr>
      <w:tr w:rsidR="00687FE0" w:rsidRPr="00687FE0" w:rsidTr="001F21C4">
        <w:trPr>
          <w:trHeight w:val="312"/>
        </w:trPr>
        <w:tc>
          <w:tcPr>
            <w:tcW w:w="184" w:type="pct"/>
            <w:tcMar>
              <w:top w:w="0" w:type="dxa"/>
              <w:left w:w="108" w:type="dxa"/>
              <w:bottom w:w="0" w:type="dxa"/>
              <w:right w:w="108" w:type="dxa"/>
            </w:tcMar>
            <w:vAlign w:val="center"/>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1076" w:type="pct"/>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651" w:type="pct"/>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552" w:type="pct"/>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276" w:type="pct"/>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276" w:type="pct"/>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276" w:type="pct"/>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276" w:type="pct"/>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276" w:type="pct"/>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254" w:type="pct"/>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276" w:type="pct"/>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627" w:type="pct"/>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r>
      <w:tr w:rsidR="00687FE0" w:rsidRPr="00687FE0" w:rsidTr="001F21C4">
        <w:trPr>
          <w:trHeight w:val="864"/>
        </w:trPr>
        <w:tc>
          <w:tcPr>
            <w:tcW w:w="184" w:type="pct"/>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 </w:t>
            </w:r>
            <w:proofErr w:type="spellStart"/>
            <w:proofErr w:type="gramStart"/>
            <w:r w:rsidRPr="00687FE0">
              <w:rPr>
                <w:rFonts w:ascii="Arial" w:eastAsia="Times New Roman" w:hAnsi="Arial" w:cs="Arial"/>
                <w:sz w:val="24"/>
                <w:szCs w:val="24"/>
                <w:lang w:eastAsia="ru-RU"/>
              </w:rPr>
              <w:t>п</w:t>
            </w:r>
            <w:proofErr w:type="spellEnd"/>
            <w:proofErr w:type="gramEnd"/>
            <w:r w:rsidRPr="00687FE0">
              <w:rPr>
                <w:rFonts w:ascii="Arial" w:eastAsia="Times New Roman" w:hAnsi="Arial" w:cs="Arial"/>
                <w:sz w:val="24"/>
                <w:szCs w:val="24"/>
                <w:lang w:eastAsia="ru-RU"/>
              </w:rPr>
              <w:t>/</w:t>
            </w:r>
            <w:proofErr w:type="spellStart"/>
            <w:r w:rsidRPr="00687FE0">
              <w:rPr>
                <w:rFonts w:ascii="Arial" w:eastAsia="Times New Roman" w:hAnsi="Arial" w:cs="Arial"/>
                <w:sz w:val="24"/>
                <w:szCs w:val="24"/>
                <w:lang w:eastAsia="ru-RU"/>
              </w:rPr>
              <w:t>п</w:t>
            </w:r>
            <w:proofErr w:type="spellEnd"/>
          </w:p>
        </w:tc>
        <w:tc>
          <w:tcPr>
            <w:tcW w:w="1076"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Наименование показателя (индикатора)</w:t>
            </w:r>
          </w:p>
        </w:tc>
        <w:tc>
          <w:tcPr>
            <w:tcW w:w="651"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Пункт Федерального плана статистических работ</w:t>
            </w:r>
          </w:p>
        </w:tc>
        <w:tc>
          <w:tcPr>
            <w:tcW w:w="552" w:type="pct"/>
            <w:tcBorders>
              <w:top w:val="single" w:sz="8" w:space="0" w:color="auto"/>
              <w:left w:val="nil"/>
              <w:bottom w:val="nil"/>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Ед. измерения</w:t>
            </w:r>
          </w:p>
        </w:tc>
        <w:tc>
          <w:tcPr>
            <w:tcW w:w="2538" w:type="pct"/>
            <w:gridSpan w:val="8"/>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Значения показателя (индикатора) по годам реализации муниципальной программы</w:t>
            </w:r>
          </w:p>
        </w:tc>
      </w:tr>
      <w:tr w:rsidR="009F16B6" w:rsidRPr="00687FE0" w:rsidTr="001F21C4">
        <w:trPr>
          <w:trHeight w:val="885"/>
        </w:trPr>
        <w:tc>
          <w:tcPr>
            <w:tcW w:w="1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651" w:type="pct"/>
            <w:vMerge/>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5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885533"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2018</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2019</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2021</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2022</w:t>
            </w:r>
          </w:p>
        </w:tc>
        <w:tc>
          <w:tcPr>
            <w:tcW w:w="2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2023</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2024</w:t>
            </w:r>
          </w:p>
        </w:tc>
        <w:tc>
          <w:tcPr>
            <w:tcW w:w="6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2025</w:t>
            </w:r>
          </w:p>
        </w:tc>
      </w:tr>
      <w:tr w:rsidR="009F16B6" w:rsidRPr="00687FE0" w:rsidTr="001F21C4">
        <w:trPr>
          <w:trHeight w:val="312"/>
        </w:trPr>
        <w:tc>
          <w:tcPr>
            <w:tcW w:w="1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p>
        </w:tc>
        <w:tc>
          <w:tcPr>
            <w:tcW w:w="10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w:t>
            </w:r>
          </w:p>
        </w:tc>
        <w:tc>
          <w:tcPr>
            <w:tcW w:w="6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3</w:t>
            </w:r>
          </w:p>
        </w:tc>
        <w:tc>
          <w:tcPr>
            <w:tcW w:w="5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4</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6</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7</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8</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9</w:t>
            </w:r>
          </w:p>
        </w:tc>
        <w:tc>
          <w:tcPr>
            <w:tcW w:w="25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11</w:t>
            </w:r>
          </w:p>
        </w:tc>
        <w:tc>
          <w:tcPr>
            <w:tcW w:w="6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12</w:t>
            </w:r>
          </w:p>
        </w:tc>
      </w:tr>
      <w:tr w:rsidR="00687FE0" w:rsidRPr="00687FE0" w:rsidTr="001F21C4">
        <w:trPr>
          <w:trHeight w:val="312"/>
        </w:trPr>
        <w:tc>
          <w:tcPr>
            <w:tcW w:w="5000" w:type="pct"/>
            <w:gridSpan w:val="12"/>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МУНИЦИПАЛЬНАЯ ПРОГРАММА "Развитие местного самоуправления"</w:t>
            </w:r>
          </w:p>
        </w:tc>
      </w:tr>
      <w:tr w:rsidR="00687FE0" w:rsidRPr="00687FE0" w:rsidTr="001F21C4">
        <w:trPr>
          <w:trHeight w:val="1740"/>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Уровень удовлетворенности населения деятельностью органов местного самоуправления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процент</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5</w:t>
            </w:r>
            <w:r w:rsidR="009F16B6">
              <w:rPr>
                <w:rFonts w:ascii="Arial" w:eastAsia="Times New Roman" w:hAnsi="Arial" w:cs="Arial"/>
                <w:sz w:val="24"/>
                <w:szCs w:val="24"/>
                <w:lang w:eastAsia="ru-RU"/>
              </w:rPr>
              <w:t>55</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5</w:t>
            </w:r>
            <w:r w:rsidR="009F16B6">
              <w:rPr>
                <w:rFonts w:ascii="Arial" w:eastAsia="Times New Roman" w:hAnsi="Arial" w:cs="Arial"/>
                <w:sz w:val="24"/>
                <w:szCs w:val="24"/>
                <w:lang w:eastAsia="ru-RU"/>
              </w:rPr>
              <w:t>58,5</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6</w:t>
            </w:r>
            <w:r w:rsidR="009F16B6">
              <w:rPr>
                <w:rFonts w:ascii="Arial" w:eastAsia="Times New Roman" w:hAnsi="Arial" w:cs="Arial"/>
                <w:sz w:val="24"/>
                <w:szCs w:val="24"/>
                <w:lang w:eastAsia="ru-RU"/>
              </w:rPr>
              <w:t>6</w:t>
            </w:r>
            <w:r w:rsidRPr="00687FE0">
              <w:rPr>
                <w:rFonts w:ascii="Arial" w:eastAsia="Times New Roman" w:hAnsi="Arial" w:cs="Arial"/>
                <w:sz w:val="24"/>
                <w:szCs w:val="24"/>
                <w:lang w:eastAsia="ru-RU"/>
              </w:rPr>
              <w:t>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6</w:t>
            </w:r>
            <w:r w:rsidR="009F16B6">
              <w:rPr>
                <w:rFonts w:ascii="Arial" w:eastAsia="Times New Roman" w:hAnsi="Arial" w:cs="Arial"/>
                <w:sz w:val="24"/>
                <w:szCs w:val="24"/>
                <w:lang w:eastAsia="ru-RU"/>
              </w:rPr>
              <w:t>6</w:t>
            </w:r>
            <w:r w:rsidRPr="00687FE0">
              <w:rPr>
                <w:rFonts w:ascii="Arial" w:eastAsia="Times New Roman" w:hAnsi="Arial" w:cs="Arial"/>
                <w:sz w:val="24"/>
                <w:szCs w:val="24"/>
                <w:lang w:eastAsia="ru-RU"/>
              </w:rPr>
              <w:t>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9F16B6">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5</w:t>
            </w:r>
            <w:r w:rsidR="009F16B6">
              <w:rPr>
                <w:rFonts w:ascii="Arial" w:eastAsia="Times New Roman" w:hAnsi="Arial" w:cs="Arial"/>
                <w:sz w:val="24"/>
                <w:szCs w:val="24"/>
                <w:lang w:eastAsia="ru-RU"/>
              </w:rPr>
              <w:t>60</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9F16B6">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5</w:t>
            </w:r>
            <w:r w:rsidR="009F16B6">
              <w:rPr>
                <w:rFonts w:ascii="Arial" w:eastAsia="Times New Roman" w:hAnsi="Arial" w:cs="Arial"/>
                <w:sz w:val="24"/>
                <w:szCs w:val="24"/>
                <w:lang w:eastAsia="ru-RU"/>
              </w:rPr>
              <w:t>60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6</w:t>
            </w:r>
            <w:r w:rsidR="009F16B6">
              <w:rPr>
                <w:rFonts w:ascii="Arial" w:eastAsia="Times New Roman" w:hAnsi="Arial" w:cs="Arial"/>
                <w:sz w:val="24"/>
                <w:szCs w:val="24"/>
                <w:lang w:eastAsia="ru-RU"/>
              </w:rPr>
              <w:t>6</w:t>
            </w:r>
            <w:r w:rsidRPr="00687FE0">
              <w:rPr>
                <w:rFonts w:ascii="Arial" w:eastAsia="Times New Roman" w:hAnsi="Arial" w:cs="Arial"/>
                <w:sz w:val="24"/>
                <w:szCs w:val="24"/>
                <w:lang w:eastAsia="ru-RU"/>
              </w:rPr>
              <w:t>0</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60</w:t>
            </w:r>
          </w:p>
        </w:tc>
      </w:tr>
      <w:tr w:rsidR="00687FE0" w:rsidRPr="00687FE0" w:rsidTr="001F21C4">
        <w:trPr>
          <w:trHeight w:val="312"/>
        </w:trPr>
        <w:tc>
          <w:tcPr>
            <w:tcW w:w="5000" w:type="pct"/>
            <w:gridSpan w:val="12"/>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ПОДПРОГРАММА 1 "Повышение качества предоставления государственных и муниципальных услуг"</w:t>
            </w:r>
          </w:p>
        </w:tc>
      </w:tr>
      <w:tr w:rsidR="009F16B6" w:rsidRPr="00687FE0" w:rsidTr="001F21C4">
        <w:trPr>
          <w:trHeight w:val="1335"/>
        </w:trPr>
        <w:tc>
          <w:tcPr>
            <w:tcW w:w="1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w:t>
            </w:r>
          </w:p>
        </w:tc>
        <w:tc>
          <w:tcPr>
            <w:tcW w:w="1076" w:type="pct"/>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Уровень удовлетворенности граждан и юридических лиц качеством предоставления </w:t>
            </w:r>
            <w:r w:rsidRPr="00687FE0">
              <w:rPr>
                <w:rFonts w:ascii="Arial" w:eastAsia="Times New Roman" w:hAnsi="Arial" w:cs="Arial"/>
                <w:sz w:val="24"/>
                <w:szCs w:val="24"/>
                <w:lang w:eastAsia="ru-RU"/>
              </w:rPr>
              <w:lastRenderedPageBreak/>
              <w:t>государственных и муниципальных услуг</w:t>
            </w:r>
          </w:p>
        </w:tc>
        <w:tc>
          <w:tcPr>
            <w:tcW w:w="65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w:t>
            </w:r>
          </w:p>
        </w:tc>
        <w:tc>
          <w:tcPr>
            <w:tcW w:w="55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процент</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9F16B6">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9</w:t>
            </w:r>
            <w:r w:rsidR="009F16B6">
              <w:rPr>
                <w:rFonts w:ascii="Arial" w:eastAsia="Times New Roman" w:hAnsi="Arial" w:cs="Arial"/>
                <w:sz w:val="24"/>
                <w:szCs w:val="24"/>
                <w:lang w:eastAsia="ru-RU"/>
              </w:rPr>
              <w:t>85</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9F16B6">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9</w:t>
            </w:r>
            <w:r w:rsidR="009F16B6">
              <w:rPr>
                <w:rFonts w:ascii="Arial" w:eastAsia="Times New Roman" w:hAnsi="Arial" w:cs="Arial"/>
                <w:sz w:val="24"/>
                <w:szCs w:val="24"/>
                <w:lang w:eastAsia="ru-RU"/>
              </w:rPr>
              <w:t>85</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9</w:t>
            </w:r>
            <w:r w:rsidR="009F16B6">
              <w:rPr>
                <w:rFonts w:ascii="Arial" w:eastAsia="Times New Roman" w:hAnsi="Arial" w:cs="Arial"/>
                <w:sz w:val="24"/>
                <w:szCs w:val="24"/>
                <w:lang w:eastAsia="ru-RU"/>
              </w:rPr>
              <w:t>9</w:t>
            </w:r>
            <w:r w:rsidRPr="00687FE0">
              <w:rPr>
                <w:rFonts w:ascii="Arial" w:eastAsia="Times New Roman" w:hAnsi="Arial" w:cs="Arial"/>
                <w:sz w:val="24"/>
                <w:szCs w:val="24"/>
                <w:lang w:eastAsia="ru-RU"/>
              </w:rPr>
              <w:t>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9</w:t>
            </w:r>
            <w:r w:rsidR="009F16B6">
              <w:rPr>
                <w:rFonts w:ascii="Arial" w:eastAsia="Times New Roman" w:hAnsi="Arial" w:cs="Arial"/>
                <w:sz w:val="24"/>
                <w:szCs w:val="24"/>
                <w:lang w:eastAsia="ru-RU"/>
              </w:rPr>
              <w:t>9</w:t>
            </w:r>
            <w:r w:rsidRPr="00687FE0">
              <w:rPr>
                <w:rFonts w:ascii="Arial" w:eastAsia="Times New Roman" w:hAnsi="Arial" w:cs="Arial"/>
                <w:sz w:val="24"/>
                <w:szCs w:val="24"/>
                <w:lang w:eastAsia="ru-RU"/>
              </w:rPr>
              <w:t>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9</w:t>
            </w:r>
            <w:r w:rsidR="009F16B6">
              <w:rPr>
                <w:rFonts w:ascii="Arial" w:eastAsia="Times New Roman" w:hAnsi="Arial" w:cs="Arial"/>
                <w:sz w:val="24"/>
                <w:szCs w:val="24"/>
                <w:lang w:eastAsia="ru-RU"/>
              </w:rPr>
              <w:t>9</w:t>
            </w:r>
            <w:r w:rsidRPr="00687FE0">
              <w:rPr>
                <w:rFonts w:ascii="Arial" w:eastAsia="Times New Roman" w:hAnsi="Arial" w:cs="Arial"/>
                <w:sz w:val="24"/>
                <w:szCs w:val="24"/>
                <w:lang w:eastAsia="ru-RU"/>
              </w:rPr>
              <w:t>0</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9</w:t>
            </w:r>
            <w:r w:rsidR="009F16B6">
              <w:rPr>
                <w:rFonts w:ascii="Arial" w:eastAsia="Times New Roman" w:hAnsi="Arial" w:cs="Arial"/>
                <w:sz w:val="24"/>
                <w:szCs w:val="24"/>
                <w:lang w:eastAsia="ru-RU"/>
              </w:rPr>
              <w:t>9</w:t>
            </w:r>
            <w:r w:rsidRPr="00687FE0">
              <w:rPr>
                <w:rFonts w:ascii="Arial" w:eastAsia="Times New Roman" w:hAnsi="Arial" w:cs="Arial"/>
                <w:sz w:val="24"/>
                <w:szCs w:val="24"/>
                <w:lang w:eastAsia="ru-RU"/>
              </w:rPr>
              <w:t>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9</w:t>
            </w:r>
            <w:r w:rsidR="009F16B6">
              <w:rPr>
                <w:rFonts w:ascii="Arial" w:eastAsia="Times New Roman" w:hAnsi="Arial" w:cs="Arial"/>
                <w:sz w:val="24"/>
                <w:szCs w:val="24"/>
                <w:lang w:eastAsia="ru-RU"/>
              </w:rPr>
              <w:t>9</w:t>
            </w:r>
            <w:r w:rsidRPr="00687FE0">
              <w:rPr>
                <w:rFonts w:ascii="Arial" w:eastAsia="Times New Roman" w:hAnsi="Arial" w:cs="Arial"/>
                <w:sz w:val="24"/>
                <w:szCs w:val="24"/>
                <w:lang w:eastAsia="ru-RU"/>
              </w:rPr>
              <w:t>0</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90</w:t>
            </w:r>
          </w:p>
        </w:tc>
      </w:tr>
      <w:tr w:rsidR="00687FE0" w:rsidRPr="00687FE0" w:rsidTr="001F21C4">
        <w:trPr>
          <w:trHeight w:val="312"/>
        </w:trPr>
        <w:tc>
          <w:tcPr>
            <w:tcW w:w="5000" w:type="pct"/>
            <w:gridSpan w:val="12"/>
            <w:tcBorders>
              <w:top w:val="nil"/>
              <w:left w:val="single" w:sz="8" w:space="0" w:color="auto"/>
              <w:bottom w:val="single" w:sz="8" w:space="0" w:color="auto"/>
              <w:right w:val="nil"/>
            </w:tcBorders>
            <w:shd w:val="clear" w:color="auto" w:fill="FFFFFF"/>
            <w:tcMar>
              <w:top w:w="0" w:type="dxa"/>
              <w:left w:w="108" w:type="dxa"/>
              <w:bottom w:w="0" w:type="dxa"/>
              <w:right w:w="108" w:type="dxa"/>
            </w:tcMar>
            <w:vAlign w:val="bottom"/>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ПОДПРОГРАММА 2 «Поощрение муниципальных образований»</w:t>
            </w:r>
          </w:p>
        </w:tc>
      </w:tr>
      <w:tr w:rsidR="00687FE0" w:rsidRPr="00687FE0" w:rsidTr="001F21C4">
        <w:trPr>
          <w:trHeight w:val="2595"/>
        </w:trPr>
        <w:tc>
          <w:tcPr>
            <w:tcW w:w="1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3</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Количество муниципальных образований, увеличивших долю показателей эффективности развития сельских поселений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 по которым достигнута положительная динамика</w:t>
            </w:r>
          </w:p>
        </w:tc>
        <w:tc>
          <w:tcPr>
            <w:tcW w:w="6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процент</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9F16B6">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w:t>
            </w:r>
            <w:r w:rsidR="009F16B6">
              <w:rPr>
                <w:rFonts w:ascii="Arial" w:eastAsia="Times New Roman" w:hAnsi="Arial" w:cs="Arial"/>
                <w:sz w:val="24"/>
                <w:szCs w:val="24"/>
                <w:lang w:eastAsia="ru-RU"/>
              </w:rPr>
              <w:t>18</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9F16B6">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w:t>
            </w:r>
            <w:r w:rsidR="009F16B6">
              <w:rPr>
                <w:rFonts w:ascii="Arial" w:eastAsia="Times New Roman" w:hAnsi="Arial" w:cs="Arial"/>
                <w:sz w:val="24"/>
                <w:szCs w:val="24"/>
                <w:lang w:eastAsia="ru-RU"/>
              </w:rPr>
              <w:t>19</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w:t>
            </w:r>
            <w:r w:rsidR="009F16B6">
              <w:rPr>
                <w:rFonts w:ascii="Arial" w:eastAsia="Times New Roman" w:hAnsi="Arial" w:cs="Arial"/>
                <w:sz w:val="24"/>
                <w:szCs w:val="24"/>
                <w:lang w:eastAsia="ru-RU"/>
              </w:rPr>
              <w:t>2</w:t>
            </w:r>
            <w:r w:rsidRPr="00687FE0">
              <w:rPr>
                <w:rFonts w:ascii="Arial" w:eastAsia="Times New Roman" w:hAnsi="Arial" w:cs="Arial"/>
                <w:sz w:val="24"/>
                <w:szCs w:val="24"/>
                <w:lang w:eastAsia="ru-RU"/>
              </w:rPr>
              <w:t>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w:t>
            </w:r>
            <w:r w:rsidR="009F16B6">
              <w:rPr>
                <w:rFonts w:ascii="Arial" w:eastAsia="Times New Roman" w:hAnsi="Arial" w:cs="Arial"/>
                <w:sz w:val="24"/>
                <w:szCs w:val="24"/>
                <w:lang w:eastAsia="ru-RU"/>
              </w:rPr>
              <w:t>2</w:t>
            </w:r>
            <w:r w:rsidRPr="00687FE0">
              <w:rPr>
                <w:rFonts w:ascii="Arial" w:eastAsia="Times New Roman" w:hAnsi="Arial" w:cs="Arial"/>
                <w:sz w:val="24"/>
                <w:szCs w:val="24"/>
                <w:lang w:eastAsia="ru-RU"/>
              </w:rPr>
              <w:t>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w:t>
            </w:r>
            <w:r w:rsidR="009F16B6">
              <w:rPr>
                <w:rFonts w:ascii="Arial" w:eastAsia="Times New Roman" w:hAnsi="Arial" w:cs="Arial"/>
                <w:sz w:val="24"/>
                <w:szCs w:val="24"/>
                <w:lang w:eastAsia="ru-RU"/>
              </w:rPr>
              <w:t>2</w:t>
            </w:r>
            <w:r w:rsidRPr="00687FE0">
              <w:rPr>
                <w:rFonts w:ascii="Arial" w:eastAsia="Times New Roman" w:hAnsi="Arial" w:cs="Arial"/>
                <w:sz w:val="24"/>
                <w:szCs w:val="24"/>
                <w:lang w:eastAsia="ru-RU"/>
              </w:rPr>
              <w:t>0</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w:t>
            </w:r>
            <w:r w:rsidR="009F16B6">
              <w:rPr>
                <w:rFonts w:ascii="Arial" w:eastAsia="Times New Roman" w:hAnsi="Arial" w:cs="Arial"/>
                <w:sz w:val="24"/>
                <w:szCs w:val="24"/>
                <w:lang w:eastAsia="ru-RU"/>
              </w:rPr>
              <w:t>2</w:t>
            </w:r>
            <w:r w:rsidRPr="00687FE0">
              <w:rPr>
                <w:rFonts w:ascii="Arial" w:eastAsia="Times New Roman" w:hAnsi="Arial" w:cs="Arial"/>
                <w:sz w:val="24"/>
                <w:szCs w:val="24"/>
                <w:lang w:eastAsia="ru-RU"/>
              </w:rPr>
              <w:t>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w:t>
            </w:r>
            <w:r w:rsidR="009F16B6">
              <w:rPr>
                <w:rFonts w:ascii="Arial" w:eastAsia="Times New Roman" w:hAnsi="Arial" w:cs="Arial"/>
                <w:sz w:val="24"/>
                <w:szCs w:val="24"/>
                <w:lang w:eastAsia="ru-RU"/>
              </w:rPr>
              <w:t>2</w:t>
            </w:r>
            <w:r w:rsidRPr="00687FE0">
              <w:rPr>
                <w:rFonts w:ascii="Arial" w:eastAsia="Times New Roman" w:hAnsi="Arial" w:cs="Arial"/>
                <w:sz w:val="24"/>
                <w:szCs w:val="24"/>
                <w:lang w:eastAsia="ru-RU"/>
              </w:rPr>
              <w:t>0</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20</w:t>
            </w:r>
          </w:p>
        </w:tc>
      </w:tr>
      <w:tr w:rsidR="00687FE0" w:rsidRPr="00687FE0" w:rsidTr="001F21C4">
        <w:trPr>
          <w:trHeight w:val="1644"/>
        </w:trPr>
        <w:tc>
          <w:tcPr>
            <w:tcW w:w="1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4</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Ежегодное участие муниципальных образований в ежегодном открытом публичном конкурсе "Самое красивое село Воронежской области"</w:t>
            </w:r>
          </w:p>
        </w:tc>
        <w:tc>
          <w:tcPr>
            <w:tcW w:w="65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процент</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10</w:t>
            </w:r>
          </w:p>
        </w:tc>
      </w:tr>
      <w:tr w:rsidR="00687FE0" w:rsidRPr="00687FE0" w:rsidTr="001F21C4">
        <w:trPr>
          <w:trHeight w:val="312"/>
        </w:trPr>
        <w:tc>
          <w:tcPr>
            <w:tcW w:w="5000" w:type="pct"/>
            <w:gridSpan w:val="12"/>
            <w:tcBorders>
              <w:top w:val="nil"/>
              <w:left w:val="single" w:sz="8" w:space="0" w:color="auto"/>
              <w:bottom w:val="single" w:sz="8" w:space="0" w:color="auto"/>
              <w:right w:val="nil"/>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p>
        </w:tc>
      </w:tr>
      <w:tr w:rsidR="00687FE0" w:rsidRPr="00687FE0" w:rsidTr="001F21C4">
        <w:trPr>
          <w:trHeight w:val="288"/>
        </w:trPr>
        <w:tc>
          <w:tcPr>
            <w:tcW w:w="5000" w:type="pct"/>
            <w:gridSpan w:val="12"/>
            <w:tcBorders>
              <w:top w:val="nil"/>
              <w:left w:val="single" w:sz="8" w:space="0" w:color="auto"/>
              <w:bottom w:val="single" w:sz="8" w:space="0" w:color="auto"/>
              <w:right w:val="nil"/>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ПОДПРОГРАММА 3 "Социальная поддержка граждан, выплаты отдельным категориям граждан "</w:t>
            </w:r>
          </w:p>
        </w:tc>
      </w:tr>
      <w:tr w:rsidR="00687FE0" w:rsidRPr="00687FE0" w:rsidTr="001F21C4">
        <w:trPr>
          <w:trHeight w:val="1368"/>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6</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доля граждан, получивших материальную помощь, из количества граждан обратившихся за материальной помощью</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процент</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00</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00</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100</w:t>
            </w:r>
          </w:p>
        </w:tc>
      </w:tr>
      <w:tr w:rsidR="00687FE0" w:rsidRPr="00687FE0" w:rsidTr="001F21C4">
        <w:trPr>
          <w:trHeight w:val="2028"/>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7</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Выплата пенсий за выслугу лет (доплат к пенсии), лицам, замещавшим должности муниципальной службы в органах местного самоуправления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процент</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00</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00</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100</w:t>
            </w:r>
          </w:p>
        </w:tc>
      </w:tr>
      <w:tr w:rsidR="00687FE0" w:rsidRPr="00687FE0" w:rsidTr="001F21C4">
        <w:trPr>
          <w:trHeight w:val="324"/>
        </w:trPr>
        <w:tc>
          <w:tcPr>
            <w:tcW w:w="5000" w:type="pct"/>
            <w:gridSpan w:val="12"/>
            <w:tcBorders>
              <w:top w:val="nil"/>
              <w:left w:val="single" w:sz="8" w:space="0" w:color="auto"/>
              <w:bottom w:val="nil"/>
              <w:right w:val="nil"/>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ПОДПРОГРАММА 4 «Содействие занятости населения"</w:t>
            </w:r>
          </w:p>
        </w:tc>
      </w:tr>
      <w:tr w:rsidR="00687FE0" w:rsidRPr="00687FE0" w:rsidTr="001F21C4">
        <w:trPr>
          <w:trHeight w:val="1050"/>
        </w:trPr>
        <w:tc>
          <w:tcPr>
            <w:tcW w:w="1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8</w:t>
            </w:r>
          </w:p>
        </w:tc>
        <w:tc>
          <w:tcPr>
            <w:tcW w:w="107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количество граждан, трудоустроенных на общественные работы</w:t>
            </w:r>
          </w:p>
        </w:tc>
        <w:tc>
          <w:tcPr>
            <w:tcW w:w="6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w:t>
            </w:r>
          </w:p>
        </w:tc>
        <w:tc>
          <w:tcPr>
            <w:tcW w:w="5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человек</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9F16B6">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8</w:t>
            </w:r>
            <w:r w:rsidR="009F16B6">
              <w:rPr>
                <w:rFonts w:ascii="Arial" w:eastAsia="Times New Roman" w:hAnsi="Arial" w:cs="Arial"/>
                <w:sz w:val="24"/>
                <w:szCs w:val="24"/>
                <w:lang w:eastAsia="ru-RU"/>
              </w:rPr>
              <w:t>70</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9F16B6">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8</w:t>
            </w:r>
            <w:r w:rsidR="009F16B6">
              <w:rPr>
                <w:rFonts w:ascii="Arial" w:eastAsia="Times New Roman" w:hAnsi="Arial" w:cs="Arial"/>
                <w:sz w:val="24"/>
                <w:szCs w:val="24"/>
                <w:lang w:eastAsia="ru-RU"/>
              </w:rPr>
              <w:t>77</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8</w:t>
            </w:r>
            <w:r w:rsidR="009F16B6">
              <w:rPr>
                <w:rFonts w:ascii="Arial" w:eastAsia="Times New Roman" w:hAnsi="Arial" w:cs="Arial"/>
                <w:sz w:val="24"/>
                <w:szCs w:val="24"/>
                <w:lang w:eastAsia="ru-RU"/>
              </w:rPr>
              <w:t>8</w:t>
            </w:r>
            <w:r w:rsidRPr="00687FE0">
              <w:rPr>
                <w:rFonts w:ascii="Arial" w:eastAsia="Times New Roman" w:hAnsi="Arial" w:cs="Arial"/>
                <w:sz w:val="24"/>
                <w:szCs w:val="24"/>
                <w:lang w:eastAsia="ru-RU"/>
              </w:rPr>
              <w:t>5</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8</w:t>
            </w:r>
            <w:r w:rsidR="009F16B6">
              <w:rPr>
                <w:rFonts w:ascii="Arial" w:eastAsia="Times New Roman" w:hAnsi="Arial" w:cs="Arial"/>
                <w:sz w:val="24"/>
                <w:szCs w:val="24"/>
                <w:lang w:eastAsia="ru-RU"/>
              </w:rPr>
              <w:t>8</w:t>
            </w:r>
            <w:r w:rsidRPr="00687FE0">
              <w:rPr>
                <w:rFonts w:ascii="Arial" w:eastAsia="Times New Roman" w:hAnsi="Arial" w:cs="Arial"/>
                <w:sz w:val="24"/>
                <w:szCs w:val="24"/>
                <w:lang w:eastAsia="ru-RU"/>
              </w:rPr>
              <w:t>5</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8</w:t>
            </w:r>
            <w:r w:rsidR="009F16B6">
              <w:rPr>
                <w:rFonts w:ascii="Arial" w:eastAsia="Times New Roman" w:hAnsi="Arial" w:cs="Arial"/>
                <w:sz w:val="24"/>
                <w:szCs w:val="24"/>
                <w:lang w:eastAsia="ru-RU"/>
              </w:rPr>
              <w:t>8</w:t>
            </w:r>
            <w:r w:rsidRPr="00687FE0">
              <w:rPr>
                <w:rFonts w:ascii="Arial" w:eastAsia="Times New Roman" w:hAnsi="Arial" w:cs="Arial"/>
                <w:sz w:val="24"/>
                <w:szCs w:val="24"/>
                <w:lang w:eastAsia="ru-RU"/>
              </w:rPr>
              <w:t>5</w:t>
            </w:r>
          </w:p>
        </w:tc>
        <w:tc>
          <w:tcPr>
            <w:tcW w:w="2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8</w:t>
            </w:r>
            <w:r w:rsidR="009F16B6">
              <w:rPr>
                <w:rFonts w:ascii="Arial" w:eastAsia="Times New Roman" w:hAnsi="Arial" w:cs="Arial"/>
                <w:sz w:val="24"/>
                <w:szCs w:val="24"/>
                <w:lang w:eastAsia="ru-RU"/>
              </w:rPr>
              <w:t>8</w:t>
            </w:r>
            <w:r w:rsidRPr="00687FE0">
              <w:rPr>
                <w:rFonts w:ascii="Arial" w:eastAsia="Times New Roman" w:hAnsi="Arial" w:cs="Arial"/>
                <w:sz w:val="24"/>
                <w:szCs w:val="24"/>
                <w:lang w:eastAsia="ru-RU"/>
              </w:rPr>
              <w:t>5</w:t>
            </w:r>
          </w:p>
        </w:tc>
        <w:tc>
          <w:tcPr>
            <w:tcW w:w="27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8</w:t>
            </w:r>
            <w:r w:rsidR="009F16B6">
              <w:rPr>
                <w:rFonts w:ascii="Arial" w:eastAsia="Times New Roman" w:hAnsi="Arial" w:cs="Arial"/>
                <w:sz w:val="24"/>
                <w:szCs w:val="24"/>
                <w:lang w:eastAsia="ru-RU"/>
              </w:rPr>
              <w:t>8</w:t>
            </w:r>
            <w:r w:rsidRPr="00687FE0">
              <w:rPr>
                <w:rFonts w:ascii="Arial" w:eastAsia="Times New Roman" w:hAnsi="Arial" w:cs="Arial"/>
                <w:sz w:val="24"/>
                <w:szCs w:val="24"/>
                <w:lang w:eastAsia="ru-RU"/>
              </w:rPr>
              <w:t>5</w:t>
            </w:r>
          </w:p>
        </w:tc>
        <w:tc>
          <w:tcPr>
            <w:tcW w:w="6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85</w:t>
            </w:r>
          </w:p>
        </w:tc>
      </w:tr>
      <w:tr w:rsidR="00687FE0" w:rsidRPr="00687FE0" w:rsidTr="001F21C4">
        <w:trPr>
          <w:trHeight w:val="1575"/>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9</w:t>
            </w:r>
          </w:p>
        </w:tc>
        <w:tc>
          <w:tcPr>
            <w:tcW w:w="1076" w:type="pct"/>
            <w:tcBorders>
              <w:top w:val="nil"/>
              <w:left w:val="nil"/>
              <w:bottom w:val="single" w:sz="8" w:space="0" w:color="auto"/>
              <w:right w:val="single" w:sz="8" w:space="0" w:color="auto"/>
            </w:tcBorders>
            <w:tcMar>
              <w:top w:w="0" w:type="dxa"/>
              <w:left w:w="108" w:type="dxa"/>
              <w:bottom w:w="0" w:type="dxa"/>
              <w:right w:w="108" w:type="dxa"/>
            </w:tcMar>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количество несовершеннолетних граждан в возрасте от 14 до 18 лет, охваченных временным трудоустройством в свободное от учебы время</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человек</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9F16B6">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7</w:t>
            </w:r>
            <w:r w:rsidR="009F16B6">
              <w:rPr>
                <w:rFonts w:ascii="Arial" w:eastAsia="Times New Roman" w:hAnsi="Arial" w:cs="Arial"/>
                <w:sz w:val="24"/>
                <w:szCs w:val="24"/>
                <w:lang w:eastAsia="ru-RU"/>
              </w:rPr>
              <w:t>65</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7</w:t>
            </w:r>
            <w:r w:rsidR="009F16B6">
              <w:rPr>
                <w:rFonts w:ascii="Arial" w:eastAsia="Times New Roman" w:hAnsi="Arial" w:cs="Arial"/>
                <w:sz w:val="24"/>
                <w:szCs w:val="24"/>
                <w:lang w:eastAsia="ru-RU"/>
              </w:rPr>
              <w:t>70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7</w:t>
            </w:r>
            <w:r w:rsidR="009F16B6">
              <w:rPr>
                <w:rFonts w:ascii="Arial" w:eastAsia="Times New Roman" w:hAnsi="Arial" w:cs="Arial"/>
                <w:sz w:val="24"/>
                <w:szCs w:val="24"/>
                <w:lang w:eastAsia="ru-RU"/>
              </w:rPr>
              <w:t>7</w:t>
            </w:r>
            <w:r w:rsidRPr="00687FE0">
              <w:rPr>
                <w:rFonts w:ascii="Arial" w:eastAsia="Times New Roman" w:hAnsi="Arial" w:cs="Arial"/>
                <w:sz w:val="24"/>
                <w:szCs w:val="24"/>
                <w:lang w:eastAsia="ru-RU"/>
              </w:rPr>
              <w:t>3</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7</w:t>
            </w:r>
            <w:r w:rsidR="009F16B6">
              <w:rPr>
                <w:rFonts w:ascii="Arial" w:eastAsia="Times New Roman" w:hAnsi="Arial" w:cs="Arial"/>
                <w:sz w:val="24"/>
                <w:szCs w:val="24"/>
                <w:lang w:eastAsia="ru-RU"/>
              </w:rPr>
              <w:t>7</w:t>
            </w:r>
            <w:r w:rsidRPr="00687FE0">
              <w:rPr>
                <w:rFonts w:ascii="Arial" w:eastAsia="Times New Roman" w:hAnsi="Arial" w:cs="Arial"/>
                <w:sz w:val="24"/>
                <w:szCs w:val="24"/>
                <w:lang w:eastAsia="ru-RU"/>
              </w:rPr>
              <w:t>3</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7</w:t>
            </w:r>
            <w:r w:rsidR="009F16B6">
              <w:rPr>
                <w:rFonts w:ascii="Arial" w:eastAsia="Times New Roman" w:hAnsi="Arial" w:cs="Arial"/>
                <w:sz w:val="24"/>
                <w:szCs w:val="24"/>
                <w:lang w:eastAsia="ru-RU"/>
              </w:rPr>
              <w:t>7</w:t>
            </w:r>
            <w:r w:rsidRPr="00687FE0">
              <w:rPr>
                <w:rFonts w:ascii="Arial" w:eastAsia="Times New Roman" w:hAnsi="Arial" w:cs="Arial"/>
                <w:sz w:val="24"/>
                <w:szCs w:val="24"/>
                <w:lang w:eastAsia="ru-RU"/>
              </w:rPr>
              <w:t>3</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7</w:t>
            </w:r>
            <w:r w:rsidR="009F16B6">
              <w:rPr>
                <w:rFonts w:ascii="Arial" w:eastAsia="Times New Roman" w:hAnsi="Arial" w:cs="Arial"/>
                <w:sz w:val="24"/>
                <w:szCs w:val="24"/>
                <w:lang w:eastAsia="ru-RU"/>
              </w:rPr>
              <w:t>7</w:t>
            </w:r>
            <w:r w:rsidRPr="00687FE0">
              <w:rPr>
                <w:rFonts w:ascii="Arial" w:eastAsia="Times New Roman" w:hAnsi="Arial" w:cs="Arial"/>
                <w:sz w:val="24"/>
                <w:szCs w:val="24"/>
                <w:lang w:eastAsia="ru-RU"/>
              </w:rPr>
              <w:t>3</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7</w:t>
            </w:r>
            <w:r w:rsidR="009F16B6">
              <w:rPr>
                <w:rFonts w:ascii="Arial" w:eastAsia="Times New Roman" w:hAnsi="Arial" w:cs="Arial"/>
                <w:sz w:val="24"/>
                <w:szCs w:val="24"/>
                <w:lang w:eastAsia="ru-RU"/>
              </w:rPr>
              <w:t>7</w:t>
            </w:r>
            <w:r w:rsidRPr="00687FE0">
              <w:rPr>
                <w:rFonts w:ascii="Arial" w:eastAsia="Times New Roman" w:hAnsi="Arial" w:cs="Arial"/>
                <w:sz w:val="24"/>
                <w:szCs w:val="24"/>
                <w:lang w:eastAsia="ru-RU"/>
              </w:rPr>
              <w:t>3</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73</w:t>
            </w:r>
          </w:p>
        </w:tc>
      </w:tr>
      <w:tr w:rsidR="00687FE0" w:rsidRPr="00687FE0" w:rsidTr="001F21C4">
        <w:trPr>
          <w:trHeight w:val="939"/>
        </w:trPr>
        <w:tc>
          <w:tcPr>
            <w:tcW w:w="5000" w:type="pct"/>
            <w:gridSpan w:val="12"/>
            <w:tcBorders>
              <w:top w:val="nil"/>
              <w:left w:val="single" w:sz="8" w:space="0" w:color="auto"/>
              <w:bottom w:val="single" w:sz="8" w:space="0" w:color="auto"/>
              <w:right w:val="nil"/>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ПОДПРОГРАММА 5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Воронежской области»</w:t>
            </w:r>
          </w:p>
        </w:tc>
      </w:tr>
      <w:tr w:rsidR="00687FE0" w:rsidRPr="00687FE0" w:rsidTr="001F21C4">
        <w:trPr>
          <w:trHeight w:val="1248"/>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10</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xml:space="preserve">Количество СО НКО, получивших поддержку из бюджета </w:t>
            </w:r>
            <w:proofErr w:type="spellStart"/>
            <w:r w:rsidRPr="00687FE0">
              <w:rPr>
                <w:rFonts w:ascii="Arial" w:eastAsia="Times New Roman" w:hAnsi="Arial" w:cs="Arial"/>
                <w:sz w:val="24"/>
                <w:szCs w:val="24"/>
                <w:lang w:eastAsia="ru-RU"/>
              </w:rPr>
              <w:t>Верхнемамонского</w:t>
            </w:r>
            <w:proofErr w:type="spellEnd"/>
            <w:r w:rsidRPr="00687FE0">
              <w:rPr>
                <w:rFonts w:ascii="Arial" w:eastAsia="Times New Roman" w:hAnsi="Arial" w:cs="Arial"/>
                <w:sz w:val="24"/>
                <w:szCs w:val="24"/>
                <w:lang w:eastAsia="ru-RU"/>
              </w:rPr>
              <w:t xml:space="preserve"> муниципального района в рамках подпрограммы</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шт.</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9F16B6" w:rsidP="00F63FBA">
            <w:pPr>
              <w:spacing w:after="0" w:line="240" w:lineRule="auto"/>
              <w:ind w:firstLine="709"/>
              <w:jc w:val="right"/>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1</w:t>
            </w:r>
            <w:r w:rsidR="00687FE0" w:rsidRPr="00687FE0">
              <w:rPr>
                <w:rFonts w:ascii="Arial" w:eastAsia="Times New Roman" w:hAnsi="Arial" w:cs="Arial"/>
                <w:sz w:val="24"/>
                <w:szCs w:val="24"/>
                <w:lang w:eastAsia="ru-RU"/>
              </w:rPr>
              <w:t>1</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9F16B6" w:rsidP="00F63FBA">
            <w:pPr>
              <w:spacing w:after="0" w:line="240" w:lineRule="auto"/>
              <w:ind w:firstLine="709"/>
              <w:jc w:val="right"/>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1</w:t>
            </w:r>
            <w:r w:rsidR="00687FE0" w:rsidRPr="00687FE0">
              <w:rPr>
                <w:rFonts w:ascii="Arial" w:eastAsia="Times New Roman" w:hAnsi="Arial" w:cs="Arial"/>
                <w:sz w:val="24"/>
                <w:szCs w:val="24"/>
                <w:lang w:eastAsia="ru-RU"/>
              </w:rPr>
              <w:t>1</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9F16B6" w:rsidP="00F63FBA">
            <w:pPr>
              <w:spacing w:after="0" w:line="240" w:lineRule="auto"/>
              <w:ind w:firstLine="709"/>
              <w:jc w:val="right"/>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1</w:t>
            </w:r>
            <w:r w:rsidR="00687FE0" w:rsidRPr="00687FE0">
              <w:rPr>
                <w:rFonts w:ascii="Arial" w:eastAsia="Times New Roman" w:hAnsi="Arial" w:cs="Arial"/>
                <w:sz w:val="24"/>
                <w:szCs w:val="24"/>
                <w:lang w:eastAsia="ru-RU"/>
              </w:rPr>
              <w:t>1</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9F16B6" w:rsidP="00F63FBA">
            <w:pPr>
              <w:spacing w:after="0" w:line="240" w:lineRule="auto"/>
              <w:ind w:firstLine="709"/>
              <w:jc w:val="right"/>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1</w:t>
            </w:r>
            <w:r w:rsidR="00687FE0" w:rsidRPr="00687FE0">
              <w:rPr>
                <w:rFonts w:ascii="Arial" w:eastAsia="Times New Roman" w:hAnsi="Arial" w:cs="Arial"/>
                <w:sz w:val="24"/>
                <w:szCs w:val="24"/>
                <w:lang w:eastAsia="ru-RU"/>
              </w:rPr>
              <w:t>1</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9F16B6" w:rsidP="00F63FBA">
            <w:pPr>
              <w:spacing w:after="0" w:line="240" w:lineRule="auto"/>
              <w:ind w:firstLine="709"/>
              <w:jc w:val="right"/>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1</w:t>
            </w:r>
            <w:r w:rsidR="00687FE0" w:rsidRPr="00687FE0">
              <w:rPr>
                <w:rFonts w:ascii="Arial" w:eastAsia="Times New Roman" w:hAnsi="Arial" w:cs="Arial"/>
                <w:sz w:val="24"/>
                <w:szCs w:val="24"/>
                <w:lang w:eastAsia="ru-RU"/>
              </w:rPr>
              <w:t>1</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9F16B6" w:rsidP="00F63FBA">
            <w:pPr>
              <w:spacing w:after="0" w:line="240" w:lineRule="auto"/>
              <w:ind w:firstLine="709"/>
              <w:jc w:val="right"/>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1</w:t>
            </w:r>
            <w:r w:rsidR="00687FE0" w:rsidRPr="00687FE0">
              <w:rPr>
                <w:rFonts w:ascii="Arial" w:eastAsia="Times New Roman" w:hAnsi="Arial" w:cs="Arial"/>
                <w:sz w:val="24"/>
                <w:szCs w:val="24"/>
                <w:lang w:eastAsia="ru-RU"/>
              </w:rPr>
              <w:t>1</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9F16B6" w:rsidP="00F63FBA">
            <w:pPr>
              <w:spacing w:after="0" w:line="240" w:lineRule="auto"/>
              <w:ind w:firstLine="709"/>
              <w:jc w:val="right"/>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1</w:t>
            </w:r>
            <w:r w:rsidR="00687FE0" w:rsidRPr="00687FE0">
              <w:rPr>
                <w:rFonts w:ascii="Arial" w:eastAsia="Times New Roman" w:hAnsi="Arial" w:cs="Arial"/>
                <w:sz w:val="24"/>
                <w:szCs w:val="24"/>
                <w:lang w:eastAsia="ru-RU"/>
              </w:rPr>
              <w:t>1</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p>
        </w:tc>
      </w:tr>
      <w:tr w:rsidR="00687FE0" w:rsidRPr="00687FE0" w:rsidTr="001F21C4">
        <w:trPr>
          <w:trHeight w:val="1248"/>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lastRenderedPageBreak/>
              <w:t>11</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Количество НКО, получающих методическую, информационную и консультационную поддержку от органов местного самоуправления.</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шт.</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9F16B6">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17</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9F16B6">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17</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9</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9</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9</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9</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9</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19</w:t>
            </w:r>
          </w:p>
        </w:tc>
      </w:tr>
      <w:tr w:rsidR="00687FE0" w:rsidRPr="00687FE0" w:rsidTr="001F21C4">
        <w:trPr>
          <w:trHeight w:val="1068"/>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12</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Увеличение доли граждан, ставших участниками реализации социальных проектов и программ</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552" w:type="pct"/>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 к общей численности населения</w:t>
            </w:r>
          </w:p>
        </w:tc>
        <w:tc>
          <w:tcPr>
            <w:tcW w:w="27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87FE0" w:rsidRPr="00687FE0" w:rsidRDefault="009F16B6" w:rsidP="009F16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31,26</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9F16B6" w:rsidP="009F16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31,26</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9F16B6" w:rsidP="009F16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31,26</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9F16B6" w:rsidP="009F16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33,44</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9F16B6" w:rsidP="009F16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42,16</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9F16B6" w:rsidP="009F16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42,16</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9F16B6" w:rsidP="009F16B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42,16</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42,16</w:t>
            </w:r>
          </w:p>
        </w:tc>
      </w:tr>
      <w:tr w:rsidR="00687FE0" w:rsidRPr="00687FE0" w:rsidTr="001F21C4">
        <w:trPr>
          <w:trHeight w:val="624"/>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13</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jc w:val="both"/>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Количество реализованных проектов, инициированных ТОС</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p>
        </w:tc>
        <w:tc>
          <w:tcPr>
            <w:tcW w:w="5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шт.</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9F16B6" w:rsidP="00F63FBA">
            <w:pPr>
              <w:spacing w:after="0" w:line="240" w:lineRule="auto"/>
              <w:ind w:firstLine="709"/>
              <w:jc w:val="right"/>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88</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9F16B6" w:rsidP="009F16B6">
            <w:pPr>
              <w:spacing w:after="0" w:line="240" w:lineRule="auto"/>
              <w:ind w:firstLine="709"/>
              <w:jc w:val="right"/>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88</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9F16B6" w:rsidP="00F63FBA">
            <w:pPr>
              <w:spacing w:after="0" w:line="240" w:lineRule="auto"/>
              <w:ind w:firstLine="709"/>
              <w:jc w:val="right"/>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9</w:t>
            </w:r>
            <w:r w:rsidR="00687FE0" w:rsidRPr="00687FE0">
              <w:rPr>
                <w:rFonts w:ascii="Arial" w:eastAsia="Times New Roman" w:hAnsi="Arial" w:cs="Arial"/>
                <w:sz w:val="24"/>
                <w:szCs w:val="24"/>
                <w:lang w:eastAsia="ru-RU"/>
              </w:rPr>
              <w:t>9</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9F16B6" w:rsidP="00F63FBA">
            <w:pPr>
              <w:spacing w:after="0" w:line="240" w:lineRule="auto"/>
              <w:ind w:firstLine="709"/>
              <w:jc w:val="right"/>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7</w:t>
            </w:r>
            <w:r w:rsidR="00687FE0" w:rsidRPr="00687FE0">
              <w:rPr>
                <w:rFonts w:ascii="Arial" w:eastAsia="Times New Roman" w:hAnsi="Arial" w:cs="Arial"/>
                <w:sz w:val="24"/>
                <w:szCs w:val="24"/>
                <w:lang w:eastAsia="ru-RU"/>
              </w:rPr>
              <w:t>9</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9F16B6" w:rsidP="009F16B6">
            <w:pPr>
              <w:spacing w:after="0" w:line="240" w:lineRule="auto"/>
              <w:ind w:firstLine="709"/>
              <w:jc w:val="right"/>
              <w:rPr>
                <w:rFonts w:ascii="Times New Roman" w:eastAsia="Times New Roman" w:hAnsi="Times New Roman" w:cs="Times New Roman"/>
                <w:sz w:val="24"/>
                <w:szCs w:val="24"/>
                <w:lang w:eastAsia="ru-RU"/>
              </w:rPr>
            </w:pPr>
            <w:r>
              <w:rPr>
                <w:rFonts w:ascii="Arial" w:eastAsia="Times New Roman" w:hAnsi="Arial" w:cs="Arial"/>
                <w:sz w:val="24"/>
                <w:szCs w:val="24"/>
                <w:lang w:eastAsia="ru-RU"/>
              </w:rPr>
              <w:t>110</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jc w:val="right"/>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10</w:t>
            </w:r>
          </w:p>
        </w:tc>
      </w:tr>
      <w:tr w:rsidR="00687FE0" w:rsidRPr="00687FE0" w:rsidTr="001F21C4">
        <w:trPr>
          <w:trHeight w:val="384"/>
        </w:trPr>
        <w:tc>
          <w:tcPr>
            <w:tcW w:w="5000" w:type="pct"/>
            <w:gridSpan w:val="12"/>
            <w:tcBorders>
              <w:top w:val="nil"/>
              <w:left w:val="single" w:sz="8" w:space="0" w:color="auto"/>
              <w:bottom w:val="single" w:sz="8" w:space="0" w:color="auto"/>
              <w:right w:val="nil"/>
            </w:tcBorders>
            <w:tcMar>
              <w:top w:w="0" w:type="dxa"/>
              <w:left w:w="108" w:type="dxa"/>
              <w:bottom w:w="0" w:type="dxa"/>
              <w:right w:w="108" w:type="dxa"/>
            </w:tcMar>
            <w:vAlign w:val="bottom"/>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ПОДПРОГРАММА 6 «Обеспечение реализации муниципальной программы»</w:t>
            </w:r>
          </w:p>
        </w:tc>
      </w:tr>
      <w:tr w:rsidR="00687FE0" w:rsidRPr="00687FE0" w:rsidTr="001F21C4">
        <w:trPr>
          <w:trHeight w:val="1248"/>
        </w:trPr>
        <w:tc>
          <w:tcPr>
            <w:tcW w:w="18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13</w:t>
            </w:r>
          </w:p>
        </w:tc>
        <w:tc>
          <w:tcPr>
            <w:tcW w:w="10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Доля финансовой обеспеченности органов местного самоуправления и подведомственных муниципальных учреждений</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w:t>
            </w:r>
          </w:p>
        </w:tc>
        <w:tc>
          <w:tcPr>
            <w:tcW w:w="5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процент</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00</w:t>
            </w:r>
          </w:p>
        </w:tc>
        <w:tc>
          <w:tcPr>
            <w:tcW w:w="25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00</w:t>
            </w:r>
          </w:p>
        </w:tc>
        <w:tc>
          <w:tcPr>
            <w:tcW w:w="27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w:t>
            </w:r>
            <w:r w:rsidR="009F16B6">
              <w:rPr>
                <w:rFonts w:ascii="Arial" w:eastAsia="Times New Roman" w:hAnsi="Arial" w:cs="Arial"/>
                <w:sz w:val="24"/>
                <w:szCs w:val="24"/>
                <w:lang w:eastAsia="ru-RU"/>
              </w:rPr>
              <w:t>1</w:t>
            </w:r>
            <w:r w:rsidRPr="00687FE0">
              <w:rPr>
                <w:rFonts w:ascii="Arial" w:eastAsia="Times New Roman" w:hAnsi="Arial" w:cs="Arial"/>
                <w:sz w:val="24"/>
                <w:szCs w:val="24"/>
                <w:lang w:eastAsia="ru-RU"/>
              </w:rPr>
              <w:t>00</w:t>
            </w:r>
          </w:p>
        </w:tc>
        <w:tc>
          <w:tcPr>
            <w:tcW w:w="6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87FE0" w:rsidRPr="00687FE0" w:rsidRDefault="00687FE0" w:rsidP="00F63FBA">
            <w:pPr>
              <w:spacing w:after="0" w:line="240" w:lineRule="auto"/>
              <w:ind w:firstLine="709"/>
              <w:jc w:val="center"/>
              <w:rPr>
                <w:rFonts w:ascii="Times New Roman" w:eastAsia="Times New Roman" w:hAnsi="Times New Roman" w:cs="Times New Roman"/>
                <w:sz w:val="24"/>
                <w:szCs w:val="24"/>
                <w:lang w:eastAsia="ru-RU"/>
              </w:rPr>
            </w:pPr>
            <w:r w:rsidRPr="00687FE0">
              <w:rPr>
                <w:rFonts w:ascii="Arial" w:eastAsia="Times New Roman" w:hAnsi="Arial" w:cs="Arial"/>
                <w:sz w:val="24"/>
                <w:szCs w:val="24"/>
                <w:lang w:eastAsia="ru-RU"/>
              </w:rPr>
              <w:t>100</w:t>
            </w:r>
          </w:p>
        </w:tc>
      </w:tr>
    </w:tbl>
    <w:p w:rsidR="001F21C4" w:rsidRDefault="001F21C4" w:rsidP="00F63FBA">
      <w:pPr>
        <w:spacing w:after="0" w:line="240" w:lineRule="auto"/>
        <w:ind w:firstLine="709"/>
        <w:jc w:val="both"/>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1"/>
          <w:szCs w:val="21"/>
          <w:lang w:eastAsia="ru-RU"/>
        </w:rPr>
        <w:br w:type="page"/>
      </w:r>
    </w:p>
    <w:p w:rsidR="00687FE0" w:rsidRPr="00687FE0" w:rsidRDefault="00687FE0" w:rsidP="001F21C4">
      <w:pPr>
        <w:spacing w:after="0" w:line="240" w:lineRule="auto"/>
        <w:ind w:left="7655"/>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lastRenderedPageBreak/>
        <w:t>Приложение 2</w:t>
      </w:r>
    </w:p>
    <w:p w:rsidR="00687FE0" w:rsidRPr="00687FE0" w:rsidRDefault="00687FE0" w:rsidP="001F21C4">
      <w:pPr>
        <w:spacing w:after="0" w:line="240" w:lineRule="auto"/>
        <w:ind w:left="7655"/>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к муниципальной программе "Развитие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на 2020-2025 годы</w:t>
      </w:r>
    </w:p>
    <w:p w:rsidR="00687FE0" w:rsidRPr="00687FE0" w:rsidRDefault="00687FE0" w:rsidP="00F63FBA">
      <w:pPr>
        <w:spacing w:after="0" w:line="240" w:lineRule="auto"/>
        <w:ind w:firstLine="709"/>
        <w:rPr>
          <w:rFonts w:ascii="Times New Roman" w:eastAsia="Times New Roman" w:hAnsi="Times New Roman" w:cs="Times New Roman"/>
          <w:color w:val="212121"/>
          <w:sz w:val="21"/>
          <w:szCs w:val="21"/>
          <w:lang w:eastAsia="ru-RU"/>
        </w:rPr>
      </w:pPr>
    </w:p>
    <w:p w:rsidR="00687FE0" w:rsidRPr="00687FE0" w:rsidRDefault="00687FE0" w:rsidP="00F63FBA">
      <w:pPr>
        <w:spacing w:after="0" w:line="240" w:lineRule="auto"/>
        <w:ind w:firstLine="709"/>
        <w:jc w:val="center"/>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Расходы местного бюджета на реализацию муниципальной программы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"Развитие местного самоуправления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 на 2020-2025 годы</w:t>
      </w:r>
    </w:p>
    <w:tbl>
      <w:tblPr>
        <w:tblW w:w="14340" w:type="dxa"/>
        <w:tblInd w:w="89" w:type="dxa"/>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tblPr>
      <w:tblGrid>
        <w:gridCol w:w="1858"/>
        <w:gridCol w:w="2759"/>
        <w:gridCol w:w="2172"/>
        <w:gridCol w:w="1322"/>
        <w:gridCol w:w="932"/>
        <w:gridCol w:w="1192"/>
        <w:gridCol w:w="1016"/>
        <w:gridCol w:w="931"/>
        <w:gridCol w:w="1193"/>
        <w:gridCol w:w="1322"/>
      </w:tblGrid>
      <w:tr w:rsidR="00687FE0" w:rsidRPr="00687FE0" w:rsidTr="00687FE0">
        <w:trPr>
          <w:trHeight w:val="990"/>
        </w:trPr>
        <w:tc>
          <w:tcPr>
            <w:tcW w:w="1724" w:type="dxa"/>
            <w:vMerge w:val="restart"/>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Статус</w:t>
            </w:r>
          </w:p>
        </w:tc>
        <w:tc>
          <w:tcPr>
            <w:tcW w:w="297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Наименование муниципальной программы, подпрограммы, основного мероприятия</w:t>
            </w:r>
          </w:p>
        </w:tc>
        <w:tc>
          <w:tcPr>
            <w:tcW w:w="1277"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Наименование ответственного исполнителя, исполнителя - главного распорядителя средств местного бюджета (далее - ГРБС), наименование статей расходов</w:t>
            </w:r>
          </w:p>
        </w:tc>
        <w:tc>
          <w:tcPr>
            <w:tcW w:w="8363" w:type="dxa"/>
            <w:gridSpan w:val="7"/>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Расходы местного бюджета, тыс. руб.</w:t>
            </w:r>
          </w:p>
        </w:tc>
      </w:tr>
      <w:tr w:rsidR="00687FE0" w:rsidRPr="00687FE0" w:rsidTr="00687FE0">
        <w:trPr>
          <w:trHeight w:val="28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87FE0" w:rsidRPr="00687FE0" w:rsidRDefault="00687FE0" w:rsidP="001F21C4">
            <w:pPr>
              <w:spacing w:after="0" w:line="240" w:lineRule="auto"/>
              <w:rPr>
                <w:rFonts w:ascii="Times New Roman" w:eastAsia="Times New Roman" w:hAnsi="Times New Roman" w:cs="Times New Roman"/>
                <w:color w:val="212121"/>
                <w:sz w:val="21"/>
                <w:szCs w:val="21"/>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687FE0" w:rsidRPr="00687FE0" w:rsidRDefault="00687FE0" w:rsidP="001F21C4">
            <w:pPr>
              <w:spacing w:after="0" w:line="240" w:lineRule="auto"/>
              <w:rPr>
                <w:rFonts w:ascii="Times New Roman" w:eastAsia="Times New Roman" w:hAnsi="Times New Roman" w:cs="Times New Roman"/>
                <w:color w:val="212121"/>
                <w:sz w:val="21"/>
                <w:szCs w:val="21"/>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687FE0" w:rsidRPr="00687FE0" w:rsidRDefault="00687FE0" w:rsidP="001F21C4">
            <w:pPr>
              <w:spacing w:after="0" w:line="240" w:lineRule="auto"/>
              <w:rPr>
                <w:rFonts w:ascii="Times New Roman" w:eastAsia="Times New Roman" w:hAnsi="Times New Roman" w:cs="Times New Roman"/>
                <w:color w:val="212121"/>
                <w:sz w:val="21"/>
                <w:szCs w:val="21"/>
                <w:lang w:eastAsia="ru-RU"/>
              </w:rPr>
            </w:pPr>
          </w:p>
        </w:tc>
        <w:tc>
          <w:tcPr>
            <w:tcW w:w="1417" w:type="dxa"/>
            <w:vMerge w:val="restar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Всего</w:t>
            </w:r>
          </w:p>
        </w:tc>
        <w:tc>
          <w:tcPr>
            <w:tcW w:w="6946" w:type="dxa"/>
            <w:gridSpan w:val="6"/>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 том числе по годам реализации программы</w:t>
            </w:r>
          </w:p>
        </w:tc>
      </w:tr>
      <w:tr w:rsidR="00687FE0" w:rsidRPr="00687FE0" w:rsidTr="00687FE0">
        <w:trPr>
          <w:trHeight w:val="94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87FE0" w:rsidRPr="00687FE0" w:rsidRDefault="00687FE0" w:rsidP="001F21C4">
            <w:pPr>
              <w:spacing w:after="0" w:line="240" w:lineRule="auto"/>
              <w:rPr>
                <w:rFonts w:ascii="Times New Roman" w:eastAsia="Times New Roman" w:hAnsi="Times New Roman" w:cs="Times New Roman"/>
                <w:color w:val="212121"/>
                <w:sz w:val="21"/>
                <w:szCs w:val="21"/>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687FE0" w:rsidRPr="00687FE0" w:rsidRDefault="00687FE0" w:rsidP="001F21C4">
            <w:pPr>
              <w:spacing w:after="0" w:line="240" w:lineRule="auto"/>
              <w:rPr>
                <w:rFonts w:ascii="Times New Roman" w:eastAsia="Times New Roman" w:hAnsi="Times New Roman" w:cs="Times New Roman"/>
                <w:color w:val="212121"/>
                <w:sz w:val="21"/>
                <w:szCs w:val="21"/>
                <w:lang w:eastAsia="ru-RU"/>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687FE0" w:rsidRPr="00687FE0" w:rsidRDefault="00687FE0" w:rsidP="001F21C4">
            <w:pPr>
              <w:spacing w:after="0" w:line="240" w:lineRule="auto"/>
              <w:rPr>
                <w:rFonts w:ascii="Times New Roman" w:eastAsia="Times New Roman" w:hAnsi="Times New Roman" w:cs="Times New Roman"/>
                <w:color w:val="212121"/>
                <w:sz w:val="21"/>
                <w:szCs w:val="21"/>
                <w:lang w:eastAsia="ru-RU"/>
              </w:rPr>
            </w:pPr>
          </w:p>
        </w:tc>
        <w:tc>
          <w:tcPr>
            <w:tcW w:w="0" w:type="auto"/>
            <w:vMerge/>
            <w:tcBorders>
              <w:top w:val="nil"/>
              <w:left w:val="nil"/>
              <w:bottom w:val="single" w:sz="8" w:space="0" w:color="000000"/>
              <w:right w:val="single" w:sz="8" w:space="0" w:color="000000"/>
            </w:tcBorders>
            <w:shd w:val="clear" w:color="auto" w:fill="FFFFFF"/>
            <w:vAlign w:val="center"/>
            <w:hideMark/>
          </w:tcPr>
          <w:p w:rsidR="00687FE0" w:rsidRPr="00687FE0" w:rsidRDefault="00687FE0" w:rsidP="001F21C4">
            <w:pPr>
              <w:spacing w:after="0" w:line="240" w:lineRule="auto"/>
              <w:rPr>
                <w:rFonts w:ascii="Times New Roman" w:eastAsia="Times New Roman" w:hAnsi="Times New Roman" w:cs="Times New Roman"/>
                <w:color w:val="212121"/>
                <w:sz w:val="21"/>
                <w:szCs w:val="21"/>
                <w:lang w:eastAsia="ru-RU"/>
              </w:rPr>
            </w:pPr>
          </w:p>
        </w:tc>
        <w:tc>
          <w:tcPr>
            <w:tcW w:w="99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2020</w:t>
            </w:r>
          </w:p>
        </w:tc>
        <w:tc>
          <w:tcPr>
            <w:tcW w:w="1275"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2021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2022</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2023</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2024</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2025</w:t>
            </w:r>
          </w:p>
        </w:tc>
      </w:tr>
      <w:tr w:rsidR="00687FE0" w:rsidRPr="00687FE0" w:rsidTr="00687FE0">
        <w:trPr>
          <w:trHeight w:val="289"/>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3</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4</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5</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6</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7</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8</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9</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10</w:t>
            </w:r>
          </w:p>
        </w:tc>
      </w:tr>
      <w:tr w:rsidR="00687FE0" w:rsidRPr="00687FE0" w:rsidTr="00687FE0">
        <w:trPr>
          <w:trHeight w:val="525"/>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Муниципальная программа</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"Развитие местного самоуправления"</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всего</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A51CE5" w:rsidRDefault="00687FE0" w:rsidP="00A51CE5">
            <w:pPr>
              <w:spacing w:after="0" w:line="240" w:lineRule="auto"/>
              <w:rPr>
                <w:rFonts w:ascii="Arial" w:hAnsi="Arial" w:cs="Arial"/>
                <w:sz w:val="24"/>
                <w:szCs w:val="24"/>
                <w:highlight w:val="yellow"/>
              </w:rPr>
            </w:pPr>
            <w:r w:rsidRPr="00A51CE5">
              <w:rPr>
                <w:rFonts w:ascii="Arial" w:hAnsi="Arial" w:cs="Arial"/>
                <w:sz w:val="24"/>
                <w:szCs w:val="24"/>
                <w:highlight w:val="yellow"/>
              </w:rPr>
              <w:t>22</w:t>
            </w:r>
            <w:r w:rsidR="00A51CE5" w:rsidRPr="00A51CE5">
              <w:rPr>
                <w:rFonts w:ascii="Arial" w:hAnsi="Arial" w:cs="Arial"/>
                <w:sz w:val="24"/>
                <w:szCs w:val="24"/>
                <w:highlight w:val="yellow"/>
              </w:rPr>
              <w:t>4059</w:t>
            </w:r>
            <w:r w:rsidRPr="00A51CE5">
              <w:rPr>
                <w:rFonts w:ascii="Arial" w:hAnsi="Arial" w:cs="Arial"/>
                <w:sz w:val="24"/>
                <w:szCs w:val="24"/>
                <w:highlight w:val="yellow"/>
              </w:rPr>
              <w:t>,</w:t>
            </w:r>
            <w:r w:rsidR="00A51CE5" w:rsidRPr="00A51CE5">
              <w:rPr>
                <w:rFonts w:ascii="Arial" w:hAnsi="Arial" w:cs="Arial"/>
                <w:sz w:val="24"/>
                <w:szCs w:val="24"/>
                <w:highlight w:val="yellow"/>
              </w:rPr>
              <w:t>9</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35 440,7</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43 301,1</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A51CE5">
            <w:pPr>
              <w:spacing w:after="0" w:line="240" w:lineRule="auto"/>
              <w:rPr>
                <w:rFonts w:ascii="Arial" w:hAnsi="Arial" w:cs="Arial"/>
                <w:sz w:val="24"/>
                <w:szCs w:val="24"/>
              </w:rPr>
            </w:pPr>
            <w:r w:rsidRPr="00A51CE5">
              <w:rPr>
                <w:rFonts w:ascii="Arial" w:hAnsi="Arial" w:cs="Arial"/>
                <w:sz w:val="24"/>
                <w:szCs w:val="24"/>
                <w:highlight w:val="yellow"/>
              </w:rPr>
              <w:t>4</w:t>
            </w:r>
            <w:r w:rsidR="00A51CE5" w:rsidRPr="00A51CE5">
              <w:rPr>
                <w:rFonts w:ascii="Arial" w:hAnsi="Arial" w:cs="Arial"/>
                <w:sz w:val="24"/>
                <w:szCs w:val="24"/>
                <w:highlight w:val="yellow"/>
              </w:rPr>
              <w:t>3278</w:t>
            </w:r>
            <w:r w:rsidRPr="00A51CE5">
              <w:rPr>
                <w:rFonts w:ascii="Arial" w:hAnsi="Arial" w:cs="Arial"/>
                <w:sz w:val="24"/>
                <w:szCs w:val="24"/>
                <w:highlight w:val="yellow"/>
              </w:rPr>
              <w:t>,</w:t>
            </w:r>
            <w:r w:rsidR="00A51CE5" w:rsidRPr="00A51CE5">
              <w:rPr>
                <w:rFonts w:ascii="Arial" w:hAnsi="Arial" w:cs="Arial"/>
                <w:sz w:val="24"/>
                <w:szCs w:val="24"/>
                <w:highlight w:val="yellow"/>
              </w:rPr>
              <w:t>7</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36 212,4</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32 913,5</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32 913,5</w:t>
            </w:r>
          </w:p>
        </w:tc>
      </w:tr>
      <w:tr w:rsidR="00687FE0" w:rsidRPr="00687FE0" w:rsidTr="00687FE0">
        <w:trPr>
          <w:trHeight w:val="1035"/>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Подпрограмма 1</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"Повышение качества предоставления государственных и муниципальных услуг"</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всего</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0,0</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0,0</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0,0</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0,0</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0,0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0,0</w:t>
            </w:r>
          </w:p>
        </w:tc>
      </w:tr>
      <w:tr w:rsidR="00687FE0" w:rsidRPr="00687FE0" w:rsidTr="001F21C4">
        <w:trPr>
          <w:trHeight w:val="863"/>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Подпрограмма 2</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"Поощрение муниципальных образований"</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всего</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600,0</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150,0</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150,0</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300,0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p>
        </w:tc>
      </w:tr>
      <w:tr w:rsidR="00687FE0" w:rsidRPr="00687FE0" w:rsidTr="00687FE0">
        <w:trPr>
          <w:trHeight w:val="1392"/>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lastRenderedPageBreak/>
              <w:t>Подпрограмма 3</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"Социальная поддержка граждан, выплаты отдельным категориям граждан"</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Исполнитель - Администрация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14 381,3</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3 037,6</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3 094,5</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3 227,5</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1 673,9</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1 673,9</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1 673,9</w:t>
            </w:r>
          </w:p>
        </w:tc>
      </w:tr>
      <w:tr w:rsidR="00687FE0" w:rsidRPr="00687FE0" w:rsidTr="00687FE0">
        <w:trPr>
          <w:trHeight w:val="1369"/>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Основное мероприятие 1</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оказание адресной единовременной материальной (финансовой) помощи</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Исполнитель - Администрация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99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1276"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r>
      <w:tr w:rsidR="00687FE0" w:rsidRPr="00687FE0" w:rsidTr="00687FE0">
        <w:trPr>
          <w:trHeight w:val="1343"/>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Основное мероприятие 2</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выплата пенсий за выслугу лет (доплат к пенсии)</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Исполнитель - Администрация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14 381,3</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3 037,6</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3 094,5</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3 227,5</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1 673,9</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1 673,9</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1 673,9</w:t>
            </w:r>
          </w:p>
        </w:tc>
      </w:tr>
      <w:tr w:rsidR="00687FE0" w:rsidRPr="00687FE0" w:rsidTr="00687FE0">
        <w:trPr>
          <w:trHeight w:val="1392"/>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Подпрограмма 4</w:t>
            </w:r>
          </w:p>
        </w:tc>
        <w:tc>
          <w:tcPr>
            <w:tcW w:w="2976"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Содействие занятости населения</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Исполнитель - Администрация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222,3</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44,0</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178,3</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r>
      <w:tr w:rsidR="00687FE0" w:rsidRPr="00687FE0" w:rsidTr="00687FE0">
        <w:trPr>
          <w:trHeight w:val="3330"/>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lastRenderedPageBreak/>
              <w:t>Подпрограмма 5</w:t>
            </w:r>
          </w:p>
        </w:tc>
        <w:tc>
          <w:tcPr>
            <w:tcW w:w="2976"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Воронежской области»</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Исполнитель - Администрация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1 195,7</w:t>
            </w:r>
          </w:p>
        </w:tc>
        <w:tc>
          <w:tcPr>
            <w:tcW w:w="99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356,3</w:t>
            </w:r>
          </w:p>
        </w:tc>
        <w:tc>
          <w:tcPr>
            <w:tcW w:w="1275"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368,9</w:t>
            </w:r>
          </w:p>
        </w:tc>
        <w:tc>
          <w:tcPr>
            <w:tcW w:w="99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470,5</w:t>
            </w:r>
          </w:p>
        </w:tc>
        <w:tc>
          <w:tcPr>
            <w:tcW w:w="99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1276"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r>
      <w:tr w:rsidR="00687FE0" w:rsidRPr="00687FE0" w:rsidTr="00687FE0">
        <w:trPr>
          <w:trHeight w:val="1035"/>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Основное мероприятие</w:t>
            </w:r>
            <w:proofErr w:type="gramStart"/>
            <w:r w:rsidRPr="00687FE0">
              <w:rPr>
                <w:rFonts w:ascii="Arial" w:eastAsia="Times New Roman" w:hAnsi="Arial" w:cs="Arial"/>
                <w:color w:val="212121"/>
                <w:sz w:val="24"/>
                <w:szCs w:val="24"/>
                <w:lang w:eastAsia="ru-RU"/>
              </w:rPr>
              <w:t>1</w:t>
            </w:r>
            <w:proofErr w:type="gramEnd"/>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Информационная, методическая и организационная поддержка СО НКО, ТОС.</w:t>
            </w:r>
          </w:p>
        </w:tc>
        <w:tc>
          <w:tcPr>
            <w:tcW w:w="127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rPr>
                <w:rFonts w:ascii="Times New Roman" w:eastAsia="Times New Roman" w:hAnsi="Times New Roman" w:cs="Times New Roman"/>
                <w:color w:val="212121"/>
                <w:sz w:val="21"/>
                <w:szCs w:val="21"/>
                <w:lang w:eastAsia="ru-RU"/>
              </w:rPr>
            </w:pP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99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w:t>
            </w:r>
          </w:p>
        </w:tc>
        <w:tc>
          <w:tcPr>
            <w:tcW w:w="1275"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w:t>
            </w:r>
          </w:p>
        </w:tc>
        <w:tc>
          <w:tcPr>
            <w:tcW w:w="99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w:t>
            </w:r>
          </w:p>
        </w:tc>
        <w:tc>
          <w:tcPr>
            <w:tcW w:w="99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w:t>
            </w:r>
          </w:p>
        </w:tc>
        <w:tc>
          <w:tcPr>
            <w:tcW w:w="1276"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w:t>
            </w: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w:t>
            </w:r>
          </w:p>
        </w:tc>
      </w:tr>
      <w:tr w:rsidR="00687FE0" w:rsidRPr="00687FE0" w:rsidTr="00687FE0">
        <w:trPr>
          <w:trHeight w:val="2310"/>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Основное мероприятие</w:t>
            </w:r>
            <w:proofErr w:type="gramStart"/>
            <w:r w:rsidRPr="00687FE0">
              <w:rPr>
                <w:rFonts w:ascii="Arial" w:eastAsia="Times New Roman" w:hAnsi="Arial" w:cs="Arial"/>
                <w:color w:val="212121"/>
                <w:sz w:val="24"/>
                <w:szCs w:val="24"/>
                <w:lang w:eastAsia="ru-RU"/>
              </w:rPr>
              <w:t>2</w:t>
            </w:r>
            <w:proofErr w:type="gramEnd"/>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Предоставление имущества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некоммерческим организациям на долгосрочной основе, а так же для проведения мероприятий.</w:t>
            </w:r>
          </w:p>
        </w:tc>
        <w:tc>
          <w:tcPr>
            <w:tcW w:w="127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rPr>
                <w:rFonts w:ascii="Times New Roman" w:eastAsia="Times New Roman" w:hAnsi="Times New Roman" w:cs="Times New Roman"/>
                <w:color w:val="212121"/>
                <w:sz w:val="21"/>
                <w:szCs w:val="21"/>
                <w:lang w:eastAsia="ru-RU"/>
              </w:rPr>
            </w:pP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99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w:t>
            </w:r>
          </w:p>
        </w:tc>
        <w:tc>
          <w:tcPr>
            <w:tcW w:w="1275"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w:t>
            </w:r>
          </w:p>
        </w:tc>
        <w:tc>
          <w:tcPr>
            <w:tcW w:w="99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w:t>
            </w:r>
          </w:p>
        </w:tc>
        <w:tc>
          <w:tcPr>
            <w:tcW w:w="99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w:t>
            </w:r>
          </w:p>
        </w:tc>
        <w:tc>
          <w:tcPr>
            <w:tcW w:w="1276"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w:t>
            </w: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w:t>
            </w:r>
          </w:p>
        </w:tc>
      </w:tr>
      <w:tr w:rsidR="00687FE0" w:rsidRPr="00687FE0" w:rsidTr="00687FE0">
        <w:trPr>
          <w:trHeight w:val="1800"/>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lastRenderedPageBreak/>
              <w:t>Основное мероприятие3</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Предоставление субсидий социально ориентированным некоммерческим организациям за счет средств районного бюджета.</w:t>
            </w:r>
          </w:p>
        </w:tc>
        <w:tc>
          <w:tcPr>
            <w:tcW w:w="127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rPr>
                <w:rFonts w:ascii="Times New Roman" w:eastAsia="Times New Roman" w:hAnsi="Times New Roman" w:cs="Times New Roman"/>
                <w:color w:val="212121"/>
                <w:sz w:val="21"/>
                <w:szCs w:val="21"/>
                <w:lang w:eastAsia="ru-RU"/>
              </w:rPr>
            </w:pP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1 195,7</w:t>
            </w:r>
          </w:p>
        </w:tc>
        <w:tc>
          <w:tcPr>
            <w:tcW w:w="99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356,3</w:t>
            </w:r>
          </w:p>
        </w:tc>
        <w:tc>
          <w:tcPr>
            <w:tcW w:w="1275"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368,9</w:t>
            </w:r>
          </w:p>
        </w:tc>
        <w:tc>
          <w:tcPr>
            <w:tcW w:w="99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470,5</w:t>
            </w:r>
          </w:p>
        </w:tc>
        <w:tc>
          <w:tcPr>
            <w:tcW w:w="99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rPr>
                <w:rFonts w:ascii="Times New Roman" w:eastAsia="Times New Roman" w:hAnsi="Times New Roman" w:cs="Times New Roman"/>
                <w:color w:val="212121"/>
                <w:sz w:val="21"/>
                <w:szCs w:val="21"/>
                <w:lang w:eastAsia="ru-RU"/>
              </w:rPr>
            </w:pPr>
          </w:p>
        </w:tc>
        <w:tc>
          <w:tcPr>
            <w:tcW w:w="1276"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rPr>
                <w:rFonts w:ascii="Times New Roman" w:eastAsia="Times New Roman" w:hAnsi="Times New Roman" w:cs="Times New Roman"/>
                <w:color w:val="212121"/>
                <w:sz w:val="21"/>
                <w:szCs w:val="21"/>
                <w:lang w:eastAsia="ru-RU"/>
              </w:rPr>
            </w:pP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rPr>
                <w:rFonts w:ascii="Times New Roman" w:eastAsia="Times New Roman" w:hAnsi="Times New Roman" w:cs="Times New Roman"/>
                <w:color w:val="212121"/>
                <w:sz w:val="21"/>
                <w:szCs w:val="21"/>
                <w:lang w:eastAsia="ru-RU"/>
              </w:rPr>
            </w:pPr>
          </w:p>
        </w:tc>
      </w:tr>
      <w:tr w:rsidR="00687FE0" w:rsidRPr="00687FE0" w:rsidTr="00687FE0">
        <w:trPr>
          <w:trHeight w:val="2310"/>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Основное мероприятие</w:t>
            </w:r>
            <w:proofErr w:type="gramStart"/>
            <w:r w:rsidRPr="00687FE0">
              <w:rPr>
                <w:rFonts w:ascii="Arial" w:eastAsia="Times New Roman" w:hAnsi="Arial" w:cs="Arial"/>
                <w:color w:val="212121"/>
                <w:sz w:val="24"/>
                <w:szCs w:val="24"/>
                <w:lang w:eastAsia="ru-RU"/>
              </w:rPr>
              <w:t>4</w:t>
            </w:r>
            <w:proofErr w:type="gramEnd"/>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Проведение общественных мероприятий с населением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в том числе с молодежью, направленных на развитие и совершенствование системы патриотического воспитания граждан</w:t>
            </w:r>
          </w:p>
        </w:tc>
        <w:tc>
          <w:tcPr>
            <w:tcW w:w="127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rPr>
                <w:rFonts w:ascii="Times New Roman" w:eastAsia="Times New Roman" w:hAnsi="Times New Roman" w:cs="Times New Roman"/>
                <w:color w:val="212121"/>
                <w:sz w:val="21"/>
                <w:szCs w:val="21"/>
                <w:lang w:eastAsia="ru-RU"/>
              </w:rPr>
            </w:pP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99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w:t>
            </w:r>
          </w:p>
        </w:tc>
        <w:tc>
          <w:tcPr>
            <w:tcW w:w="1275"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w:t>
            </w:r>
          </w:p>
        </w:tc>
        <w:tc>
          <w:tcPr>
            <w:tcW w:w="993"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w:t>
            </w:r>
          </w:p>
        </w:tc>
        <w:tc>
          <w:tcPr>
            <w:tcW w:w="99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w:t>
            </w:r>
          </w:p>
        </w:tc>
        <w:tc>
          <w:tcPr>
            <w:tcW w:w="1276"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w:t>
            </w:r>
          </w:p>
        </w:tc>
        <w:tc>
          <w:tcPr>
            <w:tcW w:w="1417"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w:t>
            </w:r>
          </w:p>
        </w:tc>
      </w:tr>
      <w:tr w:rsidR="00687FE0" w:rsidRPr="00687FE0" w:rsidTr="00687FE0">
        <w:trPr>
          <w:trHeight w:val="1035"/>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Подпрограмма 6</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"Обеспечение реализации муниципальной программы"</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всего</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31690C">
            <w:pPr>
              <w:spacing w:after="0" w:line="240" w:lineRule="auto"/>
              <w:rPr>
                <w:rFonts w:ascii="Arial" w:hAnsi="Arial" w:cs="Arial"/>
                <w:sz w:val="24"/>
                <w:szCs w:val="24"/>
              </w:rPr>
            </w:pPr>
            <w:r w:rsidRPr="0031690C">
              <w:rPr>
                <w:rFonts w:ascii="Arial" w:hAnsi="Arial" w:cs="Arial"/>
                <w:sz w:val="24"/>
                <w:szCs w:val="24"/>
                <w:highlight w:val="yellow"/>
              </w:rPr>
              <w:t>20</w:t>
            </w:r>
            <w:r w:rsidR="0031690C" w:rsidRPr="0031690C">
              <w:rPr>
                <w:rFonts w:ascii="Arial" w:hAnsi="Arial" w:cs="Arial"/>
                <w:sz w:val="24"/>
                <w:szCs w:val="24"/>
                <w:highlight w:val="yellow"/>
              </w:rPr>
              <w:t>7660</w:t>
            </w:r>
            <w:r w:rsidRPr="0031690C">
              <w:rPr>
                <w:rFonts w:ascii="Arial" w:hAnsi="Arial" w:cs="Arial"/>
                <w:sz w:val="24"/>
                <w:szCs w:val="24"/>
                <w:highlight w:val="yellow"/>
              </w:rPr>
              <w:t>,</w:t>
            </w:r>
            <w:r w:rsidR="0031690C" w:rsidRPr="0031690C">
              <w:rPr>
                <w:rFonts w:ascii="Arial" w:hAnsi="Arial" w:cs="Arial"/>
                <w:sz w:val="24"/>
                <w:szCs w:val="24"/>
                <w:highlight w:val="yellow"/>
              </w:rPr>
              <w:t>6</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31 852,8</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39 509,4</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31690C">
            <w:pPr>
              <w:spacing w:after="0" w:line="240" w:lineRule="auto"/>
              <w:rPr>
                <w:rFonts w:ascii="Arial" w:hAnsi="Arial" w:cs="Arial"/>
                <w:sz w:val="24"/>
                <w:szCs w:val="24"/>
              </w:rPr>
            </w:pPr>
            <w:r w:rsidRPr="0031690C">
              <w:rPr>
                <w:rFonts w:ascii="Arial" w:hAnsi="Arial" w:cs="Arial"/>
                <w:sz w:val="24"/>
                <w:szCs w:val="24"/>
                <w:highlight w:val="yellow"/>
              </w:rPr>
              <w:t>3</w:t>
            </w:r>
            <w:r w:rsidR="0031690C" w:rsidRPr="0031690C">
              <w:rPr>
                <w:rFonts w:ascii="Arial" w:hAnsi="Arial" w:cs="Arial"/>
                <w:sz w:val="24"/>
                <w:szCs w:val="24"/>
                <w:highlight w:val="yellow"/>
              </w:rPr>
              <w:t>9280</w:t>
            </w:r>
            <w:r w:rsidRPr="0031690C">
              <w:rPr>
                <w:rFonts w:ascii="Arial" w:hAnsi="Arial" w:cs="Arial"/>
                <w:sz w:val="24"/>
                <w:szCs w:val="24"/>
                <w:highlight w:val="yellow"/>
              </w:rPr>
              <w:t>,</w:t>
            </w:r>
            <w:r w:rsidR="0031690C" w:rsidRPr="0031690C">
              <w:rPr>
                <w:rFonts w:ascii="Arial" w:hAnsi="Arial" w:cs="Arial"/>
                <w:sz w:val="24"/>
                <w:szCs w:val="24"/>
                <w:highlight w:val="yellow"/>
              </w:rPr>
              <w:t>7</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34 538,5</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31 239,6</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31 239,6</w:t>
            </w:r>
          </w:p>
        </w:tc>
      </w:tr>
      <w:tr w:rsidR="00687FE0" w:rsidRPr="00687FE0" w:rsidTr="00687FE0">
        <w:trPr>
          <w:trHeight w:val="1069"/>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Основное мероприятие 6.1.</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Финансовое обеспечение деятельности органов местного самоуправления:</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Исполнитель - Администрация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31690C">
            <w:pPr>
              <w:spacing w:after="0" w:line="240" w:lineRule="auto"/>
              <w:rPr>
                <w:rFonts w:ascii="Arial" w:hAnsi="Arial" w:cs="Arial"/>
                <w:sz w:val="24"/>
                <w:szCs w:val="24"/>
              </w:rPr>
            </w:pPr>
            <w:r w:rsidRPr="0031690C">
              <w:rPr>
                <w:rFonts w:ascii="Arial" w:hAnsi="Arial" w:cs="Arial"/>
                <w:sz w:val="24"/>
                <w:szCs w:val="24"/>
                <w:highlight w:val="yellow"/>
              </w:rPr>
              <w:t>10</w:t>
            </w:r>
            <w:r w:rsidR="0031690C" w:rsidRPr="0031690C">
              <w:rPr>
                <w:rFonts w:ascii="Arial" w:hAnsi="Arial" w:cs="Arial"/>
                <w:sz w:val="24"/>
                <w:szCs w:val="24"/>
                <w:highlight w:val="yellow"/>
              </w:rPr>
              <w:t>1</w:t>
            </w:r>
            <w:r w:rsidRPr="0031690C">
              <w:rPr>
                <w:rFonts w:ascii="Arial" w:hAnsi="Arial" w:cs="Arial"/>
                <w:sz w:val="24"/>
                <w:szCs w:val="24"/>
                <w:highlight w:val="yellow"/>
              </w:rPr>
              <w:t>93</w:t>
            </w:r>
            <w:r w:rsidR="0031690C" w:rsidRPr="0031690C">
              <w:rPr>
                <w:rFonts w:ascii="Arial" w:hAnsi="Arial" w:cs="Arial"/>
                <w:sz w:val="24"/>
                <w:szCs w:val="24"/>
                <w:highlight w:val="yellow"/>
              </w:rPr>
              <w:t>8</w:t>
            </w:r>
            <w:r w:rsidRPr="0031690C">
              <w:rPr>
                <w:rFonts w:ascii="Arial" w:hAnsi="Arial" w:cs="Arial"/>
                <w:sz w:val="24"/>
                <w:szCs w:val="24"/>
                <w:highlight w:val="yellow"/>
              </w:rPr>
              <w:t>,</w:t>
            </w:r>
            <w:r w:rsidR="0031690C" w:rsidRPr="0031690C">
              <w:rPr>
                <w:rFonts w:ascii="Arial" w:hAnsi="Arial" w:cs="Arial"/>
                <w:sz w:val="24"/>
                <w:szCs w:val="24"/>
                <w:highlight w:val="yellow"/>
              </w:rPr>
              <w:t>0</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15 451,8</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16 779,6</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31690C">
            <w:pPr>
              <w:spacing w:after="0" w:line="240" w:lineRule="auto"/>
              <w:rPr>
                <w:rFonts w:ascii="Arial" w:hAnsi="Arial" w:cs="Arial"/>
                <w:sz w:val="24"/>
                <w:szCs w:val="24"/>
              </w:rPr>
            </w:pPr>
            <w:r w:rsidRPr="0031690C">
              <w:rPr>
                <w:rFonts w:ascii="Arial" w:hAnsi="Arial" w:cs="Arial"/>
                <w:sz w:val="24"/>
                <w:szCs w:val="24"/>
                <w:highlight w:val="yellow"/>
              </w:rPr>
              <w:t>1</w:t>
            </w:r>
            <w:r w:rsidR="0031690C" w:rsidRPr="0031690C">
              <w:rPr>
                <w:rFonts w:ascii="Arial" w:hAnsi="Arial" w:cs="Arial"/>
                <w:sz w:val="24"/>
                <w:szCs w:val="24"/>
                <w:highlight w:val="yellow"/>
              </w:rPr>
              <w:t>9</w:t>
            </w:r>
            <w:r w:rsidRPr="0031690C">
              <w:rPr>
                <w:rFonts w:ascii="Arial" w:hAnsi="Arial" w:cs="Arial"/>
                <w:sz w:val="24"/>
                <w:szCs w:val="24"/>
                <w:highlight w:val="yellow"/>
              </w:rPr>
              <w:t>50</w:t>
            </w:r>
            <w:r w:rsidR="0031690C" w:rsidRPr="0031690C">
              <w:rPr>
                <w:rFonts w:ascii="Arial" w:hAnsi="Arial" w:cs="Arial"/>
                <w:sz w:val="24"/>
                <w:szCs w:val="24"/>
                <w:highlight w:val="yellow"/>
              </w:rPr>
              <w:t>9</w:t>
            </w:r>
            <w:r w:rsidRPr="0031690C">
              <w:rPr>
                <w:rFonts w:ascii="Arial" w:hAnsi="Arial" w:cs="Arial"/>
                <w:sz w:val="24"/>
                <w:szCs w:val="24"/>
                <w:highlight w:val="yellow"/>
              </w:rPr>
              <w:t>,</w:t>
            </w:r>
            <w:r w:rsidR="0031690C" w:rsidRPr="0031690C">
              <w:rPr>
                <w:rFonts w:ascii="Arial" w:hAnsi="Arial" w:cs="Arial"/>
                <w:sz w:val="24"/>
                <w:szCs w:val="24"/>
                <w:highlight w:val="yellow"/>
              </w:rPr>
              <w:t>6</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16 298,0</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16 949,5</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16 949,5</w:t>
            </w:r>
          </w:p>
        </w:tc>
      </w:tr>
      <w:tr w:rsidR="00687FE0" w:rsidRPr="00687FE0" w:rsidTr="00687FE0">
        <w:trPr>
          <w:trHeight w:val="1332"/>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rPr>
                <w:rFonts w:ascii="Times New Roman" w:eastAsia="Times New Roman" w:hAnsi="Times New Roman" w:cs="Times New Roman"/>
                <w:color w:val="212121"/>
                <w:sz w:val="21"/>
                <w:szCs w:val="21"/>
                <w:lang w:eastAsia="ru-RU"/>
              </w:rPr>
            </w:pP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4. Финансовое обеспечение деятельности переданных полномочий по муниципальному жилищному контролю</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Администрация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296,8</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162,5</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134,3</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r>
      <w:tr w:rsidR="00687FE0" w:rsidRPr="00687FE0" w:rsidTr="00687FE0">
        <w:trPr>
          <w:trHeight w:val="2078"/>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Основное мероприятие 6.2.</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Финансовое обеспечение выполнения других расходных обязательств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 органами местного самоуправления:</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Исполнитель - Администрация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9832,7</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2 088,2</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3 711,2</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33,3</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4 000,0</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r>
      <w:tr w:rsidR="00687FE0" w:rsidRPr="00687FE0" w:rsidTr="00687FE0">
        <w:trPr>
          <w:trHeight w:val="1545"/>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Основное мероприятие 6.3</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Финансовое обеспечение деятельности подведомственных муниципальных учреждений</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rPr>
                <w:rFonts w:ascii="Times New Roman" w:eastAsia="Times New Roman" w:hAnsi="Times New Roman" w:cs="Times New Roman"/>
                <w:color w:val="212121"/>
                <w:sz w:val="21"/>
                <w:szCs w:val="21"/>
                <w:lang w:eastAsia="ru-RU"/>
              </w:rPr>
            </w:pP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31690C">
            <w:pPr>
              <w:spacing w:after="0" w:line="240" w:lineRule="auto"/>
              <w:rPr>
                <w:rFonts w:ascii="Arial" w:hAnsi="Arial" w:cs="Arial"/>
                <w:sz w:val="24"/>
                <w:szCs w:val="24"/>
              </w:rPr>
            </w:pPr>
            <w:r w:rsidRPr="0031690C">
              <w:rPr>
                <w:rFonts w:ascii="Arial" w:hAnsi="Arial" w:cs="Arial"/>
                <w:sz w:val="24"/>
                <w:szCs w:val="24"/>
                <w:highlight w:val="yellow"/>
              </w:rPr>
              <w:t>95</w:t>
            </w:r>
            <w:r w:rsidR="0031690C" w:rsidRPr="0031690C">
              <w:rPr>
                <w:rFonts w:ascii="Arial" w:hAnsi="Arial" w:cs="Arial"/>
                <w:sz w:val="24"/>
                <w:szCs w:val="24"/>
                <w:highlight w:val="yellow"/>
              </w:rPr>
              <w:t>889</w:t>
            </w:r>
            <w:r w:rsidRPr="0031690C">
              <w:rPr>
                <w:rFonts w:ascii="Arial" w:hAnsi="Arial" w:cs="Arial"/>
                <w:sz w:val="24"/>
                <w:szCs w:val="24"/>
                <w:highlight w:val="yellow"/>
              </w:rPr>
              <w:t>,9</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14 312,8</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rPr>
                <w:rFonts w:ascii="Arial" w:hAnsi="Arial" w:cs="Arial"/>
                <w:sz w:val="24"/>
                <w:szCs w:val="24"/>
              </w:rPr>
            </w:pPr>
            <w:r w:rsidRPr="001F21C4">
              <w:rPr>
                <w:rFonts w:ascii="Arial" w:hAnsi="Arial" w:cs="Arial"/>
                <w:sz w:val="24"/>
                <w:szCs w:val="24"/>
              </w:rPr>
              <w:t>19 018,6</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1F21C4" w:rsidRDefault="00687FE0" w:rsidP="0031690C">
            <w:pPr>
              <w:spacing w:after="0" w:line="240" w:lineRule="auto"/>
              <w:rPr>
                <w:rFonts w:ascii="Arial" w:hAnsi="Arial" w:cs="Arial"/>
                <w:sz w:val="24"/>
                <w:szCs w:val="24"/>
              </w:rPr>
            </w:pPr>
            <w:r w:rsidRPr="0031690C">
              <w:rPr>
                <w:rFonts w:ascii="Arial" w:hAnsi="Arial" w:cs="Arial"/>
                <w:sz w:val="24"/>
                <w:szCs w:val="24"/>
                <w:highlight w:val="yellow"/>
              </w:rPr>
              <w:t>19</w:t>
            </w:r>
            <w:r w:rsidR="0031690C" w:rsidRPr="0031690C">
              <w:rPr>
                <w:rFonts w:ascii="Arial" w:hAnsi="Arial" w:cs="Arial"/>
                <w:sz w:val="24"/>
                <w:szCs w:val="24"/>
                <w:highlight w:val="yellow"/>
              </w:rPr>
              <w:t>737</w:t>
            </w:r>
            <w:r w:rsidRPr="0031690C">
              <w:rPr>
                <w:rFonts w:ascii="Arial" w:hAnsi="Arial" w:cs="Arial"/>
                <w:sz w:val="24"/>
                <w:szCs w:val="24"/>
                <w:highlight w:val="yellow"/>
              </w:rPr>
              <w:t>,8</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14 240,5</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14 290,1</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14 290,1</w:t>
            </w:r>
          </w:p>
        </w:tc>
      </w:tr>
      <w:tr w:rsidR="00687FE0" w:rsidRPr="00687FE0" w:rsidTr="00687FE0">
        <w:trPr>
          <w:trHeight w:val="1560"/>
        </w:trPr>
        <w:tc>
          <w:tcPr>
            <w:tcW w:w="17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Основное мероприятие 6.4</w:t>
            </w:r>
          </w:p>
        </w:tc>
        <w:tc>
          <w:tcPr>
            <w:tcW w:w="29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Расходы по составлению списка кандидатов в присяжные заседатели федерального суда общей юрисдикции</w:t>
            </w:r>
          </w:p>
        </w:tc>
        <w:tc>
          <w:tcPr>
            <w:tcW w:w="12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 xml:space="preserve">Исполнитель - Администрация </w:t>
            </w:r>
            <w:proofErr w:type="spellStart"/>
            <w:r w:rsidRPr="00687FE0">
              <w:rPr>
                <w:rFonts w:ascii="Arial" w:eastAsia="Times New Roman" w:hAnsi="Arial" w:cs="Arial"/>
                <w:color w:val="212121"/>
                <w:sz w:val="24"/>
                <w:szCs w:val="24"/>
                <w:lang w:eastAsia="ru-RU"/>
              </w:rPr>
              <w:t>Верхнемамонского</w:t>
            </w:r>
            <w:proofErr w:type="spellEnd"/>
            <w:r w:rsidRPr="00687FE0">
              <w:rPr>
                <w:rFonts w:ascii="Arial" w:eastAsia="Times New Roman" w:hAnsi="Arial" w:cs="Arial"/>
                <w:color w:val="212121"/>
                <w:sz w:val="24"/>
                <w:szCs w:val="24"/>
                <w:lang w:eastAsia="ru-RU"/>
              </w:rPr>
              <w:t xml:space="preserve"> муниципального района</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127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87FE0" w:rsidRPr="00687FE0"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687FE0">
              <w:rPr>
                <w:rFonts w:ascii="Arial" w:eastAsia="Times New Roman" w:hAnsi="Arial" w:cs="Arial"/>
                <w:color w:val="212121"/>
                <w:sz w:val="24"/>
                <w:szCs w:val="24"/>
                <w:lang w:eastAsia="ru-RU"/>
              </w:rPr>
              <w:t>0,0</w:t>
            </w:r>
          </w:p>
        </w:tc>
      </w:tr>
    </w:tbl>
    <w:p w:rsidR="001F21C4" w:rsidRDefault="001F21C4" w:rsidP="00F63FBA">
      <w:pPr>
        <w:spacing w:after="0" w:line="240" w:lineRule="auto"/>
        <w:ind w:firstLine="709"/>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1"/>
          <w:szCs w:val="21"/>
          <w:lang w:eastAsia="ru-RU"/>
        </w:rPr>
        <w:br w:type="page"/>
      </w:r>
    </w:p>
    <w:tbl>
      <w:tblPr>
        <w:tblW w:w="5000" w:type="pct"/>
        <w:shd w:val="clear" w:color="auto" w:fill="FFFFFF"/>
        <w:tblCellMar>
          <w:top w:w="15" w:type="dxa"/>
          <w:left w:w="15" w:type="dxa"/>
          <w:bottom w:w="15" w:type="dxa"/>
          <w:right w:w="15" w:type="dxa"/>
        </w:tblCellMar>
        <w:tblLook w:val="04A0"/>
      </w:tblPr>
      <w:tblGrid>
        <w:gridCol w:w="2419"/>
        <w:gridCol w:w="293"/>
        <w:gridCol w:w="2183"/>
        <w:gridCol w:w="594"/>
        <w:gridCol w:w="1780"/>
        <w:gridCol w:w="524"/>
        <w:gridCol w:w="695"/>
        <w:gridCol w:w="596"/>
        <w:gridCol w:w="224"/>
        <w:gridCol w:w="817"/>
        <w:gridCol w:w="1084"/>
        <w:gridCol w:w="817"/>
        <w:gridCol w:w="817"/>
        <w:gridCol w:w="1721"/>
        <w:gridCol w:w="222"/>
      </w:tblGrid>
      <w:tr w:rsidR="00687FE0" w:rsidRPr="001F21C4" w:rsidTr="001F21C4">
        <w:trPr>
          <w:trHeight w:val="915"/>
        </w:trPr>
        <w:tc>
          <w:tcPr>
            <w:tcW w:w="917" w:type="pct"/>
            <w:gridSpan w:val="2"/>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939" w:type="pct"/>
            <w:gridSpan w:val="2"/>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779" w:type="pct"/>
            <w:gridSpan w:val="2"/>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437" w:type="pct"/>
            <w:gridSpan w:val="2"/>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1928" w:type="pct"/>
            <w:gridSpan w:val="7"/>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Приложение 3</w:t>
            </w:r>
          </w:p>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 xml:space="preserve">к муниципальной программе "Развитие местного самоуправления </w:t>
            </w:r>
            <w:proofErr w:type="spellStart"/>
            <w:r w:rsidRPr="001F21C4">
              <w:rPr>
                <w:rFonts w:ascii="Arial" w:hAnsi="Arial" w:cs="Arial"/>
                <w:sz w:val="24"/>
                <w:szCs w:val="24"/>
              </w:rPr>
              <w:t>Верхнемамонского</w:t>
            </w:r>
            <w:proofErr w:type="spellEnd"/>
            <w:r w:rsidRPr="001F21C4">
              <w:rPr>
                <w:rFonts w:ascii="Arial" w:hAnsi="Arial" w:cs="Arial"/>
                <w:sz w:val="24"/>
                <w:szCs w:val="24"/>
              </w:rPr>
              <w:t xml:space="preserve"> муниципального района Воронежской области" на 2020-2025 годы</w:t>
            </w:r>
          </w:p>
        </w:tc>
      </w:tr>
      <w:tr w:rsidR="00687FE0" w:rsidRPr="001F21C4" w:rsidTr="001F21C4">
        <w:trPr>
          <w:trHeight w:val="1320"/>
        </w:trPr>
        <w:tc>
          <w:tcPr>
            <w:tcW w:w="4925" w:type="pct"/>
            <w:gridSpan w:val="14"/>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w:t>
            </w:r>
            <w:proofErr w:type="spellStart"/>
            <w:r w:rsidRPr="001F21C4">
              <w:rPr>
                <w:rFonts w:ascii="Arial" w:hAnsi="Arial" w:cs="Arial"/>
                <w:sz w:val="24"/>
                <w:szCs w:val="24"/>
              </w:rPr>
              <w:t>Верхнемамонского</w:t>
            </w:r>
            <w:proofErr w:type="spellEnd"/>
            <w:r w:rsidRPr="001F21C4">
              <w:rPr>
                <w:rFonts w:ascii="Arial" w:hAnsi="Arial" w:cs="Arial"/>
                <w:sz w:val="24"/>
                <w:szCs w:val="24"/>
              </w:rPr>
              <w:t xml:space="preserve"> муниципального района Воронежской области "Развитие местного самоуправления </w:t>
            </w:r>
            <w:proofErr w:type="spellStart"/>
            <w:r w:rsidRPr="001F21C4">
              <w:rPr>
                <w:rFonts w:ascii="Arial" w:hAnsi="Arial" w:cs="Arial"/>
                <w:sz w:val="24"/>
                <w:szCs w:val="24"/>
              </w:rPr>
              <w:t>Верхнемамонского</w:t>
            </w:r>
            <w:proofErr w:type="spellEnd"/>
            <w:r w:rsidRPr="001F21C4">
              <w:rPr>
                <w:rFonts w:ascii="Arial" w:hAnsi="Arial" w:cs="Arial"/>
                <w:sz w:val="24"/>
                <w:szCs w:val="24"/>
              </w:rPr>
              <w:t xml:space="preserve"> муниципального района Воронежской области" на 2020-2025 годы</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687FE0" w:rsidRPr="001F21C4" w:rsidTr="001F21C4">
        <w:trPr>
          <w:trHeight w:val="563"/>
        </w:trPr>
        <w:tc>
          <w:tcPr>
            <w:tcW w:w="818"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Статус</w:t>
            </w:r>
          </w:p>
        </w:tc>
        <w:tc>
          <w:tcPr>
            <w:tcW w:w="837" w:type="pct"/>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Наименование муниципальной программы, подпрограммы, основного мероприятия</w:t>
            </w:r>
          </w:p>
        </w:tc>
        <w:tc>
          <w:tcPr>
            <w:tcW w:w="803" w:type="pct"/>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Источники ресурсного обеспечения</w:t>
            </w:r>
          </w:p>
        </w:tc>
        <w:tc>
          <w:tcPr>
            <w:tcW w:w="412" w:type="pct"/>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Всего, тыс</w:t>
            </w:r>
            <w:proofErr w:type="gramStart"/>
            <w:r w:rsidRPr="001F21C4">
              <w:rPr>
                <w:rFonts w:ascii="Arial" w:hAnsi="Arial" w:cs="Arial"/>
                <w:sz w:val="24"/>
                <w:szCs w:val="24"/>
              </w:rPr>
              <w:t>.р</w:t>
            </w:r>
            <w:proofErr w:type="gramEnd"/>
            <w:r w:rsidRPr="001F21C4">
              <w:rPr>
                <w:rFonts w:ascii="Arial" w:hAnsi="Arial" w:cs="Arial"/>
                <w:sz w:val="24"/>
                <w:szCs w:val="24"/>
              </w:rPr>
              <w:t>уб.</w:t>
            </w:r>
          </w:p>
        </w:tc>
        <w:tc>
          <w:tcPr>
            <w:tcW w:w="2055" w:type="pct"/>
            <w:gridSpan w:val="7"/>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Оценка расходов по годам реализации муниципальной программы, тыс. руб.</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889"/>
        </w:trPr>
        <w:tc>
          <w:tcPr>
            <w:tcW w:w="818"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single" w:sz="8" w:space="0" w:color="auto"/>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vMerge/>
            <w:tcBorders>
              <w:top w:val="single" w:sz="8" w:space="0" w:color="auto"/>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412" w:type="pct"/>
            <w:gridSpan w:val="2"/>
            <w:vMerge/>
            <w:tcBorders>
              <w:top w:val="single" w:sz="8" w:space="0" w:color="auto"/>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2020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2021</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2022</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2023</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2024</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2025</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w:t>
            </w:r>
          </w:p>
        </w:tc>
        <w:tc>
          <w:tcPr>
            <w:tcW w:w="83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w:t>
            </w: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4</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6</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7</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8</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9</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МУНИЦИПАЛЬНАЯ ПРОГРАММА</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"Развитие местного самоуправления"</w:t>
            </w: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всего, в том числе:</w:t>
            </w:r>
          </w:p>
        </w:tc>
        <w:tc>
          <w:tcPr>
            <w:tcW w:w="41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87FE0" w:rsidRPr="001F21C4" w:rsidRDefault="00687FE0" w:rsidP="00983045">
            <w:pPr>
              <w:spacing w:after="0" w:line="240" w:lineRule="auto"/>
              <w:jc w:val="both"/>
              <w:rPr>
                <w:rFonts w:ascii="Arial" w:hAnsi="Arial" w:cs="Arial"/>
                <w:sz w:val="24"/>
                <w:szCs w:val="24"/>
              </w:rPr>
            </w:pPr>
            <w:r w:rsidRPr="00983045">
              <w:rPr>
                <w:rFonts w:ascii="Arial" w:hAnsi="Arial" w:cs="Arial"/>
                <w:sz w:val="24"/>
                <w:szCs w:val="24"/>
                <w:highlight w:val="yellow"/>
              </w:rPr>
              <w:t>23</w:t>
            </w:r>
            <w:r w:rsidR="00983045" w:rsidRPr="00983045">
              <w:rPr>
                <w:rFonts w:ascii="Arial" w:hAnsi="Arial" w:cs="Arial"/>
                <w:sz w:val="24"/>
                <w:szCs w:val="24"/>
                <w:highlight w:val="yellow"/>
              </w:rPr>
              <w:t>4492</w:t>
            </w:r>
            <w:r w:rsidRPr="00983045">
              <w:rPr>
                <w:rFonts w:ascii="Arial" w:hAnsi="Arial" w:cs="Arial"/>
                <w:sz w:val="24"/>
                <w:szCs w:val="24"/>
                <w:highlight w:val="yellow"/>
              </w:rPr>
              <w:t>,</w:t>
            </w:r>
            <w:r w:rsidR="00983045" w:rsidRPr="00983045">
              <w:rPr>
                <w:rFonts w:ascii="Arial" w:hAnsi="Arial" w:cs="Arial"/>
                <w:sz w:val="24"/>
                <w:szCs w:val="24"/>
                <w:highlight w:val="yellow"/>
              </w:rPr>
              <w:t>7</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36 688,4</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44 827,4</w:t>
            </w:r>
          </w:p>
        </w:tc>
        <w:tc>
          <w:tcPr>
            <w:tcW w:w="36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87FE0" w:rsidRPr="001F21C4" w:rsidRDefault="00687FE0" w:rsidP="00983045">
            <w:pPr>
              <w:spacing w:after="0" w:line="240" w:lineRule="auto"/>
              <w:jc w:val="both"/>
              <w:rPr>
                <w:rFonts w:ascii="Arial" w:hAnsi="Arial" w:cs="Arial"/>
                <w:sz w:val="24"/>
                <w:szCs w:val="24"/>
              </w:rPr>
            </w:pPr>
            <w:r w:rsidRPr="00983045">
              <w:rPr>
                <w:rFonts w:ascii="Arial" w:hAnsi="Arial" w:cs="Arial"/>
                <w:sz w:val="24"/>
                <w:szCs w:val="24"/>
                <w:highlight w:val="yellow"/>
              </w:rPr>
              <w:t>4</w:t>
            </w:r>
            <w:r w:rsidR="00983045" w:rsidRPr="00983045">
              <w:rPr>
                <w:rFonts w:ascii="Arial" w:hAnsi="Arial" w:cs="Arial"/>
                <w:sz w:val="24"/>
                <w:szCs w:val="24"/>
                <w:highlight w:val="yellow"/>
              </w:rPr>
              <w:t>6835</w:t>
            </w:r>
            <w:r w:rsidRPr="00983045">
              <w:rPr>
                <w:rFonts w:ascii="Arial" w:hAnsi="Arial" w:cs="Arial"/>
                <w:sz w:val="24"/>
                <w:szCs w:val="24"/>
                <w:highlight w:val="yellow"/>
              </w:rPr>
              <w:t>,</w:t>
            </w:r>
            <w:r w:rsidR="00983045" w:rsidRPr="00983045">
              <w:rPr>
                <w:rFonts w:ascii="Arial" w:hAnsi="Arial" w:cs="Arial"/>
                <w:sz w:val="24"/>
                <w:szCs w:val="24"/>
                <w:highlight w:val="yellow"/>
              </w:rPr>
              <w:t>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37 550,4</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34 295,5</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34 295,5</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283,0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253,1</w:t>
            </w:r>
          </w:p>
        </w:tc>
        <w:tc>
          <w:tcPr>
            <w:tcW w:w="36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29,9</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87FE0" w:rsidRPr="001F21C4" w:rsidRDefault="00983045" w:rsidP="00983045">
            <w:pPr>
              <w:spacing w:after="0" w:line="240" w:lineRule="auto"/>
              <w:jc w:val="both"/>
              <w:rPr>
                <w:rFonts w:ascii="Arial" w:hAnsi="Arial" w:cs="Arial"/>
                <w:sz w:val="24"/>
                <w:szCs w:val="24"/>
              </w:rPr>
            </w:pPr>
            <w:r w:rsidRPr="00983045">
              <w:rPr>
                <w:rFonts w:ascii="Arial" w:hAnsi="Arial" w:cs="Arial"/>
                <w:sz w:val="24"/>
                <w:szCs w:val="24"/>
                <w:highlight w:val="yellow"/>
              </w:rPr>
              <w:t>10149</w:t>
            </w:r>
            <w:r w:rsidR="00687FE0" w:rsidRPr="00983045">
              <w:rPr>
                <w:rFonts w:ascii="Arial" w:hAnsi="Arial" w:cs="Arial"/>
                <w:sz w:val="24"/>
                <w:szCs w:val="24"/>
                <w:highlight w:val="yellow"/>
              </w:rPr>
              <w:t>,</w:t>
            </w:r>
            <w:r w:rsidRPr="00983045">
              <w:rPr>
                <w:rFonts w:ascii="Arial" w:hAnsi="Arial" w:cs="Arial"/>
                <w:sz w:val="24"/>
                <w:szCs w:val="24"/>
                <w:highlight w:val="yellow"/>
              </w:rPr>
              <w:t>8</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1 247,7</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1 273,2</w:t>
            </w:r>
          </w:p>
        </w:tc>
        <w:tc>
          <w:tcPr>
            <w:tcW w:w="36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87FE0" w:rsidRPr="001F21C4" w:rsidRDefault="00687FE0" w:rsidP="009F16B6">
            <w:pPr>
              <w:spacing w:after="0" w:line="240" w:lineRule="auto"/>
              <w:jc w:val="both"/>
              <w:rPr>
                <w:rFonts w:ascii="Arial" w:hAnsi="Arial" w:cs="Arial"/>
                <w:sz w:val="24"/>
                <w:szCs w:val="24"/>
              </w:rPr>
            </w:pPr>
            <w:r w:rsidRPr="00983045">
              <w:rPr>
                <w:rFonts w:ascii="Arial" w:hAnsi="Arial" w:cs="Arial"/>
                <w:sz w:val="24"/>
                <w:szCs w:val="24"/>
                <w:highlight w:val="yellow"/>
              </w:rPr>
              <w:t>3</w:t>
            </w:r>
            <w:r w:rsidR="00983045" w:rsidRPr="00983045">
              <w:rPr>
                <w:rFonts w:ascii="Arial" w:hAnsi="Arial" w:cs="Arial"/>
                <w:sz w:val="24"/>
                <w:szCs w:val="24"/>
                <w:highlight w:val="yellow"/>
              </w:rPr>
              <w:t>52</w:t>
            </w:r>
            <w:r w:rsidR="009F16B6">
              <w:rPr>
                <w:rFonts w:ascii="Arial" w:hAnsi="Arial" w:cs="Arial"/>
                <w:sz w:val="24"/>
                <w:szCs w:val="24"/>
                <w:highlight w:val="yellow"/>
              </w:rPr>
              <w:t>6</w:t>
            </w:r>
            <w:r w:rsidRPr="00983045">
              <w:rPr>
                <w:rFonts w:ascii="Arial" w:hAnsi="Arial" w:cs="Arial"/>
                <w:sz w:val="24"/>
                <w:szCs w:val="24"/>
                <w:highlight w:val="yellow"/>
              </w:rPr>
              <w:t>,</w:t>
            </w:r>
            <w:r w:rsidR="009F16B6">
              <w:rPr>
                <w:rFonts w:ascii="Arial" w:hAnsi="Arial" w:cs="Arial"/>
                <w:sz w:val="24"/>
                <w:szCs w:val="24"/>
              </w:rPr>
              <w:t>9</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1 338,0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1 382,0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1 382,0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87FE0" w:rsidRPr="001F21C4" w:rsidRDefault="00687FE0" w:rsidP="00983045">
            <w:pPr>
              <w:spacing w:after="0" w:line="240" w:lineRule="auto"/>
              <w:jc w:val="both"/>
              <w:rPr>
                <w:rFonts w:ascii="Arial" w:hAnsi="Arial" w:cs="Arial"/>
                <w:sz w:val="24"/>
                <w:szCs w:val="24"/>
              </w:rPr>
            </w:pPr>
            <w:r w:rsidRPr="00983045">
              <w:rPr>
                <w:rFonts w:ascii="Arial" w:hAnsi="Arial" w:cs="Arial"/>
                <w:sz w:val="24"/>
                <w:szCs w:val="24"/>
                <w:highlight w:val="yellow"/>
              </w:rPr>
              <w:t>22</w:t>
            </w:r>
            <w:r w:rsidR="00983045" w:rsidRPr="00983045">
              <w:rPr>
                <w:rFonts w:ascii="Arial" w:hAnsi="Arial" w:cs="Arial"/>
                <w:sz w:val="24"/>
                <w:szCs w:val="24"/>
                <w:highlight w:val="yellow"/>
              </w:rPr>
              <w:t>4059</w:t>
            </w:r>
            <w:r w:rsidRPr="00983045">
              <w:rPr>
                <w:rFonts w:ascii="Arial" w:hAnsi="Arial" w:cs="Arial"/>
                <w:sz w:val="24"/>
                <w:szCs w:val="24"/>
                <w:highlight w:val="yellow"/>
              </w:rPr>
              <w:t>,</w:t>
            </w:r>
            <w:r w:rsidR="00983045" w:rsidRPr="00983045">
              <w:rPr>
                <w:rFonts w:ascii="Arial" w:hAnsi="Arial" w:cs="Arial"/>
                <w:sz w:val="24"/>
                <w:szCs w:val="24"/>
                <w:highlight w:val="yellow"/>
              </w:rPr>
              <w:t>9</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35 440,7</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43 301,1</w:t>
            </w:r>
          </w:p>
        </w:tc>
        <w:tc>
          <w:tcPr>
            <w:tcW w:w="36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687FE0" w:rsidRPr="001F21C4" w:rsidRDefault="00687FE0" w:rsidP="00983045">
            <w:pPr>
              <w:spacing w:after="0" w:line="240" w:lineRule="auto"/>
              <w:jc w:val="both"/>
              <w:rPr>
                <w:rFonts w:ascii="Arial" w:hAnsi="Arial" w:cs="Arial"/>
                <w:sz w:val="24"/>
                <w:szCs w:val="24"/>
              </w:rPr>
            </w:pPr>
            <w:r w:rsidRPr="00983045">
              <w:rPr>
                <w:rFonts w:ascii="Arial" w:hAnsi="Arial" w:cs="Arial"/>
                <w:sz w:val="24"/>
                <w:szCs w:val="24"/>
                <w:highlight w:val="yellow"/>
              </w:rPr>
              <w:t>4</w:t>
            </w:r>
            <w:r w:rsidR="00983045" w:rsidRPr="00983045">
              <w:rPr>
                <w:rFonts w:ascii="Arial" w:hAnsi="Arial" w:cs="Arial"/>
                <w:sz w:val="24"/>
                <w:szCs w:val="24"/>
                <w:highlight w:val="yellow"/>
              </w:rPr>
              <w:t>3278</w:t>
            </w:r>
            <w:r w:rsidRPr="00983045">
              <w:rPr>
                <w:rFonts w:ascii="Arial" w:hAnsi="Arial" w:cs="Arial"/>
                <w:sz w:val="24"/>
                <w:szCs w:val="24"/>
                <w:highlight w:val="yellow"/>
              </w:rPr>
              <w:t>,</w:t>
            </w:r>
            <w:r w:rsidR="00983045" w:rsidRPr="00983045">
              <w:rPr>
                <w:rFonts w:ascii="Arial" w:hAnsi="Arial" w:cs="Arial"/>
                <w:sz w:val="24"/>
                <w:szCs w:val="24"/>
                <w:highlight w:val="yellow"/>
              </w:rPr>
              <w:t>7</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36 212,4</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32 913,5</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32 913,5</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30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внебюджетные средства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юридические лица</w:t>
            </w:r>
            <w:proofErr w:type="gramStart"/>
            <w:r w:rsidRPr="001F21C4">
              <w:rPr>
                <w:rFonts w:ascii="Arial" w:hAnsi="Arial" w:cs="Arial"/>
                <w:sz w:val="24"/>
                <w:szCs w:val="24"/>
              </w:rPr>
              <w:t>1</w:t>
            </w:r>
            <w:proofErr w:type="gramEnd"/>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 том числе:</w:t>
            </w:r>
          </w:p>
        </w:tc>
        <w:tc>
          <w:tcPr>
            <w:tcW w:w="83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Подпрограмма 1</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 xml:space="preserve">"Повышение </w:t>
            </w:r>
            <w:r w:rsidRPr="001F21C4">
              <w:rPr>
                <w:rFonts w:ascii="Arial" w:hAnsi="Arial" w:cs="Arial"/>
                <w:sz w:val="24"/>
                <w:szCs w:val="24"/>
              </w:rPr>
              <w:lastRenderedPageBreak/>
              <w:t>качества предоставления государственных и муниципальных услуг"</w:t>
            </w: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lastRenderedPageBreak/>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30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Подпрограмма 2</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"Поощрение муниципальных образований"</w:t>
            </w: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600,0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150,0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150,0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300,0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600,0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150,0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150,0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300,0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30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Подпрограмма 3</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"Социальная поддержка граждан, выплаты отдельным категориям граждан"</w:t>
            </w: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14 381,3</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3 037,6</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3 094,5</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3 227,5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1 673,9</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1 673,9</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1 673,9</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14 381,3</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3 037,6</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3 094,5</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3 227,5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1 673,9</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1 673,9</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1 673,9</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 xml:space="preserve">Основное </w:t>
            </w:r>
            <w:r w:rsidRPr="001F21C4">
              <w:rPr>
                <w:rFonts w:ascii="Arial" w:hAnsi="Arial" w:cs="Arial"/>
                <w:sz w:val="24"/>
                <w:szCs w:val="24"/>
              </w:rPr>
              <w:lastRenderedPageBreak/>
              <w:t>мероприятие 1</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lastRenderedPageBreak/>
              <w:t xml:space="preserve">оказание адресной </w:t>
            </w:r>
            <w:r w:rsidRPr="001F21C4">
              <w:rPr>
                <w:rFonts w:ascii="Arial" w:hAnsi="Arial" w:cs="Arial"/>
                <w:sz w:val="24"/>
                <w:szCs w:val="24"/>
              </w:rPr>
              <w:lastRenderedPageBreak/>
              <w:t>единовременной материальной (финансовой) помощи</w:t>
            </w: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lastRenderedPageBreak/>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7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Основное мероприятие 2</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выплата пенсий за выслугу лет (доплат к пенсии)</w:t>
            </w: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14 381,3</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3 037,6</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3 094,5</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3 227,5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1 673,9</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1 673,9</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1 673,9</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14 381,3</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3 037,6</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3 094,5</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3 227,5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1 673,9</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1 673,9</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1 673,9</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7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Подпрограмма 4</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"Содействие занятости населения"</w:t>
            </w:r>
          </w:p>
        </w:tc>
        <w:tc>
          <w:tcPr>
            <w:tcW w:w="803"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Всего, в том числе:</w:t>
            </w:r>
          </w:p>
        </w:tc>
        <w:tc>
          <w:tcPr>
            <w:tcW w:w="412"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081FC5" w:rsidP="00081FC5">
            <w:pPr>
              <w:spacing w:after="0" w:line="240" w:lineRule="auto"/>
              <w:jc w:val="both"/>
              <w:rPr>
                <w:rFonts w:ascii="Arial" w:hAnsi="Arial" w:cs="Arial"/>
                <w:sz w:val="24"/>
                <w:szCs w:val="24"/>
              </w:rPr>
            </w:pPr>
            <w:r w:rsidRPr="00081FC5">
              <w:rPr>
                <w:rFonts w:ascii="Arial" w:hAnsi="Arial" w:cs="Arial"/>
                <w:sz w:val="24"/>
                <w:szCs w:val="24"/>
                <w:highlight w:val="yellow"/>
              </w:rPr>
              <w:t>767</w:t>
            </w:r>
            <w:r w:rsidR="00687FE0" w:rsidRPr="00081FC5">
              <w:rPr>
                <w:rFonts w:ascii="Arial" w:hAnsi="Arial" w:cs="Arial"/>
                <w:sz w:val="24"/>
                <w:szCs w:val="24"/>
                <w:highlight w:val="yellow"/>
              </w:rPr>
              <w:t>,</w:t>
            </w:r>
            <w:r w:rsidRPr="00081FC5">
              <w:rPr>
                <w:rFonts w:ascii="Arial" w:hAnsi="Arial" w:cs="Arial"/>
                <w:sz w:val="24"/>
                <w:szCs w:val="24"/>
                <w:highlight w:val="yellow"/>
              </w:rPr>
              <w:t>1</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104,7</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240,5</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081FC5" w:rsidP="00081FC5">
            <w:pPr>
              <w:spacing w:after="0" w:line="240" w:lineRule="auto"/>
              <w:jc w:val="both"/>
              <w:rPr>
                <w:rFonts w:ascii="Arial" w:hAnsi="Arial" w:cs="Arial"/>
                <w:sz w:val="24"/>
                <w:szCs w:val="24"/>
              </w:rPr>
            </w:pPr>
            <w:r w:rsidRPr="00081FC5">
              <w:rPr>
                <w:rFonts w:ascii="Arial" w:hAnsi="Arial" w:cs="Arial"/>
                <w:sz w:val="24"/>
                <w:szCs w:val="24"/>
                <w:highlight w:val="yellow"/>
              </w:rPr>
              <w:t>217</w:t>
            </w:r>
            <w:r w:rsidR="00687FE0" w:rsidRPr="00081FC5">
              <w:rPr>
                <w:rFonts w:ascii="Arial" w:hAnsi="Arial" w:cs="Arial"/>
                <w:sz w:val="24"/>
                <w:szCs w:val="24"/>
                <w:highlight w:val="yellow"/>
              </w:rPr>
              <w:t>,</w:t>
            </w:r>
            <w:r w:rsidRPr="00081FC5">
              <w:rPr>
                <w:rFonts w:ascii="Arial" w:hAnsi="Arial" w:cs="Arial"/>
                <w:sz w:val="24"/>
                <w:szCs w:val="24"/>
                <w:highlight w:val="yellow"/>
              </w:rPr>
              <w:t>9</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68,0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68,0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68,0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9A218A" w:rsidP="009A218A">
            <w:pPr>
              <w:spacing w:after="0" w:line="240" w:lineRule="auto"/>
              <w:jc w:val="both"/>
              <w:rPr>
                <w:rFonts w:ascii="Arial" w:hAnsi="Arial" w:cs="Arial"/>
                <w:sz w:val="24"/>
                <w:szCs w:val="24"/>
              </w:rPr>
            </w:pPr>
            <w:r w:rsidRPr="009A218A">
              <w:rPr>
                <w:rFonts w:ascii="Arial" w:hAnsi="Arial" w:cs="Arial"/>
                <w:sz w:val="24"/>
                <w:szCs w:val="24"/>
                <w:highlight w:val="yellow"/>
              </w:rPr>
              <w:t>544</w:t>
            </w:r>
            <w:r w:rsidR="00687FE0" w:rsidRPr="009A218A">
              <w:rPr>
                <w:rFonts w:ascii="Arial" w:hAnsi="Arial" w:cs="Arial"/>
                <w:sz w:val="24"/>
                <w:szCs w:val="24"/>
                <w:highlight w:val="yellow"/>
              </w:rPr>
              <w:t>,</w:t>
            </w:r>
            <w:r w:rsidRPr="009A218A">
              <w:rPr>
                <w:rFonts w:ascii="Arial" w:hAnsi="Arial" w:cs="Arial"/>
                <w:sz w:val="24"/>
                <w:szCs w:val="24"/>
                <w:highlight w:val="yellow"/>
              </w:rPr>
              <w:t>8</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60,7</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62,2</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9A218A" w:rsidP="001F21C4">
            <w:pPr>
              <w:spacing w:after="0" w:line="240" w:lineRule="auto"/>
              <w:jc w:val="both"/>
              <w:rPr>
                <w:rFonts w:ascii="Arial" w:hAnsi="Arial" w:cs="Arial"/>
                <w:sz w:val="24"/>
                <w:szCs w:val="24"/>
              </w:rPr>
            </w:pPr>
            <w:r w:rsidRPr="009A218A">
              <w:rPr>
                <w:rFonts w:ascii="Arial" w:hAnsi="Arial" w:cs="Arial"/>
                <w:sz w:val="24"/>
                <w:szCs w:val="24"/>
                <w:highlight w:val="yellow"/>
              </w:rPr>
              <w:t>217,9</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68,0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68,0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68,0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222,3</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44,0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178,3</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30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Подпрограмма 5</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 xml:space="preserve">«Поддержка </w:t>
            </w:r>
            <w:r w:rsidRPr="001F21C4">
              <w:rPr>
                <w:rFonts w:ascii="Arial" w:hAnsi="Arial" w:cs="Arial"/>
                <w:sz w:val="24"/>
                <w:szCs w:val="24"/>
              </w:rPr>
              <w:lastRenderedPageBreak/>
              <w:t xml:space="preserve">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w:t>
            </w:r>
            <w:proofErr w:type="spellStart"/>
            <w:r w:rsidRPr="001F21C4">
              <w:rPr>
                <w:rFonts w:ascii="Arial" w:hAnsi="Arial" w:cs="Arial"/>
                <w:sz w:val="24"/>
                <w:szCs w:val="24"/>
              </w:rPr>
              <w:t>Верхнемамонского</w:t>
            </w:r>
            <w:proofErr w:type="spellEnd"/>
            <w:r w:rsidRPr="001F21C4">
              <w:rPr>
                <w:rFonts w:ascii="Arial" w:hAnsi="Arial" w:cs="Arial"/>
                <w:sz w:val="24"/>
                <w:szCs w:val="24"/>
              </w:rPr>
              <w:t xml:space="preserve"> муниципального района Воронежской области»</w:t>
            </w: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lastRenderedPageBreak/>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1 195,7</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356,3</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368,9</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470,5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1 195,7</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356,3</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368,9</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470,5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983"/>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78"/>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Основное мероприятие</w:t>
            </w:r>
            <w:proofErr w:type="gramStart"/>
            <w:r w:rsidRPr="001F21C4">
              <w:rPr>
                <w:rFonts w:ascii="Arial" w:hAnsi="Arial" w:cs="Arial"/>
                <w:sz w:val="24"/>
                <w:szCs w:val="24"/>
              </w:rPr>
              <w:t>1</w:t>
            </w:r>
            <w:proofErr w:type="gramEnd"/>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Информационная, методическая и организационная поддержка СО НКО, ТОС.</w:t>
            </w:r>
          </w:p>
        </w:tc>
        <w:tc>
          <w:tcPr>
            <w:tcW w:w="803"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78"/>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Основное мероприятие</w:t>
            </w:r>
            <w:proofErr w:type="gramStart"/>
            <w:r w:rsidRPr="001F21C4">
              <w:rPr>
                <w:rFonts w:ascii="Arial" w:hAnsi="Arial" w:cs="Arial"/>
                <w:sz w:val="24"/>
                <w:szCs w:val="24"/>
              </w:rPr>
              <w:t>2</w:t>
            </w:r>
            <w:proofErr w:type="gramEnd"/>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 xml:space="preserve">Предоставление имущества </w:t>
            </w:r>
            <w:proofErr w:type="spellStart"/>
            <w:r w:rsidRPr="001F21C4">
              <w:rPr>
                <w:rFonts w:ascii="Arial" w:hAnsi="Arial" w:cs="Arial"/>
                <w:sz w:val="24"/>
                <w:szCs w:val="24"/>
              </w:rPr>
              <w:t>Верхнемамонского</w:t>
            </w:r>
            <w:proofErr w:type="spellEnd"/>
            <w:r w:rsidRPr="001F21C4">
              <w:rPr>
                <w:rFonts w:ascii="Arial" w:hAnsi="Arial" w:cs="Arial"/>
                <w:sz w:val="24"/>
                <w:szCs w:val="24"/>
              </w:rPr>
              <w:t xml:space="preserve"> муниципального района </w:t>
            </w:r>
            <w:r w:rsidRPr="001F21C4">
              <w:rPr>
                <w:rFonts w:ascii="Arial" w:hAnsi="Arial" w:cs="Arial"/>
                <w:sz w:val="24"/>
                <w:szCs w:val="24"/>
              </w:rPr>
              <w:lastRenderedPageBreak/>
              <w:t>некоммерческим организациям на долгосрочной основе, а так же для проведения мероприятий.</w:t>
            </w:r>
          </w:p>
        </w:tc>
        <w:tc>
          <w:tcPr>
            <w:tcW w:w="803"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lastRenderedPageBreak/>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78"/>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Основное мероприятие3</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Предоставление субсидий социально ориентированным некоммерческим организациям за счет средств районного бюджета.</w:t>
            </w:r>
          </w:p>
        </w:tc>
        <w:tc>
          <w:tcPr>
            <w:tcW w:w="803"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1 195,7</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356,3</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368,9</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470,5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1195,7</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356,3</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368,9</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470,5</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20"/>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Основное мероприятие</w:t>
            </w:r>
            <w:proofErr w:type="gramStart"/>
            <w:r w:rsidRPr="001F21C4">
              <w:rPr>
                <w:rFonts w:ascii="Arial" w:hAnsi="Arial" w:cs="Arial"/>
                <w:sz w:val="24"/>
                <w:szCs w:val="24"/>
              </w:rPr>
              <w:t>4</w:t>
            </w:r>
            <w:proofErr w:type="gramEnd"/>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 xml:space="preserve">Проведение общественных мероприятий с населением </w:t>
            </w:r>
            <w:proofErr w:type="spellStart"/>
            <w:r w:rsidRPr="001F21C4">
              <w:rPr>
                <w:rFonts w:ascii="Arial" w:hAnsi="Arial" w:cs="Arial"/>
                <w:sz w:val="24"/>
                <w:szCs w:val="24"/>
              </w:rPr>
              <w:t>Верхнемамонского</w:t>
            </w:r>
            <w:proofErr w:type="spellEnd"/>
            <w:r w:rsidRPr="001F21C4">
              <w:rPr>
                <w:rFonts w:ascii="Arial" w:hAnsi="Arial" w:cs="Arial"/>
                <w:sz w:val="24"/>
                <w:szCs w:val="24"/>
              </w:rPr>
              <w:t xml:space="preserve"> муниципального района, в том числе с молодежью, направленных на развитие и совершенствование системы патриотического воспитания граждан</w:t>
            </w:r>
          </w:p>
        </w:tc>
        <w:tc>
          <w:tcPr>
            <w:tcW w:w="803"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2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2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2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2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2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2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Подпрограмма 6</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 xml:space="preserve">"Обеспечение реализации </w:t>
            </w:r>
            <w:r w:rsidRPr="001F21C4">
              <w:rPr>
                <w:rFonts w:ascii="Arial" w:hAnsi="Arial" w:cs="Arial"/>
                <w:sz w:val="24"/>
                <w:szCs w:val="24"/>
              </w:rPr>
              <w:lastRenderedPageBreak/>
              <w:t>муниципальной программы"</w:t>
            </w:r>
          </w:p>
        </w:tc>
        <w:tc>
          <w:tcPr>
            <w:tcW w:w="803"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lastRenderedPageBreak/>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9A218A">
            <w:pPr>
              <w:spacing w:after="0" w:line="240" w:lineRule="auto"/>
              <w:jc w:val="both"/>
              <w:rPr>
                <w:rFonts w:ascii="Arial" w:hAnsi="Arial" w:cs="Arial"/>
                <w:sz w:val="24"/>
                <w:szCs w:val="24"/>
              </w:rPr>
            </w:pPr>
            <w:r w:rsidRPr="009A218A">
              <w:rPr>
                <w:rFonts w:ascii="Arial" w:hAnsi="Arial" w:cs="Arial"/>
                <w:sz w:val="24"/>
                <w:szCs w:val="24"/>
                <w:highlight w:val="yellow"/>
              </w:rPr>
              <w:t>21</w:t>
            </w:r>
            <w:r w:rsidR="009A218A" w:rsidRPr="009A218A">
              <w:rPr>
                <w:rFonts w:ascii="Arial" w:hAnsi="Arial" w:cs="Arial"/>
                <w:sz w:val="24"/>
                <w:szCs w:val="24"/>
                <w:highlight w:val="yellow"/>
              </w:rPr>
              <w:t>7548</w:t>
            </w:r>
            <w:r w:rsidRPr="009A218A">
              <w:rPr>
                <w:rFonts w:ascii="Arial" w:hAnsi="Arial" w:cs="Arial"/>
                <w:sz w:val="24"/>
                <w:szCs w:val="24"/>
                <w:highlight w:val="yellow"/>
              </w:rPr>
              <w:t>,</w:t>
            </w:r>
            <w:r w:rsidR="009A218A" w:rsidRPr="009A218A">
              <w:rPr>
                <w:rFonts w:ascii="Arial" w:hAnsi="Arial" w:cs="Arial"/>
                <w:sz w:val="24"/>
                <w:szCs w:val="24"/>
                <w:highlight w:val="yellow"/>
              </w:rPr>
              <w:t>6</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33 039,8</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40 973,5</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9A218A">
            <w:pPr>
              <w:spacing w:after="0" w:line="240" w:lineRule="auto"/>
              <w:jc w:val="both"/>
              <w:rPr>
                <w:rFonts w:ascii="Arial" w:hAnsi="Arial" w:cs="Arial"/>
                <w:sz w:val="24"/>
                <w:szCs w:val="24"/>
              </w:rPr>
            </w:pPr>
            <w:r w:rsidRPr="009A218A">
              <w:rPr>
                <w:rFonts w:ascii="Arial" w:hAnsi="Arial" w:cs="Arial"/>
                <w:sz w:val="24"/>
                <w:szCs w:val="24"/>
                <w:highlight w:val="yellow"/>
              </w:rPr>
              <w:t>4</w:t>
            </w:r>
            <w:r w:rsidR="009A218A" w:rsidRPr="009A218A">
              <w:rPr>
                <w:rFonts w:ascii="Arial" w:hAnsi="Arial" w:cs="Arial"/>
                <w:sz w:val="24"/>
                <w:szCs w:val="24"/>
                <w:highlight w:val="yellow"/>
              </w:rPr>
              <w:t>2619</w:t>
            </w:r>
            <w:r w:rsidRPr="009A218A">
              <w:rPr>
                <w:rFonts w:ascii="Arial" w:hAnsi="Arial" w:cs="Arial"/>
                <w:sz w:val="24"/>
                <w:szCs w:val="24"/>
                <w:highlight w:val="yellow"/>
              </w:rPr>
              <w:t>,</w:t>
            </w:r>
            <w:r w:rsidR="009A218A" w:rsidRPr="009A218A">
              <w:rPr>
                <w:rFonts w:ascii="Arial" w:hAnsi="Arial" w:cs="Arial"/>
                <w:sz w:val="24"/>
                <w:szCs w:val="24"/>
                <w:highlight w:val="yellow"/>
              </w:rPr>
              <w:t>6</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35 808,5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32 553,6</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32 553,6</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283,0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253,1</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29,9</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9A218A">
            <w:pPr>
              <w:spacing w:after="0" w:line="240" w:lineRule="auto"/>
              <w:jc w:val="both"/>
              <w:rPr>
                <w:rFonts w:ascii="Arial" w:hAnsi="Arial" w:cs="Arial"/>
                <w:sz w:val="24"/>
                <w:szCs w:val="24"/>
              </w:rPr>
            </w:pPr>
            <w:r w:rsidRPr="009A218A">
              <w:rPr>
                <w:rFonts w:ascii="Arial" w:hAnsi="Arial" w:cs="Arial"/>
                <w:sz w:val="24"/>
                <w:szCs w:val="24"/>
                <w:highlight w:val="yellow"/>
              </w:rPr>
              <w:t xml:space="preserve">9 </w:t>
            </w:r>
            <w:r w:rsidR="009A218A" w:rsidRPr="009A218A">
              <w:rPr>
                <w:rFonts w:ascii="Arial" w:hAnsi="Arial" w:cs="Arial"/>
                <w:sz w:val="24"/>
                <w:szCs w:val="24"/>
                <w:highlight w:val="yellow"/>
              </w:rPr>
              <w:t>605</w:t>
            </w:r>
            <w:r w:rsidRPr="009A218A">
              <w:rPr>
                <w:rFonts w:ascii="Arial" w:hAnsi="Arial" w:cs="Arial"/>
                <w:sz w:val="24"/>
                <w:szCs w:val="24"/>
                <w:highlight w:val="yellow"/>
              </w:rPr>
              <w:t>,0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1 187,0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1 211,0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9A218A">
            <w:pPr>
              <w:spacing w:after="0" w:line="240" w:lineRule="auto"/>
              <w:jc w:val="both"/>
              <w:rPr>
                <w:rFonts w:ascii="Arial" w:hAnsi="Arial" w:cs="Arial"/>
                <w:sz w:val="24"/>
                <w:szCs w:val="24"/>
              </w:rPr>
            </w:pPr>
            <w:r w:rsidRPr="009A218A">
              <w:rPr>
                <w:rFonts w:ascii="Arial" w:hAnsi="Arial" w:cs="Arial"/>
                <w:sz w:val="24"/>
                <w:szCs w:val="24"/>
                <w:highlight w:val="yellow"/>
              </w:rPr>
              <w:t>3</w:t>
            </w:r>
            <w:r w:rsidR="009A218A" w:rsidRPr="009A218A">
              <w:rPr>
                <w:rFonts w:ascii="Arial" w:hAnsi="Arial" w:cs="Arial"/>
                <w:sz w:val="24"/>
                <w:szCs w:val="24"/>
                <w:highlight w:val="yellow"/>
              </w:rPr>
              <w:t>309</w:t>
            </w:r>
            <w:r w:rsidRPr="009A218A">
              <w:rPr>
                <w:rFonts w:ascii="Arial" w:hAnsi="Arial" w:cs="Arial"/>
                <w:sz w:val="24"/>
                <w:szCs w:val="24"/>
                <w:highlight w:val="yellow"/>
              </w:rPr>
              <w:t>,0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1 270,0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1 314,0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1 314,0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9A218A">
            <w:pPr>
              <w:spacing w:after="0" w:line="240" w:lineRule="auto"/>
              <w:jc w:val="both"/>
              <w:rPr>
                <w:rFonts w:ascii="Arial" w:hAnsi="Arial" w:cs="Arial"/>
                <w:sz w:val="24"/>
                <w:szCs w:val="24"/>
              </w:rPr>
            </w:pPr>
            <w:r w:rsidRPr="009A218A">
              <w:rPr>
                <w:rFonts w:ascii="Arial" w:hAnsi="Arial" w:cs="Arial"/>
                <w:sz w:val="24"/>
                <w:szCs w:val="24"/>
                <w:highlight w:val="yellow"/>
              </w:rPr>
              <w:t>20</w:t>
            </w:r>
            <w:r w:rsidR="009A218A" w:rsidRPr="009A218A">
              <w:rPr>
                <w:rFonts w:ascii="Arial" w:hAnsi="Arial" w:cs="Arial"/>
                <w:sz w:val="24"/>
                <w:szCs w:val="24"/>
                <w:highlight w:val="yellow"/>
              </w:rPr>
              <w:t>7660</w:t>
            </w:r>
            <w:r w:rsidRPr="009A218A">
              <w:rPr>
                <w:rFonts w:ascii="Arial" w:hAnsi="Arial" w:cs="Arial"/>
                <w:sz w:val="24"/>
                <w:szCs w:val="24"/>
                <w:highlight w:val="yellow"/>
              </w:rPr>
              <w:t>,</w:t>
            </w:r>
            <w:r w:rsidR="009A218A" w:rsidRPr="009A218A">
              <w:rPr>
                <w:rFonts w:ascii="Arial" w:hAnsi="Arial" w:cs="Arial"/>
                <w:sz w:val="24"/>
                <w:szCs w:val="24"/>
                <w:highlight w:val="yellow"/>
              </w:rPr>
              <w:t>6</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31 852,8</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39 509,4</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9A218A" w:rsidRDefault="00687FE0" w:rsidP="009A218A">
            <w:pPr>
              <w:spacing w:after="0" w:line="240" w:lineRule="auto"/>
              <w:jc w:val="both"/>
              <w:rPr>
                <w:rFonts w:ascii="Arial" w:hAnsi="Arial" w:cs="Arial"/>
                <w:sz w:val="24"/>
                <w:szCs w:val="24"/>
                <w:highlight w:val="yellow"/>
              </w:rPr>
            </w:pPr>
            <w:r w:rsidRPr="009A218A">
              <w:rPr>
                <w:rFonts w:ascii="Arial" w:hAnsi="Arial" w:cs="Arial"/>
                <w:sz w:val="24"/>
                <w:szCs w:val="24"/>
                <w:highlight w:val="yellow"/>
              </w:rPr>
              <w:t>3</w:t>
            </w:r>
            <w:r w:rsidR="009A218A" w:rsidRPr="009A218A">
              <w:rPr>
                <w:rFonts w:ascii="Arial" w:hAnsi="Arial" w:cs="Arial"/>
                <w:sz w:val="24"/>
                <w:szCs w:val="24"/>
                <w:highlight w:val="yellow"/>
              </w:rPr>
              <w:t>9280</w:t>
            </w:r>
            <w:r w:rsidRPr="009A218A">
              <w:rPr>
                <w:rFonts w:ascii="Arial" w:hAnsi="Arial" w:cs="Arial"/>
                <w:sz w:val="24"/>
                <w:szCs w:val="24"/>
                <w:highlight w:val="yellow"/>
              </w:rPr>
              <w:t>,</w:t>
            </w:r>
            <w:r w:rsidR="009A218A" w:rsidRPr="009A218A">
              <w:rPr>
                <w:rFonts w:ascii="Arial" w:hAnsi="Arial" w:cs="Arial"/>
                <w:sz w:val="24"/>
                <w:szCs w:val="24"/>
                <w:highlight w:val="yellow"/>
              </w:rPr>
              <w:t>7</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34 538,5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31 239,6</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31 239,6</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Основное мероприятие 6.1.</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Финансовое обеспечение деятельности органов местного самоуправления:</w:t>
            </w:r>
          </w:p>
        </w:tc>
        <w:tc>
          <w:tcPr>
            <w:tcW w:w="803"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E50F1C">
            <w:pPr>
              <w:spacing w:after="0" w:line="240" w:lineRule="auto"/>
              <w:jc w:val="both"/>
              <w:rPr>
                <w:rFonts w:ascii="Arial" w:hAnsi="Arial" w:cs="Arial"/>
                <w:sz w:val="24"/>
                <w:szCs w:val="24"/>
              </w:rPr>
            </w:pPr>
            <w:r w:rsidRPr="00E50F1C">
              <w:rPr>
                <w:rFonts w:ascii="Arial" w:hAnsi="Arial" w:cs="Arial"/>
                <w:sz w:val="24"/>
                <w:szCs w:val="24"/>
                <w:highlight w:val="yellow"/>
              </w:rPr>
              <w:t>10</w:t>
            </w:r>
            <w:r w:rsidR="00E50F1C" w:rsidRPr="00E50F1C">
              <w:rPr>
                <w:rFonts w:ascii="Arial" w:hAnsi="Arial" w:cs="Arial"/>
                <w:sz w:val="24"/>
                <w:szCs w:val="24"/>
                <w:highlight w:val="yellow"/>
              </w:rPr>
              <w:t>9</w:t>
            </w:r>
            <w:r w:rsidRPr="00E50F1C">
              <w:rPr>
                <w:rFonts w:ascii="Arial" w:hAnsi="Arial" w:cs="Arial"/>
                <w:sz w:val="24"/>
                <w:szCs w:val="24"/>
                <w:highlight w:val="yellow"/>
              </w:rPr>
              <w:t>5</w:t>
            </w:r>
            <w:r w:rsidR="00E50F1C" w:rsidRPr="00E50F1C">
              <w:rPr>
                <w:rFonts w:ascii="Arial" w:hAnsi="Arial" w:cs="Arial"/>
                <w:sz w:val="24"/>
                <w:szCs w:val="24"/>
                <w:highlight w:val="yellow"/>
              </w:rPr>
              <w:t>43</w:t>
            </w:r>
            <w:r w:rsidRPr="00E50F1C">
              <w:rPr>
                <w:rFonts w:ascii="Arial" w:hAnsi="Arial" w:cs="Arial"/>
                <w:sz w:val="24"/>
                <w:szCs w:val="24"/>
                <w:highlight w:val="yellow"/>
              </w:rPr>
              <w:t>,</w:t>
            </w:r>
            <w:r w:rsidR="00E50F1C" w:rsidRPr="00E50F1C">
              <w:rPr>
                <w:rFonts w:ascii="Arial" w:hAnsi="Arial" w:cs="Arial"/>
                <w:sz w:val="24"/>
                <w:szCs w:val="24"/>
                <w:highlight w:val="yellow"/>
              </w:rPr>
              <w:t>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16 638,8</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17 990,6</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E50F1C" w:rsidP="00E50F1C">
            <w:pPr>
              <w:spacing w:after="0" w:line="240" w:lineRule="auto"/>
              <w:jc w:val="both"/>
              <w:rPr>
                <w:rFonts w:ascii="Arial" w:hAnsi="Arial" w:cs="Arial"/>
                <w:sz w:val="24"/>
                <w:szCs w:val="24"/>
              </w:rPr>
            </w:pPr>
            <w:r w:rsidRPr="00E50F1C">
              <w:rPr>
                <w:rFonts w:ascii="Arial" w:hAnsi="Arial" w:cs="Arial"/>
                <w:sz w:val="24"/>
                <w:szCs w:val="24"/>
                <w:highlight w:val="yellow"/>
              </w:rPr>
              <w:t>20818</w:t>
            </w:r>
            <w:r w:rsidR="00687FE0" w:rsidRPr="00E50F1C">
              <w:rPr>
                <w:rFonts w:ascii="Arial" w:hAnsi="Arial" w:cs="Arial"/>
                <w:sz w:val="24"/>
                <w:szCs w:val="24"/>
                <w:highlight w:val="yellow"/>
              </w:rPr>
              <w:t>,</w:t>
            </w:r>
            <w:r w:rsidRPr="00E50F1C">
              <w:rPr>
                <w:rFonts w:ascii="Arial" w:hAnsi="Arial" w:cs="Arial"/>
                <w:sz w:val="24"/>
                <w:szCs w:val="24"/>
                <w:highlight w:val="yellow"/>
              </w:rPr>
              <w:t>6</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17 568,0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18 263,5</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18 263,5</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E50F1C">
            <w:pPr>
              <w:spacing w:after="0" w:line="240" w:lineRule="auto"/>
              <w:jc w:val="both"/>
              <w:rPr>
                <w:rFonts w:ascii="Arial" w:hAnsi="Arial" w:cs="Arial"/>
                <w:sz w:val="24"/>
                <w:szCs w:val="24"/>
              </w:rPr>
            </w:pPr>
            <w:r w:rsidRPr="00E50F1C">
              <w:rPr>
                <w:rFonts w:ascii="Arial" w:hAnsi="Arial" w:cs="Arial"/>
                <w:sz w:val="24"/>
                <w:szCs w:val="24"/>
                <w:highlight w:val="yellow"/>
              </w:rPr>
              <w:t xml:space="preserve">7 </w:t>
            </w:r>
            <w:r w:rsidR="00E50F1C" w:rsidRPr="00E50F1C">
              <w:rPr>
                <w:rFonts w:ascii="Arial" w:hAnsi="Arial" w:cs="Arial"/>
                <w:sz w:val="24"/>
                <w:szCs w:val="24"/>
                <w:highlight w:val="yellow"/>
              </w:rPr>
              <w:t>605</w:t>
            </w:r>
            <w:r w:rsidRPr="00E50F1C">
              <w:rPr>
                <w:rFonts w:ascii="Arial" w:hAnsi="Arial" w:cs="Arial"/>
                <w:sz w:val="24"/>
                <w:szCs w:val="24"/>
                <w:highlight w:val="yellow"/>
              </w:rPr>
              <w:t>,0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1 187,0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1 211,0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E50F1C" w:rsidRDefault="00687FE0" w:rsidP="00E50F1C">
            <w:pPr>
              <w:spacing w:after="0" w:line="240" w:lineRule="auto"/>
              <w:jc w:val="both"/>
              <w:rPr>
                <w:rFonts w:ascii="Arial" w:hAnsi="Arial" w:cs="Arial"/>
                <w:sz w:val="24"/>
                <w:szCs w:val="24"/>
                <w:highlight w:val="yellow"/>
              </w:rPr>
            </w:pPr>
            <w:r w:rsidRPr="00E50F1C">
              <w:rPr>
                <w:rFonts w:ascii="Arial" w:hAnsi="Arial" w:cs="Arial"/>
                <w:sz w:val="24"/>
                <w:szCs w:val="24"/>
                <w:highlight w:val="yellow"/>
              </w:rPr>
              <w:t xml:space="preserve">1 </w:t>
            </w:r>
            <w:r w:rsidR="00E50F1C" w:rsidRPr="00E50F1C">
              <w:rPr>
                <w:rFonts w:ascii="Arial" w:hAnsi="Arial" w:cs="Arial"/>
                <w:sz w:val="24"/>
                <w:szCs w:val="24"/>
                <w:highlight w:val="yellow"/>
              </w:rPr>
              <w:t>309</w:t>
            </w:r>
            <w:r w:rsidRPr="00E50F1C">
              <w:rPr>
                <w:rFonts w:ascii="Arial" w:hAnsi="Arial" w:cs="Arial"/>
                <w:sz w:val="24"/>
                <w:szCs w:val="24"/>
                <w:highlight w:val="yellow"/>
              </w:rPr>
              <w:t>,0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1 270,0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1 314,0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1 314,0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E50F1C" w:rsidRDefault="00687FE0" w:rsidP="00E50F1C">
            <w:pPr>
              <w:spacing w:after="0" w:line="240" w:lineRule="auto"/>
              <w:jc w:val="both"/>
              <w:rPr>
                <w:rFonts w:ascii="Arial" w:hAnsi="Arial" w:cs="Arial"/>
                <w:sz w:val="24"/>
                <w:szCs w:val="24"/>
                <w:highlight w:val="yellow"/>
              </w:rPr>
            </w:pPr>
            <w:r w:rsidRPr="00E50F1C">
              <w:rPr>
                <w:rFonts w:ascii="Arial" w:hAnsi="Arial" w:cs="Arial"/>
                <w:sz w:val="24"/>
                <w:szCs w:val="24"/>
                <w:highlight w:val="yellow"/>
              </w:rPr>
              <w:t>10</w:t>
            </w:r>
            <w:r w:rsidR="00E50F1C" w:rsidRPr="00E50F1C">
              <w:rPr>
                <w:rFonts w:ascii="Arial" w:hAnsi="Arial" w:cs="Arial"/>
                <w:sz w:val="24"/>
                <w:szCs w:val="24"/>
                <w:highlight w:val="yellow"/>
              </w:rPr>
              <w:t>1</w:t>
            </w:r>
            <w:r w:rsidRPr="00E50F1C">
              <w:rPr>
                <w:rFonts w:ascii="Arial" w:hAnsi="Arial" w:cs="Arial"/>
                <w:sz w:val="24"/>
                <w:szCs w:val="24"/>
                <w:highlight w:val="yellow"/>
              </w:rPr>
              <w:t xml:space="preserve"> 93</w:t>
            </w:r>
            <w:r w:rsidR="00E50F1C" w:rsidRPr="00E50F1C">
              <w:rPr>
                <w:rFonts w:ascii="Arial" w:hAnsi="Arial" w:cs="Arial"/>
                <w:sz w:val="24"/>
                <w:szCs w:val="24"/>
                <w:highlight w:val="yellow"/>
              </w:rPr>
              <w:t>8</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15 451,8</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16 779,6</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E50F1C" w:rsidRDefault="00E50F1C" w:rsidP="00E50F1C">
            <w:pPr>
              <w:spacing w:after="0" w:line="240" w:lineRule="auto"/>
              <w:jc w:val="both"/>
              <w:rPr>
                <w:rFonts w:ascii="Arial" w:hAnsi="Arial" w:cs="Arial"/>
                <w:sz w:val="24"/>
                <w:szCs w:val="24"/>
                <w:highlight w:val="yellow"/>
              </w:rPr>
            </w:pPr>
            <w:r w:rsidRPr="00E50F1C">
              <w:rPr>
                <w:rFonts w:ascii="Arial" w:hAnsi="Arial" w:cs="Arial"/>
                <w:sz w:val="24"/>
                <w:szCs w:val="24"/>
                <w:highlight w:val="yellow"/>
              </w:rPr>
              <w:t>19509</w:t>
            </w:r>
            <w:r w:rsidR="00687FE0" w:rsidRPr="00E50F1C">
              <w:rPr>
                <w:rFonts w:ascii="Arial" w:hAnsi="Arial" w:cs="Arial"/>
                <w:sz w:val="24"/>
                <w:szCs w:val="24"/>
                <w:highlight w:val="yellow"/>
              </w:rPr>
              <w:t>,</w:t>
            </w:r>
            <w:r w:rsidRPr="00E50F1C">
              <w:rPr>
                <w:rFonts w:ascii="Arial" w:hAnsi="Arial" w:cs="Arial"/>
                <w:sz w:val="24"/>
                <w:szCs w:val="24"/>
                <w:highlight w:val="yellow"/>
              </w:rPr>
              <w:t>6</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16 298,0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16 949,5</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16 949,5</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Основное мероприятие 6.2.</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 xml:space="preserve">Финансовое обеспечение выполнения других расходных обязательств </w:t>
            </w:r>
            <w:proofErr w:type="spellStart"/>
            <w:r w:rsidRPr="001F21C4">
              <w:rPr>
                <w:rFonts w:ascii="Arial" w:hAnsi="Arial" w:cs="Arial"/>
                <w:sz w:val="24"/>
                <w:szCs w:val="24"/>
              </w:rPr>
              <w:t>Верхнемамонского</w:t>
            </w:r>
            <w:proofErr w:type="spellEnd"/>
            <w:r w:rsidRPr="001F21C4">
              <w:rPr>
                <w:rFonts w:ascii="Arial" w:hAnsi="Arial" w:cs="Arial"/>
                <w:sz w:val="24"/>
                <w:szCs w:val="24"/>
              </w:rPr>
              <w:t xml:space="preserve"> муниципального района органами местного самоуправления:</w:t>
            </w:r>
          </w:p>
        </w:tc>
        <w:tc>
          <w:tcPr>
            <w:tcW w:w="803"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12085,8</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2 088,2</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3 964,3</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2033,3</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4 000,0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253,1</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253,1</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2000,0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2000,0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9832,7</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2 088,2</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3 711,2</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33,3</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4 000,0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33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2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Основное мероприятие 6.3</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Финансовое обеспечение деятельности подведомственных муниципальных учреждений</w:t>
            </w:r>
          </w:p>
        </w:tc>
        <w:tc>
          <w:tcPr>
            <w:tcW w:w="803"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FA2FE1" w:rsidRDefault="00687FE0" w:rsidP="00FA2FE1">
            <w:pPr>
              <w:spacing w:after="0" w:line="240" w:lineRule="auto"/>
              <w:jc w:val="both"/>
              <w:rPr>
                <w:rFonts w:ascii="Arial" w:hAnsi="Arial" w:cs="Arial"/>
                <w:sz w:val="24"/>
                <w:szCs w:val="24"/>
                <w:highlight w:val="yellow"/>
              </w:rPr>
            </w:pPr>
            <w:r w:rsidRPr="00FA2FE1">
              <w:rPr>
                <w:rFonts w:ascii="Arial" w:hAnsi="Arial" w:cs="Arial"/>
                <w:sz w:val="24"/>
                <w:szCs w:val="24"/>
                <w:highlight w:val="yellow"/>
              </w:rPr>
              <w:t>95</w:t>
            </w:r>
            <w:r w:rsidR="00FA2FE1" w:rsidRPr="00FA2FE1">
              <w:rPr>
                <w:rFonts w:ascii="Arial" w:hAnsi="Arial" w:cs="Arial"/>
                <w:sz w:val="24"/>
                <w:szCs w:val="24"/>
                <w:highlight w:val="yellow"/>
              </w:rPr>
              <w:t>889</w:t>
            </w:r>
            <w:r w:rsidRPr="00FA2FE1">
              <w:rPr>
                <w:rFonts w:ascii="Arial" w:hAnsi="Arial" w:cs="Arial"/>
                <w:sz w:val="24"/>
                <w:szCs w:val="24"/>
                <w:highlight w:val="yellow"/>
              </w:rPr>
              <w:t>,9</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14 312,8</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19 018,6</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FA2FE1" w:rsidRDefault="00FA2FE1" w:rsidP="001F21C4">
            <w:pPr>
              <w:spacing w:after="0" w:line="240" w:lineRule="auto"/>
              <w:jc w:val="both"/>
              <w:rPr>
                <w:rFonts w:ascii="Arial" w:hAnsi="Arial" w:cs="Arial"/>
                <w:sz w:val="24"/>
                <w:szCs w:val="24"/>
                <w:highlight w:val="yellow"/>
              </w:rPr>
            </w:pPr>
            <w:r w:rsidRPr="00FA2FE1">
              <w:rPr>
                <w:rFonts w:ascii="Arial" w:hAnsi="Arial" w:cs="Arial"/>
                <w:sz w:val="24"/>
                <w:szCs w:val="24"/>
                <w:highlight w:val="yellow"/>
              </w:rPr>
              <w:t>19737</w:t>
            </w:r>
            <w:r w:rsidR="00687FE0" w:rsidRPr="00FA2FE1">
              <w:rPr>
                <w:rFonts w:ascii="Arial" w:hAnsi="Arial" w:cs="Arial"/>
                <w:sz w:val="24"/>
                <w:szCs w:val="24"/>
                <w:highlight w:val="yellow"/>
              </w:rPr>
              <w:t>,8</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14 240,5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14 290,1</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14 290,1</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FA2FE1" w:rsidRDefault="00687FE0" w:rsidP="00FA2FE1">
            <w:pPr>
              <w:spacing w:after="0" w:line="240" w:lineRule="auto"/>
              <w:jc w:val="both"/>
              <w:rPr>
                <w:rFonts w:ascii="Arial" w:hAnsi="Arial" w:cs="Arial"/>
                <w:sz w:val="24"/>
                <w:szCs w:val="24"/>
                <w:highlight w:val="yellow"/>
              </w:rPr>
            </w:pPr>
            <w:r w:rsidRPr="00FA2FE1">
              <w:rPr>
                <w:rFonts w:ascii="Arial" w:hAnsi="Arial" w:cs="Arial"/>
                <w:sz w:val="24"/>
                <w:szCs w:val="24"/>
                <w:highlight w:val="yellow"/>
              </w:rPr>
              <w:t>95</w:t>
            </w:r>
            <w:r w:rsidR="00FA2FE1" w:rsidRPr="00FA2FE1">
              <w:rPr>
                <w:rFonts w:ascii="Arial" w:hAnsi="Arial" w:cs="Arial"/>
                <w:sz w:val="24"/>
                <w:szCs w:val="24"/>
                <w:highlight w:val="yellow"/>
              </w:rPr>
              <w:t>889</w:t>
            </w:r>
            <w:r w:rsidRPr="00FA2FE1">
              <w:rPr>
                <w:rFonts w:ascii="Arial" w:hAnsi="Arial" w:cs="Arial"/>
                <w:sz w:val="24"/>
                <w:szCs w:val="24"/>
                <w:highlight w:val="yellow"/>
              </w:rPr>
              <w:t>,9</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14 312,8</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19 018,6</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FA2FE1" w:rsidRDefault="00FA2FE1" w:rsidP="001F21C4">
            <w:pPr>
              <w:spacing w:after="0" w:line="240" w:lineRule="auto"/>
              <w:jc w:val="both"/>
              <w:rPr>
                <w:rFonts w:ascii="Arial" w:hAnsi="Arial" w:cs="Arial"/>
                <w:sz w:val="24"/>
                <w:szCs w:val="24"/>
                <w:highlight w:val="yellow"/>
              </w:rPr>
            </w:pPr>
            <w:r w:rsidRPr="00FA2FE1">
              <w:rPr>
                <w:rFonts w:ascii="Arial" w:hAnsi="Arial" w:cs="Arial"/>
                <w:sz w:val="24"/>
                <w:szCs w:val="24"/>
                <w:highlight w:val="yellow"/>
              </w:rPr>
              <w:t>19737</w:t>
            </w:r>
            <w:r w:rsidR="00687FE0" w:rsidRPr="00FA2FE1">
              <w:rPr>
                <w:rFonts w:ascii="Arial" w:hAnsi="Arial" w:cs="Arial"/>
                <w:sz w:val="24"/>
                <w:szCs w:val="24"/>
                <w:highlight w:val="yellow"/>
              </w:rPr>
              <w:t>,8</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14 240,5</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14 290,1</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14 290,1</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30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63"/>
        </w:trPr>
        <w:tc>
          <w:tcPr>
            <w:tcW w:w="818" w:type="pct"/>
            <w:vMerge w:val="restart"/>
            <w:tcBorders>
              <w:top w:val="nil"/>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Основное мероприятие 6.4</w:t>
            </w:r>
          </w:p>
        </w:tc>
        <w:tc>
          <w:tcPr>
            <w:tcW w:w="837" w:type="pct"/>
            <w:gridSpan w:val="2"/>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Расходы по составлению списка кандидатов в присяжные заседатели федерального суда общей юрисдикции</w:t>
            </w:r>
          </w:p>
        </w:tc>
        <w:tc>
          <w:tcPr>
            <w:tcW w:w="803"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Всего, в том числе:</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29,9</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29,9</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федеральный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29,9</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29,9</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45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областной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местный бюджет</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300"/>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внебюджетные фонды</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юридические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F63FBA" w:rsidRPr="001F21C4" w:rsidTr="001F21C4">
        <w:trPr>
          <w:trHeight w:val="255"/>
        </w:trPr>
        <w:tc>
          <w:tcPr>
            <w:tcW w:w="818" w:type="pct"/>
            <w:vMerge/>
            <w:tcBorders>
              <w:top w:val="nil"/>
              <w:left w:val="single" w:sz="8" w:space="0" w:color="auto"/>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37" w:type="pct"/>
            <w:gridSpan w:val="2"/>
            <w:vMerge/>
            <w:tcBorders>
              <w:top w:val="nil"/>
              <w:left w:val="nil"/>
              <w:bottom w:val="single" w:sz="8" w:space="0" w:color="000000"/>
              <w:right w:val="single" w:sz="8" w:space="0" w:color="auto"/>
            </w:tcBorders>
            <w:shd w:val="clear" w:color="auto" w:fill="FFFFFF"/>
            <w:vAlign w:val="center"/>
            <w:hideMark/>
          </w:tcPr>
          <w:p w:rsidR="00687FE0" w:rsidRPr="001F21C4" w:rsidRDefault="00687FE0" w:rsidP="001F21C4">
            <w:pPr>
              <w:spacing w:after="0" w:line="240" w:lineRule="auto"/>
              <w:jc w:val="both"/>
              <w:rPr>
                <w:rFonts w:ascii="Arial" w:hAnsi="Arial" w:cs="Arial"/>
                <w:sz w:val="24"/>
                <w:szCs w:val="24"/>
              </w:rPr>
            </w:pPr>
          </w:p>
        </w:tc>
        <w:tc>
          <w:tcPr>
            <w:tcW w:w="80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физические лица</w:t>
            </w:r>
          </w:p>
        </w:tc>
        <w:tc>
          <w:tcPr>
            <w:tcW w:w="412"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7"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36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27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58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687FE0" w:rsidRPr="001F21C4" w:rsidRDefault="00687FE0" w:rsidP="001F21C4">
            <w:pPr>
              <w:spacing w:after="0" w:line="240" w:lineRule="auto"/>
              <w:jc w:val="both"/>
              <w:rPr>
                <w:rFonts w:ascii="Arial" w:hAnsi="Arial" w:cs="Arial"/>
                <w:sz w:val="24"/>
                <w:szCs w:val="24"/>
              </w:rPr>
            </w:pPr>
            <w:r w:rsidRPr="001F21C4">
              <w:rPr>
                <w:rFonts w:ascii="Arial" w:hAnsi="Arial" w:cs="Arial"/>
                <w:sz w:val="24"/>
                <w:szCs w:val="24"/>
              </w:rPr>
              <w:t>0,0</w:t>
            </w:r>
          </w:p>
        </w:tc>
        <w:tc>
          <w:tcPr>
            <w:tcW w:w="75" w:type="pct"/>
            <w:tcBorders>
              <w:top w:val="nil"/>
              <w:left w:val="nil"/>
              <w:bottom w:val="nil"/>
              <w:right w:val="nil"/>
            </w:tcBorders>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Arial" w:hAnsi="Arial" w:cs="Arial"/>
                <w:sz w:val="24"/>
                <w:szCs w:val="24"/>
              </w:rPr>
            </w:pPr>
          </w:p>
        </w:tc>
      </w:tr>
      <w:tr w:rsidR="009A218A" w:rsidRPr="001F21C4" w:rsidTr="001F21C4">
        <w:tc>
          <w:tcPr>
            <w:tcW w:w="818"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p>
        </w:tc>
        <w:tc>
          <w:tcPr>
            <w:tcW w:w="99"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p>
        </w:tc>
        <w:tc>
          <w:tcPr>
            <w:tcW w:w="738"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p>
        </w:tc>
        <w:tc>
          <w:tcPr>
            <w:tcW w:w="201"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p>
        </w:tc>
        <w:tc>
          <w:tcPr>
            <w:tcW w:w="602"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p>
        </w:tc>
        <w:tc>
          <w:tcPr>
            <w:tcW w:w="177"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p>
        </w:tc>
        <w:tc>
          <w:tcPr>
            <w:tcW w:w="235"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p>
        </w:tc>
        <w:tc>
          <w:tcPr>
            <w:tcW w:w="202"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p>
        </w:tc>
        <w:tc>
          <w:tcPr>
            <w:tcW w:w="76"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p>
        </w:tc>
        <w:tc>
          <w:tcPr>
            <w:tcW w:w="276"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p>
        </w:tc>
        <w:tc>
          <w:tcPr>
            <w:tcW w:w="367"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p>
        </w:tc>
        <w:tc>
          <w:tcPr>
            <w:tcW w:w="276"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p>
        </w:tc>
        <w:tc>
          <w:tcPr>
            <w:tcW w:w="276"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p>
        </w:tc>
        <w:tc>
          <w:tcPr>
            <w:tcW w:w="582"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p>
        </w:tc>
        <w:tc>
          <w:tcPr>
            <w:tcW w:w="75"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Arial" w:hAnsi="Arial" w:cs="Arial"/>
                <w:sz w:val="24"/>
                <w:szCs w:val="24"/>
              </w:rPr>
            </w:pPr>
          </w:p>
        </w:tc>
      </w:tr>
    </w:tbl>
    <w:p w:rsidR="001F21C4" w:rsidRDefault="001F21C4" w:rsidP="00F63FBA">
      <w:pPr>
        <w:spacing w:after="0" w:line="240" w:lineRule="auto"/>
        <w:ind w:firstLine="709"/>
        <w:rPr>
          <w:rFonts w:ascii="Times New Roman" w:eastAsia="Times New Roman" w:hAnsi="Times New Roman" w:cs="Times New Roman"/>
          <w:color w:val="212121"/>
          <w:sz w:val="21"/>
          <w:szCs w:val="21"/>
          <w:lang w:eastAsia="ru-RU"/>
        </w:rPr>
      </w:pPr>
      <w:r>
        <w:rPr>
          <w:rFonts w:ascii="Times New Roman" w:eastAsia="Times New Roman" w:hAnsi="Times New Roman" w:cs="Times New Roman"/>
          <w:color w:val="212121"/>
          <w:sz w:val="21"/>
          <w:szCs w:val="21"/>
          <w:lang w:eastAsia="ru-RU"/>
        </w:rPr>
        <w:br w:type="page"/>
      </w:r>
    </w:p>
    <w:tbl>
      <w:tblPr>
        <w:tblW w:w="5000" w:type="pct"/>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
      <w:tblGrid>
        <w:gridCol w:w="495"/>
        <w:gridCol w:w="2024"/>
        <w:gridCol w:w="479"/>
        <w:gridCol w:w="1578"/>
        <w:gridCol w:w="221"/>
        <w:gridCol w:w="1319"/>
        <w:gridCol w:w="221"/>
        <w:gridCol w:w="1465"/>
        <w:gridCol w:w="1527"/>
        <w:gridCol w:w="1820"/>
        <w:gridCol w:w="1109"/>
        <w:gridCol w:w="763"/>
        <w:gridCol w:w="1323"/>
        <w:gridCol w:w="221"/>
        <w:gridCol w:w="221"/>
      </w:tblGrid>
      <w:tr w:rsidR="00687FE0" w:rsidRPr="001F21C4" w:rsidTr="001F21C4">
        <w:trPr>
          <w:trHeight w:val="1020"/>
        </w:trPr>
        <w:tc>
          <w:tcPr>
            <w:tcW w:w="168" w:type="pct"/>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840" w:type="pct"/>
            <w:gridSpan w:val="2"/>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615" w:type="pct"/>
            <w:gridSpan w:val="2"/>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446" w:type="pct"/>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2782" w:type="pct"/>
            <w:gridSpan w:val="7"/>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Приложение 4</w:t>
            </w:r>
          </w:p>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 xml:space="preserve">к муниципальной программе "Развитие местного самоуправления </w:t>
            </w:r>
            <w:proofErr w:type="spellStart"/>
            <w:r w:rsidRPr="001F21C4">
              <w:rPr>
                <w:rFonts w:ascii="Arial" w:eastAsia="Times New Roman" w:hAnsi="Arial" w:cs="Arial"/>
                <w:color w:val="212121"/>
                <w:sz w:val="24"/>
                <w:szCs w:val="24"/>
                <w:lang w:eastAsia="ru-RU"/>
              </w:rPr>
              <w:t>Верхнемамонского</w:t>
            </w:r>
            <w:proofErr w:type="spellEnd"/>
            <w:r w:rsidRPr="001F21C4">
              <w:rPr>
                <w:rFonts w:ascii="Arial" w:eastAsia="Times New Roman" w:hAnsi="Arial" w:cs="Arial"/>
                <w:color w:val="212121"/>
                <w:sz w:val="24"/>
                <w:szCs w:val="24"/>
                <w:lang w:eastAsia="ru-RU"/>
              </w:rPr>
              <w:t xml:space="preserve"> муниципального района Воронежской области" на 2020-2025 годы</w:t>
            </w:r>
          </w:p>
        </w:tc>
        <w:tc>
          <w:tcPr>
            <w:tcW w:w="75" w:type="pct"/>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r>
      <w:tr w:rsidR="00F63FBA" w:rsidRPr="001F21C4" w:rsidTr="001F21C4">
        <w:trPr>
          <w:trHeight w:val="255"/>
        </w:trPr>
        <w:tc>
          <w:tcPr>
            <w:tcW w:w="168" w:type="pct"/>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840" w:type="pct"/>
            <w:gridSpan w:val="2"/>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615" w:type="pct"/>
            <w:gridSpan w:val="2"/>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446" w:type="pct"/>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1085" w:type="pct"/>
            <w:gridSpan w:val="3"/>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1246" w:type="pct"/>
            <w:gridSpan w:val="3"/>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450" w:type="pct"/>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r>
      <w:tr w:rsidR="00687FE0" w:rsidRPr="001F21C4" w:rsidTr="001F21C4">
        <w:trPr>
          <w:trHeight w:val="645"/>
        </w:trPr>
        <w:tc>
          <w:tcPr>
            <w:tcW w:w="4851" w:type="pct"/>
            <w:gridSpan w:val="13"/>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 xml:space="preserve">План реализации муниципальной программы </w:t>
            </w:r>
            <w:proofErr w:type="spellStart"/>
            <w:r w:rsidRPr="001F21C4">
              <w:rPr>
                <w:rFonts w:ascii="Arial" w:eastAsia="Times New Roman" w:hAnsi="Arial" w:cs="Arial"/>
                <w:color w:val="212121"/>
                <w:sz w:val="24"/>
                <w:szCs w:val="24"/>
                <w:lang w:eastAsia="ru-RU"/>
              </w:rPr>
              <w:t>Верхнемамонского</w:t>
            </w:r>
            <w:proofErr w:type="spellEnd"/>
            <w:r w:rsidRPr="001F21C4">
              <w:rPr>
                <w:rFonts w:ascii="Arial" w:eastAsia="Times New Roman" w:hAnsi="Arial" w:cs="Arial"/>
                <w:color w:val="212121"/>
                <w:sz w:val="24"/>
                <w:szCs w:val="24"/>
                <w:lang w:eastAsia="ru-RU"/>
              </w:rPr>
              <w:t xml:space="preserve"> муниципального района Воронежской области "Развитие местного самоуправления </w:t>
            </w:r>
            <w:proofErr w:type="spellStart"/>
            <w:r w:rsidRPr="001F21C4">
              <w:rPr>
                <w:rFonts w:ascii="Arial" w:eastAsia="Times New Roman" w:hAnsi="Arial" w:cs="Arial"/>
                <w:color w:val="212121"/>
                <w:sz w:val="24"/>
                <w:szCs w:val="24"/>
                <w:lang w:eastAsia="ru-RU"/>
              </w:rPr>
              <w:t>Верхнемамонского</w:t>
            </w:r>
            <w:proofErr w:type="spellEnd"/>
            <w:r w:rsidRPr="001F21C4">
              <w:rPr>
                <w:rFonts w:ascii="Arial" w:eastAsia="Times New Roman" w:hAnsi="Arial" w:cs="Arial"/>
                <w:color w:val="212121"/>
                <w:sz w:val="24"/>
                <w:szCs w:val="24"/>
                <w:lang w:eastAsia="ru-RU"/>
              </w:rPr>
              <w:t xml:space="preserve"> муниципального района Воронежской области" на 2020-2025 годы</w:t>
            </w:r>
          </w:p>
        </w:tc>
        <w:tc>
          <w:tcPr>
            <w:tcW w:w="75" w:type="pct"/>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r>
      <w:tr w:rsidR="00F63FBA" w:rsidRPr="001F21C4" w:rsidTr="001F21C4">
        <w:trPr>
          <w:trHeight w:val="270"/>
        </w:trPr>
        <w:tc>
          <w:tcPr>
            <w:tcW w:w="168" w:type="pct"/>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840" w:type="pct"/>
            <w:gridSpan w:val="2"/>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615" w:type="pct"/>
            <w:gridSpan w:val="2"/>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446" w:type="pct"/>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на 2022 год</w:t>
            </w:r>
          </w:p>
        </w:tc>
        <w:tc>
          <w:tcPr>
            <w:tcW w:w="1085" w:type="pct"/>
            <w:gridSpan w:val="3"/>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1246" w:type="pct"/>
            <w:gridSpan w:val="3"/>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450" w:type="pct"/>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r>
      <w:tr w:rsidR="00F63FBA" w:rsidRPr="001F21C4" w:rsidTr="001F21C4">
        <w:trPr>
          <w:trHeight w:val="390"/>
        </w:trPr>
        <w:tc>
          <w:tcPr>
            <w:tcW w:w="168" w:type="pct"/>
            <w:vMerge w:val="restart"/>
            <w:tcBorders>
              <w:top w:val="single" w:sz="8" w:space="0" w:color="auto"/>
              <w:left w:val="single" w:sz="8" w:space="0" w:color="auto"/>
              <w:bottom w:val="single" w:sz="8" w:space="0" w:color="auto"/>
              <w:right w:val="nil"/>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 xml:space="preserve">№ </w:t>
            </w:r>
            <w:proofErr w:type="spellStart"/>
            <w:proofErr w:type="gramStart"/>
            <w:r w:rsidRPr="001F21C4">
              <w:rPr>
                <w:rFonts w:ascii="Arial" w:eastAsia="Times New Roman" w:hAnsi="Arial" w:cs="Arial"/>
                <w:color w:val="212121"/>
                <w:sz w:val="24"/>
                <w:szCs w:val="24"/>
                <w:lang w:eastAsia="ru-RU"/>
              </w:rPr>
              <w:t>п</w:t>
            </w:r>
            <w:proofErr w:type="spellEnd"/>
            <w:proofErr w:type="gramEnd"/>
            <w:r w:rsidRPr="001F21C4">
              <w:rPr>
                <w:rFonts w:ascii="Arial" w:eastAsia="Times New Roman" w:hAnsi="Arial" w:cs="Arial"/>
                <w:color w:val="212121"/>
                <w:sz w:val="24"/>
                <w:szCs w:val="24"/>
                <w:lang w:eastAsia="ru-RU"/>
              </w:rPr>
              <w:t>/</w:t>
            </w:r>
            <w:proofErr w:type="spellStart"/>
            <w:r w:rsidRPr="001F21C4">
              <w:rPr>
                <w:rFonts w:ascii="Arial" w:eastAsia="Times New Roman" w:hAnsi="Arial" w:cs="Arial"/>
                <w:color w:val="212121"/>
                <w:sz w:val="24"/>
                <w:szCs w:val="24"/>
                <w:lang w:eastAsia="ru-RU"/>
              </w:rPr>
              <w:t>п</w:t>
            </w:r>
            <w:proofErr w:type="spellEnd"/>
          </w:p>
        </w:tc>
        <w:tc>
          <w:tcPr>
            <w:tcW w:w="684"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Наименование мероприятия</w:t>
            </w:r>
          </w:p>
        </w:tc>
        <w:tc>
          <w:tcPr>
            <w:tcW w:w="696" w:type="pct"/>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Исполнитель мероприятия</w:t>
            </w:r>
          </w:p>
        </w:tc>
        <w:tc>
          <w:tcPr>
            <w:tcW w:w="1091"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Срок</w:t>
            </w:r>
          </w:p>
        </w:tc>
        <w:tc>
          <w:tcPr>
            <w:tcW w:w="1131" w:type="pct"/>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375"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КБК (местный бюджет)</w:t>
            </w:r>
          </w:p>
        </w:tc>
        <w:tc>
          <w:tcPr>
            <w:tcW w:w="705" w:type="pct"/>
            <w:gridSpan w:val="2"/>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Расходы, предусмотренные решением представительного органа местного самоуправления о местном бюджете, на 2022 год, тыс. руб.</w:t>
            </w:r>
          </w:p>
        </w:tc>
        <w:tc>
          <w:tcPr>
            <w:tcW w:w="75" w:type="pct"/>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r>
      <w:tr w:rsidR="00F63FBA" w:rsidRPr="001F21C4" w:rsidTr="001F21C4">
        <w:trPr>
          <w:trHeight w:val="240"/>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595" w:type="pct"/>
            <w:gridSpan w:val="3"/>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начала реализации мероприятия в очередном финансовом году</w:t>
            </w: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r>
      <w:tr w:rsidR="00F63FBA" w:rsidRPr="001F21C4" w:rsidTr="001F21C4">
        <w:trPr>
          <w:trHeight w:val="975"/>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495"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окончания реализации мероприятия в очередном финансовом году</w:t>
            </w: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r>
      <w:tr w:rsidR="00F63FBA" w:rsidRPr="001F21C4" w:rsidTr="001F21C4">
        <w:trPr>
          <w:trHeight w:val="1035"/>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r>
      <w:tr w:rsidR="00F63FBA" w:rsidRPr="001F21C4" w:rsidTr="001F21C4">
        <w:trPr>
          <w:trHeight w:val="315"/>
        </w:trPr>
        <w:tc>
          <w:tcPr>
            <w:tcW w:w="0" w:type="auto"/>
            <w:vMerge/>
            <w:tcBorders>
              <w:top w:val="single" w:sz="8" w:space="0" w:color="auto"/>
              <w:left w:val="single" w:sz="8" w:space="0" w:color="auto"/>
              <w:bottom w:val="single" w:sz="8" w:space="0" w:color="auto"/>
              <w:right w:val="nil"/>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r>
      <w:tr w:rsidR="00F63FBA" w:rsidRPr="001F21C4" w:rsidTr="001F21C4">
        <w:trPr>
          <w:trHeight w:val="577"/>
        </w:trPr>
        <w:tc>
          <w:tcPr>
            <w:tcW w:w="16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Calibri" w:eastAsia="Times New Roman" w:hAnsi="Calibri" w:cs="Calibri"/>
                <w:color w:val="212121"/>
                <w:lang w:eastAsia="ru-RU"/>
              </w:rPr>
              <w:t>1</w:t>
            </w:r>
          </w:p>
        </w:tc>
        <w:tc>
          <w:tcPr>
            <w:tcW w:w="6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3</w:t>
            </w:r>
          </w:p>
        </w:tc>
        <w:tc>
          <w:tcPr>
            <w:tcW w:w="69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4</w:t>
            </w:r>
          </w:p>
        </w:tc>
        <w:tc>
          <w:tcPr>
            <w:tcW w:w="59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5</w:t>
            </w:r>
          </w:p>
        </w:tc>
        <w:tc>
          <w:tcPr>
            <w:tcW w:w="49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6</w:t>
            </w:r>
          </w:p>
        </w:tc>
        <w:tc>
          <w:tcPr>
            <w:tcW w:w="113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7</w:t>
            </w:r>
          </w:p>
        </w:tc>
        <w:tc>
          <w:tcPr>
            <w:tcW w:w="37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8</w:t>
            </w:r>
          </w:p>
        </w:tc>
        <w:tc>
          <w:tcPr>
            <w:tcW w:w="70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9</w:t>
            </w:r>
          </w:p>
        </w:tc>
        <w:tc>
          <w:tcPr>
            <w:tcW w:w="75" w:type="pct"/>
            <w:vMerge w:val="restart"/>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vMerge w:val="restar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r>
      <w:tr w:rsidR="00687FE0" w:rsidRPr="001F21C4" w:rsidTr="001F21C4">
        <w:trPr>
          <w:trHeight w:val="693"/>
        </w:trPr>
        <w:tc>
          <w:tcPr>
            <w:tcW w:w="4145" w:type="pct"/>
            <w:gridSpan w:val="11"/>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bCs/>
                <w:color w:val="212121"/>
                <w:sz w:val="24"/>
                <w:szCs w:val="24"/>
                <w:lang w:eastAsia="ru-RU"/>
              </w:rPr>
              <w:t xml:space="preserve">Муниципальная программа «Развитие местного самоуправления </w:t>
            </w:r>
            <w:proofErr w:type="spellStart"/>
            <w:r w:rsidRPr="001F21C4">
              <w:rPr>
                <w:rFonts w:ascii="Arial" w:eastAsia="Times New Roman" w:hAnsi="Arial" w:cs="Arial"/>
                <w:bCs/>
                <w:color w:val="212121"/>
                <w:sz w:val="24"/>
                <w:szCs w:val="24"/>
                <w:lang w:eastAsia="ru-RU"/>
              </w:rPr>
              <w:t>Верхнемамонского</w:t>
            </w:r>
            <w:proofErr w:type="spellEnd"/>
            <w:r w:rsidRPr="001F21C4">
              <w:rPr>
                <w:rFonts w:ascii="Arial" w:eastAsia="Times New Roman" w:hAnsi="Arial" w:cs="Arial"/>
                <w:bCs/>
                <w:color w:val="212121"/>
                <w:sz w:val="24"/>
                <w:szCs w:val="24"/>
                <w:lang w:eastAsia="ru-RU"/>
              </w:rPr>
              <w:t xml:space="preserve"> муниципального района</w:t>
            </w:r>
          </w:p>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0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F60731">
              <w:rPr>
                <w:rFonts w:ascii="Arial" w:eastAsia="Times New Roman" w:hAnsi="Arial" w:cs="Arial"/>
                <w:color w:val="212121"/>
                <w:sz w:val="24"/>
                <w:szCs w:val="24"/>
                <w:highlight w:val="yellow"/>
                <w:lang w:eastAsia="ru-RU"/>
              </w:rPr>
              <w:t>4</w:t>
            </w:r>
            <w:r w:rsidR="00F60731" w:rsidRPr="00F60731">
              <w:rPr>
                <w:rFonts w:ascii="Arial" w:eastAsia="Times New Roman" w:hAnsi="Arial" w:cs="Arial"/>
                <w:color w:val="212121"/>
                <w:sz w:val="24"/>
                <w:szCs w:val="24"/>
                <w:highlight w:val="yellow"/>
                <w:lang w:eastAsia="ru-RU"/>
              </w:rPr>
              <w:t>6835</w:t>
            </w:r>
            <w:r w:rsidRPr="00F60731">
              <w:rPr>
                <w:rFonts w:ascii="Arial" w:eastAsia="Times New Roman" w:hAnsi="Arial" w:cs="Arial"/>
                <w:color w:val="212121"/>
                <w:sz w:val="24"/>
                <w:szCs w:val="24"/>
                <w:highlight w:val="yellow"/>
                <w:lang w:eastAsia="ru-RU"/>
              </w:rPr>
              <w:t>,</w:t>
            </w:r>
            <w:r w:rsidR="00F60731" w:rsidRPr="00F60731">
              <w:rPr>
                <w:rFonts w:ascii="Arial" w:eastAsia="Times New Roman" w:hAnsi="Arial" w:cs="Arial"/>
                <w:color w:val="212121"/>
                <w:sz w:val="24"/>
                <w:szCs w:val="24"/>
                <w:highlight w:val="yellow"/>
                <w:lang w:eastAsia="ru-RU"/>
              </w:rPr>
              <w:t>5</w:t>
            </w:r>
          </w:p>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vMerge/>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0" w:type="auto"/>
            <w:vMerge/>
            <w:shd w:val="clear" w:color="auto" w:fill="FFFFFF"/>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r>
      <w:tr w:rsidR="00F63FBA" w:rsidRPr="001F21C4" w:rsidTr="001F21C4">
        <w:trPr>
          <w:trHeight w:val="1512"/>
        </w:trPr>
        <w:tc>
          <w:tcPr>
            <w:tcW w:w="168" w:type="pct"/>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1</w:t>
            </w:r>
          </w:p>
        </w:tc>
        <w:tc>
          <w:tcPr>
            <w:tcW w:w="6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Поощрение муниципальных образований</w:t>
            </w:r>
          </w:p>
        </w:tc>
        <w:tc>
          <w:tcPr>
            <w:tcW w:w="69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 xml:space="preserve">Администрация </w:t>
            </w:r>
            <w:proofErr w:type="spellStart"/>
            <w:r w:rsidRPr="001F21C4">
              <w:rPr>
                <w:rFonts w:ascii="Arial" w:eastAsia="Times New Roman" w:hAnsi="Arial" w:cs="Arial"/>
                <w:color w:val="212121"/>
                <w:sz w:val="24"/>
                <w:szCs w:val="24"/>
                <w:lang w:eastAsia="ru-RU"/>
              </w:rPr>
              <w:t>Верхнемамонского</w:t>
            </w:r>
            <w:proofErr w:type="spellEnd"/>
            <w:r w:rsidRPr="001F21C4">
              <w:rPr>
                <w:rFonts w:ascii="Arial" w:eastAsia="Times New Roman" w:hAnsi="Arial" w:cs="Arial"/>
                <w:color w:val="212121"/>
                <w:sz w:val="24"/>
                <w:szCs w:val="24"/>
                <w:lang w:eastAsia="ru-RU"/>
              </w:rPr>
              <w:t xml:space="preserve"> муниципального района Воронежской </w:t>
            </w:r>
            <w:r w:rsidRPr="001F21C4">
              <w:rPr>
                <w:rFonts w:ascii="Arial" w:eastAsia="Times New Roman" w:hAnsi="Arial" w:cs="Arial"/>
                <w:color w:val="212121"/>
                <w:sz w:val="24"/>
                <w:szCs w:val="24"/>
                <w:lang w:eastAsia="ru-RU"/>
              </w:rPr>
              <w:lastRenderedPageBreak/>
              <w:t>области</w:t>
            </w:r>
          </w:p>
        </w:tc>
        <w:tc>
          <w:tcPr>
            <w:tcW w:w="59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lastRenderedPageBreak/>
              <w:t>01.01.2022</w:t>
            </w:r>
          </w:p>
        </w:tc>
        <w:tc>
          <w:tcPr>
            <w:tcW w:w="49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31.12.2022</w:t>
            </w:r>
          </w:p>
        </w:tc>
        <w:tc>
          <w:tcPr>
            <w:tcW w:w="113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Поощрение двух муниципальных образований (сельских поселений)</w:t>
            </w:r>
          </w:p>
        </w:tc>
        <w:tc>
          <w:tcPr>
            <w:tcW w:w="37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05"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300,0</w:t>
            </w:r>
          </w:p>
        </w:tc>
        <w:tc>
          <w:tcPr>
            <w:tcW w:w="75" w:type="pct"/>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r>
      <w:tr w:rsidR="00F63FBA" w:rsidRPr="001F21C4" w:rsidTr="001F21C4">
        <w:trPr>
          <w:trHeight w:val="1523"/>
        </w:trPr>
        <w:tc>
          <w:tcPr>
            <w:tcW w:w="168" w:type="pct"/>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lastRenderedPageBreak/>
              <w:t>2</w:t>
            </w:r>
          </w:p>
        </w:tc>
        <w:tc>
          <w:tcPr>
            <w:tcW w:w="6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Социальная поддержка граждан, выплаты отдельным категориям граждан</w:t>
            </w:r>
          </w:p>
        </w:tc>
        <w:tc>
          <w:tcPr>
            <w:tcW w:w="69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 xml:space="preserve">Администрация </w:t>
            </w:r>
            <w:proofErr w:type="spellStart"/>
            <w:r w:rsidRPr="001F21C4">
              <w:rPr>
                <w:rFonts w:ascii="Arial" w:eastAsia="Times New Roman" w:hAnsi="Arial" w:cs="Arial"/>
                <w:color w:val="212121"/>
                <w:sz w:val="24"/>
                <w:szCs w:val="24"/>
                <w:lang w:eastAsia="ru-RU"/>
              </w:rPr>
              <w:t>Верхнемамонского</w:t>
            </w:r>
            <w:proofErr w:type="spellEnd"/>
            <w:r w:rsidRPr="001F21C4">
              <w:rPr>
                <w:rFonts w:ascii="Arial" w:eastAsia="Times New Roman" w:hAnsi="Arial" w:cs="Arial"/>
                <w:color w:val="212121"/>
                <w:sz w:val="24"/>
                <w:szCs w:val="24"/>
                <w:lang w:eastAsia="ru-RU"/>
              </w:rPr>
              <w:t xml:space="preserve"> муниципального района Воронежской области</w:t>
            </w:r>
          </w:p>
        </w:tc>
        <w:tc>
          <w:tcPr>
            <w:tcW w:w="59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01.01.2022</w:t>
            </w:r>
          </w:p>
        </w:tc>
        <w:tc>
          <w:tcPr>
            <w:tcW w:w="49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31.12.2022</w:t>
            </w:r>
          </w:p>
        </w:tc>
        <w:tc>
          <w:tcPr>
            <w:tcW w:w="1131"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Социальная поддержка граждан</w:t>
            </w:r>
          </w:p>
        </w:tc>
        <w:tc>
          <w:tcPr>
            <w:tcW w:w="37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05"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3 227,5</w:t>
            </w:r>
          </w:p>
        </w:tc>
        <w:tc>
          <w:tcPr>
            <w:tcW w:w="75" w:type="pct"/>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r>
      <w:tr w:rsidR="00F63FBA" w:rsidRPr="001F21C4" w:rsidTr="001F21C4">
        <w:trPr>
          <w:trHeight w:val="1260"/>
        </w:trPr>
        <w:tc>
          <w:tcPr>
            <w:tcW w:w="168" w:type="pct"/>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3</w:t>
            </w:r>
          </w:p>
        </w:tc>
        <w:tc>
          <w:tcPr>
            <w:tcW w:w="6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Содействие занятости населения</w:t>
            </w:r>
          </w:p>
        </w:tc>
        <w:tc>
          <w:tcPr>
            <w:tcW w:w="69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 xml:space="preserve">Администрация </w:t>
            </w:r>
            <w:proofErr w:type="spellStart"/>
            <w:r w:rsidRPr="001F21C4">
              <w:rPr>
                <w:rFonts w:ascii="Arial" w:eastAsia="Times New Roman" w:hAnsi="Arial" w:cs="Arial"/>
                <w:color w:val="212121"/>
                <w:sz w:val="24"/>
                <w:szCs w:val="24"/>
                <w:lang w:eastAsia="ru-RU"/>
              </w:rPr>
              <w:t>Верхнемамонского</w:t>
            </w:r>
            <w:proofErr w:type="spellEnd"/>
            <w:r w:rsidRPr="001F21C4">
              <w:rPr>
                <w:rFonts w:ascii="Arial" w:eastAsia="Times New Roman" w:hAnsi="Arial" w:cs="Arial"/>
                <w:color w:val="212121"/>
                <w:sz w:val="24"/>
                <w:szCs w:val="24"/>
                <w:lang w:eastAsia="ru-RU"/>
              </w:rPr>
              <w:t xml:space="preserve"> муниципального района Воронежской области</w:t>
            </w:r>
          </w:p>
        </w:tc>
        <w:tc>
          <w:tcPr>
            <w:tcW w:w="59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01.01.2022</w:t>
            </w:r>
          </w:p>
        </w:tc>
        <w:tc>
          <w:tcPr>
            <w:tcW w:w="49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31.12.2022</w:t>
            </w:r>
          </w:p>
        </w:tc>
        <w:tc>
          <w:tcPr>
            <w:tcW w:w="113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Организация оплачиваемых общественных работ</w:t>
            </w:r>
          </w:p>
        </w:tc>
        <w:tc>
          <w:tcPr>
            <w:tcW w:w="37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05"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p w:rsidR="00687FE0" w:rsidRPr="001F21C4" w:rsidRDefault="00F60731" w:rsidP="00F60731">
            <w:pPr>
              <w:spacing w:after="0" w:line="240" w:lineRule="auto"/>
              <w:jc w:val="both"/>
              <w:rPr>
                <w:rFonts w:ascii="Times New Roman" w:eastAsia="Times New Roman" w:hAnsi="Times New Roman" w:cs="Times New Roman"/>
                <w:color w:val="212121"/>
                <w:sz w:val="21"/>
                <w:szCs w:val="21"/>
                <w:lang w:eastAsia="ru-RU"/>
              </w:rPr>
            </w:pPr>
            <w:r w:rsidRPr="00F60731">
              <w:rPr>
                <w:rFonts w:ascii="Arial" w:eastAsia="Times New Roman" w:hAnsi="Arial" w:cs="Arial"/>
                <w:color w:val="212121"/>
                <w:sz w:val="24"/>
                <w:szCs w:val="24"/>
                <w:highlight w:val="yellow"/>
                <w:lang w:eastAsia="ru-RU"/>
              </w:rPr>
              <w:t>217</w:t>
            </w:r>
            <w:r w:rsidR="00687FE0" w:rsidRPr="00F60731">
              <w:rPr>
                <w:rFonts w:ascii="Arial" w:eastAsia="Times New Roman" w:hAnsi="Arial" w:cs="Arial"/>
                <w:color w:val="212121"/>
                <w:sz w:val="24"/>
                <w:szCs w:val="24"/>
                <w:highlight w:val="yellow"/>
                <w:lang w:eastAsia="ru-RU"/>
              </w:rPr>
              <w:t>,</w:t>
            </w:r>
            <w:r w:rsidRPr="00F60731">
              <w:rPr>
                <w:rFonts w:ascii="Arial" w:eastAsia="Times New Roman" w:hAnsi="Arial" w:cs="Arial"/>
                <w:color w:val="212121"/>
                <w:sz w:val="24"/>
                <w:szCs w:val="24"/>
                <w:highlight w:val="yellow"/>
                <w:lang w:eastAsia="ru-RU"/>
              </w:rPr>
              <w:t>9</w:t>
            </w:r>
          </w:p>
        </w:tc>
        <w:tc>
          <w:tcPr>
            <w:tcW w:w="75" w:type="pct"/>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r>
      <w:tr w:rsidR="00F63FBA" w:rsidRPr="001F21C4" w:rsidTr="001F21C4">
        <w:trPr>
          <w:trHeight w:val="4669"/>
        </w:trPr>
        <w:tc>
          <w:tcPr>
            <w:tcW w:w="168"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lastRenderedPageBreak/>
              <w:t>4</w:t>
            </w:r>
          </w:p>
        </w:tc>
        <w:tc>
          <w:tcPr>
            <w:tcW w:w="684"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 xml:space="preserve">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w:t>
            </w:r>
            <w:proofErr w:type="spellStart"/>
            <w:r w:rsidRPr="001F21C4">
              <w:rPr>
                <w:rFonts w:ascii="Arial" w:eastAsia="Times New Roman" w:hAnsi="Arial" w:cs="Arial"/>
                <w:color w:val="212121"/>
                <w:sz w:val="24"/>
                <w:szCs w:val="24"/>
                <w:lang w:eastAsia="ru-RU"/>
              </w:rPr>
              <w:t>Верхнемамонского</w:t>
            </w:r>
            <w:proofErr w:type="spellEnd"/>
            <w:r w:rsidRPr="001F21C4">
              <w:rPr>
                <w:rFonts w:ascii="Arial" w:eastAsia="Times New Roman" w:hAnsi="Arial" w:cs="Arial"/>
                <w:color w:val="212121"/>
                <w:sz w:val="24"/>
                <w:szCs w:val="24"/>
                <w:lang w:eastAsia="ru-RU"/>
              </w:rPr>
              <w:t xml:space="preserve"> муниципального района Воронежской области»</w:t>
            </w:r>
          </w:p>
        </w:tc>
        <w:tc>
          <w:tcPr>
            <w:tcW w:w="69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 xml:space="preserve">Администрация </w:t>
            </w:r>
            <w:proofErr w:type="spellStart"/>
            <w:r w:rsidRPr="001F21C4">
              <w:rPr>
                <w:rFonts w:ascii="Arial" w:eastAsia="Times New Roman" w:hAnsi="Arial" w:cs="Arial"/>
                <w:color w:val="212121"/>
                <w:sz w:val="24"/>
                <w:szCs w:val="24"/>
                <w:lang w:eastAsia="ru-RU"/>
              </w:rPr>
              <w:t>Верхнемамонского</w:t>
            </w:r>
            <w:proofErr w:type="spellEnd"/>
            <w:r w:rsidRPr="001F21C4">
              <w:rPr>
                <w:rFonts w:ascii="Arial" w:eastAsia="Times New Roman" w:hAnsi="Arial" w:cs="Arial"/>
                <w:color w:val="212121"/>
                <w:sz w:val="24"/>
                <w:szCs w:val="24"/>
                <w:lang w:eastAsia="ru-RU"/>
              </w:rPr>
              <w:t xml:space="preserve"> муниципального района Воронежской области</w:t>
            </w:r>
          </w:p>
        </w:tc>
        <w:tc>
          <w:tcPr>
            <w:tcW w:w="59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01.01.2022</w:t>
            </w:r>
          </w:p>
        </w:tc>
        <w:tc>
          <w:tcPr>
            <w:tcW w:w="49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31.12.2022</w:t>
            </w:r>
          </w:p>
        </w:tc>
        <w:tc>
          <w:tcPr>
            <w:tcW w:w="113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 xml:space="preserve">Поддержка социально ориентированных некоммерческих организаций, развитие системы территориального общественного самоуправления и развитие гражданского общества на территории </w:t>
            </w:r>
            <w:proofErr w:type="spellStart"/>
            <w:r w:rsidRPr="001F21C4">
              <w:rPr>
                <w:rFonts w:ascii="Arial" w:eastAsia="Times New Roman" w:hAnsi="Arial" w:cs="Arial"/>
                <w:color w:val="212121"/>
                <w:sz w:val="24"/>
                <w:szCs w:val="24"/>
                <w:lang w:eastAsia="ru-RU"/>
              </w:rPr>
              <w:t>Верхнемамонского</w:t>
            </w:r>
            <w:proofErr w:type="spellEnd"/>
            <w:r w:rsidRPr="001F21C4">
              <w:rPr>
                <w:rFonts w:ascii="Arial" w:eastAsia="Times New Roman" w:hAnsi="Arial" w:cs="Arial"/>
                <w:color w:val="212121"/>
                <w:sz w:val="24"/>
                <w:szCs w:val="24"/>
                <w:lang w:eastAsia="ru-RU"/>
              </w:rPr>
              <w:t xml:space="preserve"> муниципального района Воронежской области</w:t>
            </w:r>
          </w:p>
        </w:tc>
        <w:tc>
          <w:tcPr>
            <w:tcW w:w="37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05"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470,5</w:t>
            </w:r>
          </w:p>
        </w:tc>
        <w:tc>
          <w:tcPr>
            <w:tcW w:w="75" w:type="pct"/>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r>
      <w:tr w:rsidR="00F63FBA" w:rsidRPr="001F21C4" w:rsidTr="001F21C4">
        <w:trPr>
          <w:trHeight w:val="2183"/>
        </w:trPr>
        <w:tc>
          <w:tcPr>
            <w:tcW w:w="168" w:type="pct"/>
            <w:tcBorders>
              <w:top w:val="nil"/>
              <w:left w:val="single" w:sz="8" w:space="0" w:color="auto"/>
              <w:bottom w:val="single" w:sz="8" w:space="0" w:color="auto"/>
              <w:right w:val="nil"/>
            </w:tcBorders>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5</w:t>
            </w:r>
          </w:p>
        </w:tc>
        <w:tc>
          <w:tcPr>
            <w:tcW w:w="6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"Обеспечение реализации муниципальной программы"</w:t>
            </w:r>
          </w:p>
        </w:tc>
        <w:tc>
          <w:tcPr>
            <w:tcW w:w="696"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 xml:space="preserve">Администрация </w:t>
            </w:r>
            <w:proofErr w:type="spellStart"/>
            <w:r w:rsidRPr="001F21C4">
              <w:rPr>
                <w:rFonts w:ascii="Arial" w:eastAsia="Times New Roman" w:hAnsi="Arial" w:cs="Arial"/>
                <w:color w:val="212121"/>
                <w:sz w:val="24"/>
                <w:szCs w:val="24"/>
                <w:lang w:eastAsia="ru-RU"/>
              </w:rPr>
              <w:t>Верхнемамонского</w:t>
            </w:r>
            <w:proofErr w:type="spellEnd"/>
            <w:r w:rsidRPr="001F21C4">
              <w:rPr>
                <w:rFonts w:ascii="Arial" w:eastAsia="Times New Roman" w:hAnsi="Arial" w:cs="Arial"/>
                <w:color w:val="212121"/>
                <w:sz w:val="24"/>
                <w:szCs w:val="24"/>
                <w:lang w:eastAsia="ru-RU"/>
              </w:rPr>
              <w:t xml:space="preserve"> муниципального района Воронежской области</w:t>
            </w:r>
          </w:p>
        </w:tc>
        <w:tc>
          <w:tcPr>
            <w:tcW w:w="59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01.01.2022</w:t>
            </w:r>
          </w:p>
        </w:tc>
        <w:tc>
          <w:tcPr>
            <w:tcW w:w="49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31.12.2022</w:t>
            </w:r>
          </w:p>
        </w:tc>
        <w:tc>
          <w:tcPr>
            <w:tcW w:w="113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r w:rsidRPr="001F21C4">
              <w:rPr>
                <w:rFonts w:ascii="Arial" w:eastAsia="Times New Roman" w:hAnsi="Arial" w:cs="Arial"/>
                <w:color w:val="212121"/>
                <w:sz w:val="24"/>
                <w:szCs w:val="24"/>
                <w:lang w:eastAsia="ru-RU"/>
              </w:rPr>
              <w:t xml:space="preserve">Финансовое обеспечение деятельности администрации </w:t>
            </w:r>
            <w:proofErr w:type="spellStart"/>
            <w:r w:rsidRPr="001F21C4">
              <w:rPr>
                <w:rFonts w:ascii="Arial" w:eastAsia="Times New Roman" w:hAnsi="Arial" w:cs="Arial"/>
                <w:color w:val="212121"/>
                <w:sz w:val="24"/>
                <w:szCs w:val="24"/>
                <w:lang w:eastAsia="ru-RU"/>
              </w:rPr>
              <w:t>Верхнемамонского</w:t>
            </w:r>
            <w:proofErr w:type="spellEnd"/>
            <w:r w:rsidRPr="001F21C4">
              <w:rPr>
                <w:rFonts w:ascii="Arial" w:eastAsia="Times New Roman" w:hAnsi="Arial" w:cs="Arial"/>
                <w:color w:val="212121"/>
                <w:sz w:val="24"/>
                <w:szCs w:val="24"/>
                <w:lang w:eastAsia="ru-RU"/>
              </w:rPr>
              <w:t xml:space="preserve"> муниципального района и подведомственных учреждений</w:t>
            </w:r>
          </w:p>
        </w:tc>
        <w:tc>
          <w:tcPr>
            <w:tcW w:w="375" w:type="pct"/>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05" w:type="pct"/>
            <w:gridSpan w:val="2"/>
            <w:tcBorders>
              <w:top w:val="nil"/>
              <w:left w:val="nil"/>
              <w:bottom w:val="single" w:sz="8" w:space="0" w:color="auto"/>
              <w:right w:val="single" w:sz="8" w:space="0" w:color="auto"/>
            </w:tcBorders>
            <w:shd w:val="clear" w:color="auto" w:fill="FFFFFF"/>
            <w:noWrap/>
            <w:tcMar>
              <w:top w:w="0" w:type="dxa"/>
              <w:left w:w="108" w:type="dxa"/>
              <w:bottom w:w="0" w:type="dxa"/>
              <w:right w:w="108" w:type="dxa"/>
            </w:tcMa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p w:rsidR="00687FE0" w:rsidRPr="001F21C4" w:rsidRDefault="00687FE0" w:rsidP="00F60731">
            <w:pPr>
              <w:spacing w:after="0" w:line="240" w:lineRule="auto"/>
              <w:jc w:val="both"/>
              <w:rPr>
                <w:rFonts w:ascii="Times New Roman" w:eastAsia="Times New Roman" w:hAnsi="Times New Roman" w:cs="Times New Roman"/>
                <w:color w:val="212121"/>
                <w:sz w:val="21"/>
                <w:szCs w:val="21"/>
                <w:lang w:eastAsia="ru-RU"/>
              </w:rPr>
            </w:pPr>
            <w:r w:rsidRPr="00F60731">
              <w:rPr>
                <w:rFonts w:ascii="Arial" w:eastAsia="Times New Roman" w:hAnsi="Arial" w:cs="Arial"/>
                <w:color w:val="212121"/>
                <w:sz w:val="24"/>
                <w:szCs w:val="24"/>
                <w:highlight w:val="yellow"/>
                <w:lang w:eastAsia="ru-RU"/>
              </w:rPr>
              <w:t>4</w:t>
            </w:r>
            <w:r w:rsidR="00F60731" w:rsidRPr="00F60731">
              <w:rPr>
                <w:rFonts w:ascii="Arial" w:eastAsia="Times New Roman" w:hAnsi="Arial" w:cs="Arial"/>
                <w:color w:val="212121"/>
                <w:sz w:val="24"/>
                <w:szCs w:val="24"/>
                <w:highlight w:val="yellow"/>
                <w:lang w:eastAsia="ru-RU"/>
              </w:rPr>
              <w:t>2619</w:t>
            </w:r>
            <w:r w:rsidRPr="00F60731">
              <w:rPr>
                <w:rFonts w:ascii="Arial" w:eastAsia="Times New Roman" w:hAnsi="Arial" w:cs="Arial"/>
                <w:color w:val="212121"/>
                <w:sz w:val="24"/>
                <w:szCs w:val="24"/>
                <w:highlight w:val="yellow"/>
                <w:lang w:eastAsia="ru-RU"/>
              </w:rPr>
              <w:t>,</w:t>
            </w:r>
            <w:r w:rsidR="00F60731" w:rsidRPr="00F60731">
              <w:rPr>
                <w:rFonts w:ascii="Arial" w:eastAsia="Times New Roman" w:hAnsi="Arial" w:cs="Arial"/>
                <w:color w:val="212121"/>
                <w:sz w:val="24"/>
                <w:szCs w:val="24"/>
                <w:highlight w:val="yellow"/>
                <w:lang w:eastAsia="ru-RU"/>
              </w:rPr>
              <w:t>6</w:t>
            </w:r>
          </w:p>
        </w:tc>
        <w:tc>
          <w:tcPr>
            <w:tcW w:w="75" w:type="pct"/>
            <w:shd w:val="clear" w:color="auto" w:fill="FFFFFF"/>
            <w:tcMar>
              <w:top w:w="0" w:type="dxa"/>
              <w:left w:w="0" w:type="dxa"/>
              <w:bottom w:w="0" w:type="dxa"/>
              <w:right w:w="0"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r>
      <w:tr w:rsidR="00F63FBA" w:rsidRPr="001F21C4" w:rsidTr="001F21C4">
        <w:tc>
          <w:tcPr>
            <w:tcW w:w="168"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684"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156"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540"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446"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495"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515"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616"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375"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255"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450"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c>
          <w:tcPr>
            <w:tcW w:w="75" w:type="pct"/>
            <w:shd w:val="clear" w:color="auto" w:fill="FFFFFF"/>
            <w:tcMar>
              <w:top w:w="0" w:type="dxa"/>
              <w:left w:w="108" w:type="dxa"/>
              <w:bottom w:w="0" w:type="dxa"/>
              <w:right w:w="108" w:type="dxa"/>
            </w:tcMar>
            <w:vAlign w:val="center"/>
            <w:hideMark/>
          </w:tcPr>
          <w:p w:rsidR="00687FE0" w:rsidRPr="001F21C4" w:rsidRDefault="00687FE0" w:rsidP="001F21C4">
            <w:pPr>
              <w:spacing w:after="0" w:line="240" w:lineRule="auto"/>
              <w:jc w:val="both"/>
              <w:rPr>
                <w:rFonts w:ascii="Times New Roman" w:eastAsia="Times New Roman" w:hAnsi="Times New Roman" w:cs="Times New Roman"/>
                <w:color w:val="212121"/>
                <w:sz w:val="21"/>
                <w:szCs w:val="21"/>
                <w:lang w:eastAsia="ru-RU"/>
              </w:rPr>
            </w:pPr>
          </w:p>
        </w:tc>
      </w:tr>
    </w:tbl>
    <w:p w:rsidR="001F21C4" w:rsidRDefault="001F21C4" w:rsidP="001F21C4">
      <w:pPr>
        <w:spacing w:after="0" w:line="240" w:lineRule="auto"/>
        <w:ind w:firstLine="709"/>
      </w:pPr>
    </w:p>
    <w:sectPr w:rsidR="001F21C4" w:rsidSect="001F21C4">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471E4"/>
    <w:multiLevelType w:val="multilevel"/>
    <w:tmpl w:val="0824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015B7"/>
    <w:multiLevelType w:val="multilevel"/>
    <w:tmpl w:val="6C427C6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716A81"/>
    <w:multiLevelType w:val="multilevel"/>
    <w:tmpl w:val="5FCEB9E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B26226"/>
    <w:multiLevelType w:val="multilevel"/>
    <w:tmpl w:val="4C84B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207CA9"/>
    <w:multiLevelType w:val="multilevel"/>
    <w:tmpl w:val="46F0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487653"/>
    <w:multiLevelType w:val="multilevel"/>
    <w:tmpl w:val="43C8DA76"/>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243E"/>
    <w:rsid w:val="00037BD0"/>
    <w:rsid w:val="00081FC5"/>
    <w:rsid w:val="0009342B"/>
    <w:rsid w:val="001405F4"/>
    <w:rsid w:val="001F21C4"/>
    <w:rsid w:val="0031690C"/>
    <w:rsid w:val="003728FF"/>
    <w:rsid w:val="00493E76"/>
    <w:rsid w:val="004B4061"/>
    <w:rsid w:val="00546D2B"/>
    <w:rsid w:val="00641997"/>
    <w:rsid w:val="006561A1"/>
    <w:rsid w:val="00687FE0"/>
    <w:rsid w:val="006E35D4"/>
    <w:rsid w:val="006F68C8"/>
    <w:rsid w:val="007A243E"/>
    <w:rsid w:val="007F61F4"/>
    <w:rsid w:val="00885533"/>
    <w:rsid w:val="00964D99"/>
    <w:rsid w:val="00982CA6"/>
    <w:rsid w:val="00983045"/>
    <w:rsid w:val="009A218A"/>
    <w:rsid w:val="009A321D"/>
    <w:rsid w:val="009C3C1F"/>
    <w:rsid w:val="009F16B6"/>
    <w:rsid w:val="00A0318E"/>
    <w:rsid w:val="00A22E20"/>
    <w:rsid w:val="00A43015"/>
    <w:rsid w:val="00A51CE5"/>
    <w:rsid w:val="00B259BA"/>
    <w:rsid w:val="00B56BA8"/>
    <w:rsid w:val="00CD7E69"/>
    <w:rsid w:val="00E50F1C"/>
    <w:rsid w:val="00EA2DA5"/>
    <w:rsid w:val="00F60731"/>
    <w:rsid w:val="00F63FBA"/>
    <w:rsid w:val="00FA2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B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7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lt-text-img">
    <w:name w:val="alt-text-img"/>
    <w:basedOn w:val="a0"/>
    <w:rsid w:val="00687FE0"/>
  </w:style>
  <w:style w:type="paragraph" w:styleId="a4">
    <w:name w:val="Balloon Text"/>
    <w:basedOn w:val="a"/>
    <w:link w:val="a5"/>
    <w:uiPriority w:val="99"/>
    <w:semiHidden/>
    <w:unhideWhenUsed/>
    <w:rsid w:val="006E35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5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7F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lt-text-img">
    <w:name w:val="alt-text-img"/>
    <w:basedOn w:val="a0"/>
    <w:rsid w:val="00687FE0"/>
  </w:style>
  <w:style w:type="paragraph" w:styleId="a4">
    <w:name w:val="Balloon Text"/>
    <w:basedOn w:val="a"/>
    <w:link w:val="a5"/>
    <w:uiPriority w:val="99"/>
    <w:semiHidden/>
    <w:unhideWhenUsed/>
    <w:rsid w:val="006E35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5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1228582">
      <w:bodyDiv w:val="1"/>
      <w:marLeft w:val="0"/>
      <w:marRight w:val="0"/>
      <w:marTop w:val="0"/>
      <w:marBottom w:val="0"/>
      <w:divBdr>
        <w:top w:val="none" w:sz="0" w:space="0" w:color="auto"/>
        <w:left w:val="none" w:sz="0" w:space="0" w:color="auto"/>
        <w:bottom w:val="none" w:sz="0" w:space="0" w:color="auto"/>
        <w:right w:val="none" w:sz="0" w:space="0" w:color="auto"/>
      </w:divBdr>
    </w:div>
    <w:div w:id="817648362">
      <w:bodyDiv w:val="1"/>
      <w:marLeft w:val="0"/>
      <w:marRight w:val="0"/>
      <w:marTop w:val="0"/>
      <w:marBottom w:val="0"/>
      <w:divBdr>
        <w:top w:val="none" w:sz="0" w:space="0" w:color="auto"/>
        <w:left w:val="none" w:sz="0" w:space="0" w:color="auto"/>
        <w:bottom w:val="none" w:sz="0" w:space="0" w:color="auto"/>
        <w:right w:val="none" w:sz="0" w:space="0" w:color="auto"/>
      </w:divBdr>
    </w:div>
    <w:div w:id="1147433286">
      <w:bodyDiv w:val="1"/>
      <w:marLeft w:val="0"/>
      <w:marRight w:val="0"/>
      <w:marTop w:val="0"/>
      <w:marBottom w:val="0"/>
      <w:divBdr>
        <w:top w:val="none" w:sz="0" w:space="0" w:color="auto"/>
        <w:left w:val="none" w:sz="0" w:space="0" w:color="auto"/>
        <w:bottom w:val="none" w:sz="0" w:space="0" w:color="auto"/>
        <w:right w:val="none" w:sz="0" w:space="0" w:color="auto"/>
      </w:divBdr>
    </w:div>
    <w:div w:id="1167132275">
      <w:bodyDiv w:val="1"/>
      <w:marLeft w:val="0"/>
      <w:marRight w:val="0"/>
      <w:marTop w:val="0"/>
      <w:marBottom w:val="0"/>
      <w:divBdr>
        <w:top w:val="none" w:sz="0" w:space="0" w:color="auto"/>
        <w:left w:val="none" w:sz="0" w:space="0" w:color="auto"/>
        <w:bottom w:val="none" w:sz="0" w:space="0" w:color="auto"/>
        <w:right w:val="none" w:sz="0" w:space="0" w:color="auto"/>
      </w:divBdr>
    </w:div>
    <w:div w:id="1404719191">
      <w:bodyDiv w:val="1"/>
      <w:marLeft w:val="0"/>
      <w:marRight w:val="0"/>
      <w:marTop w:val="0"/>
      <w:marBottom w:val="0"/>
      <w:divBdr>
        <w:top w:val="none" w:sz="0" w:space="0" w:color="auto"/>
        <w:left w:val="none" w:sz="0" w:space="0" w:color="auto"/>
        <w:bottom w:val="none" w:sz="0" w:space="0" w:color="auto"/>
        <w:right w:val="none" w:sz="0" w:space="0" w:color="auto"/>
      </w:divBdr>
    </w:div>
    <w:div w:id="1564366628">
      <w:bodyDiv w:val="1"/>
      <w:marLeft w:val="0"/>
      <w:marRight w:val="0"/>
      <w:marTop w:val="0"/>
      <w:marBottom w:val="0"/>
      <w:divBdr>
        <w:top w:val="none" w:sz="0" w:space="0" w:color="auto"/>
        <w:left w:val="none" w:sz="0" w:space="0" w:color="auto"/>
        <w:bottom w:val="none" w:sz="0" w:space="0" w:color="auto"/>
        <w:right w:val="none" w:sz="0" w:space="0" w:color="auto"/>
      </w:divBdr>
    </w:div>
    <w:div w:id="169503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A4651-9292-411D-A382-3DBDE2A56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69</Pages>
  <Words>20621</Words>
  <Characters>117546</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Махмудова Софья Александровна</dc:creator>
  <cp:lastModifiedBy>Главный Бухгалтер Администрации_ВМ</cp:lastModifiedBy>
  <cp:revision>4</cp:revision>
  <cp:lastPrinted>2022-10-25T07:03:00Z</cp:lastPrinted>
  <dcterms:created xsi:type="dcterms:W3CDTF">2022-10-25T07:46:00Z</dcterms:created>
  <dcterms:modified xsi:type="dcterms:W3CDTF">2022-10-25T08:16:00Z</dcterms:modified>
</cp:coreProperties>
</file>