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A4" w:rsidRDefault="00C735A4" w:rsidP="00C735A4">
      <w:pPr>
        <w:jc w:val="center"/>
        <w:rPr>
          <w:rFonts w:ascii="Times New Roman" w:hAnsi="Times New Roman"/>
          <w:b/>
          <w:color w:val="000000"/>
          <w:sz w:val="28"/>
          <w:szCs w:val="28"/>
        </w:rPr>
      </w:pPr>
      <w:r>
        <w:rPr>
          <w:rFonts w:ascii="Times New Roman" w:hAnsi="Times New Roman"/>
          <w:b/>
          <w:color w:val="000000"/>
          <w:sz w:val="28"/>
          <w:szCs w:val="28"/>
        </w:rPr>
        <w:t>АДМИНИСТРАЦИЯ ДОБРОВОЛЬСКОГО СЕЛЬСКОГО ПОСЕЛЕНИЯ ПОВОРИНСКОГО МУНИЦИПАЛЬНОГО РАЙОНА                               ВОРОНЕЖСКОЙ ОБЛАСТИ</w:t>
      </w:r>
    </w:p>
    <w:p w:rsidR="00C735A4" w:rsidRDefault="00C735A4" w:rsidP="00C735A4">
      <w:pPr>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C735A4" w:rsidRDefault="00C735A4" w:rsidP="00C735A4">
      <w:pPr>
        <w:tabs>
          <w:tab w:val="left" w:pos="7470"/>
        </w:tabs>
        <w:rPr>
          <w:rFonts w:ascii="Times New Roman" w:hAnsi="Times New Roman"/>
          <w:b/>
          <w:color w:val="000000"/>
          <w:sz w:val="28"/>
          <w:szCs w:val="28"/>
          <w:u w:val="single"/>
        </w:rPr>
      </w:pPr>
      <w:r>
        <w:rPr>
          <w:rFonts w:ascii="Times New Roman" w:hAnsi="Times New Roman"/>
          <w:b/>
          <w:color w:val="000000"/>
          <w:sz w:val="28"/>
          <w:szCs w:val="28"/>
          <w:u w:val="single"/>
        </w:rPr>
        <w:t xml:space="preserve">от  21 мая 2018 г. №13                                                                             </w:t>
      </w:r>
      <w:r>
        <w:rPr>
          <w:rFonts w:ascii="Times New Roman" w:hAnsi="Times New Roman"/>
          <w:b/>
          <w:color w:val="000000"/>
          <w:sz w:val="28"/>
          <w:szCs w:val="28"/>
        </w:rPr>
        <w:t>пос</w:t>
      </w:r>
      <w:proofErr w:type="gramStart"/>
      <w:r>
        <w:rPr>
          <w:rFonts w:ascii="Times New Roman" w:hAnsi="Times New Roman"/>
          <w:b/>
          <w:color w:val="000000"/>
          <w:sz w:val="28"/>
          <w:szCs w:val="28"/>
        </w:rPr>
        <w:t>.О</w:t>
      </w:r>
      <w:proofErr w:type="gramEnd"/>
      <w:r>
        <w:rPr>
          <w:rFonts w:ascii="Times New Roman" w:hAnsi="Times New Roman"/>
          <w:b/>
          <w:color w:val="000000"/>
          <w:sz w:val="28"/>
          <w:szCs w:val="28"/>
        </w:rPr>
        <w:t>ктябрьский</w:t>
      </w:r>
    </w:p>
    <w:p w:rsidR="00C735A4" w:rsidRDefault="00C735A4" w:rsidP="00C735A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 утверждении Порядка осуществления</w:t>
      </w:r>
    </w:p>
    <w:p w:rsidR="00C735A4" w:rsidRDefault="00C735A4" w:rsidP="00C735A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финансового </w:t>
      </w:r>
      <w:proofErr w:type="gramStart"/>
      <w:r>
        <w:rPr>
          <w:rFonts w:ascii="Times New Roman" w:eastAsia="Times New Roman" w:hAnsi="Times New Roman"/>
          <w:b/>
          <w:bCs/>
          <w:sz w:val="24"/>
          <w:szCs w:val="24"/>
          <w:lang w:eastAsia="ru-RU"/>
        </w:rPr>
        <w:t>контроля за</w:t>
      </w:r>
      <w:proofErr w:type="gramEnd"/>
      <w:r>
        <w:rPr>
          <w:rFonts w:ascii="Times New Roman" w:eastAsia="Times New Roman" w:hAnsi="Times New Roman"/>
          <w:b/>
          <w:bCs/>
          <w:sz w:val="24"/>
          <w:szCs w:val="24"/>
          <w:lang w:eastAsia="ru-RU"/>
        </w:rPr>
        <w:t xml:space="preserve"> соблюдением</w:t>
      </w:r>
    </w:p>
    <w:p w:rsidR="00C735A4" w:rsidRDefault="00C735A4" w:rsidP="00C735A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Федерального закона от 05.04.2013 №44-ФЗ</w:t>
      </w:r>
    </w:p>
    <w:p w:rsidR="00C735A4" w:rsidRDefault="00C735A4" w:rsidP="00C735A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контрактной системе в сфере закупок </w:t>
      </w:r>
    </w:p>
    <w:p w:rsidR="00C735A4" w:rsidRDefault="00C735A4" w:rsidP="00C735A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товаров, работ, услуг для обеспечения </w:t>
      </w:r>
    </w:p>
    <w:p w:rsidR="00C735A4" w:rsidRDefault="00C735A4" w:rsidP="00C735A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государственных и муниципальных нужд»</w:t>
      </w:r>
    </w:p>
    <w:p w:rsidR="00C735A4" w:rsidRDefault="00C735A4" w:rsidP="00C735A4">
      <w:pPr>
        <w:spacing w:after="0" w:line="240" w:lineRule="auto"/>
        <w:jc w:val="center"/>
        <w:rPr>
          <w:rFonts w:ascii="Times New Roman" w:eastAsia="Times New Roman" w:hAnsi="Times New Roman"/>
          <w:b/>
          <w:bCs/>
          <w:sz w:val="24"/>
          <w:szCs w:val="24"/>
          <w:lang w:eastAsia="ru-RU"/>
        </w:rPr>
      </w:pPr>
    </w:p>
    <w:p w:rsidR="008F0B45" w:rsidRDefault="008F0B45" w:rsidP="008F0B45">
      <w:pPr>
        <w:shd w:val="clear" w:color="auto" w:fill="FFFFFF"/>
        <w:spacing w:after="0" w:line="240" w:lineRule="auto"/>
        <w:jc w:val="center"/>
        <w:textAlignment w:val="baseline"/>
        <w:rPr>
          <w:rFonts w:ascii="Times New Roman" w:eastAsia="Times New Roman" w:hAnsi="Times New Roman"/>
          <w:b/>
          <w:bCs/>
          <w:color w:val="FF0000"/>
          <w:sz w:val="24"/>
          <w:szCs w:val="24"/>
          <w:lang w:eastAsia="ru-RU"/>
        </w:rPr>
      </w:pPr>
    </w:p>
    <w:p w:rsidR="008F0B45" w:rsidRDefault="008F0B45" w:rsidP="008F0B45">
      <w:pPr>
        <w:shd w:val="clear" w:color="auto" w:fill="FFFFFF"/>
        <w:spacing w:after="0" w:line="240" w:lineRule="auto"/>
        <w:jc w:val="center"/>
        <w:textAlignment w:val="baseline"/>
        <w:rPr>
          <w:rFonts w:ascii="Times New Roman" w:eastAsia="Times New Roman" w:hAnsi="Times New Roman"/>
          <w:b/>
          <w:bCs/>
          <w:sz w:val="24"/>
          <w:szCs w:val="24"/>
          <w:lang w:eastAsia="ru-RU"/>
        </w:rPr>
      </w:pP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соответствии с частью 11.1 статьи 99 Федерального закона "О контрактной системе в сфере закупок товаров, работ и услуг для обеспечения государственных и муниципальных нужд" от 5 апреля 2013 г. N </w:t>
      </w:r>
      <w:hyperlink r:id="rId5" w:history="1">
        <w:r>
          <w:rPr>
            <w:rStyle w:val="a4"/>
            <w:rFonts w:ascii="Times New Roman" w:eastAsia="Times New Roman" w:hAnsi="Times New Roman"/>
            <w:color w:val="auto"/>
            <w:sz w:val="24"/>
            <w:szCs w:val="24"/>
            <w:u w:val="none"/>
            <w:lang w:eastAsia="ru-RU"/>
          </w:rPr>
          <w:t>44-ФЗ</w:t>
        </w:r>
      </w:hyperlink>
      <w:r>
        <w:rPr>
          <w:rFonts w:ascii="Times New Roman" w:eastAsia="Times New Roman" w:hAnsi="Times New Roman"/>
          <w:sz w:val="24"/>
          <w:szCs w:val="24"/>
          <w:lang w:eastAsia="ru-RU"/>
        </w:rPr>
        <w:t> (Собрание законодательства Российской Федерации, 2013, N 14, ст. 1652; N 52, ст. 6961; 2018, N 1, ст. 90) и подпунктом 5.15(5) Положения о Федеральном казначействе, утвержденного постановлением Правительства Российской Федерации от 1 декабря 2004 г. N </w:t>
      </w:r>
      <w:hyperlink r:id="rId6" w:history="1">
        <w:r>
          <w:rPr>
            <w:rStyle w:val="a4"/>
            <w:rFonts w:ascii="Times New Roman" w:eastAsia="Times New Roman" w:hAnsi="Times New Roman"/>
            <w:color w:val="auto"/>
            <w:sz w:val="24"/>
            <w:szCs w:val="24"/>
            <w:u w:val="none"/>
            <w:lang w:eastAsia="ru-RU"/>
          </w:rPr>
          <w:t>703</w:t>
        </w:r>
      </w:hyperlink>
      <w:r>
        <w:rPr>
          <w:rFonts w:ascii="Times New Roman" w:eastAsia="Times New Roman" w:hAnsi="Times New Roman"/>
          <w:sz w:val="24"/>
          <w:szCs w:val="24"/>
          <w:lang w:eastAsia="ru-RU"/>
        </w:rPr>
        <w:t xml:space="preserve"> (Собрание законодательства Российской Федерации, 2004, N 49, ст. 4908; 2018, N 3, ст. 532)</w:t>
      </w:r>
      <w:r w:rsidR="00C42A8D">
        <w:rPr>
          <w:rFonts w:ascii="Times New Roman" w:eastAsia="Times New Roman" w:hAnsi="Times New Roman"/>
          <w:sz w:val="24"/>
          <w:szCs w:val="24"/>
          <w:lang w:eastAsia="ru-RU"/>
        </w:rPr>
        <w:t>, администрация Добровольского сельского поселения Поворинского муниципального района Воронежской области постановляет:</w:t>
      </w:r>
    </w:p>
    <w:p w:rsidR="008F0B45" w:rsidRDefault="008F0B45" w:rsidP="008F0B45">
      <w:pPr>
        <w:shd w:val="clear" w:color="auto" w:fill="FFFFFF"/>
        <w:spacing w:after="0" w:line="240" w:lineRule="auto"/>
        <w:jc w:val="center"/>
        <w:textAlignment w:val="baseline"/>
        <w:rPr>
          <w:rFonts w:ascii="Times New Roman" w:eastAsia="Times New Roman" w:hAnsi="Times New Roman"/>
          <w:sz w:val="24"/>
          <w:szCs w:val="24"/>
          <w:lang w:eastAsia="ru-RU"/>
        </w:rPr>
      </w:pPr>
    </w:p>
    <w:p w:rsidR="008F0B45" w:rsidRPr="00C42A8D" w:rsidRDefault="00C42A8D" w:rsidP="00C42A8D">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F0B45" w:rsidRPr="00C42A8D">
        <w:rPr>
          <w:rFonts w:ascii="Times New Roman" w:eastAsia="Times New Roman" w:hAnsi="Times New Roman"/>
          <w:sz w:val="24"/>
          <w:szCs w:val="24"/>
          <w:lang w:eastAsia="ru-RU"/>
        </w:rPr>
        <w:t>Утвердить Общие требования к осу</w:t>
      </w:r>
      <w:r>
        <w:rPr>
          <w:rFonts w:ascii="Times New Roman" w:eastAsia="Times New Roman" w:hAnsi="Times New Roman"/>
          <w:sz w:val="24"/>
          <w:szCs w:val="24"/>
          <w:lang w:eastAsia="ru-RU"/>
        </w:rPr>
        <w:t xml:space="preserve">ществлению финансового </w:t>
      </w:r>
      <w:proofErr w:type="gramStart"/>
      <w:r>
        <w:rPr>
          <w:rFonts w:ascii="Times New Roman" w:eastAsia="Times New Roman" w:hAnsi="Times New Roman"/>
          <w:sz w:val="24"/>
          <w:szCs w:val="24"/>
          <w:lang w:eastAsia="ru-RU"/>
        </w:rPr>
        <w:t>контроля</w:t>
      </w:r>
      <w:r w:rsidR="008F0B45" w:rsidRPr="00C42A8D">
        <w:rPr>
          <w:rFonts w:ascii="Times New Roman" w:eastAsia="Times New Roman" w:hAnsi="Times New Roman"/>
          <w:sz w:val="24"/>
          <w:szCs w:val="24"/>
          <w:lang w:eastAsia="ru-RU"/>
        </w:rPr>
        <w:t xml:space="preserve"> за</w:t>
      </w:r>
      <w:proofErr w:type="gramEnd"/>
      <w:r w:rsidR="008F0B45" w:rsidRPr="00C42A8D">
        <w:rPr>
          <w:rFonts w:ascii="Times New Roman" w:eastAsia="Times New Roman" w:hAnsi="Times New Roman"/>
          <w:sz w:val="24"/>
          <w:szCs w:val="24"/>
          <w:lang w:eastAsia="ru-RU"/>
        </w:rPr>
        <w:t xml:space="preserve"> соблюдением Федерального закона "О контрактной системе в сфере закупок товаров, работ, услуг для обеспечения госуда</w:t>
      </w:r>
      <w:r>
        <w:rPr>
          <w:rFonts w:ascii="Times New Roman" w:eastAsia="Times New Roman" w:hAnsi="Times New Roman"/>
          <w:sz w:val="24"/>
          <w:szCs w:val="24"/>
          <w:lang w:eastAsia="ru-RU"/>
        </w:rPr>
        <w:t>рственных и муниципальных нужд" согласно приложению к настоящему постановлению.</w:t>
      </w:r>
    </w:p>
    <w:p w:rsidR="008F0B45" w:rsidRDefault="00C42A8D" w:rsidP="00C42A8D">
      <w:pPr>
        <w:pStyle w:val="p5"/>
        <w:shd w:val="clear" w:color="auto" w:fill="FFFFFF"/>
        <w:jc w:val="both"/>
        <w:rPr>
          <w:color w:val="000000"/>
        </w:rPr>
      </w:pPr>
      <w:r>
        <w:rPr>
          <w:color w:val="000000"/>
        </w:rPr>
        <w:t>2.</w:t>
      </w:r>
      <w:proofErr w:type="gramStart"/>
      <w:r w:rsidR="008F0B45">
        <w:rPr>
          <w:color w:val="000000"/>
        </w:rPr>
        <w:t>Конт</w:t>
      </w:r>
      <w:r>
        <w:rPr>
          <w:color w:val="000000"/>
        </w:rPr>
        <w:t>роль за</w:t>
      </w:r>
      <w:proofErr w:type="gramEnd"/>
      <w:r>
        <w:rPr>
          <w:color w:val="000000"/>
        </w:rPr>
        <w:t xml:space="preserve"> исполнением настоящего п</w:t>
      </w:r>
      <w:r w:rsidR="008F0B45">
        <w:rPr>
          <w:color w:val="000000"/>
        </w:rPr>
        <w:t>остановления оставляю за собой.</w:t>
      </w:r>
    </w:p>
    <w:p w:rsidR="008F0B45" w:rsidRDefault="008F0B45" w:rsidP="008F0B45">
      <w:pPr>
        <w:pStyle w:val="a3"/>
        <w:shd w:val="clear" w:color="auto" w:fill="FFFFFF"/>
        <w:spacing w:after="0" w:line="240" w:lineRule="auto"/>
        <w:ind w:left="780"/>
        <w:jc w:val="both"/>
        <w:textAlignment w:val="baseline"/>
        <w:rPr>
          <w:rFonts w:ascii="Times New Roman" w:eastAsia="Times New Roman" w:hAnsi="Times New Roman"/>
          <w:sz w:val="24"/>
          <w:szCs w:val="24"/>
          <w:lang w:eastAsia="ru-RU"/>
        </w:rPr>
      </w:pPr>
    </w:p>
    <w:p w:rsidR="008F0B45" w:rsidRDefault="008F0B45" w:rsidP="003D771B">
      <w:pPr>
        <w:shd w:val="clear" w:color="auto" w:fill="FFFFFF"/>
        <w:spacing w:after="0" w:line="240" w:lineRule="auto"/>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8F0B45" w:rsidRDefault="008F0B45" w:rsidP="008F0B45">
      <w:pPr>
        <w:tabs>
          <w:tab w:val="left" w:pos="3165"/>
        </w:tabs>
        <w:spacing w:after="0"/>
        <w:rPr>
          <w:rFonts w:ascii="Times New Roman" w:hAnsi="Times New Roman"/>
          <w:sz w:val="24"/>
          <w:szCs w:val="24"/>
        </w:rPr>
      </w:pPr>
      <w:r>
        <w:rPr>
          <w:rFonts w:ascii="Times New Roman" w:hAnsi="Times New Roman"/>
          <w:sz w:val="24"/>
          <w:szCs w:val="24"/>
        </w:rPr>
        <w:t>Глава  Добровольского</w:t>
      </w:r>
    </w:p>
    <w:p w:rsidR="008F0B45" w:rsidRDefault="008F0B45" w:rsidP="008F0B45">
      <w:pPr>
        <w:tabs>
          <w:tab w:val="left" w:pos="3165"/>
        </w:tabs>
        <w:spacing w:after="0"/>
        <w:rPr>
          <w:rFonts w:ascii="Times New Roman" w:hAnsi="Times New Roman"/>
          <w:sz w:val="24"/>
          <w:szCs w:val="24"/>
        </w:rPr>
      </w:pPr>
      <w:r>
        <w:rPr>
          <w:rFonts w:ascii="Times New Roman" w:hAnsi="Times New Roman"/>
          <w:sz w:val="24"/>
          <w:szCs w:val="24"/>
        </w:rPr>
        <w:t xml:space="preserve">сельского поселения                                                                  </w:t>
      </w:r>
      <w:r w:rsidR="00C42A8D">
        <w:rPr>
          <w:rFonts w:ascii="Times New Roman" w:hAnsi="Times New Roman"/>
          <w:sz w:val="24"/>
          <w:szCs w:val="24"/>
        </w:rPr>
        <w:t xml:space="preserve">                        </w:t>
      </w:r>
      <w:r>
        <w:rPr>
          <w:rFonts w:ascii="Times New Roman" w:hAnsi="Times New Roman"/>
          <w:sz w:val="24"/>
          <w:szCs w:val="24"/>
        </w:rPr>
        <w:t xml:space="preserve">   Е.А. Березина</w:t>
      </w:r>
    </w:p>
    <w:p w:rsidR="008F0B45" w:rsidRDefault="008F0B45" w:rsidP="008F0B45">
      <w:pPr>
        <w:tabs>
          <w:tab w:val="left" w:pos="3165"/>
        </w:tabs>
        <w:spacing w:after="0"/>
        <w:rPr>
          <w:sz w:val="28"/>
          <w:szCs w:val="28"/>
        </w:rPr>
      </w:pPr>
    </w:p>
    <w:p w:rsidR="008F0B45" w:rsidRDefault="008F0B45"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3D771B" w:rsidRDefault="003D771B"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3D771B" w:rsidRDefault="003D771B"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3D771B" w:rsidRDefault="003D771B"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3D771B" w:rsidRDefault="003D771B"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3D771B" w:rsidRDefault="003D771B"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8F0B45" w:rsidRDefault="00C42A8D" w:rsidP="008F0B45">
      <w:pPr>
        <w:shd w:val="clear" w:color="auto" w:fill="FFFFFF"/>
        <w:spacing w:after="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к постановлению</w:t>
      </w:r>
    </w:p>
    <w:p w:rsidR="00C42A8D" w:rsidRDefault="00C42A8D" w:rsidP="008F0B45">
      <w:pPr>
        <w:shd w:val="clear" w:color="auto" w:fill="FFFFFF"/>
        <w:spacing w:after="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Добровольского</w:t>
      </w:r>
    </w:p>
    <w:p w:rsidR="00C42A8D" w:rsidRDefault="00C42A8D" w:rsidP="008F0B45">
      <w:pPr>
        <w:shd w:val="clear" w:color="auto" w:fill="FFFFFF"/>
        <w:spacing w:after="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сельского поселения от 21.05.2018 №13</w:t>
      </w:r>
    </w:p>
    <w:p w:rsidR="008F0B45" w:rsidRDefault="008F0B45" w:rsidP="00C42A8D">
      <w:pPr>
        <w:shd w:val="clear" w:color="auto" w:fill="FFFFFF"/>
        <w:spacing w:after="0" w:line="240" w:lineRule="auto"/>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right"/>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center"/>
        <w:textAlignment w:val="baseline"/>
        <w:rPr>
          <w:rFonts w:ascii="Times New Roman" w:eastAsia="Times New Roman" w:hAnsi="Times New Roman"/>
          <w:b/>
          <w:bCs/>
          <w:lang w:eastAsia="ru-RU"/>
        </w:rPr>
      </w:pPr>
    </w:p>
    <w:p w:rsidR="008F0B45" w:rsidRDefault="008F0B45" w:rsidP="008F0B45">
      <w:pPr>
        <w:shd w:val="clear" w:color="auto" w:fill="FFFFFF"/>
        <w:spacing w:after="0" w:line="240" w:lineRule="auto"/>
        <w:jc w:val="center"/>
        <w:textAlignment w:val="baseline"/>
        <w:rPr>
          <w:rFonts w:ascii="Times New Roman" w:eastAsia="Times New Roman" w:hAnsi="Times New Roman"/>
          <w:b/>
          <w:bCs/>
          <w:lang w:eastAsia="ru-RU"/>
        </w:rPr>
      </w:pPr>
      <w:r>
        <w:rPr>
          <w:rFonts w:ascii="Times New Roman" w:eastAsia="Times New Roman" w:hAnsi="Times New Roman"/>
          <w:b/>
          <w:bCs/>
          <w:lang w:eastAsia="ru-RU"/>
        </w:rPr>
        <w:t>ОБЩИЕ ТРЕБОВАНИЯ</w:t>
      </w:r>
    </w:p>
    <w:p w:rsidR="008F0B45" w:rsidRDefault="008F0B45" w:rsidP="008F0B45">
      <w:pPr>
        <w:shd w:val="clear" w:color="auto" w:fill="FFFFFF"/>
        <w:spacing w:after="0" w:line="240" w:lineRule="auto"/>
        <w:jc w:val="center"/>
        <w:textAlignment w:val="baseline"/>
        <w:rPr>
          <w:rFonts w:ascii="Times New Roman" w:eastAsia="Times New Roman" w:hAnsi="Times New Roman"/>
          <w:b/>
          <w:bCs/>
          <w:lang w:eastAsia="ru-RU"/>
        </w:rPr>
      </w:pPr>
      <w:r>
        <w:rPr>
          <w:rFonts w:ascii="Times New Roman" w:eastAsia="Times New Roman" w:hAnsi="Times New Roman"/>
          <w:b/>
          <w:bCs/>
          <w:lang w:eastAsia="ru-RU"/>
        </w:rPr>
        <w:t>К ОСУ</w:t>
      </w:r>
      <w:r w:rsidR="00C42A8D">
        <w:rPr>
          <w:rFonts w:ascii="Times New Roman" w:eastAsia="Times New Roman" w:hAnsi="Times New Roman"/>
          <w:b/>
          <w:bCs/>
          <w:lang w:eastAsia="ru-RU"/>
        </w:rPr>
        <w:t xml:space="preserve">ЩЕСТВЛЕНИЮ ФИНАНСОВОГО </w:t>
      </w:r>
      <w:proofErr w:type="gramStart"/>
      <w:r w:rsidR="00C42A8D">
        <w:rPr>
          <w:rFonts w:ascii="Times New Roman" w:eastAsia="Times New Roman" w:hAnsi="Times New Roman"/>
          <w:b/>
          <w:bCs/>
          <w:lang w:eastAsia="ru-RU"/>
        </w:rPr>
        <w:t>КОНТРОЛЯ</w:t>
      </w:r>
      <w:r>
        <w:rPr>
          <w:rFonts w:ascii="Times New Roman" w:eastAsia="Times New Roman" w:hAnsi="Times New Roman"/>
          <w:b/>
          <w:bCs/>
          <w:lang w:eastAsia="ru-RU"/>
        </w:rPr>
        <w:t xml:space="preserve">  ЗА</w:t>
      </w:r>
      <w:proofErr w:type="gramEnd"/>
      <w:r>
        <w:rPr>
          <w:rFonts w:ascii="Times New Roman" w:eastAsia="Times New Roman" w:hAnsi="Times New Roman"/>
          <w:b/>
          <w:bCs/>
          <w:lang w:eastAsia="ru-RU"/>
        </w:rPr>
        <w:t xml:space="preserve"> СОБЛЮДЕНИЕМ</w:t>
      </w:r>
    </w:p>
    <w:p w:rsidR="008F0B45" w:rsidRDefault="008F0B45" w:rsidP="008F0B45">
      <w:pPr>
        <w:shd w:val="clear" w:color="auto" w:fill="FFFFFF"/>
        <w:spacing w:after="0" w:line="240" w:lineRule="auto"/>
        <w:jc w:val="center"/>
        <w:textAlignment w:val="baseline"/>
        <w:rPr>
          <w:rFonts w:ascii="Times New Roman" w:eastAsia="Times New Roman" w:hAnsi="Times New Roman"/>
          <w:b/>
          <w:bCs/>
          <w:lang w:eastAsia="ru-RU"/>
        </w:rPr>
      </w:pPr>
      <w:r>
        <w:rPr>
          <w:rFonts w:ascii="Times New Roman" w:eastAsia="Times New Roman" w:hAnsi="Times New Roman"/>
          <w:b/>
          <w:bCs/>
          <w:lang w:eastAsia="ru-RU"/>
        </w:rPr>
        <w:t>ФЕДЕРАЛЬНОГО ЗАКОНА "О КОНТРАКТНОЙ СИСТЕМЕ В СФЕРЕ ЗАКУПОК</w:t>
      </w:r>
    </w:p>
    <w:p w:rsidR="008F0B45" w:rsidRDefault="008F0B45" w:rsidP="008F0B45">
      <w:pPr>
        <w:shd w:val="clear" w:color="auto" w:fill="FFFFFF"/>
        <w:spacing w:after="0" w:line="240" w:lineRule="auto"/>
        <w:jc w:val="center"/>
        <w:textAlignment w:val="baseline"/>
        <w:rPr>
          <w:rFonts w:ascii="Times New Roman" w:eastAsia="Times New Roman" w:hAnsi="Times New Roman"/>
          <w:b/>
          <w:bCs/>
          <w:lang w:eastAsia="ru-RU"/>
        </w:rPr>
      </w:pPr>
      <w:r>
        <w:rPr>
          <w:rFonts w:ascii="Times New Roman" w:eastAsia="Times New Roman" w:hAnsi="Times New Roman"/>
          <w:b/>
          <w:bCs/>
          <w:lang w:eastAsia="ru-RU"/>
        </w:rPr>
        <w:t>ТОВАРОВ, РАБОТ, УСЛУГ ДЛЯ ОБЕСПЕЧЕНИЯ ГОСУДАРСТВЕННЫХ</w:t>
      </w:r>
    </w:p>
    <w:p w:rsidR="008F0B45" w:rsidRDefault="008F0B45" w:rsidP="008F0B45">
      <w:pPr>
        <w:shd w:val="clear" w:color="auto" w:fill="FFFFFF"/>
        <w:spacing w:after="0" w:line="240" w:lineRule="auto"/>
        <w:jc w:val="center"/>
        <w:textAlignment w:val="baseline"/>
        <w:rPr>
          <w:rFonts w:ascii="Times New Roman" w:eastAsia="Times New Roman" w:hAnsi="Times New Roman"/>
          <w:b/>
          <w:bCs/>
          <w:lang w:eastAsia="ru-RU"/>
        </w:rPr>
      </w:pPr>
      <w:r>
        <w:rPr>
          <w:rFonts w:ascii="Times New Roman" w:eastAsia="Times New Roman" w:hAnsi="Times New Roman"/>
          <w:b/>
          <w:bCs/>
          <w:lang w:eastAsia="ru-RU"/>
        </w:rPr>
        <w:t>И МУНИЦИПАЛЬНЫХ НУЖД"</w:t>
      </w:r>
    </w:p>
    <w:p w:rsidR="008F0B45" w:rsidRDefault="008F0B45" w:rsidP="008F0B45">
      <w:pPr>
        <w:shd w:val="clear" w:color="auto" w:fill="FFFFFF"/>
        <w:spacing w:after="0" w:line="240" w:lineRule="auto"/>
        <w:jc w:val="center"/>
        <w:textAlignment w:val="baseline"/>
        <w:rPr>
          <w:rFonts w:ascii="Times New Roman" w:eastAsia="Times New Roman" w:hAnsi="Times New Roman"/>
          <w:b/>
          <w:bCs/>
          <w:lang w:eastAsia="ru-RU"/>
        </w:rPr>
      </w:pPr>
    </w:p>
    <w:p w:rsidR="008F0B45" w:rsidRDefault="008F0B45" w:rsidP="008F0B45">
      <w:pPr>
        <w:shd w:val="clear" w:color="auto" w:fill="FFFFFF"/>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 Общие положения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 Настоящие Общие требования к осу</w:t>
      </w:r>
      <w:r w:rsidR="002C3A0B">
        <w:rPr>
          <w:rFonts w:ascii="Times New Roman" w:eastAsia="Times New Roman" w:hAnsi="Times New Roman"/>
          <w:sz w:val="24"/>
          <w:szCs w:val="24"/>
          <w:lang w:eastAsia="ru-RU"/>
        </w:rPr>
        <w:t xml:space="preserve">ществлению финансового </w:t>
      </w:r>
      <w:proofErr w:type="gramStart"/>
      <w:r w:rsidR="002C3A0B">
        <w:rPr>
          <w:rFonts w:ascii="Times New Roman" w:eastAsia="Times New Roman" w:hAnsi="Times New Roman"/>
          <w:sz w:val="24"/>
          <w:szCs w:val="24"/>
          <w:lang w:eastAsia="ru-RU"/>
        </w:rPr>
        <w:t>контроля</w:t>
      </w:r>
      <w:r>
        <w:rPr>
          <w:rFonts w:ascii="Times New Roman" w:eastAsia="Times New Roman" w:hAnsi="Times New Roman"/>
          <w:sz w:val="24"/>
          <w:szCs w:val="24"/>
          <w:lang w:eastAsia="ru-RU"/>
        </w:rPr>
        <w:t xml:space="preserve"> за</w:t>
      </w:r>
      <w:proofErr w:type="gramEnd"/>
      <w:r>
        <w:rPr>
          <w:rFonts w:ascii="Times New Roman" w:eastAsia="Times New Roman" w:hAnsi="Times New Roman"/>
          <w:sz w:val="24"/>
          <w:szCs w:val="24"/>
          <w:lang w:eastAsia="ru-RU"/>
        </w:rPr>
        <w:t xml:space="preserve"> соблюдением Федерального закона от 5 апреля 2013 г. N </w:t>
      </w:r>
      <w:hyperlink r:id="rId7" w:history="1">
        <w:r>
          <w:rPr>
            <w:rStyle w:val="a4"/>
            <w:rFonts w:ascii="Times New Roman" w:eastAsia="Times New Roman" w:hAnsi="Times New Roman"/>
            <w:color w:val="auto"/>
            <w:sz w:val="24"/>
            <w:szCs w:val="24"/>
            <w:u w:val="none"/>
            <w:lang w:eastAsia="ru-RU"/>
          </w:rPr>
          <w:t>44-ФЗ</w:t>
        </w:r>
      </w:hyperlink>
      <w:r>
        <w:rPr>
          <w:rFonts w:ascii="Times New Roman" w:eastAsia="Times New Roman" w:hAnsi="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Pr>
          <w:rFonts w:ascii="Times New Roman" w:eastAsia="Times New Roman" w:hAnsi="Times New Roman"/>
          <w:sz w:val="24"/>
          <w:szCs w:val="24"/>
          <w:lang w:eastAsia="ru-RU"/>
        </w:rPr>
        <w:t>2018, N 1, ст. 90) (далее - Общие требования, Органы контроля, Федеральный закон) разработаны в целях установления порядка осуществления контроля за соблюдением Федерального закона Органами контроля (далее - Порядок).</w:t>
      </w:r>
      <w:proofErr w:type="gramEnd"/>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Деятельность Органов контроля по </w:t>
      </w:r>
      <w:proofErr w:type="gramStart"/>
      <w:r>
        <w:rPr>
          <w:rFonts w:ascii="Times New Roman" w:eastAsia="Times New Roman" w:hAnsi="Times New Roman"/>
          <w:sz w:val="24"/>
          <w:szCs w:val="24"/>
          <w:lang w:eastAsia="ru-RU"/>
        </w:rPr>
        <w:t>контролю за</w:t>
      </w:r>
      <w:proofErr w:type="gramEnd"/>
      <w:r>
        <w:rPr>
          <w:rFonts w:ascii="Times New Roman" w:eastAsia="Times New Roman" w:hAnsi="Times New Roman"/>
          <w:sz w:val="24"/>
          <w:szCs w:val="24"/>
          <w:lang w:eastAsia="ru-RU"/>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Должностными лицами Органов контроля, осуществляющими деятельность по контролю, являются: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 руководитель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заместители руководителя Органа контроля, к </w:t>
      </w:r>
      <w:proofErr w:type="gramStart"/>
      <w:r>
        <w:rPr>
          <w:rFonts w:ascii="Times New Roman" w:eastAsia="Times New Roman" w:hAnsi="Times New Roman"/>
          <w:sz w:val="24"/>
          <w:szCs w:val="24"/>
          <w:lang w:eastAsia="ru-RU"/>
        </w:rPr>
        <w:t>компетенции</w:t>
      </w:r>
      <w:proofErr w:type="gramEnd"/>
      <w:r>
        <w:rPr>
          <w:rFonts w:ascii="Times New Roman" w:eastAsia="Times New Roman" w:hAnsi="Times New Roman"/>
          <w:sz w:val="24"/>
          <w:szCs w:val="24"/>
          <w:lang w:eastAsia="ru-RU"/>
        </w:rPr>
        <w:t xml:space="preserve"> которых относятся вопросы осуществления деятельности по контролю;</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 Должностные лица, указанные в пункте 4 Общих требований, обязаны:</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 соблюдать требования нормативных правовых актов в установленной сфере деятельности Органов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w:t>
      </w:r>
      <w:r>
        <w:rPr>
          <w:rFonts w:ascii="Times New Roman" w:eastAsia="Times New Roman" w:hAnsi="Times New Roman"/>
          <w:sz w:val="24"/>
          <w:szCs w:val="24"/>
          <w:lang w:eastAsia="ru-RU"/>
        </w:rPr>
        <w:lastRenderedPageBreak/>
        <w:t>и камеральной проверок, об изменении</w:t>
      </w:r>
      <w:proofErr w:type="gramEnd"/>
      <w:r>
        <w:rPr>
          <w:rFonts w:ascii="Times New Roman" w:eastAsia="Times New Roman" w:hAnsi="Times New Roman"/>
          <w:sz w:val="24"/>
          <w:szCs w:val="24"/>
          <w:lang w:eastAsia="ru-RU"/>
        </w:rPr>
        <w:t xml:space="preserve"> состава проверочной группы Органа контроля, а также с результатами выездной и камеральной проверки;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Pr>
          <w:rFonts w:ascii="Times New Roman" w:eastAsia="Times New Roman" w:hAnsi="Times New Roman"/>
          <w:sz w:val="24"/>
          <w:szCs w:val="24"/>
          <w:lang w:eastAsia="ru-RU"/>
        </w:rPr>
        <w:t>с даты выявления</w:t>
      </w:r>
      <w:proofErr w:type="gramEnd"/>
      <w:r>
        <w:rPr>
          <w:rFonts w:ascii="Times New Roman" w:eastAsia="Times New Roman" w:hAnsi="Times New Roman"/>
          <w:sz w:val="24"/>
          <w:szCs w:val="24"/>
          <w:lang w:eastAsia="ru-RU"/>
        </w:rPr>
        <w:t xml:space="preserve"> такого факта по решению руководителя (заместителя руководителя)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w:t>
      </w:r>
      <w:proofErr w:type="spellEnd"/>
      <w:r>
        <w:rPr>
          <w:rFonts w:ascii="Times New Roman" w:eastAsia="Times New Roman" w:hAnsi="Times New Roman"/>
          <w:sz w:val="24"/>
          <w:szCs w:val="24"/>
          <w:lang w:eastAsia="ru-RU"/>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Pr>
          <w:rFonts w:ascii="Times New Roman" w:eastAsia="Times New Roman" w:hAnsi="Times New Roman"/>
          <w:sz w:val="24"/>
          <w:szCs w:val="24"/>
          <w:lang w:eastAsia="ru-RU"/>
        </w:rPr>
        <w:t>с даты выявления</w:t>
      </w:r>
      <w:proofErr w:type="gramEnd"/>
      <w:r>
        <w:rPr>
          <w:rFonts w:ascii="Times New Roman" w:eastAsia="Times New Roman" w:hAnsi="Times New Roman"/>
          <w:sz w:val="24"/>
          <w:szCs w:val="24"/>
          <w:lang w:eastAsia="ru-RU"/>
        </w:rPr>
        <w:t xml:space="preserve"> таких обстоятельств и фактов по решению руководителя (заместителя руководителя)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 Должностные лица, указанные в пункте 4 Общих требований, в соответствии с частью 27 статьи 99 Федерального закона имеют право:</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proofErr w:type="gramStart"/>
      <w:r>
        <w:rPr>
          <w:rFonts w:ascii="Times New Roman" w:eastAsia="Times New Roman" w:hAnsi="Times New Roman"/>
          <w:sz w:val="24"/>
          <w:szCs w:val="24"/>
          <w:lang w:eastAsia="ru-RU"/>
        </w:rPr>
        <w:t>запрашивать и получать</w:t>
      </w:r>
      <w:proofErr w:type="gramEnd"/>
      <w:r>
        <w:rPr>
          <w:rFonts w:ascii="Times New Roman" w:eastAsia="Times New Roman" w:hAnsi="Times New Roman"/>
          <w:sz w:val="24"/>
          <w:szCs w:val="24"/>
          <w:lang w:eastAsia="ru-RU"/>
        </w:rPr>
        <w:t xml:space="preserve"> на основании мотивированного запроса в письменной форме документы и информацию, необходимые для проведения контрольных мероприятий;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Times New Roman" w:eastAsia="Times New Roman" w:hAnsi="Times New Roman"/>
          <w:sz w:val="24"/>
          <w:szCs w:val="24"/>
          <w:lang w:eastAsia="ru-RU"/>
        </w:rPr>
        <w:t>жд в сл</w:t>
      </w:r>
      <w:proofErr w:type="gramEnd"/>
      <w:r>
        <w:rPr>
          <w:rFonts w:ascii="Times New Roman" w:eastAsia="Times New Roman" w:hAnsi="Times New Roman"/>
          <w:sz w:val="24"/>
          <w:szCs w:val="24"/>
          <w:lang w:eastAsia="ru-RU"/>
        </w:rPr>
        <w:t>учаях, предусмотренных законодательством Российской Федерации;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w:t>
      </w:r>
      <w:proofErr w:type="spellEnd"/>
      <w:r>
        <w:rPr>
          <w:rFonts w:ascii="Times New Roman" w:eastAsia="Times New Roman" w:hAnsi="Times New Roman"/>
          <w:sz w:val="24"/>
          <w:szCs w:val="24"/>
          <w:lang w:eastAsia="ru-RU"/>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w:t>
      </w:r>
      <w:proofErr w:type="gramStart"/>
      <w:r>
        <w:rPr>
          <w:rFonts w:ascii="Times New Roman" w:eastAsia="Times New Roman" w:hAnsi="Times New Roman"/>
          <w:sz w:val="24"/>
          <w:szCs w:val="24"/>
          <w:lang w:eastAsia="ru-RU"/>
        </w:rPr>
        <w:t>учитываются и хранятся</w:t>
      </w:r>
      <w:proofErr w:type="gramEnd"/>
      <w:r>
        <w:rPr>
          <w:rFonts w:ascii="Times New Roman" w:eastAsia="Times New Roman" w:hAnsi="Times New Roman"/>
          <w:sz w:val="24"/>
          <w:szCs w:val="24"/>
          <w:lang w:eastAsia="ru-RU"/>
        </w:rPr>
        <w:t>, в том числе с применением автоматизированных информационных систем.</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Срок представления субъектом контроля документов и информации устанавливается в запросе и отсчитывается </w:t>
      </w:r>
      <w:proofErr w:type="gramStart"/>
      <w:r>
        <w:rPr>
          <w:rFonts w:ascii="Times New Roman" w:eastAsia="Times New Roman" w:hAnsi="Times New Roman"/>
          <w:sz w:val="24"/>
          <w:szCs w:val="24"/>
          <w:lang w:eastAsia="ru-RU"/>
        </w:rPr>
        <w:t>с даты получения</w:t>
      </w:r>
      <w:proofErr w:type="gramEnd"/>
      <w:r>
        <w:rPr>
          <w:rFonts w:ascii="Times New Roman" w:eastAsia="Times New Roman" w:hAnsi="Times New Roman"/>
          <w:sz w:val="24"/>
          <w:szCs w:val="24"/>
          <w:lang w:eastAsia="ru-RU"/>
        </w:rPr>
        <w:t xml:space="preserve"> запроса субъектом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proofErr w:type="gramStart"/>
      <w:r>
        <w:rPr>
          <w:rFonts w:ascii="Times New Roman" w:eastAsia="Times New Roman" w:hAnsi="Times New Roman"/>
          <w:sz w:val="24"/>
          <w:szCs w:val="24"/>
          <w:lang w:eastAsia="ru-RU"/>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w:t>
      </w:r>
      <w:r>
        <w:rPr>
          <w:rFonts w:ascii="Times New Roman" w:eastAsia="Times New Roman" w:hAnsi="Times New Roman"/>
          <w:sz w:val="24"/>
          <w:szCs w:val="24"/>
          <w:lang w:eastAsia="ru-RU"/>
        </w:rPr>
        <w:lastRenderedPageBreak/>
        <w:t>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Pr>
          <w:rFonts w:ascii="Times New Roman" w:eastAsia="Times New Roman" w:hAnsi="Times New Roman"/>
          <w:sz w:val="24"/>
          <w:szCs w:val="24"/>
          <w:lang w:eastAsia="ru-RU"/>
        </w:rPr>
        <w:t xml:space="preserve"> года N </w:t>
      </w:r>
      <w:hyperlink r:id="rId8" w:history="1">
        <w:r>
          <w:rPr>
            <w:rStyle w:val="a4"/>
            <w:rFonts w:ascii="Times New Roman" w:eastAsia="Times New Roman" w:hAnsi="Times New Roman"/>
            <w:color w:val="auto"/>
            <w:sz w:val="24"/>
            <w:szCs w:val="24"/>
            <w:u w:val="none"/>
            <w:lang w:eastAsia="ru-RU"/>
          </w:rPr>
          <w:t>1148</w:t>
        </w:r>
      </w:hyperlink>
      <w:r>
        <w:rPr>
          <w:rFonts w:ascii="Times New Roman" w:eastAsia="Times New Roman" w:hAnsi="Times New Roman"/>
          <w:sz w:val="24"/>
          <w:szCs w:val="24"/>
          <w:lang w:eastAsia="ru-RU"/>
        </w:rPr>
        <w:t> (Собрание законодательства Российской Федерации, 2015, N 45, ст. 6246).</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 Должностные лица, указанные в 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II. Назначение контрольных мероприятий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 наименование субъекта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 место нахождения субъекта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место фактического осуществления деятельности субъекта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 проверяемый период;</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w:t>
      </w:r>
      <w:proofErr w:type="spellEnd"/>
      <w:r>
        <w:rPr>
          <w:rFonts w:ascii="Times New Roman" w:eastAsia="Times New Roman" w:hAnsi="Times New Roman"/>
          <w:sz w:val="24"/>
          <w:szCs w:val="24"/>
          <w:lang w:eastAsia="ru-RU"/>
        </w:rPr>
        <w:t>) основание проведения контрольного мероприятия;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е) тему контрольного мероприятия;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срок проведения контрольного мероприятия;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 перечень основных вопросов, подлежащих изучению в ходе проведения контрольного мероприятия.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 Плановые проверки осуществляются в соответствии с утвержденным планом контрольных мероприятий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 Периодичность проведения плановых проверок в отношении одного субъекта контроля должна составлять не более 1 раза в год.</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 Внеплановые проверки проводятся в соответствии с решением руководителя (заместителя руководителя) Органа контроля, принятого:</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w:t>
      </w:r>
      <w:r>
        <w:rPr>
          <w:rFonts w:ascii="Times New Roman" w:eastAsia="Times New Roman" w:hAnsi="Times New Roman"/>
          <w:sz w:val="24"/>
          <w:szCs w:val="24"/>
          <w:lang w:eastAsia="ru-RU"/>
        </w:rPr>
        <w:lastRenderedPageBreak/>
        <w:t>государственных и муниципальных нужд и принятых в соответствии с ним нормативных правовых (правовых) актов;</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 в случае истечения срока исполнения ранее выданного предписания;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в случае, предусмотренном подпунктом "в" пункта 42 Общих требований.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III. Проведение контрольных мероприятий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 Камеральная проверка может проводиться одним должностным лицом или проверочной группой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 Выездная проверка проводится проверочной группой Органа контроля в составе не менее двух должностных лиц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Pr>
          <w:rFonts w:ascii="Times New Roman" w:eastAsia="Times New Roman" w:hAnsi="Times New Roman"/>
          <w:sz w:val="24"/>
          <w:szCs w:val="24"/>
          <w:lang w:eastAsia="ru-RU"/>
        </w:rPr>
        <w:t>уполномочено</w:t>
      </w:r>
      <w:proofErr w:type="gramEnd"/>
      <w:r>
        <w:rPr>
          <w:rFonts w:ascii="Times New Roman" w:eastAsia="Times New Roman" w:hAnsi="Times New Roman"/>
          <w:sz w:val="24"/>
          <w:szCs w:val="24"/>
          <w:lang w:eastAsia="ru-RU"/>
        </w:rPr>
        <w:t xml:space="preserve"> составлять протоколы об административных правонарушениях.</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proofErr w:type="gramStart"/>
      <w:r>
        <w:rPr>
          <w:rFonts w:ascii="Times New Roman" w:eastAsia="Times New Roman" w:hAnsi="Times New Roman"/>
          <w:sz w:val="24"/>
          <w:szCs w:val="24"/>
          <w:lang w:eastAsia="ru-RU"/>
        </w:rPr>
        <w:t>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roofErr w:type="gramEnd"/>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Общих требований проверка возобновляется.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26. Выездная проверка проводится по месту нахождения и месту фактического осуществления деятельности субъекта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27. Срок проведения выездной проверки не может превышать 30 рабочих дней.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28. В ходе выездной проверки проводятся контрольные действия по документальному и фактическому изучению деятельности субъекта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rFonts w:ascii="Times New Roman" w:eastAsia="Times New Roman" w:hAnsi="Times New Roman"/>
          <w:sz w:val="24"/>
          <w:szCs w:val="24"/>
          <w:lang w:eastAsia="ru-RU"/>
        </w:rPr>
        <w:t>субъекта контроля нарушений законодательства Российской Федерации</w:t>
      </w:r>
      <w:proofErr w:type="gramEnd"/>
      <w:r>
        <w:rPr>
          <w:rFonts w:ascii="Times New Roman" w:eastAsia="Times New Roman" w:hAnsi="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31. Встречная проверка проводится в порядке, установленном Общими требованиями для выездных и камеральных проверок в соответствии с пунктами 19 - 22, 26, 28 Общих требований.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проведения встречной проверки не может превышать 20 рабочих дней.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 на период проведения встречной проверки, но не более чем на 20 рабочих дней;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 на период организации и проведения экспертиз, но не более чем на 20 рабочих дней;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w:t>
      </w:r>
      <w:proofErr w:type="spellEnd"/>
      <w:r>
        <w:rPr>
          <w:rFonts w:ascii="Times New Roman" w:eastAsia="Times New Roman" w:hAnsi="Times New Roman"/>
          <w:sz w:val="24"/>
          <w:szCs w:val="24"/>
          <w:lang w:eastAsia="ru-RU"/>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33. Решение о возобновлении проведения выездной или камеральной проверки принимается в срок не более 2 рабочих дней: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 после завершения проведения встречной проверки и (или) экспертизы согласно подпунктам "а", "б" пункта 32 Общих требований;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 после устранения причин приостановления проведения проверки, указанных в подпунктах "в" - "</w:t>
      </w:r>
      <w:proofErr w:type="spellStart"/>
      <w:r>
        <w:rPr>
          <w:rFonts w:ascii="Times New Roman" w:eastAsia="Times New Roman" w:hAnsi="Times New Roman"/>
          <w:sz w:val="24"/>
          <w:szCs w:val="24"/>
          <w:lang w:eastAsia="ru-RU"/>
        </w:rPr>
        <w:t>д</w:t>
      </w:r>
      <w:proofErr w:type="spellEnd"/>
      <w:r>
        <w:rPr>
          <w:rFonts w:ascii="Times New Roman" w:eastAsia="Times New Roman" w:hAnsi="Times New Roman"/>
          <w:sz w:val="24"/>
          <w:szCs w:val="24"/>
          <w:lang w:eastAsia="ru-RU"/>
        </w:rPr>
        <w:t>" пункта 32 Общих требований;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после истечения срока приостановления проверки в соответствии с подпунктами "в" - "</w:t>
      </w:r>
      <w:proofErr w:type="spellStart"/>
      <w:r>
        <w:rPr>
          <w:rFonts w:ascii="Times New Roman" w:eastAsia="Times New Roman" w:hAnsi="Times New Roman"/>
          <w:sz w:val="24"/>
          <w:szCs w:val="24"/>
          <w:lang w:eastAsia="ru-RU"/>
        </w:rPr>
        <w:t>д</w:t>
      </w:r>
      <w:proofErr w:type="spellEnd"/>
      <w:r>
        <w:rPr>
          <w:rFonts w:ascii="Times New Roman" w:eastAsia="Times New Roman" w:hAnsi="Times New Roman"/>
          <w:sz w:val="24"/>
          <w:szCs w:val="24"/>
          <w:lang w:eastAsia="ru-RU"/>
        </w:rPr>
        <w:t>" пункта 32 Общих требований.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IV. Оформление результатов контрольных мероприятий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встречной проверки предписания субъекту контроля не выдаются.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w:t>
      </w:r>
      <w:proofErr w:type="gramStart"/>
      <w:r>
        <w:rPr>
          <w:rFonts w:ascii="Times New Roman" w:eastAsia="Times New Roman" w:hAnsi="Times New Roman"/>
          <w:sz w:val="24"/>
          <w:szCs w:val="24"/>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38. К акту, оформленному по результатам выездной или камеральной проверки, прилагаются результаты экспертиз, фото-, виде</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и аудиоматериалы, акт встречной проверки (в случае ее проведения), а также иные материалы, полученные в ходе проведения контрольных мероприятий.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Письменные возражения субъекта контроля приобщаются к материалам проверки.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proofErr w:type="gramStart"/>
      <w:r>
        <w:rPr>
          <w:rFonts w:ascii="Times New Roman" w:eastAsia="Times New Roman" w:hAnsi="Times New Roman"/>
          <w:sz w:val="24"/>
          <w:szCs w:val="24"/>
          <w:lang w:eastAsia="ru-RU"/>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w:t>
      </w:r>
      <w:r>
        <w:rPr>
          <w:rFonts w:ascii="Times New Roman" w:eastAsia="Times New Roman" w:hAnsi="Times New Roman"/>
          <w:sz w:val="24"/>
          <w:szCs w:val="24"/>
          <w:lang w:eastAsia="ru-RU"/>
        </w:rPr>
        <w:lastRenderedPageBreak/>
        <w:t>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 о выдаче обязательного для исполнения предписания в случаях, установленных Федеральным законом;</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 об отсутствии оснований для выдачи предписания;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о проведении внеплановой выездной проверки.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Pr>
          <w:rFonts w:ascii="Times New Roman" w:eastAsia="Times New Roman" w:hAnsi="Times New Roman"/>
          <w:sz w:val="24"/>
          <w:szCs w:val="24"/>
          <w:lang w:eastAsia="ru-RU"/>
        </w:rPr>
        <w:t>проводившими</w:t>
      </w:r>
      <w:proofErr w:type="gramEnd"/>
      <w:r>
        <w:rPr>
          <w:rFonts w:ascii="Times New Roman" w:eastAsia="Times New Roman" w:hAnsi="Times New Roman"/>
          <w:sz w:val="24"/>
          <w:szCs w:val="24"/>
          <w:lang w:eastAsia="ru-RU"/>
        </w:rPr>
        <w:t xml:space="preserve"> проверку.</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 о результатах выездной или камеральной проверки приобщается к материалам проверки.</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p>
    <w:p w:rsidR="008F0B45" w:rsidRDefault="008F0B45" w:rsidP="008F0B45">
      <w:pPr>
        <w:shd w:val="clear" w:color="auto" w:fill="FFFFFF"/>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V. Реализация результатов контрольных мероприятий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Общих требований.</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44. Предписание должно содержать сроки его исполнения.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выполнением субъектом контроля предписания.</w:t>
      </w:r>
    </w:p>
    <w:p w:rsidR="008F0B45" w:rsidRDefault="008F0B45" w:rsidP="008F0B4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8F0B45" w:rsidRDefault="008F0B45" w:rsidP="008F0B45"/>
    <w:p w:rsidR="00FE6B88" w:rsidRDefault="00FE6B88"/>
    <w:sectPr w:rsidR="00FE6B88" w:rsidSect="00FE6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66563"/>
    <w:multiLevelType w:val="hybridMultilevel"/>
    <w:tmpl w:val="BCD0104E"/>
    <w:lvl w:ilvl="0" w:tplc="EF7CFB56">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0B45"/>
    <w:rsid w:val="002C3A0B"/>
    <w:rsid w:val="003D771B"/>
    <w:rsid w:val="00817E00"/>
    <w:rsid w:val="008F0B45"/>
    <w:rsid w:val="00C42A8D"/>
    <w:rsid w:val="00C735A4"/>
    <w:rsid w:val="00FA381C"/>
    <w:rsid w:val="00FE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B45"/>
    <w:pPr>
      <w:ind w:left="720"/>
      <w:contextualSpacing/>
    </w:pPr>
  </w:style>
  <w:style w:type="paragraph" w:customStyle="1" w:styleId="p5">
    <w:name w:val="p5"/>
    <w:basedOn w:val="a"/>
    <w:rsid w:val="008F0B4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8F0B45"/>
    <w:rPr>
      <w:color w:val="0000FF"/>
      <w:u w:val="single"/>
    </w:rPr>
  </w:style>
</w:styles>
</file>

<file path=word/webSettings.xml><?xml version="1.0" encoding="utf-8"?>
<w:webSettings xmlns:r="http://schemas.openxmlformats.org/officeDocument/2006/relationships" xmlns:w="http://schemas.openxmlformats.org/wordprocessingml/2006/main">
  <w:divs>
    <w:div w:id="229848316">
      <w:bodyDiv w:val="1"/>
      <w:marLeft w:val="0"/>
      <w:marRight w:val="0"/>
      <w:marTop w:val="0"/>
      <w:marBottom w:val="0"/>
      <w:divBdr>
        <w:top w:val="none" w:sz="0" w:space="0" w:color="auto"/>
        <w:left w:val="none" w:sz="0" w:space="0" w:color="auto"/>
        <w:bottom w:val="none" w:sz="0" w:space="0" w:color="auto"/>
        <w:right w:val="none" w:sz="0" w:space="0" w:color="auto"/>
      </w:divBdr>
    </w:div>
    <w:div w:id="15294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27.10.2015-N-1148/" TargetMode="External"/><Relationship Id="rId3" Type="http://schemas.openxmlformats.org/officeDocument/2006/relationships/settings" Target="settings.xml"/><Relationship Id="rId7" Type="http://schemas.openxmlformats.org/officeDocument/2006/relationships/hyperlink" Target="http://rulaws.ru/laws/Federalnyy-zakon-ot-05.04.2013-N-44-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goverment/Postanovlenie-Pravitelstva-RF-ot-01.12.2004-N-703/" TargetMode="External"/><Relationship Id="rId5" Type="http://schemas.openxmlformats.org/officeDocument/2006/relationships/hyperlink" Target="http://rulaws.ru/laws/Federalnyy-zakon-ot-05.04.2013-N-44-F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3633</Words>
  <Characters>20711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Добровольское</cp:lastModifiedBy>
  <cp:revision>7</cp:revision>
  <cp:lastPrinted>2018-05-24T08:59:00Z</cp:lastPrinted>
  <dcterms:created xsi:type="dcterms:W3CDTF">2018-05-22T17:24:00Z</dcterms:created>
  <dcterms:modified xsi:type="dcterms:W3CDTF">2018-05-24T09:00:00Z</dcterms:modified>
</cp:coreProperties>
</file>