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438150" cy="4857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 ГЛЕБОВСКОГО СЕЛЬСКОГО ПОСЕЛЕНИЯ КУЩЕВСКОГО РАЙОНА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.10.202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 </w:t>
        <w:tab/>
        <w:t xml:space="preserve"> </w:t>
        <w:tab/>
        <w:tab/>
        <w:t xml:space="preserve">                                             №  </w:t>
      </w:r>
      <w:r>
        <w:rPr>
          <w:rFonts w:cs="Times New Roman" w:ascii="Times New Roman" w:hAnsi="Times New Roman"/>
          <w:sz w:val="28"/>
          <w:szCs w:val="28"/>
        </w:rPr>
        <w:t>70</w:t>
      </w:r>
      <w:r>
        <w:rPr>
          <w:rFonts w:cs="Times New Roman" w:ascii="Times New Roman" w:hAnsi="Times New Roman"/>
          <w:sz w:val="28"/>
          <w:szCs w:val="28"/>
        </w:rPr>
        <w:t>-р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х.Глебовка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Calibri" w:cs="Times New Roman"/>
          <w:b/>
          <w:b/>
          <w:bCs/>
          <w:sz w:val="28"/>
          <w:szCs w:val="24"/>
        </w:rPr>
      </w:pP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О предупреждении случаев гибели, травмирования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Calibri" w:cs="Times New Roman"/>
          <w:b/>
          <w:b/>
          <w:bCs/>
          <w:sz w:val="28"/>
          <w:szCs w:val="24"/>
        </w:rPr>
      </w:pPr>
      <w:r>
        <w:rPr>
          <w:rFonts w:eastAsia="Calibri" w:cs="Times New Roman" w:ascii="Times New Roman" w:hAnsi="Times New Roman"/>
          <w:b/>
          <w:bCs/>
          <w:sz w:val="28"/>
          <w:szCs w:val="24"/>
        </w:rPr>
        <w:t>несовершеннолетних в результате возникновения пожаров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Calibri" w:cs="Times New Roman"/>
          <w:b/>
          <w:b/>
          <w:bCs/>
          <w:sz w:val="28"/>
          <w:szCs w:val="24"/>
        </w:rPr>
      </w:pP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и принятии дополнительных мер по обеспечению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Calibri" w:cs="Times New Roman"/>
          <w:b/>
          <w:b/>
          <w:bCs/>
          <w:sz w:val="28"/>
          <w:szCs w:val="24"/>
        </w:rPr>
      </w:pP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безопасности отдельных категорий семей,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Calibri" w:cs="Times New Roman"/>
          <w:b/>
          <w:b/>
          <w:bCs/>
          <w:sz w:val="28"/>
          <w:szCs w:val="24"/>
        </w:rPr>
      </w:pP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имеющих несовершеннолетних детей,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Calibri" w:cs="Times New Roman"/>
          <w:b/>
          <w:b/>
          <w:bCs/>
          <w:sz w:val="28"/>
          <w:szCs w:val="24"/>
        </w:rPr>
      </w:pP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в период с </w:t>
      </w:r>
      <w:r>
        <w:rPr>
          <w:rFonts w:eastAsia="Calibri" w:cs="Times New Roman" w:ascii="Times New Roman" w:hAnsi="Times New Roman"/>
          <w:b/>
          <w:bCs/>
          <w:sz w:val="28"/>
          <w:szCs w:val="24"/>
        </w:rPr>
        <w:t>7</w:t>
      </w: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 октября по 1</w:t>
      </w:r>
      <w:r>
        <w:rPr>
          <w:rFonts w:eastAsia="Calibri" w:cs="Times New Roman" w:ascii="Times New Roman" w:hAnsi="Times New Roman"/>
          <w:b/>
          <w:bCs/>
          <w:sz w:val="28"/>
          <w:szCs w:val="24"/>
        </w:rPr>
        <w:t>1</w:t>
      </w: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 ноября 202</w:t>
      </w:r>
      <w:r>
        <w:rPr>
          <w:rFonts w:eastAsia="Calibri" w:cs="Times New Roman" w:ascii="Times New Roman" w:hAnsi="Times New Roman"/>
          <w:b/>
          <w:bCs/>
          <w:sz w:val="28"/>
          <w:szCs w:val="24"/>
        </w:rPr>
        <w:t>2</w:t>
      </w:r>
      <w:r>
        <w:rPr>
          <w:rFonts w:eastAsia="Calibri" w:cs="Times New Roman" w:ascii="Times New Roman" w:hAnsi="Times New Roman"/>
          <w:b/>
          <w:bCs/>
          <w:sz w:val="28"/>
          <w:szCs w:val="24"/>
        </w:rPr>
        <w:t xml:space="preserve"> г.</w:t>
      </w:r>
    </w:p>
    <w:p>
      <w:pPr>
        <w:pStyle w:val="Normal"/>
        <w:tabs>
          <w:tab w:val="clear" w:pos="708"/>
          <w:tab w:val="left" w:pos="510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4"/>
        </w:rPr>
      </w:pPr>
      <w:r>
        <w:rPr>
          <w:rFonts w:eastAsia="Calibri" w:cs="Times New Roman" w:ascii="Times New Roman" w:hAnsi="Times New Roman"/>
          <w:b/>
          <w:color w:val="FF0000"/>
          <w:sz w:val="28"/>
          <w:szCs w:val="24"/>
        </w:rPr>
        <w:tab/>
      </w:r>
      <w:bookmarkStart w:id="0" w:name="_Hlk494808133"/>
      <w:bookmarkEnd w:id="0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color w:val="000000" w:themeColor="text1"/>
          <w:sz w:val="28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color w:val="000000" w:themeColor="text1"/>
          <w:sz w:val="28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 xml:space="preserve">В соответствии с постановлением комиссии по делам несовершеннолетних и защите их прав при администрации Краснодарского края 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 xml:space="preserve">от 22 сентября 2022г № 5/2 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«Предупреждение случаев гибели, травмирования несовершеннолетних в результате возникновения пожаров и принятие дополнительных мер по обеспечению безопасности отдельных категорий семей, имеющих несовершеннолетних детей в осеннее – зимний период 202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2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-202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3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 xml:space="preserve"> годов», 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 xml:space="preserve">распоряжения администрации муниципального образования Кущевского района от 07.10.2022г №394-р «о предупреждении случаев гибели, травмирования несовершеннолетних в результате возникновения пожаров и принятие дополнительных мер по обеспечению безопасности отдельных категорий семей, имеющих несовершеннолетних детей в осеннее – зимний период 2022-2023 годов» 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в целях предотвращения трагических событий, связанных с пожарами и влекущих гибель детей, недопущения гибели детей в водоемах в осенне-зимний период, в связи с началом отопительного сезона, в целях выяснения наличия топлива, теплых вещей у несовершеннолетних, обеспечения контроля за соблюдением требований пожарной безопасности, на территории поселения: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color w:val="000000" w:themeColor="text1"/>
          <w:sz w:val="28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1. Членам системы профилактики администрации Глебовского сельского поселения Кущевского района: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 xml:space="preserve">1.1. В срок с 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7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 xml:space="preserve"> октября по 1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1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ноября 202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2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 xml:space="preserve"> года организовать работу по</w:t>
      </w:r>
      <w:r>
        <w:rPr>
          <w:rFonts w:eastAsia="Calibri" w:cs="Times New Roman" w:ascii="Times New Roman" w:hAnsi="Times New Roman"/>
          <w:sz w:val="28"/>
          <w:szCs w:val="24"/>
        </w:rPr>
        <w:t xml:space="preserve"> проверке семей, вызывающих особую тревогу (ТЖС, СОП, многодетные и другие виды учета), привлечь для участия в рейдах специалиста по социальной работе, медицинскую сестру, работников образовательного учреждения (классных руководителей, социальных педагогов), и участковых уполномоченных полиции территориального органа внутренних дел.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 xml:space="preserve">В ходе посещения семей, соблюдая саниарно-эпидемиологические правила(использовать средства индивидуальной защиты, соблюдать социальную дистанцию), </w:t>
      </w:r>
      <w:r>
        <w:rPr>
          <w:rFonts w:eastAsia="Calibri" w:cs="Times New Roman" w:ascii="Times New Roman" w:hAnsi="Times New Roman"/>
          <w:color w:val="000000" w:themeColor="text1"/>
          <w:sz w:val="28"/>
          <w:szCs w:val="24"/>
        </w:rPr>
        <w:t>проводить разъяснительную работу</w:t>
      </w:r>
      <w:r>
        <w:rPr>
          <w:rFonts w:eastAsia="Calibri" w:cs="Times New Roman" w:ascii="Times New Roman" w:hAnsi="Times New Roman"/>
          <w:sz w:val="28"/>
          <w:szCs w:val="24"/>
        </w:rPr>
        <w:t xml:space="preserve"> с несовершеннолетними, родителями (лицами, их замещающими) о соблюдении правил пожарной безопасности, недопущения фактов жестокого обращения с детьми, сексуального и иного насилия в отношении них, нахождении детей в ночное время в общественных местах без сопровождения родителей (лицами, их замещающими), родственников или ответственных лиц, профилактике дорожно-транспортного травматизма, ответственности за совершение преступлений и правонарушений, а также по профилактике и предупреждению распространения респираторных заболеваний и новой коронавирусной инфекции. Обращать внимание на температурный режим, состояние печей, наличие металлических листов около них, состояние обогревательных приборов, электросетей; проводить разъяснительную работу с родителями по обеспечению пожарной безопасности, о возможных последствиях эксплуатации обогревательных приборов, печей, а также курения в помещении, особенно в состоянии алкогольного опьянения, оставления без надзора взрослых несовершеннолетних детей, с разъяснением мер по соблюдению противопожарного режима.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1.2. Обратить особое внимание на семьи, в домовладениях которых отключена подача газа, электроэнергии за неуплату, а также планируется отключение в ближайшее время.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 xml:space="preserve">1.3. проработать вопрос с ресурсоснабжающими организациями об исключении фактов не предоставления коммунальных услуг за долги многодетным семьям, а так же семьям, находящимся в социально опасном положении и трудной </w:t>
      </w:r>
      <w:r>
        <w:rPr>
          <w:rFonts w:eastAsia="Calibri" w:cs="Times New Roman" w:ascii="Times New Roman" w:hAnsi="Times New Roman"/>
          <w:sz w:val="28"/>
          <w:szCs w:val="24"/>
        </w:rPr>
        <w:t>жизненной ситуации.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</w:t>
      </w:r>
      <w:r>
        <w:rPr>
          <w:rFonts w:eastAsia="Calibri" w:cs="Times New Roman" w:ascii="Times New Roman" w:hAnsi="Times New Roman"/>
          <w:sz w:val="28"/>
          <w:szCs w:val="24"/>
        </w:rPr>
        <w:t>4. Организовать работу по оказанию помощи отдельным категориям семей, уделив особое внимание многодетным семьям, в выполнении в жилых помещениях ремонтных работ в целях предотвращения пожаров (ремонт печного или газового отопления, электропроводки и т. п.).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1.3. Принять меры по недопущению проживания несовершеннолетних детей в нежилых помещениях, в вагончиках, бытовках и т.п.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1.4. Проводить информационную профилактическую работу с родителями по обеспечению безопасности несовершеннолетних детей на водных объектах, повышению уровня контроля со стороны родителей и взрослых лиц.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1.5. По итогам посещения семей составлять акты жилищно-бытового обследования по форме (Приложение).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1.6. В случае выявления признаков, свидетельствующих о неблагополучии в семье, и (или) что несовершеннолетние находятся в обстановке, угрожающей их жизни и здоровью, в том числе при проживании семьи в помещениях, не относящихся к категории жилых (бытовки, чердаки, подвальные помещения и иные помещения, в которых отсутствуют необходимые коммуникации), принимать меры во взаимодействии с правоохранительными органами и органами опеки и попечительства по защите прав детей, путем помещения их в специализированные учреждения.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1.7. При получении информации от несовершеннолетних, родителей (законных представителей) о первых признаках респираторной инфекции в обязательном порядке проводить разъяснительную работу о необходимости оставаться дома (по месту пребывания) и незамедлительно обращаться за медицинской помощью.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1.8. Активизировать через средства массовой информации, социальные сети и блогосферу агитационно-разъяснительную работу с населением по вопросам профилактики гибели и травмирования несовершеннолетних в результате пожаров, электротравм, использования пиротехнической продукции, продолжить распространение наглядной агитации по противопожарной тематике.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 xml:space="preserve">2. По итогам посещения семей (родителей), состоящих на ведомственных учетах в срок до </w:t>
      </w:r>
      <w:r>
        <w:rPr>
          <w:rFonts w:eastAsia="Calibri" w:cs="Times New Roman" w:ascii="Times New Roman" w:hAnsi="Times New Roman"/>
          <w:sz w:val="28"/>
          <w:szCs w:val="24"/>
        </w:rPr>
        <w:t>16</w:t>
      </w:r>
      <w:r>
        <w:rPr>
          <w:rFonts w:eastAsia="Calibri" w:cs="Times New Roman" w:ascii="Times New Roman" w:hAnsi="Times New Roman"/>
          <w:sz w:val="28"/>
          <w:szCs w:val="24"/>
        </w:rPr>
        <w:t xml:space="preserve"> ноября 202</w:t>
      </w:r>
      <w:r>
        <w:rPr>
          <w:rFonts w:eastAsia="Calibri" w:cs="Times New Roman" w:ascii="Times New Roman" w:hAnsi="Times New Roman"/>
          <w:sz w:val="28"/>
          <w:szCs w:val="24"/>
        </w:rPr>
        <w:t>2</w:t>
      </w:r>
      <w:r>
        <w:rPr>
          <w:rFonts w:eastAsia="Calibri" w:cs="Times New Roman" w:ascii="Times New Roman" w:hAnsi="Times New Roman"/>
          <w:sz w:val="28"/>
          <w:szCs w:val="24"/>
        </w:rPr>
        <w:t xml:space="preserve"> года направить в адрес первого заместителя главы муниципального образования Кущевский район информацию о проведенной работе с конкретным списком семей (родителей), которых необходимо посетить межведомственными группами, отразив в информации выявленные жилищные условия, требующие ремонтных работ (печное отопление, проводка и т.п.) и возможности их проведения, решения проблем с твердым топливом, большой задолженностью за коммунальные услуги и возможным отключением коммунальных услуг и т.п.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</w:rPr>
        <w:tab/>
        <w:t>3.</w:t>
      </w:r>
      <w:r>
        <w:rPr>
          <w:rFonts w:eastAsia="Calibri"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Территориальной комиссии по профилактике правонарушений Глебовского сельского поселения Кущевского района (Гурушкина).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3.1. До 30 ноября 202</w:t>
      </w:r>
      <w:r>
        <w:rPr>
          <w:rFonts w:eastAsia="Calibri" w:cs="Times New Roman" w:ascii="Times New Roman" w:hAnsi="Times New Roman"/>
          <w:sz w:val="28"/>
          <w:szCs w:val="24"/>
        </w:rPr>
        <w:t>2</w:t>
      </w:r>
      <w:r>
        <w:rPr>
          <w:rFonts w:eastAsia="Calibri" w:cs="Times New Roman" w:ascii="Times New Roman" w:hAnsi="Times New Roman"/>
          <w:sz w:val="28"/>
          <w:szCs w:val="24"/>
        </w:rPr>
        <w:t xml:space="preserve"> года подвести итоги проведенной работы, проанализировать акты обследования посещенных семей.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4. Контроль за выполнением настоящего распоряжения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5. Распоряжение вступает в силу со дня его подписания.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Исполняющий обязанности главы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Глебовского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Кущевского района                                                                    Е.В.Гурушкина</w:t>
      </w:r>
    </w:p>
    <w:sectPr>
      <w:type w:val="nextPage"/>
      <w:pgSz w:w="11906" w:h="16838"/>
      <w:pgMar w:left="1701" w:right="567" w:gutter="0" w:header="0" w:top="28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6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46170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0562e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qFormat/>
    <w:rsid w:val="009461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Без интервала Знак"/>
    <w:link w:val="a6"/>
    <w:uiPriority w:val="1"/>
    <w:qFormat/>
    <w:rsid w:val="00946170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56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35f"/>
    <w:pPr>
      <w:spacing w:before="0" w:after="160"/>
      <w:ind w:left="720" w:hanging="0"/>
      <w:contextualSpacing/>
    </w:pPr>
    <w:rPr/>
  </w:style>
  <w:style w:type="paragraph" w:styleId="NoSpacing">
    <w:name w:val="No Spacing"/>
    <w:link w:val="a7"/>
    <w:uiPriority w:val="1"/>
    <w:qFormat/>
    <w:rsid w:val="00946170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LibreOffice/7.2.5.2$Windows_X86_64 LibreOffice_project/499f9727c189e6ef3471021d6132d4c694f357e5</Application>
  <AppVersion>15.0000</AppVersion>
  <Pages>3</Pages>
  <Words>779</Words>
  <Characters>5763</Characters>
  <CharactersWithSpaces>6641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2017-10-02T10:15:00Z</dcterms:created>
  <dc:creator>Ushakova</dc:creator>
  <dc:description/>
  <dc:language>ru-RU</dc:language>
  <cp:lastModifiedBy/>
  <cp:lastPrinted>2021-10-14T10:13:00Z</cp:lastPrinted>
  <dcterms:modified xsi:type="dcterms:W3CDTF">2022-10-14T09:01:56Z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