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20C" w:rsidRPr="00766CCD" w:rsidRDefault="0073020C" w:rsidP="0073020C">
      <w:pPr>
        <w:rPr>
          <w:sz w:val="28"/>
          <w:szCs w:val="28"/>
        </w:rPr>
      </w:pPr>
      <w:r>
        <w:rPr>
          <w:sz w:val="28"/>
          <w:szCs w:val="28"/>
        </w:rPr>
        <w:t xml:space="preserve">   </w:t>
      </w:r>
      <w:r w:rsidRPr="00766CCD">
        <w:rPr>
          <w:sz w:val="28"/>
          <w:szCs w:val="28"/>
        </w:rPr>
        <w:t>РОССИЙСКАЯ  ФЕДЕРАЦИЯ</w:t>
      </w:r>
    </w:p>
    <w:p w:rsidR="0073020C" w:rsidRPr="00766CCD" w:rsidRDefault="0073020C" w:rsidP="0073020C">
      <w:pPr>
        <w:ind w:left="540"/>
        <w:rPr>
          <w:sz w:val="28"/>
          <w:szCs w:val="28"/>
        </w:rPr>
      </w:pPr>
      <w:r w:rsidRPr="00766CCD">
        <w:rPr>
          <w:sz w:val="28"/>
          <w:szCs w:val="28"/>
        </w:rPr>
        <w:t xml:space="preserve">           Администрация                                                                                </w:t>
      </w:r>
    </w:p>
    <w:p w:rsidR="0073020C" w:rsidRPr="00766CCD" w:rsidRDefault="0073020C" w:rsidP="0073020C">
      <w:pPr>
        <w:ind w:left="540"/>
        <w:rPr>
          <w:sz w:val="28"/>
          <w:szCs w:val="28"/>
        </w:rPr>
      </w:pPr>
      <w:r w:rsidRPr="00766CCD">
        <w:rPr>
          <w:sz w:val="28"/>
          <w:szCs w:val="28"/>
        </w:rPr>
        <w:t xml:space="preserve">      сельского поселения                                                    </w:t>
      </w:r>
    </w:p>
    <w:p w:rsidR="0073020C" w:rsidRPr="00766CCD" w:rsidRDefault="0073020C" w:rsidP="0073020C">
      <w:pPr>
        <w:ind w:left="540"/>
        <w:rPr>
          <w:sz w:val="28"/>
          <w:szCs w:val="28"/>
        </w:rPr>
      </w:pPr>
      <w:r w:rsidRPr="00766CCD">
        <w:rPr>
          <w:sz w:val="28"/>
          <w:szCs w:val="28"/>
        </w:rPr>
        <w:t xml:space="preserve">            ЗАВОЛЖЬЕ                                                            </w:t>
      </w:r>
    </w:p>
    <w:p w:rsidR="0073020C" w:rsidRPr="00766CCD" w:rsidRDefault="0073020C" w:rsidP="0073020C">
      <w:pPr>
        <w:ind w:left="540"/>
        <w:rPr>
          <w:sz w:val="28"/>
          <w:szCs w:val="28"/>
        </w:rPr>
      </w:pPr>
      <w:r w:rsidRPr="00766CCD">
        <w:rPr>
          <w:sz w:val="28"/>
          <w:szCs w:val="28"/>
        </w:rPr>
        <w:t xml:space="preserve">     муниципальный район                                                  </w:t>
      </w:r>
    </w:p>
    <w:p w:rsidR="0073020C" w:rsidRPr="00766CCD" w:rsidRDefault="0073020C" w:rsidP="0073020C">
      <w:pPr>
        <w:ind w:left="540"/>
        <w:rPr>
          <w:sz w:val="28"/>
          <w:szCs w:val="28"/>
        </w:rPr>
      </w:pPr>
      <w:r w:rsidRPr="00766CCD">
        <w:rPr>
          <w:sz w:val="28"/>
          <w:szCs w:val="28"/>
        </w:rPr>
        <w:t xml:space="preserve">           Приволжский                                                            </w:t>
      </w:r>
    </w:p>
    <w:p w:rsidR="0073020C" w:rsidRPr="00766CCD" w:rsidRDefault="0073020C" w:rsidP="0073020C">
      <w:pPr>
        <w:ind w:left="540"/>
        <w:rPr>
          <w:sz w:val="28"/>
          <w:szCs w:val="28"/>
        </w:rPr>
      </w:pPr>
      <w:r w:rsidRPr="00766CCD">
        <w:rPr>
          <w:sz w:val="28"/>
          <w:szCs w:val="28"/>
        </w:rPr>
        <w:t xml:space="preserve">      Самарской области                                                     </w:t>
      </w:r>
    </w:p>
    <w:p w:rsidR="0073020C" w:rsidRPr="00766CCD" w:rsidRDefault="0073020C" w:rsidP="0073020C">
      <w:pPr>
        <w:rPr>
          <w:sz w:val="28"/>
          <w:szCs w:val="28"/>
        </w:rPr>
      </w:pPr>
      <w:r w:rsidRPr="00766CCD">
        <w:rPr>
          <w:sz w:val="28"/>
          <w:szCs w:val="28"/>
        </w:rPr>
        <w:t xml:space="preserve">     445554, с. Заволжье                                                                                                                  Приволжского р-на, Самарской области                                         </w:t>
      </w:r>
    </w:p>
    <w:p w:rsidR="0073020C" w:rsidRPr="00766CCD" w:rsidRDefault="0073020C" w:rsidP="0073020C">
      <w:pPr>
        <w:rPr>
          <w:sz w:val="28"/>
          <w:szCs w:val="28"/>
        </w:rPr>
      </w:pPr>
      <w:r w:rsidRPr="00766CCD">
        <w:rPr>
          <w:sz w:val="28"/>
          <w:szCs w:val="28"/>
        </w:rPr>
        <w:t xml:space="preserve">            ул. Школьная 23</w:t>
      </w:r>
    </w:p>
    <w:p w:rsidR="0073020C" w:rsidRPr="00766CCD" w:rsidRDefault="0073020C" w:rsidP="0073020C">
      <w:pPr>
        <w:ind w:left="540"/>
        <w:rPr>
          <w:sz w:val="28"/>
          <w:szCs w:val="28"/>
        </w:rPr>
      </w:pPr>
      <w:r w:rsidRPr="00766CCD">
        <w:rPr>
          <w:sz w:val="28"/>
          <w:szCs w:val="28"/>
        </w:rPr>
        <w:t xml:space="preserve">         тел.8(84647) 9-74-26 </w:t>
      </w:r>
    </w:p>
    <w:p w:rsidR="0073020C" w:rsidRPr="00766CCD" w:rsidRDefault="0073020C" w:rsidP="0073020C">
      <w:pPr>
        <w:ind w:left="540"/>
        <w:rPr>
          <w:sz w:val="28"/>
          <w:szCs w:val="28"/>
        </w:rPr>
      </w:pPr>
      <w:r w:rsidRPr="00766CCD">
        <w:rPr>
          <w:sz w:val="28"/>
          <w:szCs w:val="28"/>
          <w:lang w:val="en-US"/>
        </w:rPr>
        <w:t>E</w:t>
      </w:r>
      <w:r w:rsidRPr="00766CCD">
        <w:rPr>
          <w:sz w:val="28"/>
          <w:szCs w:val="28"/>
        </w:rPr>
        <w:t>-</w:t>
      </w:r>
      <w:r w:rsidRPr="00766CCD">
        <w:rPr>
          <w:sz w:val="28"/>
          <w:szCs w:val="28"/>
          <w:lang w:val="en-US"/>
        </w:rPr>
        <w:t>mail</w:t>
      </w:r>
      <w:r w:rsidRPr="00766CCD">
        <w:rPr>
          <w:sz w:val="28"/>
          <w:szCs w:val="28"/>
        </w:rPr>
        <w:t xml:space="preserve">:   </w:t>
      </w:r>
      <w:hyperlink r:id="rId4" w:history="1">
        <w:r w:rsidRPr="00766CCD">
          <w:rPr>
            <w:rStyle w:val="a4"/>
            <w:color w:val="0000F1"/>
            <w:sz w:val="28"/>
            <w:szCs w:val="28"/>
          </w:rPr>
          <w:t>zavolzhie.pv@yandex.ru</w:t>
        </w:r>
      </w:hyperlink>
      <w:r w:rsidRPr="00766CCD">
        <w:rPr>
          <w:rStyle w:val="b-message-headfield-value"/>
          <w:color w:val="000000"/>
          <w:sz w:val="28"/>
          <w:szCs w:val="28"/>
        </w:rPr>
        <w:t>,</w:t>
      </w:r>
      <w:r w:rsidRPr="00766CCD">
        <w:rPr>
          <w:sz w:val="28"/>
          <w:szCs w:val="28"/>
        </w:rPr>
        <w:t xml:space="preserve">                                            </w:t>
      </w:r>
    </w:p>
    <w:p w:rsidR="0073020C" w:rsidRPr="00766CCD" w:rsidRDefault="0073020C" w:rsidP="0073020C">
      <w:pPr>
        <w:ind w:left="540"/>
        <w:rPr>
          <w:sz w:val="28"/>
          <w:szCs w:val="28"/>
        </w:rPr>
      </w:pPr>
      <w:r w:rsidRPr="00766CCD">
        <w:rPr>
          <w:sz w:val="28"/>
          <w:szCs w:val="28"/>
        </w:rPr>
        <w:t xml:space="preserve">     </w:t>
      </w:r>
    </w:p>
    <w:tbl>
      <w:tblPr>
        <w:tblW w:w="0" w:type="auto"/>
        <w:tblLayout w:type="fixed"/>
        <w:tblCellMar>
          <w:left w:w="0" w:type="dxa"/>
          <w:right w:w="0" w:type="dxa"/>
        </w:tblCellMar>
        <w:tblLook w:val="04A0"/>
      </w:tblPr>
      <w:tblGrid>
        <w:gridCol w:w="5040"/>
      </w:tblGrid>
      <w:tr w:rsidR="0073020C" w:rsidRPr="00766CCD" w:rsidTr="006A2A75">
        <w:trPr>
          <w:cantSplit/>
          <w:trHeight w:val="80"/>
        </w:trPr>
        <w:tc>
          <w:tcPr>
            <w:tcW w:w="5040" w:type="dxa"/>
            <w:hideMark/>
          </w:tcPr>
          <w:p w:rsidR="0073020C" w:rsidRPr="00766CCD" w:rsidRDefault="0073020C" w:rsidP="006A2A75">
            <w:pPr>
              <w:rPr>
                <w:sz w:val="28"/>
                <w:szCs w:val="28"/>
              </w:rPr>
            </w:pPr>
            <w:r w:rsidRPr="00766CCD">
              <w:rPr>
                <w:sz w:val="28"/>
                <w:szCs w:val="28"/>
              </w:rPr>
              <w:t xml:space="preserve">    РАСПОРЯЖЕНИЕ </w:t>
            </w:r>
          </w:p>
          <w:p w:rsidR="0073020C" w:rsidRPr="00B87365" w:rsidRDefault="0073020C" w:rsidP="006A2A75">
            <w:pPr>
              <w:rPr>
                <w:sz w:val="28"/>
                <w:szCs w:val="28"/>
                <w:u w:val="single"/>
              </w:rPr>
            </w:pPr>
            <w:r w:rsidRPr="00766CCD">
              <w:rPr>
                <w:sz w:val="28"/>
                <w:szCs w:val="28"/>
              </w:rPr>
              <w:t xml:space="preserve">      от  </w:t>
            </w:r>
            <w:r w:rsidRPr="00FA5586">
              <w:rPr>
                <w:sz w:val="28"/>
                <w:szCs w:val="28"/>
                <w:u w:val="single"/>
              </w:rPr>
              <w:t>30.</w:t>
            </w:r>
            <w:r w:rsidRPr="000F07A6">
              <w:rPr>
                <w:sz w:val="28"/>
                <w:szCs w:val="28"/>
                <w:u w:val="single"/>
              </w:rPr>
              <w:t>12.201</w:t>
            </w:r>
            <w:r>
              <w:rPr>
                <w:sz w:val="28"/>
                <w:szCs w:val="28"/>
                <w:u w:val="single"/>
              </w:rPr>
              <w:t>9</w:t>
            </w:r>
            <w:r w:rsidRPr="00766CCD">
              <w:rPr>
                <w:sz w:val="28"/>
                <w:szCs w:val="28"/>
              </w:rPr>
              <w:t xml:space="preserve">     №</w:t>
            </w:r>
            <w:r w:rsidRPr="00766CCD">
              <w:rPr>
                <w:sz w:val="28"/>
                <w:szCs w:val="28"/>
                <w:lang w:val="en-US"/>
              </w:rPr>
              <w:t xml:space="preserve"> </w:t>
            </w:r>
            <w:r>
              <w:rPr>
                <w:sz w:val="28"/>
                <w:szCs w:val="28"/>
              </w:rPr>
              <w:t>49</w:t>
            </w:r>
          </w:p>
        </w:tc>
      </w:tr>
    </w:tbl>
    <w:p w:rsidR="0073020C" w:rsidRDefault="0073020C" w:rsidP="0073020C">
      <w:pPr>
        <w:pStyle w:val="2"/>
        <w:rPr>
          <w:b w:val="0"/>
          <w:sz w:val="28"/>
          <w:szCs w:val="28"/>
        </w:rPr>
      </w:pPr>
    </w:p>
    <w:p w:rsidR="0073020C" w:rsidRDefault="0073020C" w:rsidP="0073020C">
      <w:pPr>
        <w:pStyle w:val="2"/>
        <w:rPr>
          <w:b w:val="0"/>
          <w:sz w:val="28"/>
          <w:szCs w:val="28"/>
        </w:rPr>
      </w:pPr>
    </w:p>
    <w:p w:rsidR="0073020C" w:rsidRDefault="0073020C" w:rsidP="0073020C">
      <w:pPr>
        <w:pStyle w:val="2"/>
        <w:rPr>
          <w:sz w:val="28"/>
          <w:szCs w:val="28"/>
        </w:rPr>
      </w:pPr>
      <w:proofErr w:type="gramStart"/>
      <w:r w:rsidRPr="00171868">
        <w:rPr>
          <w:b w:val="0"/>
          <w:sz w:val="28"/>
          <w:szCs w:val="28"/>
        </w:rPr>
        <w:t>«</w:t>
      </w:r>
      <w:r w:rsidRPr="00171868">
        <w:rPr>
          <w:sz w:val="28"/>
          <w:szCs w:val="28"/>
        </w:rPr>
        <w:t>Об установлении порядка формирования, утверждения планов-графиков закупок</w:t>
      </w:r>
      <w:r>
        <w:rPr>
          <w:sz w:val="28"/>
          <w:szCs w:val="28"/>
        </w:rPr>
        <w:t xml:space="preserve"> сельского поселения Заволжье муниципального района Приволжский Самарской области</w:t>
      </w:r>
      <w:r w:rsidRPr="00171868">
        <w:rPr>
          <w:sz w:val="28"/>
          <w:szCs w:val="28"/>
        </w:rPr>
        <w:t xml:space="preserve">,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w:t>
      </w:r>
      <w:r>
        <w:rPr>
          <w:sz w:val="28"/>
          <w:szCs w:val="28"/>
        </w:rPr>
        <w:t>нормативных правовых актов  сельского поселения Заволжье»</w:t>
      </w:r>
      <w:proofErr w:type="gramEnd"/>
    </w:p>
    <w:p w:rsidR="0073020C" w:rsidRPr="008345B3" w:rsidRDefault="0073020C" w:rsidP="0073020C"/>
    <w:p w:rsidR="0073020C" w:rsidRPr="002B1488" w:rsidRDefault="0073020C" w:rsidP="0073020C">
      <w:proofErr w:type="gramStart"/>
      <w:r w:rsidRPr="008345B3">
        <w:t xml:space="preserve">В соответствии с </w:t>
      </w:r>
      <w:hyperlink r:id="rId5" w:anchor="/document/99/499011838/XA00MLG2OO/" w:history="1">
        <w:r w:rsidRPr="008345B3">
          <w:rPr>
            <w:rStyle w:val="a4"/>
          </w:rPr>
          <w:t>частями 3</w:t>
        </w:r>
      </w:hyperlink>
      <w:r w:rsidRPr="008345B3">
        <w:t xml:space="preserve"> и </w:t>
      </w:r>
      <w:hyperlink r:id="rId6" w:anchor="/document/99/499011838/XA00S1O2PS/" w:history="1">
        <w:r w:rsidRPr="008345B3">
          <w:rPr>
            <w:rStyle w:val="a4"/>
          </w:rPr>
          <w:t>4 статьи 16 Федерального закона "О контрактной системе в сфере закупок товаров, работ, услуг для обеспечения государственных и муниципальных нужд"</w:t>
        </w:r>
      </w:hyperlink>
      <w:r w:rsidRPr="008345B3">
        <w:t>, Постановлением Правительства РФ от 30.09.2019 № 1279</w:t>
      </w:r>
      <w:r>
        <w:t xml:space="preserve"> </w:t>
      </w:r>
      <w:r w:rsidRPr="008345B3">
        <w:rPr>
          <w:b/>
        </w:rPr>
        <w:t>«Об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w:t>
      </w:r>
      <w:proofErr w:type="gramEnd"/>
      <w:r w:rsidRPr="008345B3">
        <w:rPr>
          <w:b/>
        </w:rPr>
        <w:t xml:space="preserve"> и требований к форме планов-графиков закупок и о признании утратившими силу отдельных решений Правительства Российской Федерации», с  признанием утратившими силу постановлениями:</w:t>
      </w:r>
    </w:p>
    <w:p w:rsidR="0073020C" w:rsidRPr="008345B3" w:rsidRDefault="0073020C" w:rsidP="0073020C"/>
    <w:p w:rsidR="0073020C" w:rsidRPr="008345B3" w:rsidRDefault="0073020C" w:rsidP="0073020C">
      <w:pPr>
        <w:spacing w:after="223"/>
        <w:jc w:val="both"/>
      </w:pPr>
      <w:hyperlink r:id="rId7" w:anchor="/document/99/499059283/" w:history="1">
        <w:r w:rsidRPr="008345B3">
          <w:rPr>
            <w:rStyle w:val="a4"/>
          </w:rPr>
          <w:t>постановление Правительства Российской Федерации от 21 ноября 2013 г.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hyperlink>
      <w:r w:rsidRPr="008345B3">
        <w:t xml:space="preserve"> (Собрание законодательства Российской Федерации, 2013, № 48, ст.6252);</w:t>
      </w:r>
    </w:p>
    <w:p w:rsidR="0073020C" w:rsidRPr="008345B3" w:rsidRDefault="0073020C" w:rsidP="0073020C">
      <w:pPr>
        <w:spacing w:after="223"/>
        <w:jc w:val="both"/>
      </w:pPr>
      <w:hyperlink r:id="rId8" w:anchor="/document/99/420229913/" w:history="1">
        <w:r w:rsidRPr="008345B3">
          <w:rPr>
            <w:rStyle w:val="a4"/>
          </w:rPr>
          <w:t>постановление Правительства Российской Федерации от 29 октября 2014 г. № 1113 "О внесении изменений в постановление Правительства Российской Федерации от 21 ноября 2013 г. № 1043"</w:t>
        </w:r>
      </w:hyperlink>
      <w:r w:rsidRPr="008345B3">
        <w:t xml:space="preserve"> (Собрание законодательства Российской Федерации, 2014, № 45, ст.6215);</w:t>
      </w:r>
    </w:p>
    <w:p w:rsidR="0073020C" w:rsidRPr="008345B3" w:rsidRDefault="0073020C" w:rsidP="0073020C">
      <w:pPr>
        <w:spacing w:after="223"/>
        <w:jc w:val="both"/>
      </w:pPr>
      <w:hyperlink r:id="rId9" w:anchor="/document/99/420279586/XA00M1S2LR/" w:history="1">
        <w:r w:rsidRPr="008345B3">
          <w:rPr>
            <w:rStyle w:val="a4"/>
          </w:rPr>
          <w:t xml:space="preserve">постановление Правительства Российской Федерации от 5 июня 2015 г. № 552 "Об утверждении Правил формирования, утверждения и ведения плана закупок товаров, работ, услуг для обеспечения федеральных нужд, а также требований к форме плана </w:t>
        </w:r>
        <w:r w:rsidRPr="008345B3">
          <w:rPr>
            <w:rStyle w:val="a4"/>
          </w:rPr>
          <w:lastRenderedPageBreak/>
          <w:t>закупок товаров, работ, услуг для обеспечения федеральных нужд"</w:t>
        </w:r>
      </w:hyperlink>
      <w:r w:rsidRPr="008345B3">
        <w:t xml:space="preserve"> (Собрание законодательства Российской Федерации, 2015, № 24, ст.3473);</w:t>
      </w:r>
    </w:p>
    <w:p w:rsidR="0073020C" w:rsidRDefault="0073020C" w:rsidP="0073020C">
      <w:pPr>
        <w:spacing w:after="223"/>
        <w:jc w:val="both"/>
      </w:pPr>
    </w:p>
    <w:p w:rsidR="0073020C" w:rsidRPr="008345B3" w:rsidRDefault="0073020C" w:rsidP="0073020C">
      <w:pPr>
        <w:spacing w:after="223"/>
        <w:jc w:val="both"/>
      </w:pPr>
      <w:hyperlink r:id="rId10" w:anchor="/document/99/420279585/" w:history="1">
        <w:r w:rsidRPr="008345B3">
          <w:rPr>
            <w:rStyle w:val="a4"/>
          </w:rPr>
          <w:t>постановление Правительства Российской Федерации от 5 июня 2015 г. № 553 "Об утверждении Правил формирования, утверждения и ведения плана-графика закупок товаров, работ, услуг для обеспечения федеральных нужд, а также требований к форме плана-графика закупок товаров, работ, услуг для обеспечения федеральных нужд"</w:t>
        </w:r>
      </w:hyperlink>
      <w:r w:rsidRPr="008345B3">
        <w:t xml:space="preserve"> (Собрание законодательства Российской Федерации, 2015, № 24, ст.3474);</w:t>
      </w:r>
    </w:p>
    <w:p w:rsidR="0073020C" w:rsidRPr="008345B3" w:rsidRDefault="0073020C" w:rsidP="0073020C">
      <w:pPr>
        <w:spacing w:after="223"/>
        <w:jc w:val="both"/>
      </w:pPr>
      <w:hyperlink r:id="rId11" w:anchor="/document/99/420279584/" w:history="1">
        <w:r w:rsidRPr="008345B3">
          <w:rPr>
            <w:rStyle w:val="a4"/>
          </w:rPr>
          <w:t>постановление Правительства Российской Федерации от 5 июня 2015 г.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hyperlink>
      <w:r w:rsidRPr="008345B3">
        <w:t xml:space="preserve"> (Собрание законодательства Российской Федерации, 2015, № 24, ст.3475);</w:t>
      </w:r>
    </w:p>
    <w:p w:rsidR="0073020C" w:rsidRPr="008345B3" w:rsidRDefault="0073020C" w:rsidP="0073020C">
      <w:pPr>
        <w:spacing w:after="223"/>
        <w:jc w:val="both"/>
      </w:pPr>
      <w:hyperlink r:id="rId12" w:anchor="/document/99/420279583/" w:history="1">
        <w:r w:rsidRPr="008345B3">
          <w:rPr>
            <w:rStyle w:val="a4"/>
          </w:rPr>
          <w:t>постановление Правительства Российской Федерации от 5 июня 2015 г. № 555 "Об установлении порядка обоснования закупок товаров, работ и услуг для обеспечения государственных и муниципальных нужд и форм такого обоснования"</w:t>
        </w:r>
      </w:hyperlink>
      <w:r w:rsidRPr="008345B3">
        <w:t xml:space="preserve"> (Собрание законодательства Российской Федерации, 2015, № 24, ст.3476);</w:t>
      </w:r>
    </w:p>
    <w:p w:rsidR="0073020C" w:rsidRPr="008345B3" w:rsidRDefault="0073020C" w:rsidP="0073020C">
      <w:pPr>
        <w:spacing w:after="223"/>
        <w:jc w:val="both"/>
      </w:pPr>
      <w:hyperlink r:id="rId13" w:anchor="/document/99/420313130/" w:history="1">
        <w:proofErr w:type="gramStart"/>
        <w:r w:rsidRPr="008345B3">
          <w:rPr>
            <w:rStyle w:val="a4"/>
          </w:rPr>
          <w:t>постановление Правительства Российской Федерации от 29 октября 2015 г. № 1168 "Об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w:t>
        </w:r>
      </w:hyperlink>
      <w:r w:rsidRPr="008345B3">
        <w:t xml:space="preserve"> (Собрание законодательства Российской Федерации, 2015, № 45, ст.6258);</w:t>
      </w:r>
      <w:proofErr w:type="gramEnd"/>
    </w:p>
    <w:p w:rsidR="0073020C" w:rsidRPr="008345B3" w:rsidRDefault="0073020C" w:rsidP="0073020C">
      <w:pPr>
        <w:spacing w:after="223"/>
        <w:jc w:val="both"/>
      </w:pPr>
      <w:hyperlink r:id="rId14" w:anchor="/document/99/420388018/" w:history="1">
        <w:proofErr w:type="gramStart"/>
        <w:r w:rsidRPr="008345B3">
          <w:rPr>
            <w:rStyle w:val="a4"/>
          </w:rPr>
          <w:t>постановление Правительства Российской Федерации от 29 декабря 2016 г. № 1543 "О внесении изменений в пункт 2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w:t>
        </w:r>
      </w:hyperlink>
      <w:r w:rsidRPr="008345B3">
        <w:t xml:space="preserve"> (Собрание законодательства Российской Федерации, 2017, № 2, ст.371);</w:t>
      </w:r>
      <w:proofErr w:type="gramEnd"/>
    </w:p>
    <w:p w:rsidR="0073020C" w:rsidRPr="008345B3" w:rsidRDefault="0073020C" w:rsidP="0073020C">
      <w:pPr>
        <w:spacing w:after="223"/>
        <w:jc w:val="both"/>
      </w:pPr>
      <w:hyperlink r:id="rId15" w:anchor="/document/99/420390640/" w:history="1">
        <w:r w:rsidRPr="008345B3">
          <w:rPr>
            <w:rStyle w:val="a4"/>
          </w:rPr>
          <w:t>постановление Правительства Российской Федерации от 25 января 2017 г. № 73 "О внесении изменений в некоторые акты Правительства Российской Федерации"</w:t>
        </w:r>
      </w:hyperlink>
      <w:r w:rsidRPr="008345B3">
        <w:t xml:space="preserve"> (Собрание законодательства Российской Федерации, 2017, № 6, ст.927);</w:t>
      </w:r>
    </w:p>
    <w:p w:rsidR="0073020C" w:rsidRPr="008345B3" w:rsidRDefault="0073020C" w:rsidP="0073020C">
      <w:pPr>
        <w:spacing w:after="223"/>
        <w:jc w:val="both"/>
      </w:pPr>
      <w:hyperlink r:id="rId16" w:anchor="/document/99/550951996/XA00M6G2N3/" w:history="1">
        <w:r w:rsidRPr="008345B3">
          <w:rPr>
            <w:rStyle w:val="a4"/>
          </w:rPr>
          <w:t>постановление Правительства Российской Федерации от 16 августа 2018 г. № 952 "О внесении изменений в некоторые акты Правительства Российской Федерации"</w:t>
        </w:r>
      </w:hyperlink>
      <w:r w:rsidRPr="008345B3">
        <w:t xml:space="preserve"> (Собрание законодательства Российской Федерации, 2018, № 35, ст.5546);</w:t>
      </w:r>
    </w:p>
    <w:p w:rsidR="0073020C" w:rsidRDefault="0073020C" w:rsidP="0073020C">
      <w:pPr>
        <w:spacing w:after="223"/>
        <w:jc w:val="both"/>
      </w:pPr>
      <w:hyperlink r:id="rId17" w:anchor="/document/99/551996216/XA00LVA2M9/" w:history="1">
        <w:r w:rsidRPr="008345B3">
          <w:rPr>
            <w:rStyle w:val="a4"/>
          </w:rPr>
          <w:t>пункты 1</w:t>
        </w:r>
      </w:hyperlink>
      <w:r w:rsidRPr="008345B3">
        <w:t xml:space="preserve"> и </w:t>
      </w:r>
      <w:hyperlink r:id="rId18" w:anchor="/document/99/551996216/XA00LVS2MC/" w:history="1">
        <w:r w:rsidRPr="008345B3">
          <w:rPr>
            <w:rStyle w:val="a4"/>
          </w:rPr>
          <w:t>2 изменений, которые вносятся в акты Правительства Российской Федерации</w:t>
        </w:r>
      </w:hyperlink>
      <w:r w:rsidRPr="008345B3">
        <w:t xml:space="preserve">, утвержденных </w:t>
      </w:r>
      <w:hyperlink r:id="rId19" w:anchor="/document/99/551996216/XA00M6G2N3/" w:history="1">
        <w:r w:rsidRPr="008345B3">
          <w:rPr>
            <w:rStyle w:val="a4"/>
          </w:rPr>
          <w:t>постановлением Правительства Российской Федерации от 21 декабря 2018 г. № 1618 "О внесении изменений в некоторые акты Правительства Российской Федерации"</w:t>
        </w:r>
      </w:hyperlink>
      <w:r w:rsidRPr="008345B3">
        <w:t xml:space="preserve"> (Собрание законодательства Российской Федерации, 2018, № 53, ст.8662):</w:t>
      </w:r>
    </w:p>
    <w:p w:rsidR="0073020C" w:rsidRPr="008345B3" w:rsidRDefault="0073020C" w:rsidP="0073020C">
      <w:pPr>
        <w:spacing w:after="223"/>
        <w:jc w:val="both"/>
      </w:pPr>
      <w:r>
        <w:t>1. признать утратившими силу распоряжение №1.1 от 09.01.2017г «Об утверждении Правил формирования, утверждения и ведения плана закупок товаров, работ, услуг для обеспечения муниципальных нужд сельского поселения Заволжье», распоряжение №1.2 от 09.01.2017г «Об утверждении Порядка формирования, утверждения и ведения планов- графиков закупок для обеспечения муниципальных нужд сельского поселения Заволжье»</w:t>
      </w:r>
    </w:p>
    <w:p w:rsidR="0073020C" w:rsidRPr="008345B3" w:rsidRDefault="0073020C" w:rsidP="0073020C">
      <w:pPr>
        <w:spacing w:after="223"/>
        <w:jc w:val="both"/>
      </w:pPr>
      <w:r>
        <w:lastRenderedPageBreak/>
        <w:t>2.</w:t>
      </w:r>
      <w:r w:rsidRPr="008345B3">
        <w:t xml:space="preserve"> утвердить По</w:t>
      </w:r>
      <w:r>
        <w:t>ложение о порядке</w:t>
      </w:r>
      <w:r w:rsidRPr="008345B3">
        <w:t xml:space="preserve"> формирования, утверждения планов-графиков закупок сельского поселения Заволжье муниципального района </w:t>
      </w:r>
      <w:proofErr w:type="gramStart"/>
      <w:r w:rsidRPr="008345B3">
        <w:t>Приволжский</w:t>
      </w:r>
      <w:proofErr w:type="gramEnd"/>
      <w:r w:rsidRPr="008345B3">
        <w:t xml:space="preserve"> Самарской области,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с 1 января 2020 года;</w:t>
      </w:r>
    </w:p>
    <w:p w:rsidR="0073020C" w:rsidRPr="008345B3" w:rsidRDefault="0073020C" w:rsidP="0073020C">
      <w:pPr>
        <w:spacing w:after="223"/>
      </w:pPr>
      <w:r>
        <w:t>3</w:t>
      </w:r>
      <w:r w:rsidRPr="008345B3">
        <w:t xml:space="preserve">. контрактному управляющему Тимофеевой Е.А. ознакомиться с  данным Порядком, опубликовать его в информационном бюллетене «Вестник сельского поселения Заволжье» и на официальном сайте </w:t>
      </w:r>
      <w:proofErr w:type="spellStart"/>
      <w:r w:rsidRPr="008345B3">
        <w:rPr>
          <w:lang w:val="en-US"/>
        </w:rPr>
        <w:t>zavolzh</w:t>
      </w:r>
      <w:proofErr w:type="spellEnd"/>
      <w:r w:rsidRPr="008345B3">
        <w:t>.</w:t>
      </w:r>
      <w:proofErr w:type="spellStart"/>
      <w:r w:rsidRPr="008345B3">
        <w:rPr>
          <w:lang w:val="en-US"/>
        </w:rPr>
        <w:t>ru</w:t>
      </w:r>
      <w:proofErr w:type="spellEnd"/>
      <w:r w:rsidRPr="008345B3">
        <w:t xml:space="preserve"> в сети Интернет;</w:t>
      </w:r>
    </w:p>
    <w:p w:rsidR="0073020C" w:rsidRPr="008345B3" w:rsidRDefault="0073020C" w:rsidP="0073020C">
      <w:pPr>
        <w:spacing w:after="223"/>
      </w:pPr>
      <w:r>
        <w:t>4</w:t>
      </w:r>
      <w:r w:rsidRPr="008345B3">
        <w:t xml:space="preserve">. </w:t>
      </w:r>
      <w:proofErr w:type="gramStart"/>
      <w:r w:rsidRPr="008345B3">
        <w:t>контроль за</w:t>
      </w:r>
      <w:proofErr w:type="gramEnd"/>
      <w:r w:rsidRPr="008345B3">
        <w:t xml:space="preserve"> исполнением настоящего распоряжения оставляю за собой.</w:t>
      </w:r>
    </w:p>
    <w:p w:rsidR="0073020C" w:rsidRPr="008345B3" w:rsidRDefault="0073020C" w:rsidP="0073020C">
      <w:pPr>
        <w:spacing w:line="240" w:lineRule="atLeast"/>
        <w:jc w:val="both"/>
        <w:outlineLvl w:val="0"/>
      </w:pPr>
      <w:r w:rsidRPr="008345B3">
        <w:t xml:space="preserve"> Глава Администрации </w:t>
      </w:r>
    </w:p>
    <w:p w:rsidR="0073020C" w:rsidRPr="008345B3" w:rsidRDefault="0073020C" w:rsidP="0073020C">
      <w:pPr>
        <w:spacing w:line="240" w:lineRule="atLeast"/>
        <w:jc w:val="both"/>
        <w:outlineLvl w:val="0"/>
      </w:pPr>
      <w:r w:rsidRPr="008345B3">
        <w:t>поселения Заволжье                                 _____________  А.И.Подопригора</w:t>
      </w:r>
    </w:p>
    <w:p w:rsidR="0073020C" w:rsidRPr="008345B3" w:rsidRDefault="0073020C" w:rsidP="0073020C">
      <w:pPr>
        <w:spacing w:line="240" w:lineRule="atLeast"/>
      </w:pPr>
    </w:p>
    <w:p w:rsidR="0073020C" w:rsidRPr="008345B3" w:rsidRDefault="0073020C" w:rsidP="0073020C">
      <w:pPr>
        <w:spacing w:line="240" w:lineRule="atLeast"/>
      </w:pPr>
      <w:r w:rsidRPr="008345B3">
        <w:t>С распоряжением ознакомлена                  ______________  Е.А.Тимофеева</w:t>
      </w:r>
    </w:p>
    <w:p w:rsidR="0073020C" w:rsidRPr="008345B3" w:rsidRDefault="0073020C" w:rsidP="0073020C">
      <w:pPr>
        <w:spacing w:after="223"/>
        <w:rPr>
          <w:rFonts w:ascii="Georgia" w:hAnsi="Georgia"/>
        </w:rPr>
      </w:pPr>
    </w:p>
    <w:p w:rsidR="0073020C" w:rsidRPr="00C3375A" w:rsidRDefault="0073020C" w:rsidP="0073020C"/>
    <w:p w:rsidR="0073020C" w:rsidRPr="002B1488" w:rsidRDefault="0073020C" w:rsidP="0073020C">
      <w:pPr>
        <w:spacing w:line="240" w:lineRule="atLeast"/>
        <w:jc w:val="right"/>
      </w:pPr>
      <w:r w:rsidRPr="002B1488">
        <w:t xml:space="preserve">                                                                                                         Утверждено распоряжением    </w:t>
      </w:r>
    </w:p>
    <w:p w:rsidR="0073020C" w:rsidRPr="002B1488" w:rsidRDefault="0073020C" w:rsidP="0073020C">
      <w:pPr>
        <w:spacing w:line="240" w:lineRule="atLeast"/>
        <w:jc w:val="right"/>
      </w:pPr>
      <w:r w:rsidRPr="002B1488">
        <w:t xml:space="preserve">                                                                                                          администрации </w:t>
      </w:r>
      <w:proofErr w:type="gramStart"/>
      <w:r w:rsidRPr="002B1488">
        <w:t>сельского</w:t>
      </w:r>
      <w:proofErr w:type="gramEnd"/>
    </w:p>
    <w:p w:rsidR="0073020C" w:rsidRPr="002B1488" w:rsidRDefault="0073020C" w:rsidP="0073020C">
      <w:pPr>
        <w:spacing w:line="240" w:lineRule="atLeast"/>
        <w:jc w:val="right"/>
      </w:pPr>
      <w:r w:rsidRPr="002B1488">
        <w:t xml:space="preserve">                                                                                                      поселения  Заволжье от 30.12.2019г №49</w:t>
      </w:r>
    </w:p>
    <w:p w:rsidR="0073020C" w:rsidRPr="002B1488" w:rsidRDefault="0073020C" w:rsidP="0073020C">
      <w:pPr>
        <w:spacing w:line="240" w:lineRule="atLeast"/>
        <w:rPr>
          <w:b/>
        </w:rPr>
      </w:pPr>
    </w:p>
    <w:p w:rsidR="0073020C" w:rsidRPr="002B1488" w:rsidRDefault="0073020C" w:rsidP="0073020C">
      <w:pPr>
        <w:spacing w:line="240" w:lineRule="atLeast"/>
      </w:pPr>
    </w:p>
    <w:p w:rsidR="0073020C" w:rsidRPr="002B1488" w:rsidRDefault="0073020C" w:rsidP="0073020C">
      <w:pPr>
        <w:spacing w:line="240" w:lineRule="atLeast"/>
        <w:jc w:val="center"/>
        <w:rPr>
          <w:b/>
        </w:rPr>
      </w:pPr>
      <w:r w:rsidRPr="002B1488">
        <w:rPr>
          <w:b/>
        </w:rPr>
        <w:t xml:space="preserve">Положение о порядке формирования, утверждения планов-графиков закупок сельского поселения Заволжье муниципального района </w:t>
      </w:r>
      <w:proofErr w:type="gramStart"/>
      <w:r w:rsidRPr="002B1488">
        <w:rPr>
          <w:b/>
        </w:rPr>
        <w:t>Приволжский</w:t>
      </w:r>
      <w:proofErr w:type="gramEnd"/>
      <w:r w:rsidRPr="002B1488">
        <w:rPr>
          <w:b/>
        </w:rPr>
        <w:t xml:space="preserve"> Самарской области,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w:t>
      </w:r>
    </w:p>
    <w:p w:rsidR="0073020C" w:rsidRPr="002B1488" w:rsidRDefault="0073020C" w:rsidP="0073020C">
      <w:pPr>
        <w:autoSpaceDE w:val="0"/>
        <w:autoSpaceDN w:val="0"/>
        <w:adjustRightInd w:val="0"/>
        <w:rPr>
          <w:sz w:val="28"/>
          <w:szCs w:val="28"/>
        </w:rPr>
      </w:pPr>
    </w:p>
    <w:p w:rsidR="0073020C" w:rsidRPr="002B1488" w:rsidRDefault="0073020C" w:rsidP="0073020C">
      <w:pPr>
        <w:spacing w:after="223"/>
        <w:jc w:val="both"/>
      </w:pPr>
      <w:r w:rsidRPr="002B1488">
        <w:t xml:space="preserve">1. </w:t>
      </w:r>
      <w:proofErr w:type="gramStart"/>
      <w:r w:rsidRPr="002B1488">
        <w:t xml:space="preserve">Настоящее Положение устанавливает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особенности включения информации, указанной в </w:t>
      </w:r>
      <w:hyperlink r:id="rId20" w:anchor="/document/99/499011838/XA00S1O2PS/" w:history="1">
        <w:r w:rsidRPr="002B1488">
          <w:rPr>
            <w:rStyle w:val="a4"/>
          </w:rPr>
          <w:t>части 4 статьи 16 Федерального закона "О контрактной системе в сфере закупок товаров, работ, услуг для обеспечения государственных и муниципальных нужд"</w:t>
        </w:r>
      </w:hyperlink>
      <w:r w:rsidRPr="002B1488">
        <w:rPr>
          <w:u w:val="single"/>
        </w:rPr>
        <w:t xml:space="preserve"> (далее соответственно - единая </w:t>
      </w:r>
      <w:r w:rsidRPr="002B1488">
        <w:t xml:space="preserve">информационная система, план-график, </w:t>
      </w:r>
      <w:hyperlink r:id="rId21" w:anchor="/document/99/499011838/XA00M6G2N3/" w:history="1">
        <w:r w:rsidRPr="002B1488">
          <w:rPr>
            <w:rStyle w:val="a4"/>
          </w:rPr>
          <w:t>Федеральный закон</w:t>
        </w:r>
      </w:hyperlink>
      <w:r w:rsidRPr="002B1488">
        <w:t>), в план-график, требования</w:t>
      </w:r>
      <w:proofErr w:type="gramEnd"/>
      <w:r w:rsidRPr="002B1488">
        <w:t xml:space="preserve"> к форме планов-графиков в соответствии с </w:t>
      </w:r>
      <w:hyperlink r:id="rId22" w:anchor="/document/99/499011838/XA00M6G2N3/" w:history="1">
        <w:r w:rsidRPr="002B1488">
          <w:rPr>
            <w:rStyle w:val="a4"/>
          </w:rPr>
          <w:t>Федеральным законом</w:t>
        </w:r>
      </w:hyperlink>
      <w:r w:rsidRPr="002B1488">
        <w:t>.</w:t>
      </w:r>
    </w:p>
    <w:p w:rsidR="0073020C" w:rsidRPr="002B1488" w:rsidRDefault="0073020C" w:rsidP="0073020C">
      <w:pPr>
        <w:spacing w:after="223"/>
        <w:jc w:val="both"/>
      </w:pPr>
      <w:r w:rsidRPr="002B1488">
        <w:t>2. Формирование планов-графиков осуществляется:</w:t>
      </w:r>
    </w:p>
    <w:p w:rsidR="0073020C" w:rsidRPr="002B1488" w:rsidRDefault="0073020C" w:rsidP="0073020C">
      <w:pPr>
        <w:spacing w:after="223"/>
        <w:jc w:val="both"/>
      </w:pPr>
      <w:r>
        <w:t xml:space="preserve">е) </w:t>
      </w:r>
      <w:r w:rsidRPr="002B1488">
        <w:t xml:space="preserve"> муниципальным заказчиком (сельским поселением Заволжье).</w:t>
      </w:r>
    </w:p>
    <w:p w:rsidR="0073020C" w:rsidRPr="002B1488" w:rsidRDefault="0073020C" w:rsidP="0073020C">
      <w:pPr>
        <w:spacing w:after="223"/>
        <w:jc w:val="both"/>
      </w:pPr>
      <w:r w:rsidRPr="002B1488">
        <w:t xml:space="preserve">3. </w:t>
      </w:r>
      <w:proofErr w:type="gramStart"/>
      <w:r w:rsidRPr="002B1488">
        <w:t xml:space="preserve">План-график формируется в форме электронного документа (за исключением случая, предусмотренного </w:t>
      </w:r>
      <w:hyperlink r:id="rId23" w:anchor="/document/99/563413016/XA00M362MC/" w:tgtFrame="_self" w:history="1">
        <w:r w:rsidRPr="002B1488">
          <w:rPr>
            <w:rStyle w:val="a4"/>
          </w:rPr>
          <w:t>пунктом 25 настоящего Положения</w:t>
        </w:r>
      </w:hyperlink>
      <w:r w:rsidRPr="002B1488">
        <w:t xml:space="preserve"> по форме согласно </w:t>
      </w:r>
      <w:hyperlink r:id="rId24" w:anchor="/document/99/563413016/XA00M3O2MF/" w:tgtFrame="_self" w:history="1">
        <w:r w:rsidRPr="002B1488">
          <w:rPr>
            <w:rStyle w:val="a4"/>
          </w:rPr>
          <w:t>приложению</w:t>
        </w:r>
      </w:hyperlink>
      <w:r w:rsidRPr="002B1488">
        <w:t xml:space="preserve"> и утверждается посредством подписания усиленной квалифицированной электронной подписью лица, имеющего право действовать от имени заказчика.</w:t>
      </w:r>
      <w:proofErr w:type="gramEnd"/>
    </w:p>
    <w:p w:rsidR="0073020C" w:rsidRPr="002B1488" w:rsidRDefault="0073020C" w:rsidP="0073020C">
      <w:pPr>
        <w:spacing w:after="223"/>
        <w:jc w:val="both"/>
      </w:pPr>
      <w:r w:rsidRPr="002B1488">
        <w:t>4. План-график формируется на срок, соответствующий сроку действия муниципального правового акта о  бюджете на очередной финансовый год и плановый период муниципального образования.</w:t>
      </w:r>
    </w:p>
    <w:p w:rsidR="0073020C" w:rsidRPr="002B1488" w:rsidRDefault="0073020C" w:rsidP="0073020C">
      <w:pPr>
        <w:spacing w:after="223"/>
        <w:jc w:val="both"/>
      </w:pPr>
      <w:r w:rsidRPr="002B1488">
        <w:lastRenderedPageBreak/>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73020C" w:rsidRPr="002B1488" w:rsidRDefault="0073020C" w:rsidP="0073020C">
      <w:pPr>
        <w:spacing w:after="223"/>
        <w:jc w:val="both"/>
      </w:pPr>
      <w:r w:rsidRPr="002B1488">
        <w:t>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73020C" w:rsidRPr="002B1488" w:rsidRDefault="0073020C" w:rsidP="0073020C">
      <w:pPr>
        <w:spacing w:after="223"/>
        <w:jc w:val="both"/>
      </w:pPr>
      <w:r w:rsidRPr="002B1488">
        <w:t xml:space="preserve">7. План-график включает информацию о закупках, </w:t>
      </w:r>
      <w:proofErr w:type="gramStart"/>
      <w:r w:rsidRPr="002B1488">
        <w:t>извещения</w:t>
      </w:r>
      <w:proofErr w:type="gramEnd"/>
      <w:r w:rsidRPr="002B1488">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73020C" w:rsidRPr="002B1488" w:rsidRDefault="0073020C" w:rsidP="0073020C">
      <w:pPr>
        <w:spacing w:after="223"/>
        <w:jc w:val="both"/>
      </w:pPr>
      <w:r w:rsidRPr="002B1488">
        <w:t>8. Проекты планов-графиков формируются:</w:t>
      </w:r>
    </w:p>
    <w:p w:rsidR="0073020C" w:rsidRPr="002B1488" w:rsidRDefault="0073020C" w:rsidP="0073020C">
      <w:pPr>
        <w:spacing w:after="223"/>
        <w:jc w:val="both"/>
      </w:pPr>
      <w:r w:rsidRPr="002B1488">
        <w:t xml:space="preserve">а) </w:t>
      </w:r>
      <w:r>
        <w:t xml:space="preserve">муниципальными </w:t>
      </w:r>
      <w:r w:rsidRPr="002B1488">
        <w:t>заказчиками в процессе составления и рассмотрения проектов законов (решений) о соответствующих бюджетах;</w:t>
      </w:r>
    </w:p>
    <w:p w:rsidR="0073020C" w:rsidRPr="00654C68" w:rsidRDefault="0073020C" w:rsidP="0073020C">
      <w:pPr>
        <w:spacing w:after="223"/>
        <w:jc w:val="both"/>
      </w:pPr>
      <w:r w:rsidRPr="002B1488">
        <w:t xml:space="preserve">9. Проекты планов-графиков </w:t>
      </w:r>
      <w:r>
        <w:t xml:space="preserve">муниципальных </w:t>
      </w:r>
      <w:r w:rsidRPr="002B1488">
        <w:t>заказчиков формируются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бюджетных сре</w:t>
      </w:r>
      <w:proofErr w:type="gramStart"/>
      <w:r w:rsidRPr="002B1488">
        <w:t>дств в с</w:t>
      </w:r>
      <w:proofErr w:type="gramEnd"/>
      <w:r w:rsidRPr="002B1488">
        <w:t xml:space="preserve">оответствии с </w:t>
      </w:r>
      <w:hyperlink r:id="rId25" w:anchor="/document/99/901714433/" w:history="1">
        <w:r w:rsidRPr="00654C68">
          <w:rPr>
            <w:rStyle w:val="a4"/>
          </w:rPr>
          <w:t>Бюджетным кодексом Российской Федерации</w:t>
        </w:r>
      </w:hyperlink>
      <w:r w:rsidRPr="00654C68">
        <w:t>.</w:t>
      </w:r>
    </w:p>
    <w:p w:rsidR="0073020C" w:rsidRPr="002B1488" w:rsidRDefault="0073020C" w:rsidP="0073020C">
      <w:pPr>
        <w:spacing w:after="223"/>
        <w:jc w:val="both"/>
      </w:pPr>
      <w:r w:rsidRPr="002B1488">
        <w:t>1</w:t>
      </w:r>
      <w:r>
        <w:t>0</w:t>
      </w:r>
      <w:r w:rsidRPr="002B1488">
        <w:t>. План-график утверждается в течение 10 рабочих дней:</w:t>
      </w:r>
    </w:p>
    <w:p w:rsidR="0073020C" w:rsidRPr="002B1488" w:rsidRDefault="0073020C" w:rsidP="0073020C">
      <w:pPr>
        <w:spacing w:after="223"/>
        <w:jc w:val="both"/>
      </w:pPr>
      <w:r w:rsidRPr="002B1488">
        <w:t xml:space="preserve">а) </w:t>
      </w:r>
      <w:r>
        <w:t xml:space="preserve">муниципальными </w:t>
      </w:r>
      <w:r w:rsidRPr="002B1488">
        <w:t>заказчиками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73020C" w:rsidRPr="002B1488" w:rsidRDefault="0073020C" w:rsidP="0073020C">
      <w:pPr>
        <w:spacing w:after="223"/>
        <w:jc w:val="both"/>
      </w:pPr>
      <w:r w:rsidRPr="002B1488">
        <w:t>1</w:t>
      </w:r>
      <w:r>
        <w:t>1</w:t>
      </w:r>
      <w:r w:rsidRPr="002B1488">
        <w:t xml:space="preserve">. </w:t>
      </w:r>
      <w:proofErr w:type="gramStart"/>
      <w:r w:rsidRPr="002B1488">
        <w:t xml:space="preserve">Формирование и утверждение плана-графика государственного, муниципального заказчика в случае передачи в соответствии с </w:t>
      </w:r>
      <w:hyperlink r:id="rId26" w:anchor="/document/99/901714433/" w:history="1">
        <w:r w:rsidRPr="00654C68">
          <w:rPr>
            <w:rStyle w:val="a4"/>
          </w:rPr>
          <w:t>Бюджетным кодексом Российской Федерации</w:t>
        </w:r>
      </w:hyperlink>
      <w:r w:rsidRPr="002B1488">
        <w:t xml:space="preserve"> полномочий государственного, муниципального заказчика бюджетному, автономному учреждению, государственному,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roofErr w:type="gramEnd"/>
    </w:p>
    <w:p w:rsidR="0073020C" w:rsidRPr="00654C68" w:rsidRDefault="0073020C" w:rsidP="0073020C">
      <w:pPr>
        <w:spacing w:after="223"/>
        <w:jc w:val="both"/>
      </w:pPr>
      <w:r w:rsidRPr="002B1488">
        <w:t>1</w:t>
      </w:r>
      <w:r>
        <w:t>2</w:t>
      </w:r>
      <w:r w:rsidRPr="002B1488">
        <w:t xml:space="preserve">. В разделе 1 </w:t>
      </w:r>
      <w:hyperlink r:id="rId27" w:anchor="/document/99/563413016/XA00M3O2MF/" w:tgtFrame="_self" w:history="1">
        <w:r w:rsidRPr="00654C68">
          <w:rPr>
            <w:rStyle w:val="a4"/>
          </w:rPr>
          <w:t>приложения к настоящему Положению</w:t>
        </w:r>
      </w:hyperlink>
      <w:r w:rsidRPr="00654C68">
        <w:t xml:space="preserve"> </w:t>
      </w:r>
      <w:r w:rsidRPr="002B1488">
        <w:t>указывается следующая информация о заказчике</w:t>
      </w:r>
      <w:r w:rsidRPr="00654C68">
        <w:t>:</w:t>
      </w:r>
    </w:p>
    <w:p w:rsidR="0073020C" w:rsidRPr="002B1488" w:rsidRDefault="0073020C" w:rsidP="0073020C">
      <w:pPr>
        <w:spacing w:after="223"/>
        <w:jc w:val="both"/>
      </w:pPr>
      <w:r w:rsidRPr="002B1488">
        <w:t>а) полное наименование;</w:t>
      </w:r>
    </w:p>
    <w:p w:rsidR="0073020C" w:rsidRPr="002B1488" w:rsidRDefault="0073020C" w:rsidP="0073020C">
      <w:pPr>
        <w:spacing w:after="223"/>
        <w:jc w:val="both"/>
      </w:pPr>
      <w:r w:rsidRPr="002B1488">
        <w:t>б) идентификационный номер налогоплательщика;</w:t>
      </w:r>
    </w:p>
    <w:p w:rsidR="0073020C" w:rsidRPr="002B1488" w:rsidRDefault="0073020C" w:rsidP="0073020C">
      <w:pPr>
        <w:spacing w:after="223"/>
        <w:jc w:val="both"/>
      </w:pPr>
      <w:r w:rsidRPr="002B1488">
        <w:t>в) код причины постановки на учет в налоговом органе;</w:t>
      </w:r>
    </w:p>
    <w:p w:rsidR="0073020C" w:rsidRPr="002B1488" w:rsidRDefault="0073020C" w:rsidP="0073020C">
      <w:pPr>
        <w:spacing w:after="223"/>
        <w:jc w:val="both"/>
      </w:pPr>
      <w:r w:rsidRPr="002B1488">
        <w:t>г) организационно-правовая форма с указанием кода организационно-правовой формы в соответствии с Общероссийским классификатором организационно-правовых форм;</w:t>
      </w:r>
    </w:p>
    <w:p w:rsidR="0073020C" w:rsidRPr="002B1488" w:rsidRDefault="0073020C" w:rsidP="0073020C">
      <w:pPr>
        <w:spacing w:after="223"/>
        <w:jc w:val="both"/>
      </w:pPr>
      <w:proofErr w:type="spellStart"/>
      <w:r w:rsidRPr="002B1488">
        <w:t>д</w:t>
      </w:r>
      <w:proofErr w:type="spellEnd"/>
      <w:r w:rsidRPr="002B1488">
        <w:t>) форма собственности с указанием кода формы собственности по Общероссийскому классификатору форм собственности;</w:t>
      </w:r>
    </w:p>
    <w:p w:rsidR="0073020C" w:rsidRPr="002B1488" w:rsidRDefault="0073020C" w:rsidP="0073020C">
      <w:pPr>
        <w:spacing w:after="223"/>
        <w:jc w:val="both"/>
      </w:pPr>
      <w:r w:rsidRPr="002B1488">
        <w:lastRenderedPageBreak/>
        <w:t>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w:t>
      </w:r>
    </w:p>
    <w:p w:rsidR="0073020C" w:rsidRPr="002B1488" w:rsidRDefault="0073020C" w:rsidP="0073020C">
      <w:pPr>
        <w:spacing w:after="223"/>
        <w:jc w:val="both"/>
      </w:pPr>
      <w:proofErr w:type="gramStart"/>
      <w:r w:rsidRPr="002B1488">
        <w:t>ж) в отношении плана-графика,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w:t>
      </w:r>
      <w:proofErr w:type="gramEnd"/>
      <w:r w:rsidRPr="002B1488">
        <w:t xml:space="preserve"> такого учреждения, унитарного предприятия или юридического лица.</w:t>
      </w:r>
    </w:p>
    <w:p w:rsidR="0073020C" w:rsidRDefault="0073020C" w:rsidP="0073020C">
      <w:pPr>
        <w:spacing w:after="223"/>
        <w:jc w:val="both"/>
      </w:pPr>
      <w:r w:rsidRPr="002B1488">
        <w:t>1</w:t>
      </w:r>
      <w:r>
        <w:t>3</w:t>
      </w:r>
      <w:r w:rsidRPr="002B1488">
        <w:t xml:space="preserve">. Информация, предусмотренная </w:t>
      </w:r>
      <w:hyperlink r:id="rId28" w:anchor="/document/99/563413016/XA00M9G2N4/" w:tgtFrame="_self" w:history="1">
        <w:r w:rsidRPr="00E15EC2">
          <w:rPr>
            <w:rStyle w:val="a4"/>
          </w:rPr>
          <w:t>пунктом 12 настоящего Положения</w:t>
        </w:r>
      </w:hyperlink>
      <w:r w:rsidRPr="00E15EC2">
        <w:t>,</w:t>
      </w:r>
      <w:r w:rsidRPr="002B1488">
        <w:t xml:space="preserve"> формируется (за исключением случая, предусмотренного </w:t>
      </w:r>
      <w:hyperlink r:id="rId29" w:anchor="/document/99/563413016/XA00M362MC/" w:tgtFrame="_self" w:history="1">
        <w:r w:rsidRPr="006D0194">
          <w:rPr>
            <w:rStyle w:val="a4"/>
          </w:rPr>
          <w:t>пунктом 22</w:t>
        </w:r>
        <w:r w:rsidRPr="00E15EC2">
          <w:rPr>
            <w:rStyle w:val="a4"/>
          </w:rPr>
          <w:t xml:space="preserve"> настоящего Положения</w:t>
        </w:r>
      </w:hyperlink>
      <w:r w:rsidRPr="00E15EC2">
        <w:t>)</w:t>
      </w:r>
      <w:r w:rsidRPr="002B1488">
        <w:t xml:space="preserve">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w:t>
      </w:r>
    </w:p>
    <w:p w:rsidR="0073020C" w:rsidRPr="002B1488" w:rsidRDefault="0073020C" w:rsidP="0073020C">
      <w:pPr>
        <w:spacing w:after="223"/>
        <w:jc w:val="both"/>
      </w:pPr>
      <w:r w:rsidRPr="002B1488">
        <w:t>1</w:t>
      </w:r>
      <w:r>
        <w:t>4</w:t>
      </w:r>
      <w:r w:rsidRPr="002B1488">
        <w:t>. В разделе 2 приложения к настоящему Положению:</w:t>
      </w:r>
    </w:p>
    <w:p w:rsidR="0073020C" w:rsidRPr="00E15EC2" w:rsidRDefault="0073020C" w:rsidP="0073020C">
      <w:pPr>
        <w:spacing w:after="223"/>
        <w:jc w:val="both"/>
      </w:pPr>
      <w:r w:rsidRPr="002B1488">
        <w:t xml:space="preserve">а) в графе 2 указывается идентификационный код закупки в соответствии с порядком, установленным в соответствии </w:t>
      </w:r>
      <w:r w:rsidRPr="00E15EC2">
        <w:t xml:space="preserve">с </w:t>
      </w:r>
      <w:hyperlink r:id="rId30" w:anchor="/document/99/499011838/XA00M6E2M9/" w:history="1">
        <w:r w:rsidRPr="00E15EC2">
          <w:rPr>
            <w:rStyle w:val="a4"/>
          </w:rPr>
          <w:t>частью 3 статьи 23 Федерального закона</w:t>
        </w:r>
      </w:hyperlink>
      <w:r w:rsidRPr="00E15EC2">
        <w:t>;</w:t>
      </w:r>
    </w:p>
    <w:p w:rsidR="0073020C" w:rsidRPr="002B1488" w:rsidRDefault="0073020C" w:rsidP="0073020C">
      <w:pPr>
        <w:spacing w:after="223"/>
        <w:jc w:val="both"/>
      </w:pPr>
      <w:r w:rsidRPr="002B1488">
        <w:t xml:space="preserve">б) графы 3 и 4 заполняются на основании </w:t>
      </w:r>
      <w:hyperlink r:id="rId31" w:anchor="/document/99/1200110164/XA00M1S2LR/" w:history="1">
        <w:r w:rsidRPr="00E15EC2">
          <w:rPr>
            <w:rStyle w:val="a4"/>
          </w:rPr>
          <w:t>Общероссийского классификатора продукции по видам экономической деятельности (ОКПД</w:t>
        </w:r>
        <w:proofErr w:type="gramStart"/>
        <w:r w:rsidRPr="00E15EC2">
          <w:rPr>
            <w:rStyle w:val="a4"/>
          </w:rPr>
          <w:t>2</w:t>
        </w:r>
        <w:proofErr w:type="gramEnd"/>
        <w:r w:rsidRPr="00E15EC2">
          <w:rPr>
            <w:rStyle w:val="a4"/>
          </w:rPr>
          <w:t>) ОК 034-2014 (КПЕС 2008)</w:t>
        </w:r>
      </w:hyperlink>
      <w:r w:rsidRPr="002B1488">
        <w:t xml:space="preserve"> с детализацией не ниже группы товаров (работ, услуг). Допускается указание одного или нескольких кодов такого классификатора;</w:t>
      </w:r>
    </w:p>
    <w:p w:rsidR="0073020C" w:rsidRPr="002B1488" w:rsidRDefault="0073020C" w:rsidP="0073020C">
      <w:pPr>
        <w:spacing w:after="223"/>
        <w:jc w:val="both"/>
      </w:pPr>
      <w:r w:rsidRPr="002B1488">
        <w:t>в) в графе 5 указывается наименование объекта закупки;</w:t>
      </w:r>
    </w:p>
    <w:p w:rsidR="0073020C" w:rsidRPr="002B1488" w:rsidRDefault="0073020C" w:rsidP="0073020C">
      <w:pPr>
        <w:spacing w:after="223"/>
        <w:jc w:val="both"/>
      </w:pPr>
      <w:r w:rsidRPr="002B1488">
        <w:t>г) в графе 6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73020C" w:rsidRPr="002B1488" w:rsidRDefault="0073020C" w:rsidP="0073020C">
      <w:pPr>
        <w:spacing w:after="223"/>
        <w:jc w:val="both"/>
      </w:pPr>
      <w:proofErr w:type="spellStart"/>
      <w:r w:rsidRPr="002B1488">
        <w:t>д</w:t>
      </w:r>
      <w:proofErr w:type="spellEnd"/>
      <w:r w:rsidRPr="002B1488">
        <w:t>) в графах 7-11 указывается объем финансового обеспечения (планируемые платежи) для осуществления закупок на соответствующий финансовый год;</w:t>
      </w:r>
    </w:p>
    <w:p w:rsidR="0073020C" w:rsidRPr="00E15EC2" w:rsidRDefault="0073020C" w:rsidP="0073020C">
      <w:pPr>
        <w:spacing w:after="223"/>
        <w:jc w:val="both"/>
      </w:pPr>
      <w:proofErr w:type="gramStart"/>
      <w:r w:rsidRPr="002B1488">
        <w:t>е) в графах 7-11 в строке "Всего для осуществления закупок, в том числе по коду бюджетной классификации ______/ по соглашению от _________ N_________ / по коду вида расходов 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 каждому</w:t>
      </w:r>
      <w:proofErr w:type="gramEnd"/>
      <w:r w:rsidRPr="002B1488">
        <w:t xml:space="preserve"> коду бюджетной классификации (указывается </w:t>
      </w:r>
      <w:r>
        <w:t xml:space="preserve">муниципальными </w:t>
      </w:r>
      <w:r w:rsidRPr="002B1488">
        <w:t>заказчиками</w:t>
      </w:r>
      <w:r>
        <w:t>).</w:t>
      </w:r>
      <w:r w:rsidRPr="002B1488">
        <w:t xml:space="preserve"> 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w:t>
      </w:r>
      <w:hyperlink r:id="rId32" w:anchor="/document/99/563413016/XA00MB22NB/" w:tgtFrame="_self" w:history="1">
        <w:r w:rsidRPr="00E15EC2">
          <w:rPr>
            <w:rStyle w:val="a4"/>
          </w:rPr>
          <w:t>пунктом 15 настоящего Положения</w:t>
        </w:r>
      </w:hyperlink>
      <w:r w:rsidRPr="00E15EC2">
        <w:t>;</w:t>
      </w:r>
    </w:p>
    <w:p w:rsidR="0073020C" w:rsidRPr="002B1488" w:rsidRDefault="0073020C" w:rsidP="0073020C">
      <w:pPr>
        <w:spacing w:after="223"/>
        <w:jc w:val="both"/>
      </w:pPr>
      <w:r w:rsidRPr="002B1488">
        <w:t xml:space="preserve">ж) в графе 12 указывается информация о проведении обязательного общественного обсуждения закупки (путем указания "да" или "нет"). Графа может не заполняться в отношении закупок, </w:t>
      </w:r>
      <w:proofErr w:type="gramStart"/>
      <w:r w:rsidRPr="002B1488">
        <w:t>извещения</w:t>
      </w:r>
      <w:proofErr w:type="gramEnd"/>
      <w:r w:rsidRPr="002B1488">
        <w:t xml:space="preserve"> об осуществлении которых планируется разместить, </w:t>
      </w:r>
      <w:r w:rsidRPr="002B1488">
        <w:lastRenderedPageBreak/>
        <w:t>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73020C" w:rsidRPr="00E15EC2" w:rsidRDefault="0073020C" w:rsidP="0073020C">
      <w:pPr>
        <w:spacing w:after="223"/>
        <w:jc w:val="both"/>
      </w:pPr>
      <w:proofErr w:type="spellStart"/>
      <w:r w:rsidRPr="002B1488">
        <w:t>з</w:t>
      </w:r>
      <w:proofErr w:type="spellEnd"/>
      <w:r w:rsidRPr="002B1488">
        <w:t xml:space="preserve">) в графе 13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w:t>
      </w:r>
      <w:hyperlink r:id="rId33" w:anchor="/document/99/499011838/XA00MBE2N0/" w:history="1">
        <w:r w:rsidRPr="00E15EC2">
          <w:rPr>
            <w:rStyle w:val="a4"/>
          </w:rPr>
          <w:t>статьей 26 Федерального закона</w:t>
        </w:r>
      </w:hyperlink>
      <w:r w:rsidRPr="00E15EC2">
        <w:t>;</w:t>
      </w:r>
    </w:p>
    <w:p w:rsidR="0073020C" w:rsidRPr="002B1488" w:rsidRDefault="0073020C" w:rsidP="0073020C">
      <w:pPr>
        <w:spacing w:after="223"/>
        <w:jc w:val="both"/>
      </w:pPr>
      <w:r w:rsidRPr="002B1488">
        <w:t>и) в графе 14 указывается наименование организатора совместного конкурса или аукциона в случае проведения совместного конкурса или аукциона.</w:t>
      </w:r>
    </w:p>
    <w:p w:rsidR="0073020C" w:rsidRPr="002B1488" w:rsidRDefault="0073020C" w:rsidP="0073020C">
      <w:pPr>
        <w:spacing w:after="223"/>
      </w:pPr>
      <w:r w:rsidRPr="002B1488">
        <w:t>1</w:t>
      </w:r>
      <w:r>
        <w:t>5</w:t>
      </w:r>
      <w:r w:rsidRPr="002B1488">
        <w:t xml:space="preserve">. </w:t>
      </w:r>
      <w:proofErr w:type="gramStart"/>
      <w:r w:rsidRPr="002B1488">
        <w:t xml:space="preserve">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"Электронный бюджет" (далее - система "Электронный бюджет") и региональными и муниципальными информационными системами в сфере закупок </w:t>
      </w:r>
      <w:r>
        <w:t xml:space="preserve">муниципальными </w:t>
      </w:r>
      <w:r w:rsidRPr="002B1488">
        <w:t>заказчиками</w:t>
      </w:r>
      <w:r>
        <w:t xml:space="preserve"> </w:t>
      </w:r>
      <w:r w:rsidRPr="002B1488">
        <w:t xml:space="preserve"> без включения в план-график</w:t>
      </w:r>
      <w:proofErr w:type="gramEnd"/>
      <w:r w:rsidRPr="002B1488">
        <w:t>.</w:t>
      </w:r>
      <w:r w:rsidRPr="002B1488">
        <w:br/>
      </w:r>
      <w:r w:rsidRPr="002B1488">
        <w:br/>
        <w:t>1</w:t>
      </w:r>
      <w:r>
        <w:t>6</w:t>
      </w:r>
      <w:r w:rsidRPr="002B1488">
        <w:t>. В план-график в форме отдельной закупки включается информация:</w:t>
      </w:r>
    </w:p>
    <w:p w:rsidR="0073020C" w:rsidRPr="002B1488" w:rsidRDefault="0073020C" w:rsidP="0073020C">
      <w:pPr>
        <w:spacing w:after="223"/>
        <w:jc w:val="both"/>
      </w:pPr>
      <w:r w:rsidRPr="002B1488">
        <w:t>а) о закупке работ по строительству, реконструкции объекта капитального строительства по каждому такому объекту;</w:t>
      </w:r>
    </w:p>
    <w:p w:rsidR="0073020C" w:rsidRPr="002B1488" w:rsidRDefault="0073020C" w:rsidP="0073020C">
      <w:pPr>
        <w:spacing w:after="223"/>
        <w:jc w:val="both"/>
      </w:pPr>
      <w:proofErr w:type="gramStart"/>
      <w:r w:rsidRPr="002B1488">
        <w:t xml:space="preserve">б) о закупке, предусматривающей заключение </w:t>
      </w:r>
      <w:proofErr w:type="spellStart"/>
      <w:r w:rsidRPr="002B1488">
        <w:t>энергосервисного</w:t>
      </w:r>
      <w:proofErr w:type="spellEnd"/>
      <w:r w:rsidRPr="002B1488">
        <w:t xml:space="preserve">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roofErr w:type="gramEnd"/>
    </w:p>
    <w:p w:rsidR="0073020C" w:rsidRPr="002B1488" w:rsidRDefault="0073020C" w:rsidP="0073020C">
      <w:pPr>
        <w:spacing w:after="223"/>
        <w:jc w:val="both"/>
      </w:pPr>
      <w:r w:rsidRPr="002B1488">
        <w:t>в) о каждом лоте, выделяемом в соответствии с Федеральным законом;</w:t>
      </w:r>
    </w:p>
    <w:p w:rsidR="0073020C" w:rsidRPr="002B1488" w:rsidRDefault="0073020C" w:rsidP="0073020C">
      <w:pPr>
        <w:spacing w:after="223"/>
        <w:jc w:val="both"/>
      </w:pPr>
      <w:r w:rsidRPr="002B1488">
        <w:t xml:space="preserve">г) о закупках, которые планируется осуществлять в соответствии с </w:t>
      </w:r>
      <w:hyperlink r:id="rId34" w:anchor="/document/99/499011838/XA00MC82NL/" w:history="1">
        <w:r w:rsidRPr="006D0194">
          <w:rPr>
            <w:rStyle w:val="a4"/>
          </w:rPr>
          <w:t>пунктом 7 части 2 статьи 83</w:t>
        </w:r>
      </w:hyperlink>
      <w:r w:rsidRPr="006D0194">
        <w:t xml:space="preserve">, </w:t>
      </w:r>
      <w:hyperlink r:id="rId35" w:anchor="/document/99/499011838/XA00MF82NV/" w:history="1">
        <w:r w:rsidRPr="006D0194">
          <w:rPr>
            <w:rStyle w:val="a4"/>
          </w:rPr>
          <w:t>пунктом 3 части 2 статьи 83.1</w:t>
        </w:r>
      </w:hyperlink>
      <w:r w:rsidRPr="006D0194">
        <w:t xml:space="preserve"> и </w:t>
      </w:r>
      <w:hyperlink r:id="rId36" w:anchor="/document/99/499011838/XA00MG02O3/" w:history="1">
        <w:r w:rsidRPr="006D0194">
          <w:rPr>
            <w:rStyle w:val="a4"/>
          </w:rPr>
          <w:t>пунктами 4</w:t>
        </w:r>
      </w:hyperlink>
      <w:r w:rsidRPr="006D0194">
        <w:t xml:space="preserve">, </w:t>
      </w:r>
      <w:hyperlink r:id="rId37" w:anchor="/document/99/499011838/XA00MGI2O6/" w:history="1">
        <w:r w:rsidRPr="006D0194">
          <w:rPr>
            <w:rStyle w:val="a4"/>
          </w:rPr>
          <w:t>5</w:t>
        </w:r>
      </w:hyperlink>
      <w:r w:rsidRPr="006D0194">
        <w:t xml:space="preserve">, </w:t>
      </w:r>
      <w:hyperlink r:id="rId38" w:anchor="/document/99/499011838/XA00MHI2OA/" w:history="1">
        <w:r w:rsidRPr="006D0194">
          <w:rPr>
            <w:rStyle w:val="a4"/>
          </w:rPr>
          <w:t>23</w:t>
        </w:r>
      </w:hyperlink>
      <w:r w:rsidRPr="006D0194">
        <w:t xml:space="preserve">, </w:t>
      </w:r>
      <w:hyperlink r:id="rId39" w:anchor="/document/99/499011838/XA00MJ82OJ/" w:history="1">
        <w:r w:rsidRPr="006D0194">
          <w:rPr>
            <w:rStyle w:val="a4"/>
          </w:rPr>
          <w:t>26</w:t>
        </w:r>
      </w:hyperlink>
      <w:r w:rsidRPr="006D0194">
        <w:t xml:space="preserve">, </w:t>
      </w:r>
      <w:hyperlink r:id="rId40" w:anchor="/document/99/499011838/XA00RS62PB/" w:history="1">
        <w:r w:rsidRPr="006D0194">
          <w:rPr>
            <w:rStyle w:val="a4"/>
          </w:rPr>
          <w:t>33</w:t>
        </w:r>
      </w:hyperlink>
      <w:r w:rsidRPr="006D0194">
        <w:t xml:space="preserve">, </w:t>
      </w:r>
      <w:hyperlink r:id="rId41" w:anchor="/document/99/499011838/XA00MJ62O5/" w:history="1">
        <w:r w:rsidRPr="006D0194">
          <w:rPr>
            <w:rStyle w:val="a4"/>
          </w:rPr>
          <w:t>42</w:t>
        </w:r>
      </w:hyperlink>
      <w:r w:rsidRPr="006D0194">
        <w:t xml:space="preserve"> и </w:t>
      </w:r>
      <w:hyperlink r:id="rId42" w:anchor="/document/99/499011838/XA00MHU2OC/" w:history="1">
        <w:r w:rsidRPr="006D0194">
          <w:rPr>
            <w:rStyle w:val="a4"/>
          </w:rPr>
          <w:t>44 части 1 статьи 93 Федерального закона</w:t>
        </w:r>
      </w:hyperlink>
      <w:r w:rsidRPr="002B1488">
        <w:t xml:space="preserve">, в размере годового объема финансового обеспечения соответствующих закупок. При этом графы 3, 4, 12, 14 раздела 2 </w:t>
      </w:r>
      <w:hyperlink r:id="rId43" w:anchor="/document/99/563413016/XA00M3O2MF/" w:tgtFrame="_self" w:history="1">
        <w:r w:rsidRPr="006D0194">
          <w:rPr>
            <w:rStyle w:val="a4"/>
          </w:rPr>
          <w:t>приложения к настоящему Положению</w:t>
        </w:r>
      </w:hyperlink>
      <w:r w:rsidRPr="002B1488">
        <w:t xml:space="preserve"> не заполняются. В качестве наименования объекта закупки указывается положение </w:t>
      </w:r>
      <w:hyperlink r:id="rId44" w:anchor="/document/99/499011838/XA00M6G2N3/" w:history="1">
        <w:r w:rsidRPr="006D0194">
          <w:rPr>
            <w:rStyle w:val="a4"/>
          </w:rPr>
          <w:t>Федерального закона</w:t>
        </w:r>
      </w:hyperlink>
      <w:r w:rsidRPr="006D0194">
        <w:t>,</w:t>
      </w:r>
      <w:r w:rsidRPr="002B1488">
        <w:t xml:space="preserve"> являющееся основанием для осуществления указанных закупок;</w:t>
      </w:r>
    </w:p>
    <w:p w:rsidR="0073020C" w:rsidRPr="002B1488" w:rsidRDefault="0073020C" w:rsidP="0073020C">
      <w:pPr>
        <w:spacing w:after="223"/>
        <w:jc w:val="both"/>
      </w:pPr>
      <w:proofErr w:type="spellStart"/>
      <w:r w:rsidRPr="002B1488">
        <w:t>д</w:t>
      </w:r>
      <w:proofErr w:type="spellEnd"/>
      <w:r w:rsidRPr="002B1488">
        <w:t>) о закупке, подлежащей общественному обсуждению в соответствии с Федеральным законом.</w:t>
      </w:r>
    </w:p>
    <w:p w:rsidR="0073020C" w:rsidRPr="002B1488" w:rsidRDefault="0073020C" w:rsidP="0073020C">
      <w:pPr>
        <w:spacing w:after="223"/>
        <w:jc w:val="both"/>
      </w:pPr>
      <w:r>
        <w:t>17</w:t>
      </w:r>
      <w:r w:rsidRPr="002B1488">
        <w:t xml:space="preserve">. </w:t>
      </w:r>
      <w:r>
        <w:t>муниципальные з</w:t>
      </w:r>
      <w:r w:rsidRPr="002B1488">
        <w:t xml:space="preserve">аказчики, за исключением случая, предусмотренного </w:t>
      </w:r>
      <w:hyperlink r:id="rId45" w:anchor="/document/99/563413016/XA00M362MC/" w:tgtFrame="_self" w:history="1">
        <w:r w:rsidRPr="006D0194">
          <w:rPr>
            <w:rStyle w:val="a4"/>
          </w:rPr>
          <w:t>пунктом 22 настоящего Положения</w:t>
        </w:r>
      </w:hyperlink>
      <w:r w:rsidRPr="006D0194">
        <w:t xml:space="preserve">, формируют, утверждают и размещают планы-графики в единой информационной </w:t>
      </w:r>
      <w:r w:rsidRPr="002B1488">
        <w:t>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73020C" w:rsidRPr="002B1488" w:rsidRDefault="0073020C" w:rsidP="0073020C">
      <w:pPr>
        <w:spacing w:after="223"/>
        <w:jc w:val="both"/>
      </w:pPr>
      <w:r>
        <w:lastRenderedPageBreak/>
        <w:t>18</w:t>
      </w:r>
      <w:r w:rsidRPr="002B1488">
        <w:t xml:space="preserve">. </w:t>
      </w:r>
      <w:proofErr w:type="gramStart"/>
      <w:r w:rsidRPr="002B1488">
        <w:t xml:space="preserve">Размещение (за исключением случая, предусмотренного </w:t>
      </w:r>
      <w:hyperlink r:id="rId46" w:anchor="/document/99/563413016/XA00M362MC/" w:tgtFrame="_self" w:history="1">
        <w:r w:rsidRPr="006D0194">
          <w:rPr>
            <w:rStyle w:val="a4"/>
          </w:rPr>
          <w:t>пунктом 22 настоящего Положения</w:t>
        </w:r>
      </w:hyperlink>
      <w:r w:rsidRPr="006D0194">
        <w:t xml:space="preserve">) </w:t>
      </w:r>
      <w:r w:rsidRPr="002B1488">
        <w:t xml:space="preserve">плана-графика в единой информационной системе осуществляется автоматически после осуществления контроля в порядке, установленном в соответствии с </w:t>
      </w:r>
      <w:hyperlink r:id="rId47" w:anchor="/document/99/499011838/XA00MCO2NO/" w:history="1">
        <w:r w:rsidRPr="006D0194">
          <w:rPr>
            <w:rStyle w:val="a4"/>
          </w:rPr>
          <w:t>частью 6 статьи 99 Федерального закона</w:t>
        </w:r>
      </w:hyperlink>
      <w:r w:rsidRPr="006D0194">
        <w:t xml:space="preserve">, в случае соответствия контролируемой информации требованиям </w:t>
      </w:r>
      <w:hyperlink r:id="rId48" w:anchor="/document/99/499011838/XA00MIQ2NR/" w:history="1">
        <w:r w:rsidRPr="006D0194">
          <w:rPr>
            <w:rStyle w:val="a4"/>
          </w:rPr>
          <w:t>части 5 указанной статьи Федерального закона</w:t>
        </w:r>
      </w:hyperlink>
      <w:r w:rsidRPr="002B1488">
        <w:t>, а также форматно-логической проверки информации, содержащейся в плане-графике, на соответствие настоящему Положению.</w:t>
      </w:r>
      <w:proofErr w:type="gramEnd"/>
      <w:r w:rsidRPr="002B1488">
        <w:t xml:space="preserve">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73020C" w:rsidRPr="006D0194" w:rsidRDefault="0073020C" w:rsidP="0073020C">
      <w:pPr>
        <w:spacing w:after="223"/>
        <w:jc w:val="both"/>
      </w:pPr>
      <w:r>
        <w:t>19</w:t>
      </w:r>
      <w:r w:rsidRPr="002B1488">
        <w:t>. Планы-графики подлежат изменению при необходимости в случаях:</w:t>
      </w:r>
    </w:p>
    <w:p w:rsidR="0073020C" w:rsidRPr="006D0194" w:rsidRDefault="0073020C" w:rsidP="0073020C">
      <w:pPr>
        <w:spacing w:after="223"/>
        <w:jc w:val="both"/>
      </w:pPr>
      <w:r w:rsidRPr="002B1488">
        <w:t xml:space="preserve">а) </w:t>
      </w:r>
      <w:proofErr w:type="gramStart"/>
      <w:r w:rsidRPr="002B1488">
        <w:t>предусмотренных</w:t>
      </w:r>
      <w:proofErr w:type="gramEnd"/>
      <w:r w:rsidRPr="002B1488">
        <w:t xml:space="preserve"> </w:t>
      </w:r>
      <w:hyperlink r:id="rId49" w:anchor="/document/99/499011838/XA00MM02OQ/" w:history="1">
        <w:r w:rsidRPr="006D0194">
          <w:rPr>
            <w:rStyle w:val="a4"/>
          </w:rPr>
          <w:t>пунктами 1</w:t>
        </w:r>
      </w:hyperlink>
      <w:r w:rsidRPr="006D0194">
        <w:t>-</w:t>
      </w:r>
      <w:hyperlink r:id="rId50" w:anchor="/document/99/499011838/XA00ME82NT/" w:history="1">
        <w:r w:rsidRPr="006D0194">
          <w:rPr>
            <w:rStyle w:val="a4"/>
          </w:rPr>
          <w:t>4 части 8 статьи 16 Федерального закона</w:t>
        </w:r>
      </w:hyperlink>
      <w:r w:rsidRPr="006D0194">
        <w:t>;</w:t>
      </w:r>
    </w:p>
    <w:p w:rsidR="0073020C" w:rsidRPr="002B1488" w:rsidRDefault="0073020C" w:rsidP="0073020C">
      <w:pPr>
        <w:spacing w:after="223"/>
        <w:jc w:val="both"/>
      </w:pPr>
      <w:r w:rsidRPr="002B1488">
        <w:t>б) уточнения информации об объекте закупки;</w:t>
      </w:r>
    </w:p>
    <w:p w:rsidR="0073020C" w:rsidRPr="006D0194" w:rsidRDefault="0073020C" w:rsidP="0073020C">
      <w:pPr>
        <w:spacing w:after="223"/>
        <w:jc w:val="both"/>
      </w:pPr>
      <w:r w:rsidRPr="002B1488">
        <w:t xml:space="preserve">в) исполнения предписания органов контроля, указанных в </w:t>
      </w:r>
      <w:hyperlink r:id="rId51" w:anchor="/document/99/499011838/XA00MFG2NA/" w:history="1">
        <w:r w:rsidRPr="006D0194">
          <w:rPr>
            <w:rStyle w:val="a4"/>
          </w:rPr>
          <w:t>части 1 статьи 99 Федерального закона</w:t>
        </w:r>
      </w:hyperlink>
      <w:r w:rsidRPr="006D0194">
        <w:t>;</w:t>
      </w:r>
    </w:p>
    <w:p w:rsidR="0073020C" w:rsidRPr="002B1488" w:rsidRDefault="0073020C" w:rsidP="0073020C">
      <w:pPr>
        <w:spacing w:after="223"/>
        <w:jc w:val="both"/>
      </w:pPr>
      <w:r w:rsidRPr="002B1488">
        <w:t xml:space="preserve">г) признания определения поставщика (подрядчика, исполнителя) </w:t>
      </w:r>
      <w:proofErr w:type="gramStart"/>
      <w:r w:rsidRPr="002B1488">
        <w:t>несостоявшимся</w:t>
      </w:r>
      <w:proofErr w:type="gramEnd"/>
      <w:r w:rsidRPr="002B1488">
        <w:t>;</w:t>
      </w:r>
    </w:p>
    <w:p w:rsidR="0073020C" w:rsidRPr="002B1488" w:rsidRDefault="0073020C" w:rsidP="0073020C">
      <w:pPr>
        <w:spacing w:after="223"/>
        <w:jc w:val="both"/>
      </w:pPr>
      <w:proofErr w:type="spellStart"/>
      <w:r w:rsidRPr="002B1488">
        <w:t>д</w:t>
      </w:r>
      <w:proofErr w:type="spellEnd"/>
      <w:r w:rsidRPr="002B1488">
        <w:t>) расторжения контракта;</w:t>
      </w:r>
    </w:p>
    <w:p w:rsidR="0073020C" w:rsidRPr="002B1488" w:rsidRDefault="0073020C" w:rsidP="0073020C">
      <w:pPr>
        <w:spacing w:after="223"/>
        <w:jc w:val="both"/>
      </w:pPr>
      <w:r w:rsidRPr="002B1488">
        <w:t>е) возникновения иных обстоятельств, предвидеть которые при утверждении плана-графика было невозможно.</w:t>
      </w:r>
    </w:p>
    <w:p w:rsidR="0073020C" w:rsidRPr="002B1488" w:rsidRDefault="0073020C" w:rsidP="0073020C">
      <w:pPr>
        <w:spacing w:after="223"/>
        <w:jc w:val="both"/>
      </w:pPr>
      <w:r w:rsidRPr="002B1488">
        <w:t>2</w:t>
      </w:r>
      <w:r>
        <w:t>0</w:t>
      </w:r>
      <w:r w:rsidRPr="002B1488">
        <w:t xml:space="preserve">. </w:t>
      </w:r>
      <w:proofErr w:type="gramStart"/>
      <w:r w:rsidRPr="002B1488">
        <w:t xml:space="preserve">В случае осуществления закупок в соответствии со </w:t>
      </w:r>
      <w:hyperlink r:id="rId52" w:anchor="/document/99/499011838/XA00MC42NH/" w:history="1">
        <w:r w:rsidRPr="006D0194">
          <w:rPr>
            <w:rStyle w:val="a4"/>
          </w:rPr>
          <w:t>статьей 82 Федерального закона</w:t>
        </w:r>
      </w:hyperlink>
      <w:r w:rsidRPr="006D0194">
        <w:t xml:space="preserve"> </w:t>
      </w:r>
      <w:r w:rsidRPr="002B1488">
        <w:t xml:space="preserve">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w:t>
      </w:r>
      <w:r w:rsidRPr="006D0194">
        <w:t xml:space="preserve">с </w:t>
      </w:r>
      <w:hyperlink r:id="rId53" w:anchor="/document/99/499011838/XA00MIQ2OI/" w:history="1">
        <w:r w:rsidRPr="006D0194">
          <w:rPr>
            <w:rStyle w:val="a4"/>
          </w:rPr>
          <w:t>пунктом 9 части 1 статьи 93 Федерального закона</w:t>
        </w:r>
      </w:hyperlink>
      <w:r w:rsidRPr="002B1488">
        <w:t xml:space="preserve"> - не позднее дня заключения контракта.</w:t>
      </w:r>
      <w:proofErr w:type="gramEnd"/>
    </w:p>
    <w:p w:rsidR="0073020C" w:rsidRPr="002B1488" w:rsidRDefault="0073020C" w:rsidP="0073020C">
      <w:pPr>
        <w:spacing w:after="223"/>
        <w:jc w:val="both"/>
      </w:pPr>
      <w:r w:rsidRPr="002B1488">
        <w:t>2</w:t>
      </w:r>
      <w:r>
        <w:t>1</w:t>
      </w:r>
      <w:r w:rsidRPr="002B1488">
        <w:t xml:space="preserve">. </w:t>
      </w:r>
      <w:proofErr w:type="gramStart"/>
      <w:r w:rsidRPr="002B1488">
        <w:t>При внесении изменений в план-график в единой информационной системе в соответствии с настоящим Положением</w:t>
      </w:r>
      <w:proofErr w:type="gramEnd"/>
      <w:r w:rsidRPr="002B1488">
        <w:t xml:space="preserve">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73020C" w:rsidRPr="002B1488" w:rsidRDefault="0073020C" w:rsidP="0073020C">
      <w:pPr>
        <w:spacing w:after="223"/>
        <w:jc w:val="both"/>
      </w:pPr>
      <w:r w:rsidRPr="002B1488">
        <w:t>2</w:t>
      </w:r>
      <w:r>
        <w:t>2</w:t>
      </w:r>
      <w:r w:rsidRPr="002B1488">
        <w:t xml:space="preserve">. </w:t>
      </w:r>
      <w:proofErr w:type="gramStart"/>
      <w:r w:rsidRPr="002B1488">
        <w:t xml:space="preserve">Информация о закупках, предусмотренных </w:t>
      </w:r>
      <w:hyperlink r:id="rId54" w:anchor="/document/99/499011838/XA00MEM2O2/" w:history="1">
        <w:r w:rsidRPr="006D0194">
          <w:rPr>
            <w:rStyle w:val="a4"/>
          </w:rPr>
          <w:t>пунктом 1 части 2 статьи 84 Федерального закона</w:t>
        </w:r>
      </w:hyperlink>
      <w:r w:rsidRPr="006D0194">
        <w:t xml:space="preserve">, </w:t>
      </w:r>
      <w:r w:rsidRPr="002B1488">
        <w:t>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государственной тайне, а также фамилии, имени, отчества (при наличии) должностного лица, утвердившего план-график закупок</w:t>
      </w:r>
      <w:proofErr w:type="gramEnd"/>
      <w:r w:rsidRPr="002B1488">
        <w:t>.</w:t>
      </w:r>
    </w:p>
    <w:p w:rsidR="0073020C" w:rsidRPr="002B1488" w:rsidRDefault="0073020C" w:rsidP="0073020C">
      <w:pPr>
        <w:pStyle w:val="align-right"/>
      </w:pPr>
      <w:r w:rsidRPr="002B1488">
        <w:t>Приложение</w:t>
      </w:r>
      <w:r w:rsidRPr="002B1488">
        <w:br/>
        <w:t>к Положению о порядке</w:t>
      </w:r>
      <w:r w:rsidRPr="002B1488">
        <w:br/>
        <w:t>формирования, утверждения</w:t>
      </w:r>
      <w:r w:rsidRPr="002B1488">
        <w:br/>
        <w:t>планов-графиков закупок, внесения</w:t>
      </w:r>
      <w:r w:rsidRPr="002B1488">
        <w:br/>
        <w:t>изменений в такие планы-графики,</w:t>
      </w:r>
      <w:r w:rsidRPr="002B1488">
        <w:br/>
        <w:t>размещения планов-графиков закупок</w:t>
      </w:r>
      <w:r w:rsidRPr="002B1488">
        <w:br/>
        <w:t>в единой информационной системе</w:t>
      </w:r>
      <w:r w:rsidRPr="002B1488">
        <w:br/>
        <w:t>в сфере закупок, об особенностях</w:t>
      </w:r>
      <w:r w:rsidRPr="002B1488">
        <w:br/>
        <w:t>включения информации в такие</w:t>
      </w:r>
      <w:r w:rsidRPr="002B1488">
        <w:br/>
      </w:r>
      <w:r w:rsidRPr="002B1488">
        <w:lastRenderedPageBreak/>
        <w:t>планы-графики и о требованиях</w:t>
      </w:r>
      <w:r w:rsidRPr="002B1488">
        <w:br/>
        <w:t xml:space="preserve">к форме планов-графиков закупок </w:t>
      </w:r>
    </w:p>
    <w:p w:rsidR="0073020C" w:rsidRPr="002B1488" w:rsidRDefault="0073020C" w:rsidP="0073020C">
      <w:pPr>
        <w:pStyle w:val="align-right"/>
      </w:pPr>
      <w:r w:rsidRPr="002B1488">
        <w:t>(форма)</w:t>
      </w:r>
    </w:p>
    <w:p w:rsidR="0073020C" w:rsidRPr="002B1488" w:rsidRDefault="0073020C" w:rsidP="0073020C">
      <w:pPr>
        <w:spacing w:line="240" w:lineRule="atLeast"/>
        <w:jc w:val="both"/>
      </w:pPr>
      <w:r w:rsidRPr="002B1488">
        <w:rPr>
          <w:rStyle w:val="docsupplement-number"/>
        </w:rPr>
        <w:t xml:space="preserve">Приложение. </w:t>
      </w:r>
      <w:r w:rsidRPr="002B1488">
        <w:rPr>
          <w:rStyle w:val="docsupplement-name"/>
        </w:rPr>
        <w:t>План-график закупок товаров, работ, услуг на 20__ финансовый год и на плановый период 20__ и 20__годов (в части закупок, предусмотренных пунктом 1 части 2 статьи 84 Федерального закона "О контрактной системе в сфере за</w:t>
      </w:r>
      <w:r>
        <w:rPr>
          <w:rStyle w:val="docsupplement-name"/>
        </w:rPr>
        <w:t xml:space="preserve">купок товаров, работ, услуг для </w:t>
      </w:r>
      <w:r w:rsidRPr="002B1488">
        <w:rPr>
          <w:rStyle w:val="docsupplement-name"/>
        </w:rPr>
        <w:t>обеспечения государственных и муниципальных нужд")</w:t>
      </w:r>
    </w:p>
    <w:p w:rsidR="0073020C" w:rsidRPr="002B1488" w:rsidRDefault="0073020C" w:rsidP="0073020C">
      <w:pPr>
        <w:spacing w:after="223"/>
        <w:jc w:val="both"/>
      </w:pPr>
      <w:r w:rsidRPr="002B1488">
        <w:t>1. Информация о заказчике:</w:t>
      </w:r>
    </w:p>
    <w:tbl>
      <w:tblPr>
        <w:tblW w:w="0" w:type="auto"/>
        <w:tblCellMar>
          <w:top w:w="75" w:type="dxa"/>
          <w:left w:w="150" w:type="dxa"/>
          <w:bottom w:w="75" w:type="dxa"/>
          <w:right w:w="150" w:type="dxa"/>
        </w:tblCellMar>
        <w:tblLook w:val="04A0"/>
      </w:tblPr>
      <w:tblGrid>
        <w:gridCol w:w="4175"/>
        <w:gridCol w:w="3072"/>
        <w:gridCol w:w="1326"/>
        <w:gridCol w:w="1082"/>
      </w:tblGrid>
      <w:tr w:rsidR="0073020C" w:rsidRPr="002B1488" w:rsidTr="006A2A75">
        <w:tc>
          <w:tcPr>
            <w:tcW w:w="6098" w:type="dxa"/>
            <w:vAlign w:val="center"/>
            <w:hideMark/>
          </w:tcPr>
          <w:p w:rsidR="0073020C" w:rsidRPr="002B1488" w:rsidRDefault="0073020C" w:rsidP="006A2A75"/>
        </w:tc>
        <w:tc>
          <w:tcPr>
            <w:tcW w:w="5174" w:type="dxa"/>
            <w:vAlign w:val="center"/>
            <w:hideMark/>
          </w:tcPr>
          <w:p w:rsidR="0073020C" w:rsidRPr="002B1488" w:rsidRDefault="0073020C" w:rsidP="006A2A75"/>
        </w:tc>
        <w:tc>
          <w:tcPr>
            <w:tcW w:w="1478" w:type="dxa"/>
            <w:vAlign w:val="center"/>
            <w:hideMark/>
          </w:tcPr>
          <w:p w:rsidR="0073020C" w:rsidRPr="002B1488" w:rsidRDefault="0073020C" w:rsidP="006A2A75"/>
        </w:tc>
        <w:tc>
          <w:tcPr>
            <w:tcW w:w="1294" w:type="dxa"/>
            <w:vAlign w:val="center"/>
            <w:hideMark/>
          </w:tcPr>
          <w:p w:rsidR="0073020C" w:rsidRPr="002B1488" w:rsidRDefault="0073020C" w:rsidP="006A2A75"/>
        </w:tc>
      </w:tr>
      <w:tr w:rsidR="0073020C" w:rsidRPr="002B1488" w:rsidTr="006A2A75">
        <w:tc>
          <w:tcPr>
            <w:tcW w:w="6098" w:type="dxa"/>
            <w:tcBorders>
              <w:top w:val="nil"/>
              <w:left w:val="nil"/>
              <w:bottom w:val="nil"/>
              <w:right w:val="nil"/>
            </w:tcBorders>
            <w:tcMar>
              <w:top w:w="75" w:type="dxa"/>
              <w:left w:w="149" w:type="dxa"/>
              <w:bottom w:w="75" w:type="dxa"/>
              <w:right w:w="149" w:type="dxa"/>
            </w:tcMar>
            <w:vAlign w:val="center"/>
            <w:hideMark/>
          </w:tcPr>
          <w:p w:rsidR="0073020C" w:rsidRPr="002B1488" w:rsidRDefault="0073020C" w:rsidP="006A2A75"/>
        </w:tc>
        <w:tc>
          <w:tcPr>
            <w:tcW w:w="5174" w:type="dxa"/>
            <w:tcBorders>
              <w:top w:val="nil"/>
              <w:left w:val="nil"/>
              <w:bottom w:val="nil"/>
              <w:right w:val="nil"/>
            </w:tcBorders>
            <w:tcMar>
              <w:top w:w="75" w:type="dxa"/>
              <w:left w:w="149" w:type="dxa"/>
              <w:bottom w:w="75" w:type="dxa"/>
              <w:right w:w="149" w:type="dxa"/>
            </w:tcMar>
            <w:vAlign w:val="center"/>
            <w:hideMark/>
          </w:tcPr>
          <w:p w:rsidR="0073020C" w:rsidRPr="002B1488" w:rsidRDefault="0073020C" w:rsidP="006A2A75"/>
        </w:tc>
        <w:tc>
          <w:tcPr>
            <w:tcW w:w="1478" w:type="dxa"/>
            <w:tcBorders>
              <w:top w:val="nil"/>
              <w:left w:val="nil"/>
              <w:bottom w:val="nil"/>
              <w:right w:val="single" w:sz="6" w:space="0" w:color="000000"/>
            </w:tcBorders>
            <w:tcMar>
              <w:top w:w="75" w:type="dxa"/>
              <w:left w:w="149" w:type="dxa"/>
              <w:bottom w:w="75" w:type="dxa"/>
              <w:right w:w="149" w:type="dxa"/>
            </w:tcMar>
            <w:vAlign w:val="center"/>
            <w:hideMark/>
          </w:tcPr>
          <w:p w:rsidR="0073020C" w:rsidRPr="002B1488" w:rsidRDefault="0073020C" w:rsidP="006A2A75"/>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2B1488" w:rsidRDefault="0073020C" w:rsidP="006A2A75">
            <w:pPr>
              <w:pStyle w:val="align-center"/>
            </w:pPr>
            <w:r w:rsidRPr="002B1488">
              <w:t xml:space="preserve">Коды </w:t>
            </w:r>
          </w:p>
        </w:tc>
      </w:tr>
      <w:tr w:rsidR="0073020C" w:rsidRPr="002B1488" w:rsidTr="006A2A75">
        <w:tc>
          <w:tcPr>
            <w:tcW w:w="6098" w:type="dxa"/>
            <w:tcBorders>
              <w:top w:val="nil"/>
              <w:left w:val="nil"/>
              <w:bottom w:val="nil"/>
              <w:right w:val="nil"/>
            </w:tcBorders>
            <w:tcMar>
              <w:top w:w="75" w:type="dxa"/>
              <w:left w:w="149" w:type="dxa"/>
              <w:bottom w:w="75" w:type="dxa"/>
              <w:right w:w="149" w:type="dxa"/>
            </w:tcMar>
            <w:vAlign w:val="center"/>
            <w:hideMark/>
          </w:tcPr>
          <w:p w:rsidR="0073020C" w:rsidRPr="002B1488" w:rsidRDefault="0073020C" w:rsidP="006A2A75">
            <w:pPr>
              <w:pStyle w:val="formattext"/>
            </w:pPr>
            <w:r w:rsidRPr="002B1488">
              <w:t xml:space="preserve">полное наименование </w:t>
            </w:r>
          </w:p>
        </w:tc>
        <w:tc>
          <w:tcPr>
            <w:tcW w:w="5174" w:type="dxa"/>
            <w:tcBorders>
              <w:top w:val="nil"/>
              <w:left w:val="nil"/>
              <w:bottom w:val="nil"/>
              <w:right w:val="nil"/>
            </w:tcBorders>
            <w:tcMar>
              <w:top w:w="75" w:type="dxa"/>
              <w:left w:w="149" w:type="dxa"/>
              <w:bottom w:w="75" w:type="dxa"/>
              <w:right w:w="149" w:type="dxa"/>
            </w:tcMar>
            <w:vAlign w:val="center"/>
            <w:hideMark/>
          </w:tcPr>
          <w:p w:rsidR="0073020C" w:rsidRPr="002B1488" w:rsidRDefault="0073020C" w:rsidP="006A2A75"/>
        </w:tc>
        <w:tc>
          <w:tcPr>
            <w:tcW w:w="1478" w:type="dxa"/>
            <w:tcBorders>
              <w:top w:val="nil"/>
              <w:left w:val="nil"/>
              <w:bottom w:val="nil"/>
              <w:right w:val="single" w:sz="6" w:space="0" w:color="000000"/>
            </w:tcBorders>
            <w:tcMar>
              <w:top w:w="75" w:type="dxa"/>
              <w:left w:w="149" w:type="dxa"/>
              <w:bottom w:w="75" w:type="dxa"/>
              <w:right w:w="149" w:type="dxa"/>
            </w:tcMar>
            <w:vAlign w:val="center"/>
            <w:hideMark/>
          </w:tcPr>
          <w:p w:rsidR="0073020C" w:rsidRPr="002B1488" w:rsidRDefault="0073020C" w:rsidP="006A2A75">
            <w:pPr>
              <w:pStyle w:val="align-right"/>
            </w:pPr>
            <w:r w:rsidRPr="002B1488">
              <w:t xml:space="preserve">ИНН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2B1488" w:rsidRDefault="0073020C" w:rsidP="006A2A75"/>
        </w:tc>
      </w:tr>
      <w:tr w:rsidR="0073020C" w:rsidRPr="002B1488" w:rsidTr="006A2A75">
        <w:tc>
          <w:tcPr>
            <w:tcW w:w="6098" w:type="dxa"/>
            <w:tcBorders>
              <w:top w:val="nil"/>
              <w:left w:val="nil"/>
              <w:bottom w:val="nil"/>
              <w:right w:val="nil"/>
            </w:tcBorders>
            <w:tcMar>
              <w:top w:w="75" w:type="dxa"/>
              <w:left w:w="149" w:type="dxa"/>
              <w:bottom w:w="75" w:type="dxa"/>
              <w:right w:w="149" w:type="dxa"/>
            </w:tcMar>
            <w:vAlign w:val="center"/>
            <w:hideMark/>
          </w:tcPr>
          <w:p w:rsidR="0073020C" w:rsidRPr="002B1488" w:rsidRDefault="0073020C" w:rsidP="006A2A75"/>
        </w:tc>
        <w:tc>
          <w:tcPr>
            <w:tcW w:w="5174" w:type="dxa"/>
            <w:tcBorders>
              <w:top w:val="nil"/>
              <w:left w:val="nil"/>
              <w:bottom w:val="single" w:sz="6" w:space="0" w:color="000000"/>
              <w:right w:val="nil"/>
            </w:tcBorders>
            <w:tcMar>
              <w:top w:w="75" w:type="dxa"/>
              <w:left w:w="149" w:type="dxa"/>
              <w:bottom w:w="75" w:type="dxa"/>
              <w:right w:w="149" w:type="dxa"/>
            </w:tcMar>
            <w:vAlign w:val="center"/>
            <w:hideMark/>
          </w:tcPr>
          <w:p w:rsidR="0073020C" w:rsidRPr="002B1488" w:rsidRDefault="0073020C" w:rsidP="006A2A75"/>
        </w:tc>
        <w:tc>
          <w:tcPr>
            <w:tcW w:w="1478" w:type="dxa"/>
            <w:tcBorders>
              <w:top w:val="nil"/>
              <w:left w:val="nil"/>
              <w:bottom w:val="nil"/>
              <w:right w:val="single" w:sz="6" w:space="0" w:color="000000"/>
            </w:tcBorders>
            <w:tcMar>
              <w:top w:w="75" w:type="dxa"/>
              <w:left w:w="149" w:type="dxa"/>
              <w:bottom w:w="75" w:type="dxa"/>
              <w:right w:w="149" w:type="dxa"/>
            </w:tcMar>
            <w:vAlign w:val="center"/>
            <w:hideMark/>
          </w:tcPr>
          <w:p w:rsidR="0073020C" w:rsidRPr="002B1488" w:rsidRDefault="0073020C" w:rsidP="006A2A75">
            <w:pPr>
              <w:pStyle w:val="align-right"/>
            </w:pPr>
            <w:r w:rsidRPr="002B1488">
              <w:t xml:space="preserve">КПП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2B1488" w:rsidRDefault="0073020C" w:rsidP="006A2A75"/>
        </w:tc>
      </w:tr>
      <w:tr w:rsidR="0073020C" w:rsidRPr="002B1488" w:rsidTr="006A2A75">
        <w:tc>
          <w:tcPr>
            <w:tcW w:w="6098" w:type="dxa"/>
            <w:tcBorders>
              <w:top w:val="nil"/>
              <w:left w:val="nil"/>
              <w:bottom w:val="nil"/>
              <w:right w:val="nil"/>
            </w:tcBorders>
            <w:tcMar>
              <w:top w:w="75" w:type="dxa"/>
              <w:left w:w="149" w:type="dxa"/>
              <w:bottom w:w="75" w:type="dxa"/>
              <w:right w:w="149" w:type="dxa"/>
            </w:tcMar>
            <w:vAlign w:val="center"/>
            <w:hideMark/>
          </w:tcPr>
          <w:p w:rsidR="0073020C" w:rsidRPr="002B1488" w:rsidRDefault="0073020C" w:rsidP="006A2A75">
            <w:pPr>
              <w:pStyle w:val="formattext"/>
            </w:pPr>
            <w:r w:rsidRPr="002B1488">
              <w:t xml:space="preserve">организационно-правовая форма </w:t>
            </w:r>
          </w:p>
        </w:tc>
        <w:tc>
          <w:tcPr>
            <w:tcW w:w="5174" w:type="dxa"/>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73020C" w:rsidRPr="002B1488" w:rsidRDefault="0073020C" w:rsidP="006A2A75"/>
        </w:tc>
        <w:tc>
          <w:tcPr>
            <w:tcW w:w="1478" w:type="dxa"/>
            <w:tcBorders>
              <w:top w:val="nil"/>
              <w:left w:val="nil"/>
              <w:bottom w:val="nil"/>
              <w:right w:val="single" w:sz="6" w:space="0" w:color="000000"/>
            </w:tcBorders>
            <w:tcMar>
              <w:top w:w="75" w:type="dxa"/>
              <w:left w:w="149" w:type="dxa"/>
              <w:bottom w:w="75" w:type="dxa"/>
              <w:right w:w="149" w:type="dxa"/>
            </w:tcMar>
            <w:vAlign w:val="center"/>
            <w:hideMark/>
          </w:tcPr>
          <w:p w:rsidR="0073020C" w:rsidRPr="002B1488" w:rsidRDefault="0073020C" w:rsidP="006A2A75">
            <w:pPr>
              <w:pStyle w:val="align-right"/>
            </w:pPr>
            <w:r w:rsidRPr="002B1488">
              <w:t xml:space="preserve">по ОКОПФ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2B1488" w:rsidRDefault="0073020C" w:rsidP="006A2A75"/>
        </w:tc>
      </w:tr>
      <w:tr w:rsidR="0073020C" w:rsidRPr="002B1488" w:rsidTr="006A2A75">
        <w:tc>
          <w:tcPr>
            <w:tcW w:w="6098" w:type="dxa"/>
            <w:tcBorders>
              <w:top w:val="nil"/>
              <w:left w:val="nil"/>
              <w:bottom w:val="nil"/>
              <w:right w:val="nil"/>
            </w:tcBorders>
            <w:tcMar>
              <w:top w:w="75" w:type="dxa"/>
              <w:left w:w="149" w:type="dxa"/>
              <w:bottom w:w="75" w:type="dxa"/>
              <w:right w:w="149" w:type="dxa"/>
            </w:tcMar>
            <w:vAlign w:val="center"/>
            <w:hideMark/>
          </w:tcPr>
          <w:p w:rsidR="0073020C" w:rsidRPr="002B1488" w:rsidRDefault="0073020C" w:rsidP="006A2A75">
            <w:pPr>
              <w:pStyle w:val="formattext"/>
            </w:pPr>
            <w:r w:rsidRPr="002B1488">
              <w:t xml:space="preserve">форма собственности </w:t>
            </w:r>
          </w:p>
        </w:tc>
        <w:tc>
          <w:tcPr>
            <w:tcW w:w="5174" w:type="dxa"/>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73020C" w:rsidRPr="002B1488" w:rsidRDefault="0073020C" w:rsidP="006A2A75"/>
        </w:tc>
        <w:tc>
          <w:tcPr>
            <w:tcW w:w="1478" w:type="dxa"/>
            <w:tcBorders>
              <w:top w:val="nil"/>
              <w:left w:val="nil"/>
              <w:bottom w:val="nil"/>
              <w:right w:val="single" w:sz="6" w:space="0" w:color="000000"/>
            </w:tcBorders>
            <w:tcMar>
              <w:top w:w="75" w:type="dxa"/>
              <w:left w:w="149" w:type="dxa"/>
              <w:bottom w:w="75" w:type="dxa"/>
              <w:right w:w="149" w:type="dxa"/>
            </w:tcMar>
            <w:vAlign w:val="center"/>
            <w:hideMark/>
          </w:tcPr>
          <w:p w:rsidR="0073020C" w:rsidRPr="002B1488" w:rsidRDefault="0073020C" w:rsidP="006A2A75">
            <w:pPr>
              <w:pStyle w:val="align-right"/>
            </w:pPr>
            <w:r w:rsidRPr="002B1488">
              <w:t xml:space="preserve">по ОКФС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2B1488" w:rsidRDefault="0073020C" w:rsidP="006A2A75"/>
        </w:tc>
      </w:tr>
      <w:tr w:rsidR="0073020C" w:rsidRPr="002B1488" w:rsidTr="006A2A75">
        <w:tc>
          <w:tcPr>
            <w:tcW w:w="6098" w:type="dxa"/>
            <w:tcBorders>
              <w:top w:val="nil"/>
              <w:left w:val="nil"/>
              <w:bottom w:val="nil"/>
              <w:right w:val="nil"/>
            </w:tcBorders>
            <w:tcMar>
              <w:top w:w="75" w:type="dxa"/>
              <w:left w:w="149" w:type="dxa"/>
              <w:bottom w:w="75" w:type="dxa"/>
              <w:right w:w="149" w:type="dxa"/>
            </w:tcMar>
            <w:vAlign w:val="center"/>
            <w:hideMark/>
          </w:tcPr>
          <w:p w:rsidR="0073020C" w:rsidRPr="002B1488" w:rsidRDefault="0073020C" w:rsidP="006A2A75">
            <w:pPr>
              <w:pStyle w:val="formattext"/>
            </w:pPr>
            <w:r w:rsidRPr="002B1488">
              <w:t xml:space="preserve">место нахождения, телефон, адрес электронной почты </w:t>
            </w:r>
          </w:p>
        </w:tc>
        <w:tc>
          <w:tcPr>
            <w:tcW w:w="5174" w:type="dxa"/>
            <w:tcBorders>
              <w:top w:val="single" w:sz="6" w:space="0" w:color="000000"/>
              <w:left w:val="nil"/>
              <w:bottom w:val="nil"/>
              <w:right w:val="nil"/>
            </w:tcBorders>
            <w:tcMar>
              <w:top w:w="75" w:type="dxa"/>
              <w:left w:w="149" w:type="dxa"/>
              <w:bottom w:w="75" w:type="dxa"/>
              <w:right w:w="149" w:type="dxa"/>
            </w:tcMar>
            <w:vAlign w:val="center"/>
            <w:hideMark/>
          </w:tcPr>
          <w:p w:rsidR="0073020C" w:rsidRPr="002B1488" w:rsidRDefault="0073020C" w:rsidP="006A2A75"/>
        </w:tc>
        <w:tc>
          <w:tcPr>
            <w:tcW w:w="1478" w:type="dxa"/>
            <w:tcBorders>
              <w:top w:val="nil"/>
              <w:left w:val="nil"/>
              <w:bottom w:val="nil"/>
              <w:right w:val="single" w:sz="6" w:space="0" w:color="000000"/>
            </w:tcBorders>
            <w:tcMar>
              <w:top w:w="75" w:type="dxa"/>
              <w:left w:w="149" w:type="dxa"/>
              <w:bottom w:w="75" w:type="dxa"/>
              <w:right w:w="149" w:type="dxa"/>
            </w:tcMar>
            <w:vAlign w:val="center"/>
            <w:hideMark/>
          </w:tcPr>
          <w:p w:rsidR="0073020C" w:rsidRPr="002B1488" w:rsidRDefault="0073020C" w:rsidP="006A2A75">
            <w:pPr>
              <w:pStyle w:val="align-right"/>
            </w:pPr>
            <w:r w:rsidRPr="002B1488">
              <w:t xml:space="preserve">по ОКТМО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2B1488" w:rsidRDefault="0073020C" w:rsidP="006A2A75"/>
        </w:tc>
      </w:tr>
      <w:tr w:rsidR="0073020C" w:rsidRPr="002B1488" w:rsidTr="006A2A75">
        <w:tc>
          <w:tcPr>
            <w:tcW w:w="6098" w:type="dxa"/>
            <w:tcBorders>
              <w:top w:val="nil"/>
              <w:left w:val="nil"/>
              <w:bottom w:val="nil"/>
              <w:right w:val="nil"/>
            </w:tcBorders>
            <w:tcMar>
              <w:top w:w="75" w:type="dxa"/>
              <w:left w:w="149" w:type="dxa"/>
              <w:bottom w:w="75" w:type="dxa"/>
              <w:right w:w="149" w:type="dxa"/>
            </w:tcMar>
            <w:vAlign w:val="center"/>
            <w:hideMark/>
          </w:tcPr>
          <w:p w:rsidR="0073020C" w:rsidRPr="002B1488" w:rsidRDefault="0073020C" w:rsidP="006A2A75">
            <w:pPr>
              <w:pStyle w:val="formattext"/>
            </w:pPr>
            <w:r w:rsidRPr="002B1488">
              <w:t xml:space="preserve">полное наименование бюджетного, автономного учреждения, государственного, муниципального </w:t>
            </w:r>
          </w:p>
        </w:tc>
        <w:tc>
          <w:tcPr>
            <w:tcW w:w="5174" w:type="dxa"/>
            <w:tcBorders>
              <w:top w:val="nil"/>
              <w:left w:val="nil"/>
              <w:bottom w:val="nil"/>
              <w:right w:val="nil"/>
            </w:tcBorders>
            <w:tcMar>
              <w:top w:w="75" w:type="dxa"/>
              <w:left w:w="149" w:type="dxa"/>
              <w:bottom w:w="75" w:type="dxa"/>
              <w:right w:w="149" w:type="dxa"/>
            </w:tcMar>
            <w:vAlign w:val="center"/>
            <w:hideMark/>
          </w:tcPr>
          <w:p w:rsidR="0073020C" w:rsidRPr="002B1488" w:rsidRDefault="0073020C" w:rsidP="006A2A75"/>
        </w:tc>
        <w:tc>
          <w:tcPr>
            <w:tcW w:w="1478" w:type="dxa"/>
            <w:tcBorders>
              <w:top w:val="nil"/>
              <w:left w:val="nil"/>
              <w:bottom w:val="nil"/>
              <w:right w:val="single" w:sz="6" w:space="0" w:color="000000"/>
            </w:tcBorders>
            <w:tcMar>
              <w:top w:w="75" w:type="dxa"/>
              <w:left w:w="149" w:type="dxa"/>
              <w:bottom w:w="75" w:type="dxa"/>
              <w:right w:w="149" w:type="dxa"/>
            </w:tcMar>
            <w:vAlign w:val="center"/>
            <w:hideMark/>
          </w:tcPr>
          <w:p w:rsidR="0073020C" w:rsidRPr="002B1488" w:rsidRDefault="0073020C" w:rsidP="006A2A75">
            <w:pPr>
              <w:pStyle w:val="align-right"/>
            </w:pPr>
            <w:r w:rsidRPr="002B1488">
              <w:t xml:space="preserve">ИНН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2B1488" w:rsidRDefault="0073020C" w:rsidP="006A2A75"/>
        </w:tc>
      </w:tr>
      <w:tr w:rsidR="0073020C" w:rsidRPr="002B1488" w:rsidTr="006A2A75">
        <w:tc>
          <w:tcPr>
            <w:tcW w:w="6098" w:type="dxa"/>
            <w:tcBorders>
              <w:top w:val="nil"/>
              <w:left w:val="nil"/>
              <w:bottom w:val="nil"/>
              <w:right w:val="nil"/>
            </w:tcBorders>
            <w:tcMar>
              <w:top w:w="75" w:type="dxa"/>
              <w:left w:w="149" w:type="dxa"/>
              <w:bottom w:w="75" w:type="dxa"/>
              <w:right w:w="149" w:type="dxa"/>
            </w:tcMar>
            <w:vAlign w:val="center"/>
            <w:hideMark/>
          </w:tcPr>
          <w:p w:rsidR="0073020C" w:rsidRPr="002B1488" w:rsidRDefault="0073020C" w:rsidP="006A2A75">
            <w:pPr>
              <w:pStyle w:val="formattext"/>
            </w:pPr>
            <w:r w:rsidRPr="002B1488">
              <w:t>унитарного предприятия, иного юридического лица, которому переданы полномочия государственного, муниципального заказчика</w:t>
            </w:r>
            <w:r>
              <w:rPr>
                <w:noProof/>
              </w:rPr>
              <w:drawing>
                <wp:inline distT="0" distB="0" distL="0" distR="0">
                  <wp:extent cx="104775" cy="219075"/>
                  <wp:effectExtent l="19050" t="0" r="9525" b="0"/>
                  <wp:docPr id="1" name="Рисунок 1" descr="https://www.gosfinansy.ru/system/content/image/21/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osfinansy.ru/system/content/image/21/1/575999/"/>
                          <pic:cNvPicPr>
                            <a:picLocks noChangeAspect="1" noChangeArrowheads="1"/>
                          </pic:cNvPicPr>
                        </pic:nvPicPr>
                        <pic:blipFill>
                          <a:blip r:link="rId55"/>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5174" w:type="dxa"/>
            <w:tcBorders>
              <w:top w:val="nil"/>
              <w:left w:val="nil"/>
              <w:bottom w:val="single" w:sz="6" w:space="0" w:color="000000"/>
              <w:right w:val="nil"/>
            </w:tcBorders>
            <w:tcMar>
              <w:top w:w="75" w:type="dxa"/>
              <w:left w:w="149" w:type="dxa"/>
              <w:bottom w:w="75" w:type="dxa"/>
              <w:right w:w="149" w:type="dxa"/>
            </w:tcMar>
            <w:vAlign w:val="center"/>
            <w:hideMark/>
          </w:tcPr>
          <w:p w:rsidR="0073020C" w:rsidRPr="002B1488" w:rsidRDefault="0073020C" w:rsidP="006A2A75"/>
        </w:tc>
        <w:tc>
          <w:tcPr>
            <w:tcW w:w="1478" w:type="dxa"/>
            <w:tcBorders>
              <w:top w:val="nil"/>
              <w:left w:val="nil"/>
              <w:bottom w:val="nil"/>
              <w:right w:val="single" w:sz="6" w:space="0" w:color="000000"/>
            </w:tcBorders>
            <w:tcMar>
              <w:top w:w="75" w:type="dxa"/>
              <w:left w:w="149" w:type="dxa"/>
              <w:bottom w:w="75" w:type="dxa"/>
              <w:right w:w="149" w:type="dxa"/>
            </w:tcMar>
            <w:vAlign w:val="center"/>
            <w:hideMark/>
          </w:tcPr>
          <w:p w:rsidR="0073020C" w:rsidRPr="002B1488" w:rsidRDefault="0073020C" w:rsidP="006A2A75">
            <w:pPr>
              <w:pStyle w:val="align-right"/>
            </w:pPr>
            <w:r w:rsidRPr="002B1488">
              <w:t xml:space="preserve">КПП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2B1488" w:rsidRDefault="0073020C" w:rsidP="006A2A75"/>
        </w:tc>
      </w:tr>
      <w:tr w:rsidR="0073020C" w:rsidRPr="002B1488" w:rsidTr="006A2A75">
        <w:tc>
          <w:tcPr>
            <w:tcW w:w="6098" w:type="dxa"/>
            <w:tcBorders>
              <w:top w:val="nil"/>
              <w:left w:val="nil"/>
              <w:bottom w:val="nil"/>
              <w:right w:val="nil"/>
            </w:tcBorders>
            <w:tcMar>
              <w:top w:w="75" w:type="dxa"/>
              <w:left w:w="149" w:type="dxa"/>
              <w:bottom w:w="75" w:type="dxa"/>
              <w:right w:w="149" w:type="dxa"/>
            </w:tcMar>
            <w:vAlign w:val="center"/>
            <w:hideMark/>
          </w:tcPr>
          <w:p w:rsidR="0073020C" w:rsidRPr="002B1488" w:rsidRDefault="0073020C" w:rsidP="006A2A75">
            <w:pPr>
              <w:pStyle w:val="formattext"/>
            </w:pPr>
            <w:r w:rsidRPr="002B1488">
              <w:t>место нахождения, телефон, адрес электронной почты</w:t>
            </w:r>
          </w:p>
        </w:tc>
        <w:tc>
          <w:tcPr>
            <w:tcW w:w="5174" w:type="dxa"/>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73020C" w:rsidRPr="002B1488" w:rsidRDefault="0073020C" w:rsidP="006A2A75"/>
        </w:tc>
        <w:tc>
          <w:tcPr>
            <w:tcW w:w="1478" w:type="dxa"/>
            <w:tcBorders>
              <w:top w:val="nil"/>
              <w:left w:val="nil"/>
              <w:bottom w:val="nil"/>
              <w:right w:val="single" w:sz="6" w:space="0" w:color="000000"/>
            </w:tcBorders>
            <w:tcMar>
              <w:top w:w="75" w:type="dxa"/>
              <w:left w:w="149" w:type="dxa"/>
              <w:bottom w:w="75" w:type="dxa"/>
              <w:right w:w="149" w:type="dxa"/>
            </w:tcMar>
            <w:vAlign w:val="center"/>
            <w:hideMark/>
          </w:tcPr>
          <w:p w:rsidR="0073020C" w:rsidRPr="002B1488" w:rsidRDefault="0073020C" w:rsidP="006A2A75">
            <w:pPr>
              <w:pStyle w:val="align-right"/>
            </w:pPr>
            <w:r w:rsidRPr="002B1488">
              <w:t xml:space="preserve">по ОКТМО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2B1488" w:rsidRDefault="0073020C" w:rsidP="006A2A75"/>
        </w:tc>
      </w:tr>
      <w:tr w:rsidR="0073020C" w:rsidRPr="002B1488" w:rsidTr="006A2A75">
        <w:tc>
          <w:tcPr>
            <w:tcW w:w="6098" w:type="dxa"/>
            <w:tcBorders>
              <w:top w:val="nil"/>
              <w:left w:val="nil"/>
              <w:bottom w:val="nil"/>
              <w:right w:val="nil"/>
            </w:tcBorders>
            <w:tcMar>
              <w:top w:w="75" w:type="dxa"/>
              <w:left w:w="149" w:type="dxa"/>
              <w:bottom w:w="75" w:type="dxa"/>
              <w:right w:w="149" w:type="dxa"/>
            </w:tcMar>
            <w:vAlign w:val="center"/>
            <w:hideMark/>
          </w:tcPr>
          <w:p w:rsidR="0073020C" w:rsidRPr="002B1488" w:rsidRDefault="0073020C" w:rsidP="006A2A75">
            <w:pPr>
              <w:pStyle w:val="formattext"/>
            </w:pPr>
            <w:r w:rsidRPr="002B1488">
              <w:t xml:space="preserve">единица измерения </w:t>
            </w:r>
          </w:p>
        </w:tc>
        <w:tc>
          <w:tcPr>
            <w:tcW w:w="5174" w:type="dxa"/>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73020C" w:rsidRPr="002B1488" w:rsidRDefault="0073020C" w:rsidP="006A2A75">
            <w:pPr>
              <w:pStyle w:val="formattext"/>
            </w:pPr>
            <w:r w:rsidRPr="002B1488">
              <w:t xml:space="preserve">рубль </w:t>
            </w:r>
          </w:p>
        </w:tc>
        <w:tc>
          <w:tcPr>
            <w:tcW w:w="1478" w:type="dxa"/>
            <w:tcBorders>
              <w:top w:val="nil"/>
              <w:left w:val="nil"/>
              <w:bottom w:val="nil"/>
              <w:right w:val="single" w:sz="6" w:space="0" w:color="000000"/>
            </w:tcBorders>
            <w:tcMar>
              <w:top w:w="75" w:type="dxa"/>
              <w:left w:w="149" w:type="dxa"/>
              <w:bottom w:w="75" w:type="dxa"/>
              <w:right w:w="149" w:type="dxa"/>
            </w:tcMar>
            <w:vAlign w:val="center"/>
            <w:hideMark/>
          </w:tcPr>
          <w:p w:rsidR="0073020C" w:rsidRPr="002B1488" w:rsidRDefault="0073020C" w:rsidP="006A2A75">
            <w:pPr>
              <w:pStyle w:val="align-right"/>
            </w:pPr>
            <w:r w:rsidRPr="002B1488">
              <w:t xml:space="preserve">по ОКЕИ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2B1488" w:rsidRDefault="0073020C" w:rsidP="006A2A75">
            <w:pPr>
              <w:pStyle w:val="align-center"/>
            </w:pPr>
            <w:r w:rsidRPr="002B1488">
              <w:t xml:space="preserve">383 </w:t>
            </w:r>
          </w:p>
        </w:tc>
      </w:tr>
    </w:tbl>
    <w:p w:rsidR="0073020C" w:rsidRPr="002B1488" w:rsidRDefault="0073020C" w:rsidP="0073020C">
      <w:pPr>
        <w:spacing w:after="223"/>
        <w:jc w:val="both"/>
      </w:pPr>
      <w:r w:rsidRPr="002B1488">
        <w:t>2. Информация о закупках товаров, работ, услуг на 20__ финансовый год и на плановый период 20__ и 20__ годов</w:t>
      </w:r>
    </w:p>
    <w:tbl>
      <w:tblPr>
        <w:tblW w:w="12788" w:type="dxa"/>
        <w:tblInd w:w="-417" w:type="dxa"/>
        <w:tblLayout w:type="fixed"/>
        <w:tblCellMar>
          <w:top w:w="75" w:type="dxa"/>
          <w:left w:w="150" w:type="dxa"/>
          <w:bottom w:w="75" w:type="dxa"/>
          <w:right w:w="150" w:type="dxa"/>
        </w:tblCellMar>
        <w:tblLook w:val="04A0"/>
      </w:tblPr>
      <w:tblGrid>
        <w:gridCol w:w="425"/>
        <w:gridCol w:w="371"/>
        <w:gridCol w:w="622"/>
        <w:gridCol w:w="875"/>
        <w:gridCol w:w="117"/>
        <w:gridCol w:w="851"/>
        <w:gridCol w:w="516"/>
        <w:gridCol w:w="320"/>
        <w:gridCol w:w="439"/>
        <w:gridCol w:w="1134"/>
        <w:gridCol w:w="851"/>
        <w:gridCol w:w="850"/>
        <w:gridCol w:w="252"/>
        <w:gridCol w:w="599"/>
        <w:gridCol w:w="589"/>
        <w:gridCol w:w="261"/>
        <w:gridCol w:w="709"/>
        <w:gridCol w:w="86"/>
        <w:gridCol w:w="481"/>
        <w:gridCol w:w="524"/>
        <w:gridCol w:w="320"/>
        <w:gridCol w:w="148"/>
        <w:gridCol w:w="561"/>
        <w:gridCol w:w="567"/>
        <w:gridCol w:w="320"/>
      </w:tblGrid>
      <w:tr w:rsidR="0073020C" w:rsidRPr="002B1488" w:rsidTr="006A2A75">
        <w:tc>
          <w:tcPr>
            <w:tcW w:w="425" w:type="dxa"/>
            <w:vAlign w:val="center"/>
            <w:hideMark/>
          </w:tcPr>
          <w:p w:rsidR="0073020C" w:rsidRPr="002B1488" w:rsidRDefault="0073020C" w:rsidP="006A2A75"/>
        </w:tc>
        <w:tc>
          <w:tcPr>
            <w:tcW w:w="371" w:type="dxa"/>
            <w:vAlign w:val="center"/>
            <w:hideMark/>
          </w:tcPr>
          <w:p w:rsidR="0073020C" w:rsidRPr="002B1488" w:rsidRDefault="0073020C" w:rsidP="006A2A75"/>
        </w:tc>
        <w:tc>
          <w:tcPr>
            <w:tcW w:w="1497" w:type="dxa"/>
            <w:gridSpan w:val="2"/>
            <w:vAlign w:val="center"/>
            <w:hideMark/>
          </w:tcPr>
          <w:p w:rsidR="0073020C" w:rsidRPr="002B1488" w:rsidRDefault="0073020C" w:rsidP="006A2A75"/>
        </w:tc>
        <w:tc>
          <w:tcPr>
            <w:tcW w:w="1484" w:type="dxa"/>
            <w:gridSpan w:val="3"/>
            <w:vAlign w:val="center"/>
            <w:hideMark/>
          </w:tcPr>
          <w:p w:rsidR="0073020C" w:rsidRPr="002B1488" w:rsidRDefault="0073020C" w:rsidP="006A2A75"/>
        </w:tc>
        <w:tc>
          <w:tcPr>
            <w:tcW w:w="320" w:type="dxa"/>
            <w:vAlign w:val="center"/>
            <w:hideMark/>
          </w:tcPr>
          <w:p w:rsidR="0073020C" w:rsidRPr="002B1488" w:rsidRDefault="0073020C" w:rsidP="006A2A75"/>
        </w:tc>
        <w:tc>
          <w:tcPr>
            <w:tcW w:w="439" w:type="dxa"/>
            <w:vAlign w:val="center"/>
            <w:hideMark/>
          </w:tcPr>
          <w:p w:rsidR="0073020C" w:rsidRPr="002B1488" w:rsidRDefault="0073020C" w:rsidP="006A2A75"/>
        </w:tc>
        <w:tc>
          <w:tcPr>
            <w:tcW w:w="3087" w:type="dxa"/>
            <w:gridSpan w:val="4"/>
            <w:vAlign w:val="center"/>
            <w:hideMark/>
          </w:tcPr>
          <w:p w:rsidR="0073020C" w:rsidRPr="002B1488" w:rsidRDefault="0073020C" w:rsidP="006A2A75"/>
        </w:tc>
        <w:tc>
          <w:tcPr>
            <w:tcW w:w="1188" w:type="dxa"/>
            <w:gridSpan w:val="2"/>
            <w:vAlign w:val="center"/>
            <w:hideMark/>
          </w:tcPr>
          <w:p w:rsidR="0073020C" w:rsidRPr="002B1488" w:rsidRDefault="0073020C" w:rsidP="006A2A75"/>
        </w:tc>
        <w:tc>
          <w:tcPr>
            <w:tcW w:w="1056" w:type="dxa"/>
            <w:gridSpan w:val="3"/>
            <w:vAlign w:val="center"/>
            <w:hideMark/>
          </w:tcPr>
          <w:p w:rsidR="0073020C" w:rsidRPr="002B1488" w:rsidRDefault="0073020C" w:rsidP="006A2A75"/>
        </w:tc>
        <w:tc>
          <w:tcPr>
            <w:tcW w:w="1005" w:type="dxa"/>
            <w:gridSpan w:val="2"/>
            <w:vAlign w:val="center"/>
            <w:hideMark/>
          </w:tcPr>
          <w:p w:rsidR="0073020C" w:rsidRPr="002B1488" w:rsidRDefault="0073020C" w:rsidP="006A2A75"/>
        </w:tc>
        <w:tc>
          <w:tcPr>
            <w:tcW w:w="320" w:type="dxa"/>
            <w:vAlign w:val="center"/>
            <w:hideMark/>
          </w:tcPr>
          <w:p w:rsidR="0073020C" w:rsidRPr="002B1488" w:rsidRDefault="0073020C" w:rsidP="006A2A75"/>
        </w:tc>
        <w:tc>
          <w:tcPr>
            <w:tcW w:w="709" w:type="dxa"/>
            <w:gridSpan w:val="2"/>
            <w:vAlign w:val="center"/>
            <w:hideMark/>
          </w:tcPr>
          <w:p w:rsidR="0073020C" w:rsidRPr="002B1488" w:rsidRDefault="0073020C" w:rsidP="006A2A75"/>
        </w:tc>
        <w:tc>
          <w:tcPr>
            <w:tcW w:w="567" w:type="dxa"/>
            <w:vAlign w:val="center"/>
            <w:hideMark/>
          </w:tcPr>
          <w:p w:rsidR="0073020C" w:rsidRPr="002B1488" w:rsidRDefault="0073020C" w:rsidP="006A2A75"/>
        </w:tc>
        <w:tc>
          <w:tcPr>
            <w:tcW w:w="320" w:type="dxa"/>
            <w:vAlign w:val="center"/>
            <w:hideMark/>
          </w:tcPr>
          <w:p w:rsidR="0073020C" w:rsidRPr="002B1488" w:rsidRDefault="0073020C" w:rsidP="006A2A75"/>
        </w:tc>
      </w:tr>
      <w:tr w:rsidR="0073020C" w:rsidRPr="002B1488" w:rsidTr="006A2A75">
        <w:trPr>
          <w:gridAfter w:val="3"/>
          <w:wAfter w:w="1448" w:type="dxa"/>
        </w:trPr>
        <w:tc>
          <w:tcPr>
            <w:tcW w:w="425"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73020C" w:rsidRPr="002B1488" w:rsidRDefault="0073020C" w:rsidP="006A2A75">
            <w:pPr>
              <w:pStyle w:val="align-center"/>
              <w:rPr>
                <w:sz w:val="16"/>
                <w:szCs w:val="16"/>
              </w:rPr>
            </w:pPr>
            <w:r w:rsidRPr="002B1488">
              <w:rPr>
                <w:sz w:val="16"/>
                <w:szCs w:val="16"/>
              </w:rPr>
              <w:t xml:space="preserve">№ </w:t>
            </w:r>
            <w:proofErr w:type="spellStart"/>
            <w:proofErr w:type="gramStart"/>
            <w:r w:rsidRPr="002B1488">
              <w:rPr>
                <w:sz w:val="16"/>
                <w:szCs w:val="16"/>
              </w:rPr>
              <w:t>п</w:t>
            </w:r>
            <w:proofErr w:type="spellEnd"/>
            <w:proofErr w:type="gramEnd"/>
            <w:r w:rsidRPr="002B1488">
              <w:rPr>
                <w:sz w:val="16"/>
                <w:szCs w:val="16"/>
              </w:rPr>
              <w:t>/</w:t>
            </w:r>
            <w:proofErr w:type="spellStart"/>
            <w:r w:rsidRPr="002B1488">
              <w:rPr>
                <w:sz w:val="16"/>
                <w:szCs w:val="16"/>
              </w:rPr>
              <w:t>п</w:t>
            </w:r>
            <w:proofErr w:type="spellEnd"/>
            <w:r w:rsidRPr="002B1488">
              <w:rPr>
                <w:sz w:val="16"/>
                <w:szCs w:val="16"/>
              </w:rPr>
              <w:t xml:space="preserve"> </w:t>
            </w:r>
          </w:p>
        </w:tc>
        <w:tc>
          <w:tcPr>
            <w:tcW w:w="37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73020C" w:rsidRPr="002B1488" w:rsidRDefault="0073020C" w:rsidP="006A2A75">
            <w:pPr>
              <w:pStyle w:val="align-center"/>
              <w:rPr>
                <w:sz w:val="16"/>
                <w:szCs w:val="16"/>
              </w:rPr>
            </w:pPr>
            <w:proofErr w:type="spellStart"/>
            <w:r w:rsidRPr="002B1488">
              <w:rPr>
                <w:sz w:val="16"/>
                <w:szCs w:val="16"/>
              </w:rPr>
              <w:t>Идент</w:t>
            </w:r>
            <w:proofErr w:type="gramStart"/>
            <w:r w:rsidRPr="002B1488">
              <w:rPr>
                <w:sz w:val="16"/>
                <w:szCs w:val="16"/>
              </w:rPr>
              <w:t>и</w:t>
            </w:r>
            <w:proofErr w:type="spellEnd"/>
            <w:r w:rsidRPr="002B1488">
              <w:rPr>
                <w:sz w:val="16"/>
                <w:szCs w:val="16"/>
              </w:rPr>
              <w:lastRenderedPageBreak/>
              <w:t>-</w:t>
            </w:r>
            <w:proofErr w:type="gramEnd"/>
            <w:r w:rsidRPr="002B1488">
              <w:rPr>
                <w:sz w:val="16"/>
                <w:szCs w:val="16"/>
              </w:rPr>
              <w:br/>
            </w:r>
            <w:proofErr w:type="spellStart"/>
            <w:r w:rsidRPr="002B1488">
              <w:rPr>
                <w:sz w:val="16"/>
                <w:szCs w:val="16"/>
              </w:rPr>
              <w:t>фикаци</w:t>
            </w:r>
            <w:proofErr w:type="spellEnd"/>
            <w:r w:rsidRPr="002B1488">
              <w:rPr>
                <w:sz w:val="16"/>
                <w:szCs w:val="16"/>
              </w:rPr>
              <w:t>-</w:t>
            </w:r>
          </w:p>
        </w:tc>
        <w:tc>
          <w:tcPr>
            <w:tcW w:w="2465"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2B1488" w:rsidRDefault="0073020C" w:rsidP="006A2A75">
            <w:pPr>
              <w:pStyle w:val="align-center"/>
              <w:rPr>
                <w:sz w:val="16"/>
                <w:szCs w:val="16"/>
              </w:rPr>
            </w:pPr>
            <w:r w:rsidRPr="002B1488">
              <w:rPr>
                <w:sz w:val="16"/>
                <w:szCs w:val="16"/>
              </w:rPr>
              <w:lastRenderedPageBreak/>
              <w:t xml:space="preserve">Объект закупки </w:t>
            </w:r>
          </w:p>
        </w:tc>
        <w:tc>
          <w:tcPr>
            <w:tcW w:w="1275" w:type="dxa"/>
            <w:gridSpan w:val="3"/>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73020C" w:rsidRPr="002B1488" w:rsidRDefault="0073020C" w:rsidP="006A2A75">
            <w:pPr>
              <w:pStyle w:val="align-center"/>
              <w:rPr>
                <w:sz w:val="16"/>
                <w:szCs w:val="16"/>
              </w:rPr>
            </w:pPr>
            <w:r w:rsidRPr="002B1488">
              <w:rPr>
                <w:sz w:val="16"/>
                <w:szCs w:val="16"/>
              </w:rPr>
              <w:t xml:space="preserve">Планируемый год размещения </w:t>
            </w:r>
          </w:p>
        </w:tc>
        <w:tc>
          <w:tcPr>
            <w:tcW w:w="4536" w:type="dxa"/>
            <w:gridSpan w:val="7"/>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2B1488" w:rsidRDefault="0073020C" w:rsidP="006A2A75">
            <w:pPr>
              <w:pStyle w:val="align-center"/>
              <w:rPr>
                <w:sz w:val="16"/>
                <w:szCs w:val="16"/>
              </w:rPr>
            </w:pPr>
            <w:r w:rsidRPr="002B1488">
              <w:rPr>
                <w:sz w:val="16"/>
                <w:szCs w:val="16"/>
              </w:rPr>
              <w:t xml:space="preserve">Объем финансового обеспечения, в том числе планируемые платежи </w:t>
            </w:r>
          </w:p>
        </w:tc>
        <w:tc>
          <w:tcPr>
            <w:tcW w:w="70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73020C" w:rsidRPr="002B1488" w:rsidRDefault="0073020C" w:rsidP="006A2A75">
            <w:pPr>
              <w:pStyle w:val="align-center"/>
              <w:rPr>
                <w:sz w:val="16"/>
                <w:szCs w:val="16"/>
              </w:rPr>
            </w:pPr>
            <w:r w:rsidRPr="002B1488">
              <w:rPr>
                <w:sz w:val="16"/>
                <w:szCs w:val="16"/>
              </w:rPr>
              <w:t xml:space="preserve">Информация о проведении </w:t>
            </w:r>
          </w:p>
        </w:tc>
        <w:tc>
          <w:tcPr>
            <w:tcW w:w="567" w:type="dxa"/>
            <w:gridSpan w:val="2"/>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73020C" w:rsidRPr="002B1488" w:rsidRDefault="0073020C" w:rsidP="006A2A75">
            <w:pPr>
              <w:pStyle w:val="align-center"/>
              <w:rPr>
                <w:sz w:val="16"/>
                <w:szCs w:val="16"/>
              </w:rPr>
            </w:pPr>
            <w:proofErr w:type="spellStart"/>
            <w:r w:rsidRPr="002B1488">
              <w:rPr>
                <w:sz w:val="16"/>
                <w:szCs w:val="16"/>
              </w:rPr>
              <w:t>Наим</w:t>
            </w:r>
            <w:proofErr w:type="gramStart"/>
            <w:r w:rsidRPr="002B1488">
              <w:rPr>
                <w:sz w:val="16"/>
                <w:szCs w:val="16"/>
              </w:rPr>
              <w:t>е</w:t>
            </w:r>
            <w:proofErr w:type="spellEnd"/>
            <w:r w:rsidRPr="002B1488">
              <w:rPr>
                <w:sz w:val="16"/>
                <w:szCs w:val="16"/>
              </w:rPr>
              <w:t>-</w:t>
            </w:r>
            <w:proofErr w:type="gramEnd"/>
            <w:r w:rsidRPr="002B1488">
              <w:rPr>
                <w:sz w:val="16"/>
                <w:szCs w:val="16"/>
              </w:rPr>
              <w:br/>
            </w:r>
            <w:proofErr w:type="spellStart"/>
            <w:r w:rsidRPr="002B1488">
              <w:rPr>
                <w:sz w:val="16"/>
                <w:szCs w:val="16"/>
              </w:rPr>
              <w:t>новани</w:t>
            </w:r>
            <w:r w:rsidRPr="002B1488">
              <w:rPr>
                <w:sz w:val="16"/>
                <w:szCs w:val="16"/>
              </w:rPr>
              <w:lastRenderedPageBreak/>
              <w:t>е</w:t>
            </w:r>
            <w:proofErr w:type="spellEnd"/>
            <w:r w:rsidRPr="002B1488">
              <w:rPr>
                <w:sz w:val="16"/>
                <w:szCs w:val="16"/>
              </w:rPr>
              <w:t xml:space="preserve"> </w:t>
            </w:r>
          </w:p>
        </w:tc>
        <w:tc>
          <w:tcPr>
            <w:tcW w:w="992" w:type="dxa"/>
            <w:gridSpan w:val="3"/>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73020C" w:rsidRPr="002B1488" w:rsidRDefault="0073020C" w:rsidP="006A2A75">
            <w:pPr>
              <w:pStyle w:val="align-center"/>
              <w:rPr>
                <w:sz w:val="16"/>
                <w:szCs w:val="16"/>
              </w:rPr>
            </w:pPr>
            <w:r w:rsidRPr="002B1488">
              <w:rPr>
                <w:sz w:val="16"/>
                <w:szCs w:val="16"/>
              </w:rPr>
              <w:lastRenderedPageBreak/>
              <w:t xml:space="preserve">Наименование организатора </w:t>
            </w:r>
          </w:p>
        </w:tc>
      </w:tr>
      <w:tr w:rsidR="0073020C" w:rsidRPr="002B1488" w:rsidTr="006A2A75">
        <w:trPr>
          <w:gridAfter w:val="3"/>
          <w:wAfter w:w="1448" w:type="dxa"/>
        </w:trPr>
        <w:tc>
          <w:tcPr>
            <w:tcW w:w="425"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3020C" w:rsidRPr="002B1488" w:rsidRDefault="0073020C" w:rsidP="006A2A75">
            <w:pPr>
              <w:rPr>
                <w:sz w:val="16"/>
                <w:szCs w:val="16"/>
              </w:rPr>
            </w:pPr>
          </w:p>
        </w:tc>
        <w:tc>
          <w:tcPr>
            <w:tcW w:w="37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3020C" w:rsidRPr="002B1488" w:rsidRDefault="0073020C" w:rsidP="006A2A75">
            <w:pPr>
              <w:pStyle w:val="align-center"/>
              <w:ind w:left="-149" w:firstLine="149"/>
              <w:rPr>
                <w:sz w:val="16"/>
                <w:szCs w:val="16"/>
              </w:rPr>
            </w:pPr>
            <w:proofErr w:type="spellStart"/>
            <w:r w:rsidRPr="002B1488">
              <w:rPr>
                <w:sz w:val="16"/>
                <w:szCs w:val="16"/>
              </w:rPr>
              <w:t>онный</w:t>
            </w:r>
            <w:proofErr w:type="spellEnd"/>
            <w:r w:rsidRPr="002B1488">
              <w:rPr>
                <w:sz w:val="16"/>
                <w:szCs w:val="16"/>
              </w:rPr>
              <w:t xml:space="preserve"> код закупки </w:t>
            </w:r>
          </w:p>
        </w:tc>
        <w:tc>
          <w:tcPr>
            <w:tcW w:w="161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2B1488" w:rsidRDefault="0073020C" w:rsidP="006A2A75">
            <w:pPr>
              <w:pStyle w:val="align-center"/>
              <w:rPr>
                <w:sz w:val="16"/>
                <w:szCs w:val="16"/>
              </w:rPr>
            </w:pPr>
            <w:r w:rsidRPr="002B1488">
              <w:rPr>
                <w:sz w:val="16"/>
                <w:szCs w:val="16"/>
              </w:rPr>
              <w:t xml:space="preserve">Товар, работа, услуга по </w:t>
            </w:r>
            <w:hyperlink r:id="rId56" w:anchor="/document/99/1200110164/XA00M1S2LR/" w:history="1">
              <w:r w:rsidRPr="00872D7A">
                <w:rPr>
                  <w:rStyle w:val="a4"/>
                  <w:sz w:val="16"/>
                  <w:szCs w:val="16"/>
                </w:rPr>
                <w:t>Общероссийскому классификатору продукции по видам экономической деятельности ОК 034-2014 (КПЕС 2008) (ОКПД</w:t>
              </w:r>
              <w:proofErr w:type="gramStart"/>
              <w:r w:rsidRPr="00872D7A">
                <w:rPr>
                  <w:rStyle w:val="a4"/>
                  <w:sz w:val="16"/>
                  <w:szCs w:val="16"/>
                </w:rPr>
                <w:t>2</w:t>
              </w:r>
              <w:proofErr w:type="gramEnd"/>
              <w:r w:rsidRPr="00872D7A">
                <w:rPr>
                  <w:rStyle w:val="a4"/>
                  <w:sz w:val="16"/>
                  <w:szCs w:val="16"/>
                </w:rPr>
                <w:t>)</w:t>
              </w:r>
            </w:hyperlink>
          </w:p>
        </w:tc>
        <w:tc>
          <w:tcPr>
            <w:tcW w:w="85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73020C" w:rsidRPr="002B1488" w:rsidRDefault="0073020C" w:rsidP="006A2A75">
            <w:pPr>
              <w:pStyle w:val="align-center"/>
              <w:rPr>
                <w:sz w:val="16"/>
                <w:szCs w:val="16"/>
              </w:rPr>
            </w:pPr>
            <w:proofErr w:type="spellStart"/>
            <w:r w:rsidRPr="002B1488">
              <w:rPr>
                <w:sz w:val="16"/>
                <w:szCs w:val="16"/>
              </w:rPr>
              <w:t>Наим</w:t>
            </w:r>
            <w:proofErr w:type="gramStart"/>
            <w:r w:rsidRPr="002B1488">
              <w:rPr>
                <w:sz w:val="16"/>
                <w:szCs w:val="16"/>
              </w:rPr>
              <w:t>е</w:t>
            </w:r>
            <w:proofErr w:type="spellEnd"/>
            <w:r w:rsidRPr="002B1488">
              <w:rPr>
                <w:sz w:val="16"/>
                <w:szCs w:val="16"/>
              </w:rPr>
              <w:t>-</w:t>
            </w:r>
            <w:proofErr w:type="gramEnd"/>
            <w:r w:rsidRPr="002B1488">
              <w:rPr>
                <w:sz w:val="16"/>
                <w:szCs w:val="16"/>
              </w:rPr>
              <w:br/>
            </w:r>
            <w:proofErr w:type="spellStart"/>
            <w:r w:rsidRPr="002B1488">
              <w:rPr>
                <w:sz w:val="16"/>
                <w:szCs w:val="16"/>
              </w:rPr>
              <w:t>нование</w:t>
            </w:r>
            <w:proofErr w:type="spellEnd"/>
            <w:r w:rsidRPr="002B1488">
              <w:rPr>
                <w:sz w:val="16"/>
                <w:szCs w:val="16"/>
              </w:rPr>
              <w:t xml:space="preserve"> объекта закупки </w:t>
            </w:r>
          </w:p>
        </w:tc>
        <w:tc>
          <w:tcPr>
            <w:tcW w:w="1275" w:type="dxa"/>
            <w:gridSpan w:val="3"/>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3020C" w:rsidRPr="002B1488" w:rsidRDefault="0073020C" w:rsidP="006A2A75">
            <w:pPr>
              <w:pStyle w:val="align-center"/>
              <w:rPr>
                <w:sz w:val="16"/>
                <w:szCs w:val="16"/>
              </w:rPr>
            </w:pPr>
            <w:r w:rsidRPr="002B1488">
              <w:rPr>
                <w:sz w:val="16"/>
                <w:szCs w:val="16"/>
              </w:rPr>
              <w:t xml:space="preserve">извещения об осуществлении закупки, направления приглашения принять участие в определении поставщика (подрядчика, исполнителя), заключения контракта </w:t>
            </w:r>
          </w:p>
        </w:tc>
        <w:tc>
          <w:tcPr>
            <w:tcW w:w="113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73020C" w:rsidRPr="002B1488" w:rsidRDefault="0073020C" w:rsidP="006A2A75">
            <w:pPr>
              <w:pStyle w:val="align-center"/>
              <w:rPr>
                <w:sz w:val="16"/>
                <w:szCs w:val="16"/>
              </w:rPr>
            </w:pPr>
            <w:r w:rsidRPr="002B1488">
              <w:rPr>
                <w:sz w:val="16"/>
                <w:szCs w:val="16"/>
              </w:rPr>
              <w:t xml:space="preserve">всего </w:t>
            </w:r>
          </w:p>
        </w:tc>
        <w:tc>
          <w:tcPr>
            <w:tcW w:w="85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73020C" w:rsidRPr="002B1488" w:rsidRDefault="0073020C" w:rsidP="006A2A75">
            <w:pPr>
              <w:pStyle w:val="align-center"/>
              <w:rPr>
                <w:sz w:val="16"/>
                <w:szCs w:val="16"/>
              </w:rPr>
            </w:pPr>
            <w:r w:rsidRPr="002B1488">
              <w:rPr>
                <w:sz w:val="16"/>
                <w:szCs w:val="16"/>
              </w:rPr>
              <w:t xml:space="preserve">на текущий </w:t>
            </w:r>
            <w:proofErr w:type="spellStart"/>
            <w:r w:rsidRPr="002B1488">
              <w:rPr>
                <w:sz w:val="16"/>
                <w:szCs w:val="16"/>
              </w:rPr>
              <w:t>фина</w:t>
            </w:r>
            <w:proofErr w:type="gramStart"/>
            <w:r w:rsidRPr="002B1488">
              <w:rPr>
                <w:sz w:val="16"/>
                <w:szCs w:val="16"/>
              </w:rPr>
              <w:t>н</w:t>
            </w:r>
            <w:proofErr w:type="spellEnd"/>
            <w:r w:rsidRPr="002B1488">
              <w:rPr>
                <w:sz w:val="16"/>
                <w:szCs w:val="16"/>
              </w:rPr>
              <w:t>-</w:t>
            </w:r>
            <w:proofErr w:type="gramEnd"/>
            <w:r w:rsidRPr="002B1488">
              <w:rPr>
                <w:sz w:val="16"/>
                <w:szCs w:val="16"/>
              </w:rPr>
              <w:br/>
            </w:r>
            <w:proofErr w:type="spellStart"/>
            <w:r w:rsidRPr="002B1488">
              <w:rPr>
                <w:sz w:val="16"/>
                <w:szCs w:val="16"/>
              </w:rPr>
              <w:t>совый</w:t>
            </w:r>
            <w:proofErr w:type="spellEnd"/>
            <w:r w:rsidRPr="002B1488">
              <w:rPr>
                <w:sz w:val="16"/>
                <w:szCs w:val="16"/>
              </w:rPr>
              <w:t xml:space="preserve"> год </w:t>
            </w:r>
          </w:p>
        </w:tc>
        <w:tc>
          <w:tcPr>
            <w:tcW w:w="1701"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2B1488" w:rsidRDefault="0073020C" w:rsidP="006A2A75">
            <w:pPr>
              <w:pStyle w:val="align-center"/>
              <w:rPr>
                <w:sz w:val="16"/>
                <w:szCs w:val="16"/>
              </w:rPr>
            </w:pPr>
            <w:r w:rsidRPr="002B1488">
              <w:rPr>
                <w:sz w:val="16"/>
                <w:szCs w:val="16"/>
              </w:rPr>
              <w:t xml:space="preserve">на плановый период </w:t>
            </w:r>
          </w:p>
          <w:p w:rsidR="0073020C" w:rsidRPr="002B1488" w:rsidRDefault="0073020C" w:rsidP="006A2A75">
            <w:pPr>
              <w:rPr>
                <w:sz w:val="16"/>
                <w:szCs w:val="16"/>
              </w:rPr>
            </w:pPr>
          </w:p>
          <w:p w:rsidR="0073020C" w:rsidRPr="002B1488" w:rsidRDefault="0073020C" w:rsidP="006A2A75">
            <w:pPr>
              <w:rPr>
                <w:sz w:val="16"/>
                <w:szCs w:val="16"/>
              </w:rPr>
            </w:pPr>
          </w:p>
          <w:p w:rsidR="0073020C" w:rsidRPr="002B1488" w:rsidRDefault="0073020C" w:rsidP="006A2A75">
            <w:pPr>
              <w:rPr>
                <w:sz w:val="16"/>
                <w:szCs w:val="16"/>
              </w:rPr>
            </w:pPr>
          </w:p>
          <w:p w:rsidR="0073020C" w:rsidRPr="002B1488" w:rsidRDefault="0073020C" w:rsidP="006A2A75">
            <w:pPr>
              <w:rPr>
                <w:sz w:val="16"/>
                <w:szCs w:val="16"/>
              </w:rPr>
            </w:pPr>
          </w:p>
          <w:p w:rsidR="0073020C" w:rsidRPr="002B1488" w:rsidRDefault="0073020C" w:rsidP="006A2A75">
            <w:pPr>
              <w:rPr>
                <w:sz w:val="16"/>
                <w:szCs w:val="16"/>
              </w:rPr>
            </w:pPr>
          </w:p>
          <w:p w:rsidR="0073020C" w:rsidRPr="002B1488" w:rsidRDefault="0073020C" w:rsidP="006A2A75">
            <w:pPr>
              <w:rPr>
                <w:sz w:val="16"/>
                <w:szCs w:val="16"/>
              </w:rPr>
            </w:pPr>
          </w:p>
          <w:p w:rsidR="0073020C" w:rsidRPr="002B1488" w:rsidRDefault="0073020C" w:rsidP="006A2A75">
            <w:pPr>
              <w:rPr>
                <w:sz w:val="16"/>
                <w:szCs w:val="16"/>
              </w:rPr>
            </w:pPr>
          </w:p>
        </w:tc>
        <w:tc>
          <w:tcPr>
            <w:tcW w:w="850" w:type="dxa"/>
            <w:gridSpan w:val="2"/>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73020C" w:rsidRPr="002B1488" w:rsidRDefault="0073020C" w:rsidP="006A2A75">
            <w:pPr>
              <w:pStyle w:val="align-center"/>
              <w:rPr>
                <w:sz w:val="16"/>
                <w:szCs w:val="16"/>
              </w:rPr>
            </w:pPr>
            <w:r w:rsidRPr="002B1488">
              <w:rPr>
                <w:sz w:val="16"/>
                <w:szCs w:val="16"/>
              </w:rPr>
              <w:t>посл</w:t>
            </w:r>
            <w:proofErr w:type="gramStart"/>
            <w:r w:rsidRPr="002B1488">
              <w:rPr>
                <w:sz w:val="16"/>
                <w:szCs w:val="16"/>
              </w:rPr>
              <w:t>е-</w:t>
            </w:r>
            <w:proofErr w:type="gramEnd"/>
            <w:r w:rsidRPr="002B1488">
              <w:rPr>
                <w:sz w:val="16"/>
                <w:szCs w:val="16"/>
              </w:rPr>
              <w:br/>
              <w:t xml:space="preserve">дующие годы </w:t>
            </w:r>
          </w:p>
        </w:tc>
        <w:tc>
          <w:tcPr>
            <w:tcW w:w="70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3020C" w:rsidRPr="002B1488" w:rsidRDefault="0073020C" w:rsidP="006A2A75">
            <w:pPr>
              <w:pStyle w:val="align-center"/>
              <w:rPr>
                <w:sz w:val="16"/>
                <w:szCs w:val="16"/>
              </w:rPr>
            </w:pPr>
            <w:r w:rsidRPr="002B1488">
              <w:rPr>
                <w:sz w:val="16"/>
                <w:szCs w:val="16"/>
              </w:rPr>
              <w:t xml:space="preserve">обязательного общественного обсуждения закупки </w:t>
            </w:r>
          </w:p>
        </w:tc>
        <w:tc>
          <w:tcPr>
            <w:tcW w:w="567"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3020C" w:rsidRPr="002B1488" w:rsidRDefault="0073020C" w:rsidP="006A2A75">
            <w:pPr>
              <w:pStyle w:val="align-center"/>
              <w:rPr>
                <w:sz w:val="16"/>
                <w:szCs w:val="16"/>
              </w:rPr>
            </w:pPr>
            <w:proofErr w:type="spellStart"/>
            <w:r w:rsidRPr="002B1488">
              <w:rPr>
                <w:sz w:val="16"/>
                <w:szCs w:val="16"/>
              </w:rPr>
              <w:t>уполно</w:t>
            </w:r>
            <w:proofErr w:type="spellEnd"/>
            <w:r w:rsidRPr="002B1488">
              <w:rPr>
                <w:sz w:val="16"/>
                <w:szCs w:val="16"/>
              </w:rPr>
              <w:t>-</w:t>
            </w:r>
            <w:r w:rsidRPr="002B1488">
              <w:rPr>
                <w:sz w:val="16"/>
                <w:szCs w:val="16"/>
              </w:rPr>
              <w:br/>
            </w:r>
            <w:proofErr w:type="gramStart"/>
            <w:r w:rsidRPr="002B1488">
              <w:rPr>
                <w:sz w:val="16"/>
                <w:szCs w:val="16"/>
              </w:rPr>
              <w:t>моченного</w:t>
            </w:r>
            <w:proofErr w:type="gramEnd"/>
            <w:r w:rsidRPr="002B1488">
              <w:rPr>
                <w:sz w:val="16"/>
                <w:szCs w:val="16"/>
              </w:rPr>
              <w:t xml:space="preserve"> органа (</w:t>
            </w:r>
            <w:proofErr w:type="spellStart"/>
            <w:r w:rsidRPr="002B1488">
              <w:rPr>
                <w:sz w:val="16"/>
                <w:szCs w:val="16"/>
              </w:rPr>
              <w:t>учреж</w:t>
            </w:r>
            <w:proofErr w:type="spellEnd"/>
            <w:r w:rsidRPr="002B1488">
              <w:rPr>
                <w:sz w:val="16"/>
                <w:szCs w:val="16"/>
              </w:rPr>
              <w:t>-</w:t>
            </w:r>
            <w:r w:rsidRPr="002B1488">
              <w:rPr>
                <w:sz w:val="16"/>
                <w:szCs w:val="16"/>
              </w:rPr>
              <w:br/>
            </w:r>
            <w:proofErr w:type="spellStart"/>
            <w:r w:rsidRPr="002B1488">
              <w:rPr>
                <w:sz w:val="16"/>
                <w:szCs w:val="16"/>
              </w:rPr>
              <w:t>дения</w:t>
            </w:r>
            <w:proofErr w:type="spellEnd"/>
            <w:r w:rsidRPr="002B1488">
              <w:rPr>
                <w:sz w:val="16"/>
                <w:szCs w:val="16"/>
              </w:rPr>
              <w:t>)</w:t>
            </w:r>
          </w:p>
        </w:tc>
        <w:tc>
          <w:tcPr>
            <w:tcW w:w="992" w:type="dxa"/>
            <w:gridSpan w:val="3"/>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73020C" w:rsidRPr="002B1488" w:rsidRDefault="0073020C" w:rsidP="006A2A75">
            <w:pPr>
              <w:pStyle w:val="align-center"/>
              <w:rPr>
                <w:sz w:val="16"/>
                <w:szCs w:val="16"/>
              </w:rPr>
            </w:pPr>
            <w:r w:rsidRPr="002B1488">
              <w:rPr>
                <w:sz w:val="16"/>
                <w:szCs w:val="16"/>
              </w:rPr>
              <w:t xml:space="preserve">проведения совместного конкурса или аукциона </w:t>
            </w:r>
          </w:p>
        </w:tc>
      </w:tr>
      <w:tr w:rsidR="0073020C" w:rsidRPr="002B1488" w:rsidTr="006A2A75">
        <w:trPr>
          <w:gridAfter w:val="3"/>
          <w:wAfter w:w="1448" w:type="dxa"/>
        </w:trPr>
        <w:tc>
          <w:tcPr>
            <w:tcW w:w="425"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2B1488" w:rsidRDefault="0073020C" w:rsidP="006A2A75">
            <w:pPr>
              <w:rPr>
                <w:sz w:val="16"/>
                <w:szCs w:val="16"/>
              </w:rPr>
            </w:pPr>
          </w:p>
        </w:tc>
        <w:tc>
          <w:tcPr>
            <w:tcW w:w="37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2B1488" w:rsidRDefault="0073020C" w:rsidP="006A2A75">
            <w:pPr>
              <w:rPr>
                <w:sz w:val="16"/>
                <w:szCs w:val="16"/>
              </w:rPr>
            </w:pPr>
          </w:p>
        </w:tc>
        <w:tc>
          <w:tcPr>
            <w:tcW w:w="6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2B1488" w:rsidRDefault="0073020C" w:rsidP="006A2A75">
            <w:pPr>
              <w:pStyle w:val="align-center"/>
              <w:rPr>
                <w:sz w:val="16"/>
                <w:szCs w:val="16"/>
              </w:rPr>
            </w:pPr>
            <w:r w:rsidRPr="002B1488">
              <w:rPr>
                <w:sz w:val="16"/>
                <w:szCs w:val="16"/>
              </w:rPr>
              <w:t xml:space="preserve">Код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2B1488" w:rsidRDefault="0073020C" w:rsidP="006A2A75">
            <w:pPr>
              <w:pStyle w:val="align-center"/>
              <w:rPr>
                <w:sz w:val="16"/>
                <w:szCs w:val="16"/>
              </w:rPr>
            </w:pPr>
            <w:proofErr w:type="spellStart"/>
            <w:r w:rsidRPr="002B1488">
              <w:rPr>
                <w:sz w:val="16"/>
                <w:szCs w:val="16"/>
              </w:rPr>
              <w:t>Наим</w:t>
            </w:r>
            <w:proofErr w:type="gramStart"/>
            <w:r w:rsidRPr="002B1488">
              <w:rPr>
                <w:sz w:val="16"/>
                <w:szCs w:val="16"/>
              </w:rPr>
              <w:t>е</w:t>
            </w:r>
            <w:proofErr w:type="spellEnd"/>
            <w:r w:rsidRPr="002B1488">
              <w:rPr>
                <w:sz w:val="16"/>
                <w:szCs w:val="16"/>
              </w:rPr>
              <w:t>-</w:t>
            </w:r>
            <w:proofErr w:type="gramEnd"/>
            <w:r w:rsidRPr="002B1488">
              <w:rPr>
                <w:sz w:val="16"/>
                <w:szCs w:val="16"/>
              </w:rPr>
              <w:br/>
            </w:r>
            <w:proofErr w:type="spellStart"/>
            <w:r w:rsidRPr="002B1488">
              <w:rPr>
                <w:sz w:val="16"/>
                <w:szCs w:val="16"/>
              </w:rPr>
              <w:t>нование</w:t>
            </w:r>
            <w:proofErr w:type="spellEnd"/>
            <w:r w:rsidRPr="002B1488">
              <w:rPr>
                <w:sz w:val="16"/>
                <w:szCs w:val="16"/>
              </w:rPr>
              <w:t xml:space="preserve"> </w:t>
            </w:r>
          </w:p>
        </w:tc>
        <w:tc>
          <w:tcPr>
            <w:tcW w:w="85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2B1488" w:rsidRDefault="0073020C" w:rsidP="006A2A75">
            <w:pPr>
              <w:rPr>
                <w:sz w:val="16"/>
                <w:szCs w:val="16"/>
              </w:rPr>
            </w:pPr>
          </w:p>
        </w:tc>
        <w:tc>
          <w:tcPr>
            <w:tcW w:w="1275" w:type="dxa"/>
            <w:gridSpan w:val="3"/>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2B1488" w:rsidRDefault="0073020C" w:rsidP="006A2A75">
            <w:pPr>
              <w:pStyle w:val="align-center"/>
              <w:rPr>
                <w:sz w:val="16"/>
                <w:szCs w:val="16"/>
              </w:rPr>
            </w:pPr>
            <w:r w:rsidRPr="002B1488">
              <w:rPr>
                <w:sz w:val="16"/>
                <w:szCs w:val="16"/>
              </w:rPr>
              <w:t>с единственным поставщиком (подрядчиком, исполнителем)</w:t>
            </w:r>
          </w:p>
        </w:tc>
        <w:tc>
          <w:tcPr>
            <w:tcW w:w="113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2B1488" w:rsidRDefault="0073020C" w:rsidP="006A2A75">
            <w:pPr>
              <w:rPr>
                <w:sz w:val="16"/>
                <w:szCs w:val="16"/>
              </w:rPr>
            </w:pPr>
          </w:p>
        </w:tc>
        <w:tc>
          <w:tcPr>
            <w:tcW w:w="85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2B1488" w:rsidRDefault="0073020C" w:rsidP="006A2A75">
            <w:pPr>
              <w:rPr>
                <w:sz w:val="16"/>
                <w:szCs w:val="16"/>
              </w:rPr>
            </w:pP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2B1488" w:rsidRDefault="0073020C" w:rsidP="006A2A75">
            <w:pPr>
              <w:pStyle w:val="align-center"/>
              <w:rPr>
                <w:sz w:val="16"/>
                <w:szCs w:val="16"/>
              </w:rPr>
            </w:pPr>
            <w:r w:rsidRPr="002B1488">
              <w:rPr>
                <w:sz w:val="16"/>
                <w:szCs w:val="16"/>
              </w:rPr>
              <w:t xml:space="preserve">на первый год </w:t>
            </w:r>
          </w:p>
        </w:tc>
        <w:tc>
          <w:tcPr>
            <w:tcW w:w="851"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2B1488" w:rsidRDefault="0073020C" w:rsidP="006A2A75">
            <w:pPr>
              <w:pStyle w:val="align-center"/>
              <w:rPr>
                <w:sz w:val="16"/>
                <w:szCs w:val="16"/>
              </w:rPr>
            </w:pPr>
            <w:r w:rsidRPr="002B1488">
              <w:rPr>
                <w:sz w:val="16"/>
                <w:szCs w:val="16"/>
              </w:rPr>
              <w:t xml:space="preserve">на второй год </w:t>
            </w:r>
          </w:p>
        </w:tc>
        <w:tc>
          <w:tcPr>
            <w:tcW w:w="850" w:type="dxa"/>
            <w:gridSpan w:val="2"/>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2B1488" w:rsidRDefault="0073020C" w:rsidP="006A2A75">
            <w:pPr>
              <w:rPr>
                <w:sz w:val="16"/>
                <w:szCs w:val="16"/>
              </w:rPr>
            </w:pPr>
          </w:p>
        </w:tc>
        <w:tc>
          <w:tcPr>
            <w:tcW w:w="709"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2B1488" w:rsidRDefault="0073020C" w:rsidP="006A2A75">
            <w:pPr>
              <w:rPr>
                <w:sz w:val="16"/>
                <w:szCs w:val="16"/>
              </w:rPr>
            </w:pPr>
          </w:p>
        </w:tc>
        <w:tc>
          <w:tcPr>
            <w:tcW w:w="567" w:type="dxa"/>
            <w:gridSpan w:val="2"/>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2B1488" w:rsidRDefault="0073020C" w:rsidP="006A2A75">
            <w:pPr>
              <w:rPr>
                <w:sz w:val="16"/>
                <w:szCs w:val="16"/>
              </w:rPr>
            </w:pPr>
          </w:p>
        </w:tc>
        <w:tc>
          <w:tcPr>
            <w:tcW w:w="992" w:type="dxa"/>
            <w:gridSpan w:val="3"/>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2B1488" w:rsidRDefault="0073020C" w:rsidP="006A2A75">
            <w:pPr>
              <w:rPr>
                <w:sz w:val="16"/>
                <w:szCs w:val="16"/>
              </w:rPr>
            </w:pPr>
          </w:p>
        </w:tc>
      </w:tr>
      <w:tr w:rsidR="0073020C" w:rsidRPr="002B1488" w:rsidTr="006A2A75">
        <w:trPr>
          <w:gridAfter w:val="3"/>
          <w:wAfter w:w="1448" w:type="dxa"/>
        </w:trPr>
        <w:tc>
          <w:tcPr>
            <w:tcW w:w="42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2B1488" w:rsidRDefault="0073020C" w:rsidP="006A2A75">
            <w:pPr>
              <w:pStyle w:val="align-center"/>
              <w:rPr>
                <w:sz w:val="16"/>
                <w:szCs w:val="16"/>
              </w:rPr>
            </w:pPr>
            <w:r w:rsidRPr="002B1488">
              <w:rPr>
                <w:sz w:val="16"/>
                <w:szCs w:val="16"/>
              </w:rPr>
              <w:t xml:space="preserve">1 </w:t>
            </w:r>
          </w:p>
        </w:tc>
        <w:tc>
          <w:tcPr>
            <w:tcW w:w="37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2B1488" w:rsidRDefault="0073020C" w:rsidP="006A2A75">
            <w:pPr>
              <w:pStyle w:val="align-center"/>
              <w:rPr>
                <w:sz w:val="16"/>
                <w:szCs w:val="16"/>
              </w:rPr>
            </w:pPr>
            <w:r w:rsidRPr="002B1488">
              <w:rPr>
                <w:sz w:val="16"/>
                <w:szCs w:val="16"/>
              </w:rPr>
              <w:t xml:space="preserve">2 </w:t>
            </w:r>
          </w:p>
        </w:tc>
        <w:tc>
          <w:tcPr>
            <w:tcW w:w="6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2B1488" w:rsidRDefault="0073020C" w:rsidP="006A2A75">
            <w:pPr>
              <w:pStyle w:val="align-center"/>
              <w:rPr>
                <w:sz w:val="16"/>
                <w:szCs w:val="16"/>
              </w:rPr>
            </w:pPr>
            <w:r w:rsidRPr="002B1488">
              <w:rPr>
                <w:sz w:val="16"/>
                <w:szCs w:val="16"/>
              </w:rPr>
              <w:t xml:space="preserve">3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2B1488" w:rsidRDefault="0073020C" w:rsidP="006A2A75">
            <w:pPr>
              <w:pStyle w:val="align-center"/>
              <w:rPr>
                <w:sz w:val="16"/>
                <w:szCs w:val="16"/>
              </w:rPr>
            </w:pPr>
            <w:r w:rsidRPr="002B1488">
              <w:rPr>
                <w:sz w:val="16"/>
                <w:szCs w:val="16"/>
              </w:rPr>
              <w:t xml:space="preserve">4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2B1488" w:rsidRDefault="0073020C" w:rsidP="006A2A75">
            <w:pPr>
              <w:pStyle w:val="align-center"/>
              <w:rPr>
                <w:sz w:val="16"/>
                <w:szCs w:val="16"/>
              </w:rPr>
            </w:pPr>
            <w:r w:rsidRPr="002B1488">
              <w:rPr>
                <w:sz w:val="16"/>
                <w:szCs w:val="16"/>
              </w:rPr>
              <w:t xml:space="preserve">5 </w:t>
            </w:r>
          </w:p>
        </w:tc>
        <w:tc>
          <w:tcPr>
            <w:tcW w:w="1275"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2B1488" w:rsidRDefault="0073020C" w:rsidP="006A2A75">
            <w:pPr>
              <w:pStyle w:val="align-center"/>
              <w:rPr>
                <w:sz w:val="16"/>
                <w:szCs w:val="16"/>
              </w:rPr>
            </w:pPr>
            <w:r w:rsidRPr="002B1488">
              <w:rPr>
                <w:sz w:val="16"/>
                <w:szCs w:val="16"/>
              </w:rPr>
              <w:t xml:space="preserve">6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2B1488" w:rsidRDefault="0073020C" w:rsidP="006A2A75">
            <w:pPr>
              <w:pStyle w:val="align-center"/>
              <w:rPr>
                <w:sz w:val="16"/>
                <w:szCs w:val="16"/>
              </w:rPr>
            </w:pPr>
            <w:r w:rsidRPr="002B1488">
              <w:rPr>
                <w:sz w:val="16"/>
                <w:szCs w:val="16"/>
              </w:rPr>
              <w:t xml:space="preserve">7 </w:t>
            </w: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2B1488" w:rsidRDefault="0073020C" w:rsidP="006A2A75">
            <w:pPr>
              <w:pStyle w:val="align-center"/>
              <w:rPr>
                <w:sz w:val="16"/>
                <w:szCs w:val="16"/>
              </w:rPr>
            </w:pPr>
            <w:r w:rsidRPr="002B1488">
              <w:rPr>
                <w:sz w:val="16"/>
                <w:szCs w:val="16"/>
              </w:rPr>
              <w:t xml:space="preserve">8 </w:t>
            </w: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2B1488" w:rsidRDefault="0073020C" w:rsidP="006A2A75">
            <w:pPr>
              <w:pStyle w:val="align-center"/>
              <w:rPr>
                <w:sz w:val="16"/>
                <w:szCs w:val="16"/>
              </w:rPr>
            </w:pPr>
            <w:r w:rsidRPr="002B1488">
              <w:rPr>
                <w:sz w:val="16"/>
                <w:szCs w:val="16"/>
              </w:rPr>
              <w:t xml:space="preserve">9 </w:t>
            </w:r>
          </w:p>
        </w:tc>
        <w:tc>
          <w:tcPr>
            <w:tcW w:w="851"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2B1488" w:rsidRDefault="0073020C" w:rsidP="006A2A75">
            <w:pPr>
              <w:pStyle w:val="align-center"/>
              <w:rPr>
                <w:sz w:val="16"/>
                <w:szCs w:val="16"/>
              </w:rPr>
            </w:pPr>
            <w:r w:rsidRPr="002B1488">
              <w:rPr>
                <w:sz w:val="16"/>
                <w:szCs w:val="16"/>
              </w:rPr>
              <w:t xml:space="preserve">10 </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2B1488" w:rsidRDefault="0073020C" w:rsidP="006A2A75">
            <w:pPr>
              <w:pStyle w:val="align-center"/>
              <w:rPr>
                <w:sz w:val="16"/>
                <w:szCs w:val="16"/>
              </w:rPr>
            </w:pPr>
            <w:r w:rsidRPr="002B1488">
              <w:rPr>
                <w:sz w:val="16"/>
                <w:szCs w:val="16"/>
              </w:rPr>
              <w:t xml:space="preserve">11 </w:t>
            </w:r>
          </w:p>
        </w:tc>
        <w:tc>
          <w:tcPr>
            <w:tcW w:w="7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2B1488" w:rsidRDefault="0073020C" w:rsidP="006A2A75">
            <w:pPr>
              <w:pStyle w:val="align-center"/>
              <w:rPr>
                <w:sz w:val="16"/>
                <w:szCs w:val="16"/>
              </w:rPr>
            </w:pPr>
            <w:r w:rsidRPr="002B1488">
              <w:rPr>
                <w:sz w:val="16"/>
                <w:szCs w:val="16"/>
              </w:rPr>
              <w:t xml:space="preserve">12 </w:t>
            </w:r>
          </w:p>
        </w:tc>
        <w:tc>
          <w:tcPr>
            <w:tcW w:w="56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2B1488" w:rsidRDefault="0073020C" w:rsidP="006A2A75">
            <w:pPr>
              <w:pStyle w:val="align-center"/>
              <w:rPr>
                <w:sz w:val="16"/>
                <w:szCs w:val="16"/>
              </w:rPr>
            </w:pPr>
            <w:r w:rsidRPr="002B1488">
              <w:rPr>
                <w:sz w:val="16"/>
                <w:szCs w:val="16"/>
              </w:rPr>
              <w:t xml:space="preserve">13 </w:t>
            </w:r>
          </w:p>
        </w:tc>
        <w:tc>
          <w:tcPr>
            <w:tcW w:w="992"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2B1488" w:rsidRDefault="0073020C" w:rsidP="006A2A75">
            <w:pPr>
              <w:pStyle w:val="align-center"/>
              <w:rPr>
                <w:sz w:val="16"/>
                <w:szCs w:val="16"/>
              </w:rPr>
            </w:pPr>
            <w:r w:rsidRPr="002B1488">
              <w:rPr>
                <w:sz w:val="16"/>
                <w:szCs w:val="16"/>
              </w:rPr>
              <w:t xml:space="preserve">14 </w:t>
            </w:r>
          </w:p>
        </w:tc>
      </w:tr>
      <w:tr w:rsidR="0073020C" w:rsidRPr="002B1488" w:rsidTr="006A2A75">
        <w:trPr>
          <w:gridAfter w:val="3"/>
          <w:wAfter w:w="1448" w:type="dxa"/>
        </w:trPr>
        <w:tc>
          <w:tcPr>
            <w:tcW w:w="42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2B1488" w:rsidRDefault="0073020C" w:rsidP="006A2A75">
            <w:pPr>
              <w:pStyle w:val="a3"/>
              <w:rPr>
                <w:sz w:val="16"/>
                <w:szCs w:val="16"/>
              </w:rPr>
            </w:pPr>
            <w:r w:rsidRPr="002B1488">
              <w:rPr>
                <w:sz w:val="16"/>
                <w:szCs w:val="16"/>
              </w:rPr>
              <w:t> </w:t>
            </w:r>
          </w:p>
        </w:tc>
        <w:tc>
          <w:tcPr>
            <w:tcW w:w="37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2B1488" w:rsidRDefault="0073020C" w:rsidP="006A2A75">
            <w:pPr>
              <w:rPr>
                <w:sz w:val="16"/>
                <w:szCs w:val="16"/>
              </w:rPr>
            </w:pPr>
          </w:p>
        </w:tc>
        <w:tc>
          <w:tcPr>
            <w:tcW w:w="6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2B1488" w:rsidRDefault="0073020C" w:rsidP="006A2A75">
            <w:pPr>
              <w:rPr>
                <w:sz w:val="16"/>
                <w:szCs w:val="16"/>
              </w:rPr>
            </w:pP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2B1488" w:rsidRDefault="0073020C" w:rsidP="006A2A75">
            <w:pPr>
              <w:rPr>
                <w:sz w:val="16"/>
                <w:szCs w:val="16"/>
              </w:rPr>
            </w:pP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2B1488" w:rsidRDefault="0073020C" w:rsidP="006A2A75">
            <w:pPr>
              <w:rPr>
                <w:sz w:val="16"/>
                <w:szCs w:val="16"/>
              </w:rPr>
            </w:pPr>
          </w:p>
        </w:tc>
        <w:tc>
          <w:tcPr>
            <w:tcW w:w="1275"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2B1488" w:rsidRDefault="0073020C" w:rsidP="006A2A75">
            <w:pPr>
              <w:rPr>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2B1488" w:rsidRDefault="0073020C" w:rsidP="006A2A75">
            <w:pPr>
              <w:rPr>
                <w:sz w:val="16"/>
                <w:szCs w:val="16"/>
              </w:rPr>
            </w:pP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2B1488" w:rsidRDefault="0073020C" w:rsidP="006A2A75">
            <w:pPr>
              <w:rPr>
                <w:sz w:val="16"/>
                <w:szCs w:val="16"/>
              </w:rPr>
            </w:pP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2B1488" w:rsidRDefault="0073020C" w:rsidP="006A2A75">
            <w:pPr>
              <w:rPr>
                <w:sz w:val="16"/>
                <w:szCs w:val="16"/>
              </w:rPr>
            </w:pPr>
          </w:p>
        </w:tc>
        <w:tc>
          <w:tcPr>
            <w:tcW w:w="851"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2B1488" w:rsidRDefault="0073020C" w:rsidP="006A2A75">
            <w:pPr>
              <w:rPr>
                <w:sz w:val="16"/>
                <w:szCs w:val="16"/>
              </w:rPr>
            </w:pP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2B1488" w:rsidRDefault="0073020C" w:rsidP="006A2A75">
            <w:pPr>
              <w:rPr>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2B1488" w:rsidRDefault="0073020C" w:rsidP="006A2A75">
            <w:pPr>
              <w:rPr>
                <w:sz w:val="16"/>
                <w:szCs w:val="16"/>
              </w:rPr>
            </w:pPr>
          </w:p>
        </w:tc>
        <w:tc>
          <w:tcPr>
            <w:tcW w:w="56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2B1488" w:rsidRDefault="0073020C" w:rsidP="006A2A75">
            <w:pPr>
              <w:rPr>
                <w:sz w:val="16"/>
                <w:szCs w:val="16"/>
              </w:rPr>
            </w:pPr>
          </w:p>
        </w:tc>
        <w:tc>
          <w:tcPr>
            <w:tcW w:w="992"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2B1488" w:rsidRDefault="0073020C" w:rsidP="006A2A75">
            <w:pPr>
              <w:rPr>
                <w:sz w:val="16"/>
                <w:szCs w:val="16"/>
              </w:rPr>
            </w:pPr>
          </w:p>
        </w:tc>
      </w:tr>
      <w:tr w:rsidR="0073020C" w:rsidRPr="002B1488" w:rsidTr="006A2A75">
        <w:trPr>
          <w:gridAfter w:val="3"/>
          <w:wAfter w:w="1448" w:type="dxa"/>
        </w:trPr>
        <w:tc>
          <w:tcPr>
            <w:tcW w:w="425"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73020C" w:rsidRPr="002B1488" w:rsidRDefault="0073020C" w:rsidP="006A2A75">
            <w:pPr>
              <w:rPr>
                <w:sz w:val="16"/>
                <w:szCs w:val="16"/>
              </w:rPr>
            </w:pPr>
          </w:p>
        </w:tc>
        <w:tc>
          <w:tcPr>
            <w:tcW w:w="4111" w:type="dxa"/>
            <w:gridSpan w:val="8"/>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73020C" w:rsidRPr="002B1488" w:rsidRDefault="0073020C" w:rsidP="006A2A75">
            <w:pPr>
              <w:pStyle w:val="align-center"/>
              <w:rPr>
                <w:sz w:val="16"/>
                <w:szCs w:val="16"/>
              </w:rPr>
            </w:pPr>
            <w:r w:rsidRPr="002B1488">
              <w:rPr>
                <w:sz w:val="16"/>
                <w:szCs w:val="16"/>
              </w:rPr>
              <w:t>Всего для осуществления закупок,</w:t>
            </w:r>
            <w:r w:rsidRPr="002B1488">
              <w:rPr>
                <w:sz w:val="16"/>
                <w:szCs w:val="16"/>
              </w:rPr>
              <w:br/>
              <w:t xml:space="preserve">в том числе по коду бюджетной </w:t>
            </w:r>
            <w:proofErr w:type="spellStart"/>
            <w:r w:rsidRPr="002B1488">
              <w:rPr>
                <w:sz w:val="16"/>
                <w:szCs w:val="16"/>
              </w:rPr>
              <w:t>классификации___</w:t>
            </w:r>
            <w:proofErr w:type="spellEnd"/>
            <w:r w:rsidRPr="002B1488">
              <w:rPr>
                <w:sz w:val="16"/>
                <w:szCs w:val="16"/>
              </w:rPr>
              <w:t>/</w:t>
            </w:r>
            <w:r w:rsidRPr="002B1488">
              <w:rPr>
                <w:sz w:val="16"/>
                <w:szCs w:val="16"/>
              </w:rPr>
              <w:br/>
              <w:t>по соглашению от _______ N________/ по коду вида расходов</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2B1488" w:rsidRDefault="0073020C" w:rsidP="006A2A75">
            <w:pPr>
              <w:rPr>
                <w:sz w:val="16"/>
                <w:szCs w:val="16"/>
              </w:rPr>
            </w:pPr>
          </w:p>
        </w:tc>
        <w:tc>
          <w:tcPr>
            <w:tcW w:w="8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2B1488" w:rsidRDefault="0073020C" w:rsidP="006A2A75">
            <w:pPr>
              <w:rPr>
                <w:sz w:val="16"/>
                <w:szCs w:val="16"/>
              </w:rPr>
            </w:pPr>
          </w:p>
        </w:tc>
        <w:tc>
          <w:tcPr>
            <w:tcW w:w="8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2B1488" w:rsidRDefault="0073020C" w:rsidP="006A2A75">
            <w:pPr>
              <w:rPr>
                <w:sz w:val="16"/>
                <w:szCs w:val="16"/>
              </w:rPr>
            </w:pPr>
          </w:p>
        </w:tc>
        <w:tc>
          <w:tcPr>
            <w:tcW w:w="851"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2B1488" w:rsidRDefault="0073020C" w:rsidP="006A2A75">
            <w:pPr>
              <w:rPr>
                <w:sz w:val="16"/>
                <w:szCs w:val="16"/>
              </w:rPr>
            </w:pP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2B1488" w:rsidRDefault="0073020C" w:rsidP="006A2A75">
            <w:pPr>
              <w:rPr>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2B1488" w:rsidRDefault="0073020C" w:rsidP="006A2A75">
            <w:pPr>
              <w:pStyle w:val="align-center"/>
              <w:rPr>
                <w:sz w:val="16"/>
                <w:szCs w:val="16"/>
              </w:rPr>
            </w:pPr>
            <w:r w:rsidRPr="002B1488">
              <w:rPr>
                <w:sz w:val="16"/>
                <w:szCs w:val="16"/>
              </w:rPr>
              <w:t>-</w:t>
            </w:r>
          </w:p>
        </w:tc>
        <w:tc>
          <w:tcPr>
            <w:tcW w:w="56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2B1488" w:rsidRDefault="0073020C" w:rsidP="006A2A75">
            <w:pPr>
              <w:pStyle w:val="align-center"/>
              <w:rPr>
                <w:sz w:val="16"/>
                <w:szCs w:val="16"/>
              </w:rPr>
            </w:pPr>
            <w:r w:rsidRPr="002B1488">
              <w:rPr>
                <w:sz w:val="16"/>
                <w:szCs w:val="16"/>
              </w:rPr>
              <w:t>-</w:t>
            </w:r>
          </w:p>
        </w:tc>
        <w:tc>
          <w:tcPr>
            <w:tcW w:w="992"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73020C" w:rsidRPr="002B1488" w:rsidRDefault="0073020C" w:rsidP="006A2A75">
            <w:pPr>
              <w:pStyle w:val="align-center"/>
              <w:rPr>
                <w:sz w:val="16"/>
                <w:szCs w:val="16"/>
              </w:rPr>
            </w:pPr>
            <w:r w:rsidRPr="002B1488">
              <w:rPr>
                <w:sz w:val="16"/>
                <w:szCs w:val="16"/>
              </w:rPr>
              <w:t>-</w:t>
            </w:r>
          </w:p>
        </w:tc>
      </w:tr>
    </w:tbl>
    <w:p w:rsidR="00692AC0" w:rsidRDefault="00692AC0"/>
    <w:sectPr w:rsidR="00692AC0" w:rsidSect="00692A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020C"/>
    <w:rsid w:val="004B6889"/>
    <w:rsid w:val="00692AC0"/>
    <w:rsid w:val="007302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left="57" w:right="11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20C"/>
    <w:pPr>
      <w:spacing w:line="240" w:lineRule="auto"/>
      <w:ind w:left="0" w:right="0"/>
    </w:pPr>
    <w:rPr>
      <w:rFonts w:ascii="Times New Roman" w:eastAsia="Times New Roman" w:hAnsi="Times New Roman" w:cs="Times New Roman"/>
      <w:sz w:val="24"/>
      <w:szCs w:val="24"/>
      <w:lang w:eastAsia="ru-RU"/>
    </w:rPr>
  </w:style>
  <w:style w:type="paragraph" w:styleId="2">
    <w:name w:val="heading 2"/>
    <w:basedOn w:val="a"/>
    <w:next w:val="a"/>
    <w:link w:val="20"/>
    <w:qFormat/>
    <w:rsid w:val="0073020C"/>
    <w:pPr>
      <w:keepNext/>
      <w:widowControl w:val="0"/>
      <w:overflowPunct w:val="0"/>
      <w:autoSpaceDE w:val="0"/>
      <w:autoSpaceDN w:val="0"/>
      <w:adjustRightInd w:val="0"/>
      <w:outlineLvl w:val="1"/>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3020C"/>
    <w:rPr>
      <w:rFonts w:ascii="Times New Roman" w:eastAsia="Times New Roman" w:hAnsi="Times New Roman" w:cs="Times New Roman"/>
      <w:b/>
      <w:sz w:val="32"/>
      <w:szCs w:val="20"/>
      <w:lang w:eastAsia="ru-RU"/>
    </w:rPr>
  </w:style>
  <w:style w:type="paragraph" w:styleId="a3">
    <w:name w:val="Normal (Web)"/>
    <w:basedOn w:val="a"/>
    <w:uiPriority w:val="99"/>
    <w:rsid w:val="0073020C"/>
    <w:pPr>
      <w:spacing w:before="100" w:beforeAutospacing="1" w:after="100" w:afterAutospacing="1"/>
    </w:pPr>
  </w:style>
  <w:style w:type="character" w:styleId="a4">
    <w:name w:val="Hyperlink"/>
    <w:basedOn w:val="a0"/>
    <w:rsid w:val="0073020C"/>
    <w:rPr>
      <w:color w:val="2222CC"/>
      <w:u w:val="single"/>
    </w:rPr>
  </w:style>
  <w:style w:type="character" w:customStyle="1" w:styleId="b-message-headfield-value">
    <w:name w:val="b-message-head__field-value"/>
    <w:basedOn w:val="a0"/>
    <w:rsid w:val="0073020C"/>
  </w:style>
  <w:style w:type="paragraph" w:customStyle="1" w:styleId="align-center">
    <w:name w:val="align-center"/>
    <w:basedOn w:val="a"/>
    <w:rsid w:val="0073020C"/>
    <w:pPr>
      <w:spacing w:after="223"/>
      <w:jc w:val="center"/>
    </w:pPr>
  </w:style>
  <w:style w:type="paragraph" w:customStyle="1" w:styleId="align-right">
    <w:name w:val="align-right"/>
    <w:basedOn w:val="a"/>
    <w:rsid w:val="0073020C"/>
    <w:pPr>
      <w:spacing w:after="223"/>
      <w:jc w:val="right"/>
    </w:pPr>
  </w:style>
  <w:style w:type="character" w:customStyle="1" w:styleId="docsupplement-number">
    <w:name w:val="doc__supplement-number"/>
    <w:basedOn w:val="a0"/>
    <w:rsid w:val="0073020C"/>
  </w:style>
  <w:style w:type="character" w:customStyle="1" w:styleId="docsupplement-name">
    <w:name w:val="doc__supplement-name"/>
    <w:basedOn w:val="a0"/>
    <w:rsid w:val="0073020C"/>
  </w:style>
  <w:style w:type="paragraph" w:customStyle="1" w:styleId="formattext">
    <w:name w:val="formattext"/>
    <w:basedOn w:val="a"/>
    <w:rsid w:val="0073020C"/>
    <w:pPr>
      <w:spacing w:after="223"/>
      <w:jc w:val="both"/>
    </w:pPr>
  </w:style>
  <w:style w:type="paragraph" w:styleId="a5">
    <w:name w:val="Balloon Text"/>
    <w:basedOn w:val="a"/>
    <w:link w:val="a6"/>
    <w:uiPriority w:val="99"/>
    <w:semiHidden/>
    <w:unhideWhenUsed/>
    <w:rsid w:val="0073020C"/>
    <w:rPr>
      <w:rFonts w:ascii="Tahoma" w:hAnsi="Tahoma" w:cs="Tahoma"/>
      <w:sz w:val="16"/>
      <w:szCs w:val="16"/>
    </w:rPr>
  </w:style>
  <w:style w:type="character" w:customStyle="1" w:styleId="a6">
    <w:name w:val="Текст выноски Знак"/>
    <w:basedOn w:val="a0"/>
    <w:link w:val="a5"/>
    <w:uiPriority w:val="99"/>
    <w:semiHidden/>
    <w:rsid w:val="0073020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sfinansy.ru/" TargetMode="External"/><Relationship Id="rId18" Type="http://schemas.openxmlformats.org/officeDocument/2006/relationships/hyperlink" Target="https://www.gosfinansy.ru/" TargetMode="External"/><Relationship Id="rId26" Type="http://schemas.openxmlformats.org/officeDocument/2006/relationships/hyperlink" Target="https://www.gosfinansy.ru/" TargetMode="External"/><Relationship Id="rId39" Type="http://schemas.openxmlformats.org/officeDocument/2006/relationships/hyperlink" Target="https://www.gosfinansy.ru/" TargetMode="External"/><Relationship Id="rId21" Type="http://schemas.openxmlformats.org/officeDocument/2006/relationships/hyperlink" Target="https://www.gosfinansy.ru/" TargetMode="External"/><Relationship Id="rId34" Type="http://schemas.openxmlformats.org/officeDocument/2006/relationships/hyperlink" Target="https://www.gosfinansy.ru/" TargetMode="External"/><Relationship Id="rId42" Type="http://schemas.openxmlformats.org/officeDocument/2006/relationships/hyperlink" Target="https://www.gosfinansy.ru/" TargetMode="External"/><Relationship Id="rId47" Type="http://schemas.openxmlformats.org/officeDocument/2006/relationships/hyperlink" Target="https://www.gosfinansy.ru/" TargetMode="External"/><Relationship Id="rId50" Type="http://schemas.openxmlformats.org/officeDocument/2006/relationships/hyperlink" Target="https://www.gosfinansy.ru/" TargetMode="External"/><Relationship Id="rId55" Type="http://schemas.openxmlformats.org/officeDocument/2006/relationships/image" Target="https://www.gosfinansy.ru/system/content/image/21/1/575999/" TargetMode="External"/><Relationship Id="rId7" Type="http://schemas.openxmlformats.org/officeDocument/2006/relationships/hyperlink" Target="https://www.gosfinansy.ru/" TargetMode="External"/><Relationship Id="rId12" Type="http://schemas.openxmlformats.org/officeDocument/2006/relationships/hyperlink" Target="https://www.gosfinansy.ru/" TargetMode="External"/><Relationship Id="rId17" Type="http://schemas.openxmlformats.org/officeDocument/2006/relationships/hyperlink" Target="https://www.gosfinansy.ru/" TargetMode="External"/><Relationship Id="rId25" Type="http://schemas.openxmlformats.org/officeDocument/2006/relationships/hyperlink" Target="https://www.gosfinansy.ru/" TargetMode="External"/><Relationship Id="rId33" Type="http://schemas.openxmlformats.org/officeDocument/2006/relationships/hyperlink" Target="https://www.gosfinansy.ru/" TargetMode="External"/><Relationship Id="rId38" Type="http://schemas.openxmlformats.org/officeDocument/2006/relationships/hyperlink" Target="https://www.gosfinansy.ru/" TargetMode="External"/><Relationship Id="rId46" Type="http://schemas.openxmlformats.org/officeDocument/2006/relationships/hyperlink" Target="https://www.gosfinansy.ru/" TargetMode="External"/><Relationship Id="rId2" Type="http://schemas.openxmlformats.org/officeDocument/2006/relationships/settings" Target="settings.xml"/><Relationship Id="rId16" Type="http://schemas.openxmlformats.org/officeDocument/2006/relationships/hyperlink" Target="https://www.gosfinansy.ru/" TargetMode="External"/><Relationship Id="rId20" Type="http://schemas.openxmlformats.org/officeDocument/2006/relationships/hyperlink" Target="https://www.gosfinansy.ru/" TargetMode="External"/><Relationship Id="rId29" Type="http://schemas.openxmlformats.org/officeDocument/2006/relationships/hyperlink" Target="https://www.gosfinansy.ru/" TargetMode="External"/><Relationship Id="rId41" Type="http://schemas.openxmlformats.org/officeDocument/2006/relationships/hyperlink" Target="https://www.gosfinansy.ru/" TargetMode="External"/><Relationship Id="rId54" Type="http://schemas.openxmlformats.org/officeDocument/2006/relationships/hyperlink" Target="https://www.gosfinansy.ru/" TargetMode="External"/><Relationship Id="rId1" Type="http://schemas.openxmlformats.org/officeDocument/2006/relationships/styles" Target="styles.xml"/><Relationship Id="rId6" Type="http://schemas.openxmlformats.org/officeDocument/2006/relationships/hyperlink" Target="https://www.gosfinansy.ru/" TargetMode="External"/><Relationship Id="rId11" Type="http://schemas.openxmlformats.org/officeDocument/2006/relationships/hyperlink" Target="https://www.gosfinansy.ru/" TargetMode="External"/><Relationship Id="rId24" Type="http://schemas.openxmlformats.org/officeDocument/2006/relationships/hyperlink" Target="https://www.gosfinansy.ru/" TargetMode="External"/><Relationship Id="rId32" Type="http://schemas.openxmlformats.org/officeDocument/2006/relationships/hyperlink" Target="https://www.gosfinansy.ru/" TargetMode="External"/><Relationship Id="rId37" Type="http://schemas.openxmlformats.org/officeDocument/2006/relationships/hyperlink" Target="https://www.gosfinansy.ru/" TargetMode="External"/><Relationship Id="rId40" Type="http://schemas.openxmlformats.org/officeDocument/2006/relationships/hyperlink" Target="https://www.gosfinansy.ru/" TargetMode="External"/><Relationship Id="rId45" Type="http://schemas.openxmlformats.org/officeDocument/2006/relationships/hyperlink" Target="https://www.gosfinansy.ru/" TargetMode="External"/><Relationship Id="rId53" Type="http://schemas.openxmlformats.org/officeDocument/2006/relationships/hyperlink" Target="https://www.gosfinansy.ru/" TargetMode="External"/><Relationship Id="rId58" Type="http://schemas.openxmlformats.org/officeDocument/2006/relationships/theme" Target="theme/theme1.xml"/><Relationship Id="rId5" Type="http://schemas.openxmlformats.org/officeDocument/2006/relationships/hyperlink" Target="https://www.gosfinansy.ru/" TargetMode="External"/><Relationship Id="rId15" Type="http://schemas.openxmlformats.org/officeDocument/2006/relationships/hyperlink" Target="https://www.gosfinansy.ru/" TargetMode="External"/><Relationship Id="rId23" Type="http://schemas.openxmlformats.org/officeDocument/2006/relationships/hyperlink" Target="https://www.gosfinansy.ru/" TargetMode="External"/><Relationship Id="rId28" Type="http://schemas.openxmlformats.org/officeDocument/2006/relationships/hyperlink" Target="https://www.gosfinansy.ru/" TargetMode="External"/><Relationship Id="rId36" Type="http://schemas.openxmlformats.org/officeDocument/2006/relationships/hyperlink" Target="https://www.gosfinansy.ru/" TargetMode="External"/><Relationship Id="rId49" Type="http://schemas.openxmlformats.org/officeDocument/2006/relationships/hyperlink" Target="https://www.gosfinansy.ru/" TargetMode="External"/><Relationship Id="rId57" Type="http://schemas.openxmlformats.org/officeDocument/2006/relationships/fontTable" Target="fontTable.xml"/><Relationship Id="rId10" Type="http://schemas.openxmlformats.org/officeDocument/2006/relationships/hyperlink" Target="https://www.gosfinansy.ru/" TargetMode="External"/><Relationship Id="rId19" Type="http://schemas.openxmlformats.org/officeDocument/2006/relationships/hyperlink" Target="https://www.gosfinansy.ru/" TargetMode="External"/><Relationship Id="rId31" Type="http://schemas.openxmlformats.org/officeDocument/2006/relationships/hyperlink" Target="https://www.gosfinansy.ru/" TargetMode="External"/><Relationship Id="rId44" Type="http://schemas.openxmlformats.org/officeDocument/2006/relationships/hyperlink" Target="https://www.gosfinansy.ru/" TargetMode="External"/><Relationship Id="rId52" Type="http://schemas.openxmlformats.org/officeDocument/2006/relationships/hyperlink" Target="https://www.gosfinansy.ru/" TargetMode="External"/><Relationship Id="rId4" Type="http://schemas.openxmlformats.org/officeDocument/2006/relationships/hyperlink" Target="https://mail.yandex.ru/lite/compose?to=zavolzhie.pv@yandex.ru" TargetMode="External"/><Relationship Id="rId9" Type="http://schemas.openxmlformats.org/officeDocument/2006/relationships/hyperlink" Target="https://www.gosfinansy.ru/" TargetMode="External"/><Relationship Id="rId14" Type="http://schemas.openxmlformats.org/officeDocument/2006/relationships/hyperlink" Target="https://www.gosfinansy.ru/" TargetMode="External"/><Relationship Id="rId22" Type="http://schemas.openxmlformats.org/officeDocument/2006/relationships/hyperlink" Target="https://www.gosfinansy.ru/" TargetMode="External"/><Relationship Id="rId27" Type="http://schemas.openxmlformats.org/officeDocument/2006/relationships/hyperlink" Target="https://www.gosfinansy.ru/" TargetMode="External"/><Relationship Id="rId30" Type="http://schemas.openxmlformats.org/officeDocument/2006/relationships/hyperlink" Target="https://www.gosfinansy.ru/" TargetMode="External"/><Relationship Id="rId35" Type="http://schemas.openxmlformats.org/officeDocument/2006/relationships/hyperlink" Target="https://www.gosfinansy.ru/" TargetMode="External"/><Relationship Id="rId43" Type="http://schemas.openxmlformats.org/officeDocument/2006/relationships/hyperlink" Target="https://www.gosfinansy.ru/" TargetMode="External"/><Relationship Id="rId48" Type="http://schemas.openxmlformats.org/officeDocument/2006/relationships/hyperlink" Target="https://www.gosfinansy.ru/" TargetMode="External"/><Relationship Id="rId56" Type="http://schemas.openxmlformats.org/officeDocument/2006/relationships/hyperlink" Target="https://www.gosfinansy.ru/" TargetMode="External"/><Relationship Id="rId8" Type="http://schemas.openxmlformats.org/officeDocument/2006/relationships/hyperlink" Target="https://www.gosfinansy.ru/" TargetMode="External"/><Relationship Id="rId51" Type="http://schemas.openxmlformats.org/officeDocument/2006/relationships/hyperlink" Target="https://www.gosfinansy.ru/"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4001</Words>
  <Characters>22808</Characters>
  <Application>Microsoft Office Word</Application>
  <DocSecurity>0</DocSecurity>
  <Lines>190</Lines>
  <Paragraphs>53</Paragraphs>
  <ScaleCrop>false</ScaleCrop>
  <Company>Ya Blondinko Edition</Company>
  <LinksUpToDate>false</LinksUpToDate>
  <CharactersWithSpaces>26756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Бухгалтер</cp:lastModifiedBy>
  <cp:revision>1</cp:revision>
  <dcterms:created xsi:type="dcterms:W3CDTF">2020-02-27T12:02:00Z</dcterms:created>
  <dcterms:modified xsi:type="dcterms:W3CDTF">2020-02-27T12:03:00Z</dcterms:modified>
</cp:coreProperties>
</file>