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61" w:rsidRDefault="00E50A61" w:rsidP="00E50A61">
      <w:pPr>
        <w:pStyle w:val="a8"/>
        <w:jc w:val="center"/>
      </w:pPr>
      <w:r>
        <w:t>ПРОЕКТ</w:t>
      </w:r>
    </w:p>
    <w:p w:rsidR="00E50A61" w:rsidRDefault="00E50A61" w:rsidP="00E50A61">
      <w:pPr>
        <w:pStyle w:val="a8"/>
        <w:jc w:val="center"/>
      </w:pPr>
    </w:p>
    <w:p w:rsidR="00E50A61" w:rsidRPr="005F04AD" w:rsidRDefault="00E50A61" w:rsidP="00E50A61">
      <w:pPr>
        <w:pStyle w:val="a8"/>
        <w:jc w:val="center"/>
        <w:rPr>
          <w:b/>
        </w:rPr>
      </w:pPr>
      <w:r w:rsidRPr="005F04AD">
        <w:rPr>
          <w:b/>
        </w:rPr>
        <w:t>АДМИНИСТРАЦИЯ</w:t>
      </w:r>
    </w:p>
    <w:p w:rsidR="00E50A61" w:rsidRPr="005F04AD" w:rsidRDefault="00853D9A" w:rsidP="00E50A61">
      <w:pPr>
        <w:pStyle w:val="a8"/>
        <w:jc w:val="center"/>
        <w:rPr>
          <w:b/>
        </w:rPr>
      </w:pPr>
      <w:r>
        <w:rPr>
          <w:b/>
        </w:rPr>
        <w:t xml:space="preserve">ПЕТРОПАВЛОВСКОГО СЕЛЬСКОГО </w:t>
      </w:r>
      <w:r w:rsidR="00E50A61" w:rsidRPr="005F04AD">
        <w:rPr>
          <w:b/>
        </w:rPr>
        <w:t>ПОСЕЛЕНИЯ</w:t>
      </w:r>
    </w:p>
    <w:p w:rsidR="00E50A61" w:rsidRPr="005F04AD" w:rsidRDefault="00853D9A" w:rsidP="00E50A61">
      <w:pPr>
        <w:pStyle w:val="a8"/>
        <w:jc w:val="center"/>
        <w:rPr>
          <w:b/>
        </w:rPr>
      </w:pPr>
      <w:r>
        <w:rPr>
          <w:b/>
        </w:rPr>
        <w:t xml:space="preserve">ЛИСКИНСКОГО МУНИЦИПАЛЬНОГО </w:t>
      </w:r>
      <w:r w:rsidR="00E50A61" w:rsidRPr="005F04AD">
        <w:rPr>
          <w:b/>
        </w:rPr>
        <w:t>РАЙОНА</w:t>
      </w:r>
    </w:p>
    <w:p w:rsidR="00E50A61" w:rsidRPr="005F04AD" w:rsidRDefault="00853D9A" w:rsidP="00E50A61">
      <w:pPr>
        <w:pStyle w:val="a8"/>
        <w:jc w:val="center"/>
        <w:rPr>
          <w:b/>
        </w:rPr>
      </w:pPr>
      <w:r>
        <w:rPr>
          <w:b/>
        </w:rPr>
        <w:t xml:space="preserve">ВОРОНЕЖСКОЙ </w:t>
      </w:r>
      <w:r w:rsidR="00E50A61" w:rsidRPr="005F04AD">
        <w:rPr>
          <w:b/>
        </w:rPr>
        <w:t>ОБЛАСТИ</w:t>
      </w:r>
    </w:p>
    <w:p w:rsidR="00E50A61" w:rsidRPr="00853D9A" w:rsidRDefault="00E50A61" w:rsidP="00E50A61">
      <w:pPr>
        <w:pStyle w:val="a8"/>
        <w:jc w:val="center"/>
        <w:rPr>
          <w:b/>
          <w:sz w:val="32"/>
          <w:szCs w:val="32"/>
        </w:rPr>
      </w:pPr>
    </w:p>
    <w:p w:rsidR="00E50A61" w:rsidRDefault="00E50A61" w:rsidP="00E50A61">
      <w:pPr>
        <w:pStyle w:val="a8"/>
        <w:jc w:val="center"/>
        <w:rPr>
          <w:b/>
          <w:bCs/>
          <w:sz w:val="32"/>
          <w:szCs w:val="32"/>
        </w:rPr>
      </w:pPr>
      <w:r w:rsidRPr="00853D9A">
        <w:rPr>
          <w:b/>
          <w:bCs/>
          <w:sz w:val="32"/>
          <w:szCs w:val="32"/>
        </w:rPr>
        <w:t>ПОСТАНОВЛЕНИЕ</w:t>
      </w:r>
    </w:p>
    <w:p w:rsidR="00853D9A" w:rsidRPr="00853D9A" w:rsidRDefault="00853D9A" w:rsidP="00E50A61">
      <w:pPr>
        <w:pStyle w:val="a8"/>
        <w:jc w:val="center"/>
        <w:rPr>
          <w:b/>
          <w:bCs/>
          <w:sz w:val="32"/>
          <w:szCs w:val="32"/>
        </w:rPr>
      </w:pPr>
    </w:p>
    <w:p w:rsidR="00E50A61" w:rsidRPr="00853D9A" w:rsidRDefault="00853D9A" w:rsidP="00853D9A">
      <w:pPr>
        <w:pStyle w:val="a8"/>
        <w:rPr>
          <w:b/>
          <w:bCs/>
          <w:spacing w:val="-4"/>
          <w:lang w:eastAsia="ar-SA"/>
        </w:rPr>
      </w:pPr>
      <w:r w:rsidRPr="00853D9A">
        <w:rPr>
          <w:b/>
          <w:spacing w:val="-4"/>
          <w:lang w:eastAsia="ar-SA"/>
        </w:rPr>
        <w:t>от «___»____________ 2023 г. № ___</w:t>
      </w:r>
      <w:r w:rsidRPr="00853D9A">
        <w:rPr>
          <w:b/>
          <w:bCs/>
          <w:spacing w:val="-4"/>
          <w:lang w:eastAsia="ar-SA"/>
        </w:rPr>
        <w:t xml:space="preserve"> </w:t>
      </w:r>
      <w:r w:rsidRPr="00853D9A">
        <w:rPr>
          <w:b/>
          <w:bCs/>
          <w:spacing w:val="-4"/>
          <w:lang w:eastAsia="ar-SA"/>
        </w:rPr>
        <w:tab/>
      </w:r>
      <w:r w:rsidRPr="00853D9A">
        <w:rPr>
          <w:b/>
          <w:bCs/>
          <w:spacing w:val="-4"/>
          <w:lang w:eastAsia="ar-SA"/>
        </w:rPr>
        <w:tab/>
      </w:r>
      <w:r w:rsidRPr="00853D9A">
        <w:rPr>
          <w:b/>
          <w:bCs/>
          <w:spacing w:val="-4"/>
          <w:lang w:eastAsia="ar-SA"/>
        </w:rPr>
        <w:tab/>
      </w:r>
      <w:r w:rsidRPr="00853D9A">
        <w:rPr>
          <w:b/>
          <w:bCs/>
          <w:spacing w:val="-4"/>
          <w:lang w:eastAsia="ar-SA"/>
        </w:rPr>
        <w:tab/>
      </w:r>
      <w:r w:rsidRPr="00853D9A">
        <w:rPr>
          <w:b/>
          <w:bCs/>
          <w:spacing w:val="-4"/>
          <w:lang w:eastAsia="ar-SA"/>
        </w:rPr>
        <w:tab/>
      </w:r>
      <w:r w:rsidRPr="00853D9A">
        <w:rPr>
          <w:b/>
          <w:bCs/>
          <w:spacing w:val="-4"/>
          <w:lang w:eastAsia="ar-SA"/>
        </w:rPr>
        <w:tab/>
        <w:t xml:space="preserve">         </w:t>
      </w:r>
    </w:p>
    <w:tbl>
      <w:tblPr>
        <w:tblW w:w="10336"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E50A61" w:rsidRPr="00853D9A" w:rsidTr="00853D9A">
        <w:trPr>
          <w:trHeight w:val="218"/>
        </w:trPr>
        <w:tc>
          <w:tcPr>
            <w:tcW w:w="6400" w:type="dxa"/>
          </w:tcPr>
          <w:p w:rsidR="00E50A61" w:rsidRPr="00853D9A" w:rsidRDefault="00853D9A" w:rsidP="00853D9A">
            <w:pPr>
              <w:pStyle w:val="a8"/>
              <w:ind w:right="-3168"/>
              <w:rPr>
                <w:sz w:val="20"/>
                <w:szCs w:val="20"/>
              </w:rPr>
            </w:pPr>
            <w:r>
              <w:rPr>
                <w:sz w:val="20"/>
                <w:szCs w:val="20"/>
              </w:rPr>
              <w:t xml:space="preserve">                        </w:t>
            </w:r>
            <w:r w:rsidRPr="00853D9A">
              <w:rPr>
                <w:sz w:val="20"/>
                <w:szCs w:val="20"/>
              </w:rPr>
              <w:t>с. Петропавловка</w:t>
            </w:r>
          </w:p>
        </w:tc>
        <w:tc>
          <w:tcPr>
            <w:tcW w:w="3936" w:type="dxa"/>
          </w:tcPr>
          <w:p w:rsidR="00E50A61" w:rsidRPr="00853D9A" w:rsidRDefault="00E50A61" w:rsidP="00E50A61">
            <w:pPr>
              <w:pStyle w:val="a8"/>
              <w:jc w:val="center"/>
              <w:rPr>
                <w:rFonts w:eastAsia="Times New Roman"/>
                <w:sz w:val="20"/>
                <w:szCs w:val="20"/>
                <w:lang w:eastAsia="ar-SA"/>
              </w:rPr>
            </w:pPr>
          </w:p>
        </w:tc>
      </w:tr>
    </w:tbl>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853D9A">
      <w:pPr>
        <w:pStyle w:val="Title"/>
        <w:tabs>
          <w:tab w:val="left" w:pos="4678"/>
          <w:tab w:val="left" w:pos="4962"/>
        </w:tabs>
        <w:spacing w:before="0" w:after="0"/>
        <w:ind w:right="5102" w:firstLine="0"/>
        <w:jc w:val="both"/>
        <w:rPr>
          <w:rFonts w:ascii="Times New Roman" w:hAnsi="Times New Roman" w:cs="Times New Roman"/>
          <w:sz w:val="28"/>
          <w:szCs w:val="28"/>
        </w:rPr>
      </w:pPr>
      <w:r w:rsidRPr="00B458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cs="Times New Roman"/>
          <w:sz w:val="28"/>
          <w:szCs w:val="28"/>
        </w:rPr>
        <w:t xml:space="preserve">в собственность, аренду, постоянное (бессрочное) </w:t>
      </w:r>
      <w:r w:rsidR="00580176" w:rsidRPr="00B45849">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cs="Times New Roman"/>
          <w:sz w:val="28"/>
          <w:szCs w:val="28"/>
        </w:rPr>
        <w:t xml:space="preserve">» на территории </w:t>
      </w:r>
      <w:r w:rsidR="00853D9A">
        <w:rPr>
          <w:rFonts w:ascii="Times New Roman" w:hAnsi="Times New Roman" w:cs="Times New Roman"/>
          <w:spacing w:val="7"/>
          <w:sz w:val="28"/>
          <w:szCs w:val="28"/>
        </w:rPr>
        <w:t>Петропавловск</w:t>
      </w:r>
      <w:r w:rsidR="00E50A61" w:rsidRPr="00BE3D6A">
        <w:rPr>
          <w:rFonts w:ascii="Times New Roman" w:hAnsi="Times New Roman" w:cs="Times New Roman"/>
          <w:spacing w:val="7"/>
          <w:sz w:val="28"/>
          <w:szCs w:val="28"/>
        </w:rPr>
        <w:t>ого сельского поселения Лискинского муниципального района Воронежской области</w:t>
      </w:r>
    </w:p>
    <w:p w:rsidR="00F7504A" w:rsidRPr="00B45849" w:rsidRDefault="00F7504A" w:rsidP="00F7504A">
      <w:pPr>
        <w:ind w:firstLine="0"/>
        <w:rPr>
          <w:rFonts w:ascii="Times New Roman" w:hAnsi="Times New Roman"/>
          <w:sz w:val="28"/>
          <w:szCs w:val="28"/>
        </w:rPr>
      </w:pPr>
    </w:p>
    <w:p w:rsidR="00853D9A" w:rsidRDefault="00F7504A" w:rsidP="00E50A61">
      <w:pPr>
        <w:pStyle w:val="a8"/>
        <w:widowControl w:val="0"/>
        <w:tabs>
          <w:tab w:val="left" w:pos="0"/>
        </w:tabs>
        <w:autoSpaceDE w:val="0"/>
        <w:autoSpaceDN w:val="0"/>
        <w:adjustRightInd w:val="0"/>
        <w:ind w:firstLine="709"/>
        <w:jc w:val="both"/>
        <w:rPr>
          <w:spacing w:val="7"/>
        </w:rPr>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53D9A">
        <w:rPr>
          <w:spacing w:val="7"/>
        </w:rPr>
        <w:t>Петропавловск</w:t>
      </w:r>
      <w:r w:rsidR="00E50A61" w:rsidRPr="00BE3D6A">
        <w:rPr>
          <w:spacing w:val="7"/>
        </w:rPr>
        <w:t>ого сельского поселения Лискинского муниципального района Воронежской области</w:t>
      </w:r>
      <w:r w:rsidR="00853D9A">
        <w:rPr>
          <w:spacing w:val="7"/>
        </w:rPr>
        <w:t>,</w:t>
      </w:r>
      <w:r w:rsidR="00E50A61" w:rsidRPr="00BE3D6A">
        <w:rPr>
          <w:spacing w:val="7"/>
        </w:rPr>
        <w:t xml:space="preserve"> </w:t>
      </w:r>
      <w:r w:rsidRPr="00B45849">
        <w:t xml:space="preserve">администрация </w:t>
      </w:r>
      <w:r w:rsidR="00853D9A">
        <w:rPr>
          <w:spacing w:val="7"/>
        </w:rPr>
        <w:t>Петропавловск</w:t>
      </w:r>
      <w:r w:rsidR="00E50A61" w:rsidRPr="00BE3D6A">
        <w:rPr>
          <w:spacing w:val="7"/>
        </w:rPr>
        <w:t>ого сельского поселения Лискинского муниципального района Воронежской области</w:t>
      </w:r>
      <w:r w:rsidR="00E50A61">
        <w:rPr>
          <w:spacing w:val="7"/>
        </w:rPr>
        <w:t xml:space="preserve"> </w:t>
      </w:r>
    </w:p>
    <w:p w:rsidR="00853D9A" w:rsidRDefault="00853D9A" w:rsidP="00E50A61">
      <w:pPr>
        <w:pStyle w:val="a8"/>
        <w:widowControl w:val="0"/>
        <w:tabs>
          <w:tab w:val="left" w:pos="0"/>
        </w:tabs>
        <w:autoSpaceDE w:val="0"/>
        <w:autoSpaceDN w:val="0"/>
        <w:adjustRightInd w:val="0"/>
        <w:ind w:firstLine="709"/>
        <w:jc w:val="both"/>
        <w:rPr>
          <w:spacing w:val="7"/>
        </w:rPr>
      </w:pPr>
    </w:p>
    <w:p w:rsidR="00F7504A" w:rsidRPr="00B45849" w:rsidRDefault="00E50A61" w:rsidP="00E50A61">
      <w:pPr>
        <w:pStyle w:val="a8"/>
        <w:widowControl w:val="0"/>
        <w:tabs>
          <w:tab w:val="left" w:pos="0"/>
        </w:tabs>
        <w:autoSpaceDE w:val="0"/>
        <w:autoSpaceDN w:val="0"/>
        <w:adjustRightInd w:val="0"/>
        <w:ind w:firstLine="709"/>
        <w:jc w:val="both"/>
      </w:pPr>
      <w:r w:rsidRPr="00E50A61">
        <w:rPr>
          <w:b/>
          <w:spacing w:val="7"/>
        </w:rPr>
        <w:t>п</w:t>
      </w:r>
      <w:r>
        <w:rPr>
          <w:b/>
          <w:spacing w:val="7"/>
        </w:rPr>
        <w:t xml:space="preserve"> </w:t>
      </w:r>
      <w:r w:rsidRPr="00E50A61">
        <w:rPr>
          <w:b/>
          <w:spacing w:val="7"/>
        </w:rPr>
        <w:t>о</w:t>
      </w:r>
      <w:r>
        <w:rPr>
          <w:b/>
          <w:spacing w:val="7"/>
        </w:rPr>
        <w:t xml:space="preserve"> </w:t>
      </w:r>
      <w:r w:rsidRPr="00E50A61">
        <w:rPr>
          <w:b/>
          <w:spacing w:val="7"/>
        </w:rPr>
        <w:t>с</w:t>
      </w:r>
      <w:r>
        <w:rPr>
          <w:b/>
          <w:spacing w:val="7"/>
        </w:rPr>
        <w:t xml:space="preserve"> </w:t>
      </w:r>
      <w:r w:rsidRPr="00E50A61">
        <w:rPr>
          <w:b/>
          <w:spacing w:val="7"/>
        </w:rPr>
        <w:t>т</w:t>
      </w:r>
      <w:r>
        <w:rPr>
          <w:b/>
          <w:spacing w:val="7"/>
        </w:rPr>
        <w:t xml:space="preserve"> </w:t>
      </w:r>
      <w:r w:rsidRPr="00E50A61">
        <w:rPr>
          <w:b/>
          <w:spacing w:val="7"/>
        </w:rPr>
        <w:t>а</w:t>
      </w:r>
      <w:r>
        <w:rPr>
          <w:b/>
          <w:spacing w:val="7"/>
        </w:rPr>
        <w:t xml:space="preserve"> </w:t>
      </w:r>
      <w:r w:rsidRPr="00E50A61">
        <w:rPr>
          <w:b/>
          <w:spacing w:val="7"/>
        </w:rPr>
        <w:t>н</w:t>
      </w:r>
      <w:r>
        <w:rPr>
          <w:b/>
          <w:spacing w:val="7"/>
        </w:rPr>
        <w:t xml:space="preserve"> </w:t>
      </w:r>
      <w:r w:rsidRPr="00E50A61">
        <w:rPr>
          <w:b/>
          <w:spacing w:val="7"/>
        </w:rPr>
        <w:t>о</w:t>
      </w:r>
      <w:r>
        <w:rPr>
          <w:b/>
          <w:spacing w:val="7"/>
        </w:rPr>
        <w:t xml:space="preserve"> </w:t>
      </w:r>
      <w:r w:rsidRPr="00E50A61">
        <w:rPr>
          <w:b/>
          <w:spacing w:val="7"/>
        </w:rPr>
        <w:t>в</w:t>
      </w:r>
      <w:r>
        <w:rPr>
          <w:b/>
          <w:spacing w:val="7"/>
        </w:rPr>
        <w:t xml:space="preserve"> </w:t>
      </w:r>
      <w:r w:rsidRPr="00E50A61">
        <w:rPr>
          <w:b/>
          <w:spacing w:val="7"/>
        </w:rPr>
        <w:t>л</w:t>
      </w:r>
      <w:r>
        <w:rPr>
          <w:b/>
          <w:spacing w:val="7"/>
        </w:rPr>
        <w:t xml:space="preserve"> </w:t>
      </w:r>
      <w:r w:rsidRPr="00E50A61">
        <w:rPr>
          <w:b/>
          <w:spacing w:val="7"/>
        </w:rPr>
        <w:t>я</w:t>
      </w:r>
      <w:r>
        <w:rPr>
          <w:b/>
          <w:spacing w:val="7"/>
        </w:rPr>
        <w:t xml:space="preserve"> </w:t>
      </w:r>
      <w:r w:rsidRPr="00E50A61">
        <w:rPr>
          <w:b/>
          <w:spacing w:val="7"/>
        </w:rPr>
        <w:t>е</w:t>
      </w:r>
      <w:r>
        <w:rPr>
          <w:b/>
          <w:spacing w:val="7"/>
        </w:rPr>
        <w:t xml:space="preserve"> </w:t>
      </w:r>
      <w:r w:rsidRPr="00E50A61">
        <w:rPr>
          <w:b/>
          <w:spacing w:val="7"/>
        </w:rPr>
        <w:t>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w:t>
      </w:r>
      <w:r w:rsidRPr="00B45849">
        <w:lastRenderedPageBreak/>
        <w:t xml:space="preserve">территории </w:t>
      </w:r>
      <w:r w:rsidR="00853D9A">
        <w:rPr>
          <w:spacing w:val="7"/>
        </w:rPr>
        <w:t>Петропавловск</w:t>
      </w:r>
      <w:r w:rsidR="00E50A61" w:rsidRPr="00BE3D6A">
        <w:rPr>
          <w:spacing w:val="7"/>
        </w:rPr>
        <w:t>ого сельского поселения Лискинского муниципального района Воронежской области</w:t>
      </w:r>
      <w:r w:rsidR="0062668B" w:rsidRPr="00B45849">
        <w:t xml:space="preserve">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853D9A">
        <w:rPr>
          <w:rFonts w:ascii="Times New Roman" w:hAnsi="Times New Roman"/>
          <w:sz w:val="28"/>
          <w:szCs w:val="28"/>
        </w:rPr>
        <w:t>Петропавловск</w:t>
      </w:r>
      <w:r w:rsidR="00E50A61" w:rsidRPr="00E50A61">
        <w:rPr>
          <w:rFonts w:ascii="Times New Roman" w:hAnsi="Times New Roman"/>
          <w:sz w:val="28"/>
          <w:szCs w:val="28"/>
        </w:rPr>
        <w:t>ого сельского поселения Лискинского муниципального района 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00853D9A">
        <w:rPr>
          <w:rFonts w:ascii="Times New Roman" w:hAnsi="Times New Roman"/>
          <w:sz w:val="28"/>
          <w:szCs w:val="28"/>
        </w:rPr>
        <w:t>25.04.</w:t>
      </w:r>
      <w:r w:rsidR="00E50A61">
        <w:rPr>
          <w:rFonts w:ascii="Times New Roman" w:hAnsi="Times New Roman"/>
          <w:sz w:val="28"/>
          <w:szCs w:val="28"/>
        </w:rPr>
        <w:t>2016</w:t>
      </w:r>
      <w:r w:rsidRPr="00B45849">
        <w:rPr>
          <w:rFonts w:ascii="Times New Roman" w:hAnsi="Times New Roman"/>
          <w:sz w:val="28"/>
          <w:szCs w:val="28"/>
        </w:rPr>
        <w:t xml:space="preserve"> г. </w:t>
      </w:r>
      <w:r w:rsidR="00F7504A" w:rsidRPr="00B45849">
        <w:rPr>
          <w:rFonts w:ascii="Times New Roman" w:hAnsi="Times New Roman"/>
          <w:sz w:val="28"/>
          <w:szCs w:val="28"/>
        </w:rPr>
        <w:t xml:space="preserve">№ </w:t>
      </w:r>
      <w:r w:rsidR="00853D9A">
        <w:rPr>
          <w:rFonts w:ascii="Times New Roman" w:hAnsi="Times New Roman"/>
          <w:sz w:val="28"/>
          <w:szCs w:val="28"/>
        </w:rPr>
        <w:t>3</w:t>
      </w:r>
      <w:r w:rsidR="00E50A61">
        <w:rPr>
          <w:rFonts w:ascii="Times New Roman" w:hAnsi="Times New Roman"/>
          <w:sz w:val="28"/>
          <w:szCs w:val="28"/>
        </w:rPr>
        <w:t>4</w:t>
      </w:r>
      <w:r w:rsidR="00F7504A" w:rsidRPr="00B45849">
        <w:rPr>
          <w:rFonts w:ascii="Times New Roman" w:hAnsi="Times New Roman"/>
          <w:sz w:val="28"/>
          <w:szCs w:val="28"/>
        </w:rPr>
        <w:t xml:space="preserve"> «</w:t>
      </w:r>
      <w:r w:rsidR="00853D9A">
        <w:rPr>
          <w:rFonts w:ascii="Times New Roman" w:hAnsi="Times New Roman"/>
          <w:sz w:val="28"/>
          <w:szCs w:val="28"/>
        </w:rPr>
        <w:t xml:space="preserve">Об утверждении </w:t>
      </w:r>
      <w:r w:rsidR="005815D7">
        <w:rPr>
          <w:rFonts w:ascii="Times New Roman" w:hAnsi="Times New Roman"/>
          <w:sz w:val="28"/>
          <w:szCs w:val="28"/>
        </w:rPr>
        <w:t xml:space="preserve">административного регламента </w:t>
      </w:r>
      <w:r w:rsidR="00E50A61" w:rsidRPr="00E50A61">
        <w:rPr>
          <w:rFonts w:ascii="Times New Roman" w:hAnsi="Times New Roman"/>
          <w:sz w:val="28"/>
          <w:szCs w:val="28"/>
        </w:rPr>
        <w:t xml:space="preserve">администрации </w:t>
      </w:r>
      <w:r w:rsidR="00853D9A">
        <w:rPr>
          <w:rFonts w:ascii="Times New Roman" w:hAnsi="Times New Roman"/>
          <w:sz w:val="28"/>
          <w:szCs w:val="28"/>
        </w:rPr>
        <w:t>Петропавловск</w:t>
      </w:r>
      <w:r w:rsidR="00E50A61" w:rsidRPr="00E50A61">
        <w:rPr>
          <w:rFonts w:ascii="Times New Roman" w:hAnsi="Times New Roman"/>
          <w:sz w:val="28"/>
          <w:szCs w:val="28"/>
        </w:rPr>
        <w:t>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B45849">
        <w:rPr>
          <w:rFonts w:ascii="Times New Roman" w:hAnsi="Times New Roman"/>
          <w:sz w:val="28"/>
          <w:szCs w:val="28"/>
        </w:rPr>
        <w:t>»;</w:t>
      </w:r>
    </w:p>
    <w:p w:rsidR="00A71FC9" w:rsidRDefault="00853D9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16.06.2017 г. № 31</w:t>
      </w:r>
      <w:r w:rsidR="00A71FC9" w:rsidRPr="00B45849">
        <w:rPr>
          <w:rFonts w:ascii="Times New Roman" w:hAnsi="Times New Roman"/>
          <w:sz w:val="28"/>
          <w:szCs w:val="28"/>
        </w:rPr>
        <w:t xml:space="preserve"> «</w:t>
      </w:r>
      <w:r w:rsidR="00E50A61" w:rsidRPr="00E50A61">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Петропавловск</w:t>
      </w:r>
      <w:r w:rsidR="00E50A61" w:rsidRPr="00E50A61">
        <w:rPr>
          <w:rFonts w:ascii="Times New Roman" w:hAnsi="Times New Roman"/>
          <w:sz w:val="28"/>
          <w:szCs w:val="28"/>
        </w:rPr>
        <w:t xml:space="preserve">ого сельского поселения Лискинского муниципального </w:t>
      </w:r>
      <w:r>
        <w:rPr>
          <w:rFonts w:ascii="Times New Roman" w:hAnsi="Times New Roman"/>
          <w:sz w:val="28"/>
          <w:szCs w:val="28"/>
        </w:rPr>
        <w:t>района Воронежской области от 25.04.2016 № 3</w:t>
      </w:r>
      <w:r w:rsidR="00E50A61" w:rsidRPr="00E50A61">
        <w:rPr>
          <w:rFonts w:ascii="Times New Roman" w:hAnsi="Times New Roman"/>
          <w:sz w:val="28"/>
          <w:szCs w:val="28"/>
        </w:rPr>
        <w:t>4</w:t>
      </w:r>
      <w:r w:rsidR="00E50A61">
        <w:rPr>
          <w:rFonts w:ascii="Times New Roman" w:hAnsi="Times New Roman"/>
          <w:sz w:val="28"/>
          <w:szCs w:val="28"/>
        </w:rPr>
        <w:t>»;</w:t>
      </w:r>
    </w:p>
    <w:p w:rsidR="00E50A61" w:rsidRDefault="00853D9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01.03.2021 г. № 17</w:t>
      </w:r>
      <w:r w:rsidR="00E50A61">
        <w:rPr>
          <w:rFonts w:ascii="Times New Roman" w:hAnsi="Times New Roman"/>
          <w:sz w:val="28"/>
          <w:szCs w:val="28"/>
        </w:rPr>
        <w:t xml:space="preserve"> «</w:t>
      </w:r>
      <w:r w:rsidR="00E50A61" w:rsidRPr="00E50A61">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Петропавловск</w:t>
      </w:r>
      <w:r w:rsidR="00E50A61" w:rsidRPr="00E50A61">
        <w:rPr>
          <w:rFonts w:ascii="Times New Roman" w:hAnsi="Times New Roman"/>
          <w:sz w:val="28"/>
          <w:szCs w:val="28"/>
        </w:rPr>
        <w:t xml:space="preserve">ого сельского поселения Лискинского муниципального </w:t>
      </w:r>
      <w:r>
        <w:rPr>
          <w:rFonts w:ascii="Times New Roman" w:hAnsi="Times New Roman"/>
          <w:sz w:val="28"/>
          <w:szCs w:val="28"/>
        </w:rPr>
        <w:t>района Воронежской области от 25.04.2016 № 3</w:t>
      </w:r>
      <w:r w:rsidR="00E50A61" w:rsidRPr="00E50A61">
        <w:rPr>
          <w:rFonts w:ascii="Times New Roman" w:hAnsi="Times New Roman"/>
          <w:sz w:val="28"/>
          <w:szCs w:val="28"/>
        </w:rPr>
        <w:t>4</w:t>
      </w:r>
      <w:r w:rsidR="00E50A61">
        <w:rPr>
          <w:rFonts w:ascii="Times New Roman" w:hAnsi="Times New Roman"/>
          <w:sz w:val="28"/>
          <w:szCs w:val="28"/>
        </w:rPr>
        <w:t>»;</w:t>
      </w:r>
    </w:p>
    <w:p w:rsidR="00E50A61" w:rsidRDefault="00853D9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18.04.2022 г. № 14</w:t>
      </w:r>
      <w:r w:rsidR="00E50A61">
        <w:rPr>
          <w:rFonts w:ascii="Times New Roman" w:hAnsi="Times New Roman"/>
          <w:sz w:val="28"/>
          <w:szCs w:val="28"/>
        </w:rPr>
        <w:t xml:space="preserve"> «</w:t>
      </w:r>
      <w:r w:rsidR="00E50A61" w:rsidRPr="00E50A61">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Петропавловск</w:t>
      </w:r>
      <w:r w:rsidR="00E50A61" w:rsidRPr="00E50A61">
        <w:rPr>
          <w:rFonts w:ascii="Times New Roman" w:hAnsi="Times New Roman"/>
          <w:sz w:val="28"/>
          <w:szCs w:val="28"/>
        </w:rPr>
        <w:t>ого сельского поселения Лис</w:t>
      </w:r>
      <w:r>
        <w:rPr>
          <w:rFonts w:ascii="Times New Roman" w:hAnsi="Times New Roman"/>
          <w:sz w:val="28"/>
          <w:szCs w:val="28"/>
        </w:rPr>
        <w:t>кинского муниципального района Воронежской области от 25.04.2016 № 3</w:t>
      </w:r>
      <w:r w:rsidR="00E50A61" w:rsidRPr="00E50A61">
        <w:rPr>
          <w:rFonts w:ascii="Times New Roman" w:hAnsi="Times New Roman"/>
          <w:sz w:val="28"/>
          <w:szCs w:val="28"/>
        </w:rPr>
        <w:t>4</w:t>
      </w:r>
      <w:r>
        <w:rPr>
          <w:rFonts w:ascii="Times New Roman" w:hAnsi="Times New Roman"/>
          <w:sz w:val="28"/>
          <w:szCs w:val="28"/>
        </w:rPr>
        <w:t>»</w:t>
      </w:r>
      <w:r w:rsidR="00E50A61">
        <w:rPr>
          <w:rFonts w:ascii="Times New Roman" w:hAnsi="Times New Roman"/>
          <w:sz w:val="28"/>
          <w:szCs w:val="28"/>
        </w:rPr>
        <w:t>;</w:t>
      </w:r>
    </w:p>
    <w:p w:rsidR="00E50A61" w:rsidRDefault="00853D9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25.10.2022 г. № 45</w:t>
      </w:r>
      <w:r w:rsidR="00E50A61">
        <w:rPr>
          <w:rFonts w:ascii="Times New Roman" w:hAnsi="Times New Roman"/>
          <w:sz w:val="28"/>
          <w:szCs w:val="28"/>
        </w:rPr>
        <w:t xml:space="preserve"> «</w:t>
      </w:r>
      <w:r w:rsidR="00E50A61" w:rsidRPr="00E50A61">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Петропавловск</w:t>
      </w:r>
      <w:r w:rsidR="00E50A61" w:rsidRPr="00E50A61">
        <w:rPr>
          <w:rFonts w:ascii="Times New Roman" w:hAnsi="Times New Roman"/>
          <w:sz w:val="28"/>
          <w:szCs w:val="28"/>
        </w:rPr>
        <w:t xml:space="preserve">ого сельского поселения Лискинского муниципального </w:t>
      </w:r>
      <w:r>
        <w:rPr>
          <w:rFonts w:ascii="Times New Roman" w:hAnsi="Times New Roman"/>
          <w:sz w:val="28"/>
          <w:szCs w:val="28"/>
        </w:rPr>
        <w:t>района Воронежской области от 25.04.2016 № 3</w:t>
      </w:r>
      <w:r w:rsidR="00E50A61" w:rsidRPr="00E50A61">
        <w:rPr>
          <w:rFonts w:ascii="Times New Roman" w:hAnsi="Times New Roman"/>
          <w:sz w:val="28"/>
          <w:szCs w:val="28"/>
        </w:rPr>
        <w:t>4»</w:t>
      </w:r>
      <w:r>
        <w:rPr>
          <w:rFonts w:ascii="Times New Roman" w:hAnsi="Times New Roman"/>
          <w:sz w:val="28"/>
          <w:szCs w:val="28"/>
        </w:rPr>
        <w:t>;</w:t>
      </w:r>
    </w:p>
    <w:p w:rsidR="00853D9A" w:rsidRPr="00B45849" w:rsidRDefault="00853D9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20.12.2022 г. № 60</w:t>
      </w:r>
      <w:r w:rsidRPr="00853D9A">
        <w:rPr>
          <w:rFonts w:ascii="Times New Roman" w:hAnsi="Times New Roman"/>
          <w:sz w:val="28"/>
          <w:szCs w:val="28"/>
        </w:rPr>
        <w:t xml:space="preserve"> «О внесении изменений в постановление администрации Петропавловского сельского поселения Лискинского муниципального района Воронежской области от 25.04.2016 № 34»</w:t>
      </w:r>
      <w:r>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E50A61" w:rsidRDefault="00EB56FE" w:rsidP="00E50A61">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5815D7" w:rsidRDefault="005815D7" w:rsidP="00E50A61">
      <w:pPr>
        <w:pStyle w:val="a6"/>
        <w:tabs>
          <w:tab w:val="left" w:pos="900"/>
        </w:tabs>
        <w:spacing w:after="0" w:line="240" w:lineRule="auto"/>
        <w:ind w:left="0" w:firstLine="709"/>
        <w:rPr>
          <w:rFonts w:ascii="Times New Roman" w:hAnsi="Times New Roman"/>
          <w:sz w:val="28"/>
          <w:szCs w:val="28"/>
        </w:rPr>
      </w:pPr>
    </w:p>
    <w:p w:rsidR="005815D7" w:rsidRDefault="005815D7" w:rsidP="00E50A61">
      <w:pPr>
        <w:pStyle w:val="a6"/>
        <w:tabs>
          <w:tab w:val="left" w:pos="900"/>
        </w:tabs>
        <w:spacing w:after="0" w:line="240" w:lineRule="auto"/>
        <w:ind w:left="0" w:firstLine="709"/>
        <w:rPr>
          <w:rFonts w:ascii="Times New Roman" w:hAnsi="Times New Roman"/>
          <w:sz w:val="28"/>
          <w:szCs w:val="28"/>
        </w:rPr>
      </w:pPr>
    </w:p>
    <w:p w:rsidR="00F7504A" w:rsidRPr="00E50A61" w:rsidRDefault="00E50A61" w:rsidP="00E50A61">
      <w:pPr>
        <w:tabs>
          <w:tab w:val="left" w:pos="900"/>
        </w:tabs>
        <w:ind w:firstLine="0"/>
        <w:rPr>
          <w:rFonts w:ascii="Times New Roman" w:hAnsi="Times New Roman"/>
          <w:sz w:val="28"/>
          <w:szCs w:val="28"/>
        </w:rPr>
      </w:pPr>
      <w:r w:rsidRPr="00E50A61">
        <w:rPr>
          <w:rFonts w:ascii="Times New Roman" w:hAnsi="Times New Roman"/>
          <w:sz w:val="28"/>
          <w:szCs w:val="28"/>
        </w:rPr>
        <w:t xml:space="preserve">Глава </w:t>
      </w:r>
      <w:r w:rsidR="00853D9A">
        <w:rPr>
          <w:rFonts w:ascii="Times New Roman" w:hAnsi="Times New Roman"/>
          <w:sz w:val="28"/>
          <w:szCs w:val="28"/>
        </w:rPr>
        <w:t>Петропавловск</w:t>
      </w:r>
      <w:r w:rsidRPr="00E50A61">
        <w:rPr>
          <w:rFonts w:ascii="Times New Roman" w:hAnsi="Times New Roman"/>
          <w:sz w:val="28"/>
          <w:szCs w:val="28"/>
        </w:rPr>
        <w:t>ого</w:t>
      </w:r>
    </w:p>
    <w:p w:rsidR="00E50A61" w:rsidRDefault="005815D7" w:rsidP="000E072B">
      <w:pPr>
        <w:ind w:firstLine="0"/>
        <w:rPr>
          <w:rFonts w:ascii="Times New Roman" w:hAnsi="Times New Roman"/>
          <w:sz w:val="28"/>
          <w:szCs w:val="28"/>
        </w:rPr>
      </w:pPr>
      <w:r>
        <w:rPr>
          <w:rFonts w:ascii="Times New Roman" w:hAnsi="Times New Roman"/>
          <w:sz w:val="28"/>
          <w:szCs w:val="28"/>
        </w:rPr>
        <w:t>с</w:t>
      </w:r>
      <w:r w:rsidR="00E50A61">
        <w:rPr>
          <w:rFonts w:ascii="Times New Roman" w:hAnsi="Times New Roman"/>
          <w:sz w:val="28"/>
          <w:szCs w:val="28"/>
        </w:rPr>
        <w:t>ельского поселения</w:t>
      </w:r>
      <w:r w:rsidR="00E50A61">
        <w:rPr>
          <w:rFonts w:ascii="Times New Roman" w:hAnsi="Times New Roman"/>
          <w:sz w:val="28"/>
          <w:szCs w:val="28"/>
        </w:rPr>
        <w:tab/>
      </w:r>
      <w:r w:rsidR="00E50A61">
        <w:rPr>
          <w:rFonts w:ascii="Times New Roman" w:hAnsi="Times New Roman"/>
          <w:sz w:val="28"/>
          <w:szCs w:val="28"/>
        </w:rPr>
        <w:tab/>
      </w:r>
      <w:r w:rsidR="00E50A61">
        <w:rPr>
          <w:rFonts w:ascii="Times New Roman" w:hAnsi="Times New Roman"/>
          <w:sz w:val="28"/>
          <w:szCs w:val="28"/>
        </w:rPr>
        <w:tab/>
      </w:r>
      <w:r w:rsidR="00E50A61">
        <w:rPr>
          <w:rFonts w:ascii="Times New Roman" w:hAnsi="Times New Roman"/>
          <w:sz w:val="28"/>
          <w:szCs w:val="28"/>
        </w:rPr>
        <w:tab/>
      </w:r>
      <w:r w:rsidR="00E50A61">
        <w:rPr>
          <w:rFonts w:ascii="Times New Roman" w:hAnsi="Times New Roman"/>
          <w:sz w:val="28"/>
          <w:szCs w:val="28"/>
        </w:rPr>
        <w:tab/>
      </w:r>
      <w:r w:rsidR="00E50A61">
        <w:rPr>
          <w:rFonts w:ascii="Times New Roman" w:hAnsi="Times New Roman"/>
          <w:sz w:val="28"/>
          <w:szCs w:val="28"/>
        </w:rPr>
        <w:tab/>
      </w:r>
      <w:r>
        <w:rPr>
          <w:rFonts w:ascii="Times New Roman" w:hAnsi="Times New Roman"/>
          <w:sz w:val="28"/>
          <w:szCs w:val="28"/>
        </w:rPr>
        <w:t xml:space="preserve">                              В.А. Климов</w:t>
      </w:r>
    </w:p>
    <w:p w:rsidR="005815D7" w:rsidRDefault="005815D7" w:rsidP="000E072B">
      <w:pPr>
        <w:ind w:firstLine="0"/>
        <w:rPr>
          <w:rFonts w:ascii="Times New Roman" w:hAnsi="Times New Roman"/>
          <w:sz w:val="28"/>
          <w:szCs w:val="28"/>
        </w:rPr>
      </w:pPr>
    </w:p>
    <w:p w:rsidR="005815D7" w:rsidRDefault="005815D7" w:rsidP="000E072B">
      <w:pPr>
        <w:ind w:firstLine="0"/>
        <w:rPr>
          <w:rFonts w:ascii="Times New Roman" w:hAnsi="Times New Roman"/>
          <w:sz w:val="28"/>
          <w:szCs w:val="28"/>
        </w:rPr>
      </w:pPr>
    </w:p>
    <w:p w:rsidR="005815D7" w:rsidRDefault="005815D7" w:rsidP="000E072B">
      <w:pPr>
        <w:ind w:firstLine="0"/>
        <w:rPr>
          <w:rFonts w:ascii="Times New Roman" w:hAnsi="Times New Roman"/>
          <w:sz w:val="28"/>
          <w:szCs w:val="28"/>
        </w:rPr>
      </w:pPr>
    </w:p>
    <w:p w:rsidR="005815D7" w:rsidRDefault="005815D7" w:rsidP="000E072B">
      <w:pPr>
        <w:ind w:firstLine="0"/>
        <w:rPr>
          <w:rFonts w:ascii="Times New Roman" w:hAnsi="Times New Roman"/>
          <w:sz w:val="28"/>
          <w:szCs w:val="28"/>
        </w:rPr>
      </w:pPr>
    </w:p>
    <w:p w:rsidR="005815D7" w:rsidRDefault="005815D7" w:rsidP="000E072B">
      <w:pPr>
        <w:ind w:firstLine="0"/>
        <w:rPr>
          <w:rFonts w:ascii="Times New Roman" w:hAnsi="Times New Roman"/>
          <w:sz w:val="28"/>
          <w:szCs w:val="28"/>
        </w:rPr>
      </w:pPr>
    </w:p>
    <w:p w:rsidR="005815D7" w:rsidRDefault="005815D7" w:rsidP="000E072B">
      <w:pPr>
        <w:ind w:firstLine="0"/>
        <w:rPr>
          <w:rFonts w:ascii="Times New Roman" w:hAnsi="Times New Roman"/>
          <w:sz w:val="28"/>
          <w:szCs w:val="28"/>
        </w:rPr>
      </w:pPr>
    </w:p>
    <w:p w:rsidR="005815D7" w:rsidRDefault="005815D7" w:rsidP="000E072B">
      <w:pPr>
        <w:ind w:firstLine="0"/>
        <w:rPr>
          <w:rFonts w:ascii="Times New Roman" w:hAnsi="Times New Roman"/>
          <w:sz w:val="28"/>
          <w:szCs w:val="28"/>
        </w:rPr>
      </w:pPr>
    </w:p>
    <w:p w:rsidR="005815D7" w:rsidRDefault="005815D7" w:rsidP="000E072B">
      <w:pPr>
        <w:ind w:firstLine="0"/>
        <w:rPr>
          <w:rFonts w:ascii="Times New Roman" w:hAnsi="Times New Roman"/>
          <w:sz w:val="28"/>
          <w:szCs w:val="28"/>
        </w:rPr>
      </w:pPr>
    </w:p>
    <w:p w:rsidR="005815D7" w:rsidRPr="00B45849" w:rsidRDefault="005815D7" w:rsidP="000E072B">
      <w:pPr>
        <w:ind w:firstLine="0"/>
        <w:rPr>
          <w:rFonts w:ascii="Times New Roman" w:hAnsi="Times New Roman"/>
          <w:sz w:val="28"/>
          <w:szCs w:val="28"/>
        </w:rPr>
      </w:pPr>
    </w:p>
    <w:p w:rsidR="00F7504A" w:rsidRPr="00B45849" w:rsidRDefault="00E50A61" w:rsidP="00F7504A">
      <w:pPr>
        <w:ind w:left="3969" w:firstLine="0"/>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8752" behindDoc="0" locked="0" layoutInCell="1" allowOverlap="1" wp14:anchorId="1CBA4E5A" wp14:editId="325CA4D1">
                <wp:simplePos x="0" y="0"/>
                <wp:positionH relativeFrom="column">
                  <wp:posOffset>3018790</wp:posOffset>
                </wp:positionH>
                <wp:positionV relativeFrom="paragraph">
                  <wp:posOffset>-76200</wp:posOffset>
                </wp:positionV>
                <wp:extent cx="3276600" cy="17049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9A" w:rsidRPr="00E50A61" w:rsidRDefault="00853D9A" w:rsidP="00E50A61">
                            <w:pPr>
                              <w:pStyle w:val="a8"/>
                              <w:jc w:val="center"/>
                              <w:rPr>
                                <w:rStyle w:val="20"/>
                                <w:rFonts w:ascii="Times New Roman" w:eastAsia="Calibri" w:hAnsi="Times New Roman" w:cs="Times New Roman"/>
                                <w:b w:val="0"/>
                                <w:sz w:val="28"/>
                                <w:szCs w:val="28"/>
                              </w:rPr>
                            </w:pPr>
                            <w:r w:rsidRPr="00E50A61">
                              <w:t>Приложение</w:t>
                            </w:r>
                          </w:p>
                          <w:p w:rsidR="00853D9A" w:rsidRPr="00E50A61" w:rsidRDefault="00853D9A" w:rsidP="00E50A61">
                            <w:pPr>
                              <w:pStyle w:val="a8"/>
                              <w:jc w:val="center"/>
                              <w:rPr>
                                <w:rStyle w:val="20"/>
                                <w:rFonts w:ascii="Times New Roman" w:eastAsia="Calibri" w:hAnsi="Times New Roman" w:cs="Times New Roman"/>
                                <w:b w:val="0"/>
                                <w:color w:val="000000"/>
                                <w:sz w:val="28"/>
                                <w:szCs w:val="28"/>
                              </w:rPr>
                            </w:pPr>
                            <w:r w:rsidRPr="00E50A61">
                              <w:rPr>
                                <w:rStyle w:val="20"/>
                                <w:rFonts w:ascii="Times New Roman" w:eastAsia="Calibri" w:hAnsi="Times New Roman" w:cs="Times New Roman"/>
                                <w:b w:val="0"/>
                                <w:color w:val="000000"/>
                                <w:sz w:val="28"/>
                                <w:szCs w:val="28"/>
                              </w:rPr>
                              <w:t>УТВЕРЖДЕНО</w:t>
                            </w:r>
                            <w:r w:rsidRPr="00E50A61">
                              <w:rPr>
                                <w:color w:val="000000"/>
                              </w:rPr>
                              <w:br/>
                            </w:r>
                            <w:r w:rsidRPr="00E50A61">
                              <w:rPr>
                                <w:rStyle w:val="20"/>
                                <w:rFonts w:ascii="Times New Roman" w:eastAsia="Calibri" w:hAnsi="Times New Roman" w:cs="Times New Roman"/>
                                <w:b w:val="0"/>
                                <w:color w:val="000000"/>
                                <w:sz w:val="28"/>
                                <w:szCs w:val="28"/>
                              </w:rPr>
                              <w:t>постановлением администрации</w:t>
                            </w:r>
                          </w:p>
                          <w:p w:rsidR="00853D9A" w:rsidRPr="00E50A61" w:rsidRDefault="00853D9A" w:rsidP="00E50A61">
                            <w:pPr>
                              <w:pStyle w:val="a8"/>
                              <w:jc w:val="center"/>
                            </w:pPr>
                            <w:r>
                              <w:t>Петропавловск</w:t>
                            </w:r>
                            <w:r w:rsidRPr="00E50A61">
                              <w:t>ого сельского поселения</w:t>
                            </w:r>
                          </w:p>
                          <w:p w:rsidR="00853D9A" w:rsidRPr="00E50A61" w:rsidRDefault="00853D9A" w:rsidP="00E50A61">
                            <w:pPr>
                              <w:pStyle w:val="a8"/>
                              <w:jc w:val="center"/>
                            </w:pPr>
                            <w:r w:rsidRPr="00E50A61">
                              <w:t>Лискинского муниципального района</w:t>
                            </w:r>
                          </w:p>
                          <w:p w:rsidR="00853D9A" w:rsidRPr="00E50A61" w:rsidRDefault="00853D9A" w:rsidP="00E50A61">
                            <w:pPr>
                              <w:pStyle w:val="a8"/>
                              <w:jc w:val="center"/>
                              <w:rPr>
                                <w:rStyle w:val="20"/>
                                <w:rFonts w:ascii="Times New Roman" w:eastAsia="Calibri" w:hAnsi="Times New Roman" w:cs="Times New Roman"/>
                                <w:b w:val="0"/>
                                <w:sz w:val="28"/>
                                <w:szCs w:val="28"/>
                              </w:rPr>
                            </w:pPr>
                            <w:r w:rsidRPr="00E50A61">
                              <w:t>Воронежской области</w:t>
                            </w:r>
                          </w:p>
                          <w:p w:rsidR="00853D9A" w:rsidRPr="002D1A09" w:rsidRDefault="005815D7" w:rsidP="00E50A61">
                            <w:pPr>
                              <w:pStyle w:val="a8"/>
                              <w:jc w:val="center"/>
                            </w:pPr>
                            <w:r>
                              <w:t xml:space="preserve">от «___»___________ 2023 г. </w:t>
                            </w:r>
                            <w:r w:rsidR="00853D9A" w:rsidRPr="00E50A61">
                              <w:t xml:space="preserve">№ </w:t>
                            </w:r>
                            <w:r>
                              <w:t>____</w:t>
                            </w:r>
                            <w:r w:rsidR="00853D9A" w:rsidRPr="002D1A09">
                              <w:br/>
                            </w:r>
                          </w:p>
                          <w:p w:rsidR="00853D9A" w:rsidRDefault="00853D9A" w:rsidP="00E50A61">
                            <w:pPr>
                              <w:spacing w:line="263" w:lineRule="atLeast"/>
                              <w:jc w:val="center"/>
                              <w:rPr>
                                <w:rFonts w:ascii="Tahoma" w:hAnsi="Tahoma" w:cs="Tahoma"/>
                                <w:color w:val="1E1E1E"/>
                              </w:rPr>
                            </w:pPr>
                          </w:p>
                          <w:p w:rsidR="00853D9A" w:rsidRDefault="00853D9A" w:rsidP="00E50A61">
                            <w:pPr>
                              <w:spacing w:line="263" w:lineRule="atLeast"/>
                              <w:jc w:val="center"/>
                              <w:rPr>
                                <w:rFonts w:ascii="Tahoma" w:hAnsi="Tahoma" w:cs="Tahoma"/>
                                <w:color w:val="1E1E1E"/>
                              </w:rPr>
                            </w:pPr>
                          </w:p>
                          <w:p w:rsidR="00853D9A" w:rsidRPr="008F3661"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r>
                              <w:rPr>
                                <w:rFonts w:ascii="Calibri" w:hAnsi="Calibri"/>
                              </w:rPr>
                              <w:t>Е.А. Буйволовой</w:t>
                            </w:r>
                          </w:p>
                          <w:p w:rsidR="00853D9A" w:rsidRDefault="00853D9A" w:rsidP="00E50A61">
                            <w:pPr>
                              <w:jc w:val="center"/>
                              <w:rPr>
                                <w:rFonts w:ascii="Calibri" w:hAnsi="Calibri"/>
                              </w:rPr>
                            </w:pPr>
                          </w:p>
                          <w:p w:rsidR="00853D9A" w:rsidRDefault="00853D9A" w:rsidP="00E50A6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E5A" id="_x0000_t202" coordsize="21600,21600" o:spt="202" path="m,l,21600r21600,l21600,xe">
                <v:stroke joinstyle="miter"/>
                <v:path gradientshapeok="t" o:connecttype="rect"/>
              </v:shapetype>
              <v:shape id="Надпись 1" o:spid="_x0000_s1026" type="#_x0000_t202" style="position:absolute;left:0;text-align:left;margin-left:237.7pt;margin-top:-6pt;width:258pt;height:1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vgzAIAAMAFAAAOAAAAZHJzL2Uyb0RvYy54bWysVEtu2zAQ3RfoHQjuFX0iy5YQOUgsqyiQ&#10;foC0B6AlyiIqkSpJW06LLrrvFXqHLrrorldwbtQhZTtOggJFWy0IkjN8M2/mac7ON22D1lQqJniK&#10;/RMPI8oLUTK+TPHbN7kzwUhpwkvSCE5TfEMVPp8+fXLWdwkNRC2akkoEIFwlfZfiWusucV1V1LQl&#10;6kR0lIOxErIlGo5y6ZaS9IDeNm7geZHbC1l2UhRUKbjNBiOeWvyqooV+VVWKatSkGHLTdpV2XZjV&#10;nZ6RZClJV7Nilwb5iyxawjgEPUBlRBO0kuwRVMsKKZSo9EkhWldUFSuo5QBsfO8Bm+uadNRygeKo&#10;7lAm9f9gi5fr1xKxEnqHEScttGj7dftt+337c/vj9vPtF+SbGvWdSsD1ugNnvbkUG+Nv+KruShTv&#10;FOJiVhO+pBdSir6mpIQc7Uv36OmAowzIon8hSghGVlpYoE0lWwMIJUGADr26OfSHbjQq4PI0GEeR&#10;B6YCbP7YC+PxyGTnkmT/vJNKP6OiRWaTYgkCsPBkfaX04Lp3MdG4yFnTWBE0/N4FYA43EByeGptJ&#10;w/b0Y+zF88l8EjphEM2d0Msy5yKfhU6U++NRdprNZpn/ycT1w6RmZUm5CbPXlx/+Wf92Sh+UcVCY&#10;Eg0rDZxJScnlYtZItCag79x+u4Icubn307D1Ai4PKPlB6F0GsZNHk7ET5uHIicfexPH8+DKOoNRh&#10;lt+ndMU4/XdKqE9xPApGg5p+y82z32NuJGmZhgnSsDbFk4MTSYwG57y0rdWENcP+qBQm/btSQLv3&#10;jbaKNSId5Ko3iw2gGBkvRHkD2pUClAUqhLEHm1rIDxj1MEJSrN6viKQYNc856D/2w9DMHHsIR+MA&#10;DvLYsji2EF4AVIo1RsN2poc5teokW9YQafjjuLiAf6ZiVs13WQEVc4AxYUntRpqZQ8dn63U3eKe/&#10;AAAA//8DAFBLAwQUAAYACAAAACEAG+JwUN8AAAALAQAADwAAAGRycy9kb3ducmV2LnhtbEyPTU/D&#10;MAyG70j8h8hI3LakVTtoqTshEFcQ40PiljVZW9E4VZOt5d9jTuxo+9Hr5622ixvEyU6h94SQrBUI&#10;S403PbUI729Pq1sQIWoyevBkEX5sgG19eVHp0viZXu1pF1vBIRRKjdDFOJZShqazToe1Hy3x7eAn&#10;pyOPUyvNpGcOd4NMldpIp3viD50e7UNnm+/d0SF8PB++PjP10j66fJz9oiS5QiJeXy33dyCiXeI/&#10;DH/6rA41O+39kUwQA0J2k2eMIqySlEsxURQJb/YIab7JQdaVPO9Q/wIAAP//AwBQSwECLQAUAAYA&#10;CAAAACEAtoM4kv4AAADhAQAAEwAAAAAAAAAAAAAAAAAAAAAAW0NvbnRlbnRfVHlwZXNdLnhtbFBL&#10;AQItABQABgAIAAAAIQA4/SH/1gAAAJQBAAALAAAAAAAAAAAAAAAAAC8BAABfcmVscy8ucmVsc1BL&#10;AQItABQABgAIAAAAIQBrCWvgzAIAAMAFAAAOAAAAAAAAAAAAAAAAAC4CAABkcnMvZTJvRG9jLnht&#10;bFBLAQItABQABgAIAAAAIQAb4nBQ3wAAAAsBAAAPAAAAAAAAAAAAAAAAACYFAABkcnMvZG93bnJl&#10;di54bWxQSwUGAAAAAAQABADzAAAAMgYAAAAA&#10;" filled="f" stroked="f">
                <v:textbox>
                  <w:txbxContent>
                    <w:p w:rsidR="00853D9A" w:rsidRPr="00E50A61" w:rsidRDefault="00853D9A" w:rsidP="00E50A61">
                      <w:pPr>
                        <w:pStyle w:val="a8"/>
                        <w:jc w:val="center"/>
                        <w:rPr>
                          <w:rStyle w:val="20"/>
                          <w:rFonts w:ascii="Times New Roman" w:eastAsia="Calibri" w:hAnsi="Times New Roman" w:cs="Times New Roman"/>
                          <w:b w:val="0"/>
                          <w:sz w:val="28"/>
                          <w:szCs w:val="28"/>
                        </w:rPr>
                      </w:pPr>
                      <w:r w:rsidRPr="00E50A61">
                        <w:t>Приложение</w:t>
                      </w:r>
                    </w:p>
                    <w:p w:rsidR="00853D9A" w:rsidRPr="00E50A61" w:rsidRDefault="00853D9A" w:rsidP="00E50A61">
                      <w:pPr>
                        <w:pStyle w:val="a8"/>
                        <w:jc w:val="center"/>
                        <w:rPr>
                          <w:rStyle w:val="20"/>
                          <w:rFonts w:ascii="Times New Roman" w:eastAsia="Calibri" w:hAnsi="Times New Roman" w:cs="Times New Roman"/>
                          <w:b w:val="0"/>
                          <w:color w:val="000000"/>
                          <w:sz w:val="28"/>
                          <w:szCs w:val="28"/>
                        </w:rPr>
                      </w:pPr>
                      <w:r w:rsidRPr="00E50A61">
                        <w:rPr>
                          <w:rStyle w:val="20"/>
                          <w:rFonts w:ascii="Times New Roman" w:eastAsia="Calibri" w:hAnsi="Times New Roman" w:cs="Times New Roman"/>
                          <w:b w:val="0"/>
                          <w:color w:val="000000"/>
                          <w:sz w:val="28"/>
                          <w:szCs w:val="28"/>
                        </w:rPr>
                        <w:t>УТВЕРЖДЕНО</w:t>
                      </w:r>
                      <w:r w:rsidRPr="00E50A61">
                        <w:rPr>
                          <w:color w:val="000000"/>
                        </w:rPr>
                        <w:br/>
                      </w:r>
                      <w:r w:rsidRPr="00E50A61">
                        <w:rPr>
                          <w:rStyle w:val="20"/>
                          <w:rFonts w:ascii="Times New Roman" w:eastAsia="Calibri" w:hAnsi="Times New Roman" w:cs="Times New Roman"/>
                          <w:b w:val="0"/>
                          <w:color w:val="000000"/>
                          <w:sz w:val="28"/>
                          <w:szCs w:val="28"/>
                        </w:rPr>
                        <w:t>постановлением администрации</w:t>
                      </w:r>
                    </w:p>
                    <w:p w:rsidR="00853D9A" w:rsidRPr="00E50A61" w:rsidRDefault="00853D9A" w:rsidP="00E50A61">
                      <w:pPr>
                        <w:pStyle w:val="a8"/>
                        <w:jc w:val="center"/>
                      </w:pPr>
                      <w:r>
                        <w:t>Петропавловск</w:t>
                      </w:r>
                      <w:r w:rsidRPr="00E50A61">
                        <w:t>ого сельского поселения</w:t>
                      </w:r>
                    </w:p>
                    <w:p w:rsidR="00853D9A" w:rsidRPr="00E50A61" w:rsidRDefault="00853D9A" w:rsidP="00E50A61">
                      <w:pPr>
                        <w:pStyle w:val="a8"/>
                        <w:jc w:val="center"/>
                      </w:pPr>
                      <w:r w:rsidRPr="00E50A61">
                        <w:t>Лискинского муниципального района</w:t>
                      </w:r>
                    </w:p>
                    <w:p w:rsidR="00853D9A" w:rsidRPr="00E50A61" w:rsidRDefault="00853D9A" w:rsidP="00E50A61">
                      <w:pPr>
                        <w:pStyle w:val="a8"/>
                        <w:jc w:val="center"/>
                        <w:rPr>
                          <w:rStyle w:val="20"/>
                          <w:rFonts w:ascii="Times New Roman" w:eastAsia="Calibri" w:hAnsi="Times New Roman" w:cs="Times New Roman"/>
                          <w:b w:val="0"/>
                          <w:sz w:val="28"/>
                          <w:szCs w:val="28"/>
                        </w:rPr>
                      </w:pPr>
                      <w:r w:rsidRPr="00E50A61">
                        <w:t>Воронежской области</w:t>
                      </w:r>
                    </w:p>
                    <w:p w:rsidR="00853D9A" w:rsidRPr="002D1A09" w:rsidRDefault="005815D7" w:rsidP="00E50A61">
                      <w:pPr>
                        <w:pStyle w:val="a8"/>
                        <w:jc w:val="center"/>
                      </w:pPr>
                      <w:r>
                        <w:t xml:space="preserve">от «___»___________ 2023 г. </w:t>
                      </w:r>
                      <w:r w:rsidR="00853D9A" w:rsidRPr="00E50A61">
                        <w:t xml:space="preserve">№ </w:t>
                      </w:r>
                      <w:r>
                        <w:t>____</w:t>
                      </w:r>
                      <w:r w:rsidR="00853D9A" w:rsidRPr="002D1A09">
                        <w:br/>
                      </w:r>
                    </w:p>
                    <w:p w:rsidR="00853D9A" w:rsidRDefault="00853D9A" w:rsidP="00E50A61">
                      <w:pPr>
                        <w:spacing w:line="263" w:lineRule="atLeast"/>
                        <w:jc w:val="center"/>
                        <w:rPr>
                          <w:rFonts w:ascii="Tahoma" w:hAnsi="Tahoma" w:cs="Tahoma"/>
                          <w:color w:val="1E1E1E"/>
                        </w:rPr>
                      </w:pPr>
                    </w:p>
                    <w:p w:rsidR="00853D9A" w:rsidRDefault="00853D9A" w:rsidP="00E50A61">
                      <w:pPr>
                        <w:spacing w:line="263" w:lineRule="atLeast"/>
                        <w:jc w:val="center"/>
                        <w:rPr>
                          <w:rFonts w:ascii="Tahoma" w:hAnsi="Tahoma" w:cs="Tahoma"/>
                          <w:color w:val="1E1E1E"/>
                        </w:rPr>
                      </w:pPr>
                    </w:p>
                    <w:p w:rsidR="00853D9A" w:rsidRPr="008F3661"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p>
                    <w:p w:rsidR="00853D9A" w:rsidRDefault="00853D9A" w:rsidP="00E50A61">
                      <w:pPr>
                        <w:jc w:val="center"/>
                        <w:rPr>
                          <w:rFonts w:ascii="Calibri" w:hAnsi="Calibri"/>
                        </w:rPr>
                      </w:pPr>
                      <w:r>
                        <w:rPr>
                          <w:rFonts w:ascii="Calibri" w:hAnsi="Calibri"/>
                        </w:rPr>
                        <w:t>Е.А. Буйволовой</w:t>
                      </w:r>
                    </w:p>
                    <w:p w:rsidR="00853D9A" w:rsidRDefault="00853D9A" w:rsidP="00E50A61">
                      <w:pPr>
                        <w:jc w:val="center"/>
                        <w:rPr>
                          <w:rFonts w:ascii="Calibri" w:hAnsi="Calibri"/>
                        </w:rPr>
                      </w:pPr>
                    </w:p>
                    <w:p w:rsidR="00853D9A" w:rsidRDefault="00853D9A" w:rsidP="00E50A61">
                      <w:pPr>
                        <w:jc w:val="center"/>
                        <w:rPr>
                          <w:rFonts w:ascii="Calibri" w:hAnsi="Calibri"/>
                        </w:rPr>
                      </w:pPr>
                    </w:p>
                  </w:txbxContent>
                </v:textbox>
              </v:shape>
            </w:pict>
          </mc:Fallback>
        </mc:AlternateContent>
      </w:r>
    </w:p>
    <w:p w:rsidR="00F7504A" w:rsidRDefault="00F7504A"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Pr="00B45849" w:rsidRDefault="00E50A61"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E50A61" w:rsidRDefault="00F7504A" w:rsidP="000E072B">
      <w:pPr>
        <w:pStyle w:val="90"/>
        <w:shd w:val="clear" w:color="auto" w:fill="auto"/>
        <w:spacing w:after="0" w:line="240" w:lineRule="auto"/>
        <w:ind w:firstLine="0"/>
        <w:jc w:val="center"/>
        <w:rPr>
          <w:b/>
          <w:i w:val="0"/>
          <w:sz w:val="28"/>
          <w:szCs w:val="28"/>
        </w:rPr>
      </w:pPr>
      <w:r w:rsidRPr="00E50A61">
        <w:rPr>
          <w:b/>
          <w:i w:val="0"/>
          <w:sz w:val="28"/>
          <w:szCs w:val="28"/>
        </w:rPr>
        <w:t xml:space="preserve">Административный регламент </w:t>
      </w:r>
    </w:p>
    <w:p w:rsidR="00F7504A" w:rsidRPr="00E50A61" w:rsidRDefault="00F7504A" w:rsidP="00E50A61">
      <w:pPr>
        <w:pStyle w:val="90"/>
        <w:shd w:val="clear" w:color="auto" w:fill="auto"/>
        <w:spacing w:after="0" w:line="240" w:lineRule="auto"/>
        <w:ind w:firstLine="0"/>
        <w:jc w:val="center"/>
        <w:rPr>
          <w:b/>
          <w:i w:val="0"/>
          <w:sz w:val="28"/>
          <w:szCs w:val="28"/>
        </w:rPr>
      </w:pPr>
      <w:r w:rsidRPr="00E50A61">
        <w:rPr>
          <w:b/>
          <w:i w:val="0"/>
          <w:sz w:val="28"/>
          <w:szCs w:val="28"/>
        </w:rPr>
        <w:t>по предоставлению муниципальной услуги «</w:t>
      </w:r>
      <w:r w:rsidR="00580176" w:rsidRPr="00E50A61">
        <w:rPr>
          <w:b/>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50A61">
        <w:rPr>
          <w:b/>
          <w:i w:val="0"/>
          <w:sz w:val="28"/>
          <w:szCs w:val="28"/>
        </w:rPr>
        <w:t xml:space="preserve">» на территории </w:t>
      </w:r>
      <w:r w:rsidR="00853D9A">
        <w:rPr>
          <w:b/>
          <w:i w:val="0"/>
          <w:spacing w:val="7"/>
          <w:sz w:val="28"/>
          <w:szCs w:val="28"/>
        </w:rPr>
        <w:t>Петропавловск</w:t>
      </w:r>
      <w:r w:rsidR="00E50A61" w:rsidRPr="00E50A61">
        <w:rPr>
          <w:b/>
          <w:i w:val="0"/>
          <w:spacing w:val="7"/>
          <w:sz w:val="28"/>
          <w:szCs w:val="28"/>
        </w:rPr>
        <w:t>ого сельского поселения Лискинского муниципального района 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853D9A">
        <w:rPr>
          <w:sz w:val="28"/>
          <w:szCs w:val="28"/>
        </w:rPr>
        <w:t>Петропавловск</w:t>
      </w:r>
      <w:r w:rsidR="00BF3C5F" w:rsidRPr="00BE3D6A">
        <w:rPr>
          <w:sz w:val="28"/>
          <w:szCs w:val="28"/>
        </w:rPr>
        <w:t>ого сельского поселения Лискинского муниципального района Воронежской области</w:t>
      </w:r>
      <w:bookmarkStart w:id="0" w:name="_GoBack"/>
      <w:bookmarkEnd w:id="0"/>
      <w:r w:rsidR="00A71FC9" w:rsidRPr="00B45849">
        <w:rPr>
          <w:sz w:val="28"/>
          <w:szCs w:val="28"/>
        </w:rPr>
        <w:t xml:space="preserve">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853D9A">
        <w:rPr>
          <w:sz w:val="28"/>
          <w:szCs w:val="28"/>
        </w:rPr>
        <w:t>Петропавловск</w:t>
      </w:r>
      <w:r w:rsidR="00BF3C5F" w:rsidRPr="00BE3D6A">
        <w:rPr>
          <w:sz w:val="28"/>
          <w:szCs w:val="28"/>
        </w:rPr>
        <w:t>ого сельского поселения Лискинского муниципального района Воронежской области</w:t>
      </w:r>
      <w:r w:rsidR="0062668B" w:rsidRPr="00B45849">
        <w:rPr>
          <w:sz w:val="28"/>
          <w:szCs w:val="28"/>
        </w:rPr>
        <w:t xml:space="preserve">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853D9A">
        <w:rPr>
          <w:sz w:val="28"/>
          <w:szCs w:val="28"/>
        </w:rPr>
        <w:t>Петропавловск</w:t>
      </w:r>
      <w:r w:rsidR="00BF3C5F" w:rsidRPr="00BE3D6A">
        <w:rPr>
          <w:sz w:val="28"/>
          <w:szCs w:val="28"/>
        </w:rPr>
        <w:t xml:space="preserve">ого сельского поселения Лискинского муниципального района Воронежской области </w:t>
      </w:r>
      <w:r w:rsidR="00D50FF1" w:rsidRPr="00B45849">
        <w:rPr>
          <w:sz w:val="28"/>
          <w:szCs w:val="28"/>
        </w:rPr>
        <w:t>(далее – Администрация)</w:t>
      </w:r>
      <w:r w:rsidRPr="00B45849">
        <w:rPr>
          <w:sz w:val="28"/>
          <w:szCs w:val="28"/>
        </w:rPr>
        <w:t xml:space="preserve">, должностных лиц Администрации, </w:t>
      </w:r>
      <w:r w:rsidR="00BB1A2C" w:rsidRPr="00B45849">
        <w:rPr>
          <w:sz w:val="28"/>
          <w:szCs w:val="28"/>
        </w:rPr>
        <w:lastRenderedPageBreak/>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w:t>
      </w:r>
      <w:r w:rsidR="005815D7">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w:t>
      </w:r>
      <w:r w:rsidR="00811B69" w:rsidRPr="00B45849">
        <w:rPr>
          <w:rFonts w:ascii="Times New Roman" w:eastAsiaTheme="minorHAnsi" w:hAnsi="Times New Roman"/>
          <w:sz w:val="28"/>
          <w:szCs w:val="28"/>
          <w:lang w:eastAsia="en-US"/>
        </w:rPr>
        <w:lastRenderedPageBreak/>
        <w:t>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xml:space="preserve">, местного бюджета, </w:t>
      </w:r>
      <w:r w:rsidRPr="00B45849">
        <w:rPr>
          <w:rFonts w:ascii="Times New Roman" w:eastAsiaTheme="minorHAnsi" w:hAnsi="Times New Roman"/>
          <w:sz w:val="28"/>
          <w:szCs w:val="28"/>
          <w:lang w:eastAsia="en-US"/>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33) земельного участка резиденту зоны территориального развития, включенному в реестр резидентов зоны территориального развития, в границах </w:t>
      </w:r>
      <w:r w:rsidRPr="00B45849">
        <w:rPr>
          <w:rFonts w:ascii="Times New Roman" w:eastAsiaTheme="minorHAnsi" w:hAnsi="Times New Roman"/>
          <w:sz w:val="28"/>
          <w:szCs w:val="28"/>
          <w:lang w:eastAsia="en-US"/>
        </w:rPr>
        <w:lastRenderedPageBreak/>
        <w:t>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lastRenderedPageBreak/>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323FE1" w:rsidRPr="005815D7" w:rsidRDefault="00CA156E" w:rsidP="005815D7">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w:t>
      </w:r>
      <w:r w:rsidR="005815D7">
        <w:rPr>
          <w:rFonts w:ascii="Times New Roman" w:hAnsi="Times New Roman"/>
          <w:sz w:val="28"/>
          <w:szCs w:val="28"/>
        </w:rPr>
        <w:t xml:space="preserve">роны. </w:t>
      </w: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w:t>
      </w:r>
      <w:r w:rsidRPr="00B45849">
        <w:rPr>
          <w:rFonts w:ascii="Times New Roman" w:hAnsi="Times New Roman"/>
          <w:sz w:val="28"/>
          <w:szCs w:val="28"/>
        </w:rPr>
        <w:lastRenderedPageBreak/>
        <w:t xml:space="preserve">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w:t>
      </w:r>
      <w:r w:rsidR="00BF3C5F">
        <w:rPr>
          <w:rFonts w:ascii="Times New Roman" w:hAnsi="Times New Roman"/>
          <w:sz w:val="28"/>
          <w:szCs w:val="28"/>
        </w:rPr>
        <w:t>ципальной собственности на него</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5815D7" w:rsidRDefault="00323FE1" w:rsidP="005815D7">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853D9A">
        <w:rPr>
          <w:sz w:val="28"/>
          <w:szCs w:val="28"/>
        </w:rPr>
        <w:t>Петропавловск</w:t>
      </w:r>
      <w:r w:rsidR="00BF3C5F" w:rsidRPr="00BE3D6A">
        <w:rPr>
          <w:sz w:val="28"/>
          <w:szCs w:val="28"/>
        </w:rPr>
        <w:t>ого сельского поселения Лискинского муниципального района Воронежской области</w:t>
      </w:r>
      <w:r w:rsidR="00203AE0" w:rsidRPr="00B45849">
        <w:rPr>
          <w:sz w:val="28"/>
          <w:szCs w:val="28"/>
        </w:rPr>
        <w:t xml:space="preserve">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5815D7">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На официальном сайте Администрации (</w:t>
      </w:r>
      <w:r w:rsidR="005815D7" w:rsidRPr="005815D7">
        <w:rPr>
          <w:sz w:val="28"/>
          <w:szCs w:val="28"/>
        </w:rPr>
        <w:t>https://petropavlovskoe-liskinskij-r20.gosweb.gosuslugi.ru</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lastRenderedPageBreak/>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B45849">
        <w:rPr>
          <w:sz w:val="28"/>
          <w:szCs w:val="28"/>
        </w:rPr>
        <w:t>Стандарт предоставления муниципальной услуги</w:t>
      </w:r>
      <w:bookmarkEnd w:id="2"/>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853D9A">
        <w:rPr>
          <w:sz w:val="28"/>
          <w:szCs w:val="28"/>
        </w:rPr>
        <w:t>Петропавловск</w:t>
      </w:r>
      <w:r w:rsidR="00BF3C5F" w:rsidRPr="00BE3D6A">
        <w:rPr>
          <w:sz w:val="28"/>
          <w:szCs w:val="28"/>
        </w:rPr>
        <w:t>ого сельского поселения Лискинского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BF3C5F">
        <w:rPr>
          <w:rFonts w:ascii="Times New Roman" w:hAnsi="Times New Roman"/>
          <w:sz w:val="28"/>
          <w:szCs w:val="28"/>
        </w:rPr>
        <w:t xml:space="preserve">постановлением администрации </w:t>
      </w:r>
      <w:r w:rsidR="005F036F" w:rsidRPr="00B45849">
        <w:rPr>
          <w:rFonts w:ascii="Times New Roman" w:hAnsi="Times New Roman"/>
          <w:sz w:val="28"/>
          <w:szCs w:val="28"/>
        </w:rPr>
        <w:t xml:space="preserve">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BF3C5F" w:rsidRPr="00B45849">
        <w:rPr>
          <w:rFonts w:ascii="Times New Roman" w:hAnsi="Times New Roman"/>
          <w:sz w:val="28"/>
          <w:szCs w:val="28"/>
        </w:rPr>
        <w:t xml:space="preserve"> </w:t>
      </w:r>
      <w:r w:rsidR="005F036F" w:rsidRPr="00B45849">
        <w:rPr>
          <w:rFonts w:ascii="Times New Roman" w:hAnsi="Times New Roman"/>
          <w:sz w:val="28"/>
          <w:szCs w:val="28"/>
        </w:rPr>
        <w:t>«</w:t>
      </w:r>
      <w:r w:rsidRPr="00B45849">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w:t>
      </w:r>
      <w:r w:rsidR="00BF3C5F" w:rsidRPr="00BF3C5F">
        <w:rPr>
          <w:rFonts w:ascii="Times New Roman" w:hAnsi="Times New Roman"/>
          <w:spacing w:val="7"/>
          <w:sz w:val="28"/>
          <w:szCs w:val="28"/>
        </w:rPr>
        <w:t xml:space="preserve">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DB0414" w:rsidRPr="00B45849">
        <w:rPr>
          <w:rFonts w:ascii="Times New Roman" w:hAnsi="Times New Roman"/>
          <w:sz w:val="28"/>
          <w:szCs w:val="28"/>
        </w:rPr>
        <w:t xml:space="preserve"> </w:t>
      </w:r>
      <w:r w:rsidRPr="00B45849">
        <w:rPr>
          <w:rFonts w:ascii="Times New Roman" w:hAnsi="Times New Roman"/>
          <w:sz w:val="28"/>
          <w:szCs w:val="28"/>
        </w:rPr>
        <w:t>муниципальных услуг»</w:t>
      </w:r>
      <w:r w:rsidR="00015DEA" w:rsidRPr="00B45849">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lastRenderedPageBreak/>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1"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2023 году срок предо</w:t>
      </w:r>
      <w:r w:rsidR="005815D7">
        <w:rPr>
          <w:rFonts w:ascii="Times New Roman" w:eastAsiaTheme="minorHAnsi" w:hAnsi="Times New Roman"/>
          <w:sz w:val="28"/>
          <w:szCs w:val="28"/>
          <w:lang w:eastAsia="en-US"/>
        </w:rPr>
        <w:t xml:space="preserve">ставления Муниципальной услуги </w:t>
      </w:r>
      <w:r w:rsidRPr="00B45849">
        <w:rPr>
          <w:rFonts w:ascii="Times New Roman" w:eastAsiaTheme="minorHAnsi" w:hAnsi="Times New Roman"/>
          <w:sz w:val="28"/>
          <w:szCs w:val="28"/>
          <w:lang w:eastAsia="en-US"/>
        </w:rPr>
        <w:t xml:space="preserve">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A02127" w:rsidP="004C5606">
      <w:pPr>
        <w:autoSpaceDE w:val="0"/>
        <w:autoSpaceDN w:val="0"/>
        <w:adjustRightInd w:val="0"/>
        <w:ind w:firstLine="540"/>
        <w:rPr>
          <w:rFonts w:ascii="Times New Roman" w:eastAsiaTheme="minorHAnsi" w:hAnsi="Times New Roman"/>
          <w:sz w:val="28"/>
          <w:szCs w:val="28"/>
          <w:lang w:eastAsia="en-US"/>
        </w:rPr>
      </w:pPr>
      <w:hyperlink r:id="rId52"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A02127" w:rsidP="004C5606">
      <w:pPr>
        <w:autoSpaceDE w:val="0"/>
        <w:autoSpaceDN w:val="0"/>
        <w:adjustRightInd w:val="0"/>
        <w:ind w:firstLine="540"/>
        <w:rPr>
          <w:rFonts w:ascii="Times New Roman" w:eastAsiaTheme="minorHAnsi" w:hAnsi="Times New Roman"/>
          <w:sz w:val="28"/>
          <w:szCs w:val="28"/>
          <w:lang w:eastAsia="en-US"/>
        </w:rPr>
      </w:pPr>
      <w:hyperlink r:id="rId58"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A02127" w:rsidP="00C55565">
      <w:pPr>
        <w:autoSpaceDE w:val="0"/>
        <w:autoSpaceDN w:val="0"/>
        <w:adjustRightInd w:val="0"/>
        <w:ind w:firstLine="540"/>
        <w:rPr>
          <w:rFonts w:ascii="Times New Roman" w:eastAsiaTheme="minorHAnsi" w:hAnsi="Times New Roman"/>
          <w:sz w:val="28"/>
          <w:szCs w:val="28"/>
          <w:lang w:eastAsia="en-US"/>
        </w:rPr>
      </w:pPr>
      <w:hyperlink r:id="rId59"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A02127"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w:t>
      </w:r>
      <w:r w:rsidR="00C55565" w:rsidRPr="00B45849">
        <w:rPr>
          <w:rFonts w:ascii="Times New Roman" w:eastAsiaTheme="minorHAnsi" w:hAnsi="Times New Roman"/>
          <w:sz w:val="28"/>
          <w:szCs w:val="28"/>
          <w:lang w:eastAsia="en-US"/>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A02127"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5815D7">
      <w:pPr>
        <w:pStyle w:val="21"/>
        <w:numPr>
          <w:ilvl w:val="1"/>
          <w:numId w:val="30"/>
        </w:numPr>
        <w:shd w:val="clear" w:color="auto" w:fill="auto"/>
        <w:tabs>
          <w:tab w:val="left" w:pos="709"/>
        </w:tabs>
        <w:spacing w:before="0" w:after="0" w:line="240" w:lineRule="auto"/>
        <w:ind w:left="0" w:firstLine="567"/>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5815D7">
        <w:rPr>
          <w:sz w:val="28"/>
          <w:szCs w:val="28"/>
        </w:rPr>
        <w:t>у:</w:t>
      </w:r>
      <w:r w:rsidR="005815D7" w:rsidRPr="005815D7">
        <w:rPr>
          <w:sz w:val="28"/>
          <w:szCs w:val="28"/>
        </w:rPr>
        <w:t xml:space="preserve"> https://petropavlovskoe-liskinskij-r20.gosweb.gosuslugi.ru</w:t>
      </w:r>
      <w:r w:rsidR="00F7504A" w:rsidRPr="00B45849">
        <w:rPr>
          <w:sz w:val="28"/>
          <w:szCs w:val="28"/>
        </w:rPr>
        <w:t>.</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2"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3"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w:t>
      </w:r>
      <w:r w:rsidR="005815D7">
        <w:rPr>
          <w:sz w:val="28"/>
          <w:szCs w:val="28"/>
        </w:rPr>
        <w:t xml:space="preserve">Т о распределении садового или </w:t>
      </w:r>
      <w:r w:rsidR="00117F0C" w:rsidRPr="00B45849">
        <w:rPr>
          <w:sz w:val="28"/>
          <w:szCs w:val="28"/>
        </w:rPr>
        <w:t>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4"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w:t>
      </w:r>
      <w:r w:rsidR="000D7A98" w:rsidRPr="00B45849">
        <w:rPr>
          <w:rFonts w:ascii="Times New Roman" w:hAnsi="Times New Roman"/>
          <w:sz w:val="28"/>
          <w:szCs w:val="28"/>
        </w:rPr>
        <w:lastRenderedPageBreak/>
        <w:t xml:space="preserve">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5"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6"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5815D7">
        <w:rPr>
          <w:rFonts w:ascii="Times New Roman" w:hAnsi="Times New Roman"/>
          <w:sz w:val="28"/>
          <w:szCs w:val="28"/>
        </w:rPr>
        <w:t xml:space="preserve"> </w:t>
      </w:r>
      <w:r w:rsidR="008E32EB" w:rsidRPr="00B45849">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7"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w:t>
      </w:r>
      <w:r w:rsidR="00DB706F" w:rsidRPr="00B45849">
        <w:rPr>
          <w:rFonts w:ascii="Times New Roman" w:hAnsi="Times New Roman"/>
          <w:sz w:val="28"/>
          <w:szCs w:val="28"/>
        </w:rPr>
        <w:lastRenderedPageBreak/>
        <w:t xml:space="preserve">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0"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1"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2"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4"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5"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6"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7"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8"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9"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0"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1"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2"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3"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4"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6"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7"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w:t>
      </w:r>
      <w:r w:rsidR="005815D7">
        <w:rPr>
          <w:rFonts w:ascii="Times New Roman" w:hAnsi="Times New Roman"/>
          <w:sz w:val="28"/>
          <w:szCs w:val="28"/>
        </w:rPr>
        <w:t xml:space="preserve"> </w:t>
      </w:r>
      <w:r w:rsidR="000E2722" w:rsidRPr="00B45849">
        <w:rPr>
          <w:rFonts w:ascii="Times New Roman" w:hAnsi="Times New Roman"/>
          <w:sz w:val="28"/>
          <w:szCs w:val="28"/>
        </w:rPr>
        <w:t xml:space="preserve">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8"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89"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0"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1"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3"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4"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6"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7"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8"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0"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1"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3"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4"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5"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6"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9"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0"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1"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5"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w:t>
      </w:r>
      <w:r w:rsidR="005815D7">
        <w:rPr>
          <w:sz w:val="28"/>
          <w:szCs w:val="28"/>
        </w:rPr>
        <w:t xml:space="preserve">нной подписи» условий признания </w:t>
      </w:r>
      <w:r w:rsidR="00F7504A" w:rsidRPr="00B45849">
        <w:rPr>
          <w:sz w:val="28"/>
          <w:szCs w:val="28"/>
        </w:rPr>
        <w:t>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6"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7"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1"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3"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4"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5"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6"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7"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0"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2"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3"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Максимальный срок ожидания в очереди при подаче Заявителем запроса о предо</w:t>
      </w:r>
      <w:r w:rsidR="005815D7">
        <w:rPr>
          <w:b/>
          <w:i w:val="0"/>
          <w:sz w:val="28"/>
          <w:szCs w:val="28"/>
        </w:rPr>
        <w:t xml:space="preserve">ставлении Муниципальной услуги </w:t>
      </w:r>
      <w:r w:rsidRPr="00B45849">
        <w:rPr>
          <w:b/>
          <w:i w:val="0"/>
          <w:sz w:val="28"/>
          <w:szCs w:val="28"/>
        </w:rPr>
        <w:t xml:space="preserve">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t>Состав, последовательность и сроки выполнения административных процедур</w:t>
      </w:r>
      <w:bookmarkEnd w:id="4"/>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w:t>
      </w:r>
      <w:r w:rsidR="00BF3C5F">
        <w:rPr>
          <w:rFonts w:ascii="Times New Roman" w:hAnsi="Times New Roman"/>
          <w:sz w:val="28"/>
          <w:szCs w:val="28"/>
        </w:rPr>
        <w:t xml:space="preserve"> Администрацию</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4"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5"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6"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w:t>
      </w:r>
      <w:r w:rsidR="005815D7">
        <w:rPr>
          <w:rFonts w:ascii="Times New Roman" w:eastAsia="SimSun" w:hAnsi="Times New Roman"/>
          <w:sz w:val="28"/>
          <w:szCs w:val="28"/>
        </w:rPr>
        <w:t xml:space="preserve">7 настоящего Административного </w:t>
      </w:r>
      <w:r w:rsidRPr="00B4584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BF3C5F" w:rsidRPr="00B45849">
        <w:rPr>
          <w:rFonts w:ascii="Times New Roman" w:hAnsi="Times New Roman"/>
          <w:sz w:val="28"/>
          <w:szCs w:val="28"/>
        </w:rPr>
        <w:t xml:space="preserve">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BF3C5F" w:rsidRPr="00B45849">
        <w:rPr>
          <w:rFonts w:ascii="Times New Roman" w:hAnsi="Times New Roman"/>
          <w:sz w:val="28"/>
          <w:szCs w:val="28"/>
        </w:rPr>
        <w:t xml:space="preserve"> </w:t>
      </w:r>
      <w:r w:rsidRPr="00B45849">
        <w:rPr>
          <w:rFonts w:ascii="Times New Roman" w:hAnsi="Times New Roman"/>
          <w:sz w:val="28"/>
          <w:szCs w:val="28"/>
        </w:rPr>
        <w:t xml:space="preserve">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Pr="00B45849">
        <w:rPr>
          <w:rFonts w:ascii="Times New Roman" w:hAnsi="Times New Roman"/>
          <w:sz w:val="28"/>
          <w:szCs w:val="28"/>
        </w:rPr>
        <w:t xml:space="preserve">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w:t>
      </w:r>
      <w:r w:rsidR="005815D7">
        <w:rPr>
          <w:rFonts w:ascii="Times New Roman" w:eastAsiaTheme="minorHAnsi" w:hAnsi="Times New Roman"/>
          <w:sz w:val="28"/>
          <w:szCs w:val="28"/>
          <w:lang w:eastAsia="en-US"/>
        </w:rPr>
        <w:t>вленные опечатки и (или) ошибки</w:t>
      </w:r>
      <w:r w:rsidRPr="00B45849">
        <w:rPr>
          <w:rFonts w:ascii="Times New Roman" w:eastAsiaTheme="minorHAnsi" w:hAnsi="Times New Roman"/>
          <w:sz w:val="28"/>
          <w:szCs w:val="28"/>
          <w:lang w:eastAsia="en-US"/>
        </w:rPr>
        <w:t xml:space="preserve">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главой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w:t>
      </w:r>
      <w:r w:rsidR="00853D9A">
        <w:rPr>
          <w:rFonts w:ascii="Times New Roman" w:hAnsi="Times New Roman"/>
          <w:spacing w:val="7"/>
          <w:sz w:val="28"/>
          <w:szCs w:val="28"/>
        </w:rPr>
        <w:t>Петропавловск</w:t>
      </w:r>
      <w:r w:rsidR="00BF3C5F"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Заявление составляется в произвольной форме</w:t>
      </w:r>
      <w:r w:rsidR="005815D7">
        <w:rPr>
          <w:rFonts w:ascii="Times New Roman" w:hAnsi="Times New Roman"/>
          <w:sz w:val="28"/>
          <w:szCs w:val="28"/>
        </w:rPr>
        <w:t xml:space="preserve"> и направляется в Администрацию</w:t>
      </w:r>
      <w:r w:rsidRPr="00B45849">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B45849">
        <w:rPr>
          <w:sz w:val="28"/>
          <w:szCs w:val="28"/>
        </w:rPr>
        <w:t>Порядок и формы контроля за исполнением административного регламента</w:t>
      </w:r>
      <w:bookmarkEnd w:id="5"/>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853D9A">
        <w:rPr>
          <w:sz w:val="28"/>
          <w:szCs w:val="28"/>
        </w:rPr>
        <w:t>Петропавловск</w:t>
      </w:r>
      <w:r w:rsidR="00BF3C5F" w:rsidRPr="00BE3D6A">
        <w:rPr>
          <w:sz w:val="28"/>
          <w:szCs w:val="28"/>
        </w:rPr>
        <w:t>ого сельского поселения Лискинского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853D9A">
        <w:rPr>
          <w:sz w:val="28"/>
          <w:szCs w:val="28"/>
        </w:rPr>
        <w:t>Петропавловск</w:t>
      </w:r>
      <w:r w:rsidR="00BF3C5F" w:rsidRPr="00BE3D6A">
        <w:rPr>
          <w:sz w:val="28"/>
          <w:szCs w:val="28"/>
        </w:rPr>
        <w:t>ого сельского поселения Лискинского муниципального района Воронежской области</w:t>
      </w:r>
      <w:r w:rsidR="00BF3C5F" w:rsidRPr="00B45849">
        <w:rPr>
          <w:sz w:val="28"/>
          <w:szCs w:val="28"/>
        </w:rPr>
        <w:t xml:space="preserve">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7"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w:t>
      </w:r>
      <w:r w:rsidR="005815D7">
        <w:rPr>
          <w:rFonts w:ascii="Times New Roman" w:hAnsi="Times New Roman"/>
          <w:sz w:val="28"/>
          <w:szCs w:val="28"/>
        </w:rPr>
        <w:t>ерального закона от 27.07.2010 №</w:t>
      </w:r>
      <w:r w:rsidRPr="00B45849">
        <w:rPr>
          <w:rFonts w:ascii="Times New Roman" w:hAnsi="Times New Roman"/>
          <w:sz w:val="28"/>
          <w:szCs w:val="28"/>
        </w:rPr>
        <w:t xml:space="preserve">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5815D7">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5815D7">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5815D7">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5815D7">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w:t>
      </w:r>
      <w:r w:rsidR="005815D7">
        <w:rPr>
          <w:rFonts w:ascii="Times New Roman" w:hAnsi="Times New Roman"/>
          <w:sz w:val="28"/>
          <w:szCs w:val="28"/>
        </w:rPr>
        <w:t>ерального закона от 27.07.2010 №</w:t>
      </w:r>
      <w:r w:rsidRPr="00B4584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5815D7">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6" w:name="p39"/>
      <w:bookmarkEnd w:id="6"/>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7" w:name="p43"/>
      <w:bookmarkEnd w:id="7"/>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4"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5815D7" w:rsidP="00B45849">
      <w:pPr>
        <w:rPr>
          <w:rFonts w:ascii="Times New Roman" w:hAnsi="Times New Roman"/>
          <w:sz w:val="28"/>
          <w:szCs w:val="28"/>
        </w:rPr>
      </w:pPr>
      <w:r>
        <w:rPr>
          <w:rFonts w:ascii="Times New Roman" w:hAnsi="Times New Roman"/>
          <w:sz w:val="28"/>
          <w:szCs w:val="28"/>
        </w:rPr>
        <w:t>- Федеральным законом №</w:t>
      </w:r>
      <w:r w:rsidR="00B45849" w:rsidRPr="00B45849">
        <w:rPr>
          <w:rFonts w:ascii="Times New Roman" w:hAnsi="Times New Roman"/>
          <w:sz w:val="28"/>
          <w:szCs w:val="28"/>
        </w:rPr>
        <w:t xml:space="preserve">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w:t>
      </w:r>
      <w:r w:rsidR="005815D7">
        <w:rPr>
          <w:sz w:val="28"/>
          <w:szCs w:val="28"/>
        </w:rPr>
        <w:t>ийской Федерации от 20.11.2012 №</w:t>
      </w:r>
      <w:r w:rsidRPr="00B4584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3328A0" w:rsidRDefault="003328A0" w:rsidP="005815D7">
      <w:pPr>
        <w:ind w:firstLine="0"/>
        <w:rPr>
          <w:rFonts w:ascii="Times New Roman" w:hAnsi="Times New Roman"/>
          <w:sz w:val="28"/>
          <w:szCs w:val="28"/>
        </w:rPr>
      </w:pPr>
    </w:p>
    <w:p w:rsidR="005815D7" w:rsidRPr="00B45849" w:rsidRDefault="005815D7" w:rsidP="005815D7">
      <w:pPr>
        <w:ind w:firstLine="0"/>
        <w:rPr>
          <w:rFonts w:ascii="Times New Roman" w:hAnsi="Times New Roman"/>
          <w:sz w:val="28"/>
          <w:szCs w:val="28"/>
        </w:rPr>
      </w:pPr>
    </w:p>
    <w:p w:rsidR="00E635DA" w:rsidRPr="00B45849" w:rsidRDefault="00E635DA" w:rsidP="005815D7">
      <w:pPr>
        <w:ind w:left="5954" w:firstLine="0"/>
        <w:jc w:val="right"/>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5815D7">
      <w:pPr>
        <w:ind w:left="5954" w:firstLine="0"/>
        <w:jc w:val="right"/>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E50A61">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E50A61">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5815D7">
      <w:pPr>
        <w:ind w:left="5954" w:firstLine="0"/>
        <w:jc w:val="righ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5815D7">
      <w:pPr>
        <w:ind w:left="5954" w:firstLine="0"/>
        <w:jc w:val="righ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815D7" w:rsidRDefault="005815D7" w:rsidP="00E635DA">
      <w:pPr>
        <w:ind w:left="5954" w:firstLine="0"/>
        <w:rPr>
          <w:rFonts w:ascii="Times New Roman" w:hAnsi="Times New Roman"/>
          <w:sz w:val="28"/>
          <w:szCs w:val="28"/>
        </w:rPr>
      </w:pPr>
    </w:p>
    <w:p w:rsidR="005815D7" w:rsidRDefault="005815D7" w:rsidP="00E635DA">
      <w:pPr>
        <w:ind w:left="5954" w:firstLine="0"/>
        <w:rPr>
          <w:rFonts w:ascii="Times New Roman" w:hAnsi="Times New Roman"/>
          <w:sz w:val="28"/>
          <w:szCs w:val="28"/>
        </w:rPr>
      </w:pPr>
    </w:p>
    <w:p w:rsidR="005815D7" w:rsidRDefault="005815D7" w:rsidP="00E635DA">
      <w:pPr>
        <w:ind w:left="5954" w:firstLine="0"/>
        <w:rPr>
          <w:rFonts w:ascii="Times New Roman" w:hAnsi="Times New Roman"/>
          <w:sz w:val="28"/>
          <w:szCs w:val="28"/>
        </w:rPr>
      </w:pPr>
    </w:p>
    <w:p w:rsidR="005815D7" w:rsidRPr="00B45849" w:rsidRDefault="005815D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5815D7">
      <w:pPr>
        <w:ind w:left="4253" w:firstLine="0"/>
        <w:jc w:val="right"/>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5815D7">
      <w:pPr>
        <w:ind w:left="4253" w:firstLine="0"/>
        <w:jc w:val="right"/>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853D9A">
      <w:headerReference w:type="default" r:id="rId146"/>
      <w:pgSz w:w="11906" w:h="16838"/>
      <w:pgMar w:top="426" w:right="566"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27" w:rsidRDefault="00A02127" w:rsidP="009476CE">
      <w:r>
        <w:separator/>
      </w:r>
    </w:p>
  </w:endnote>
  <w:endnote w:type="continuationSeparator" w:id="0">
    <w:p w:rsidR="00A02127" w:rsidRDefault="00A0212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27" w:rsidRDefault="00A02127" w:rsidP="009476CE">
      <w:r>
        <w:separator/>
      </w:r>
    </w:p>
  </w:footnote>
  <w:footnote w:type="continuationSeparator" w:id="0">
    <w:p w:rsidR="00A02127" w:rsidRDefault="00A02127"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78465"/>
      <w:docPartObj>
        <w:docPartGallery w:val="Page Numbers (Top of Page)"/>
        <w:docPartUnique/>
      </w:docPartObj>
    </w:sdtPr>
    <w:sdtEndPr/>
    <w:sdtContent>
      <w:p w:rsidR="00853D9A" w:rsidRDefault="00853D9A">
        <w:pPr>
          <w:pStyle w:val="a9"/>
          <w:jc w:val="center"/>
        </w:pPr>
        <w:r>
          <w:fldChar w:fldCharType="begin"/>
        </w:r>
        <w:r>
          <w:instrText>PAGE   \* MERGEFORMAT</w:instrText>
        </w:r>
        <w:r>
          <w:fldChar w:fldCharType="separate"/>
        </w:r>
        <w:r w:rsidR="00E03F01">
          <w:rPr>
            <w:noProof/>
          </w:rPr>
          <w:t>3</w:t>
        </w:r>
        <w:r>
          <w:fldChar w:fldCharType="end"/>
        </w:r>
      </w:p>
    </w:sdtContent>
  </w:sdt>
  <w:p w:rsidR="00853D9A" w:rsidRDefault="00853D9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15D7"/>
    <w:rsid w:val="005820B5"/>
    <w:rsid w:val="00582648"/>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53D9A"/>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02127"/>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3C5F"/>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03F01"/>
    <w:rsid w:val="00E33C77"/>
    <w:rsid w:val="00E37C9F"/>
    <w:rsid w:val="00E50A61"/>
    <w:rsid w:val="00E634B8"/>
    <w:rsid w:val="00E635DA"/>
    <w:rsid w:val="00E712A7"/>
    <w:rsid w:val="00E8012B"/>
    <w:rsid w:val="00E818A6"/>
    <w:rsid w:val="00E90282"/>
    <w:rsid w:val="00E9468F"/>
    <w:rsid w:val="00E97BE1"/>
    <w:rsid w:val="00EA2215"/>
    <w:rsid w:val="00EA4A2C"/>
    <w:rsid w:val="00EA5E0A"/>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FCEC"/>
  <w15:docId w15:val="{61366330-B933-48C7-8335-B0F67600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25370&amp;dst=192&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CF514F26A52678A5364857D1B825DEB885316M" TargetMode="External"/><Relationship Id="rId68" Type="http://schemas.openxmlformats.org/officeDocument/2006/relationships/hyperlink" Target="https://login.consultant.ru/link/?req=doc&amp;demo=2&amp;base=LAW&amp;n=443769&amp;dst=581&amp;field=134&amp;date=28.04.2023" TargetMode="External"/><Relationship Id="rId84" Type="http://schemas.openxmlformats.org/officeDocument/2006/relationships/hyperlink" Target="https://login.consultant.ru/link/?req=doc&amp;demo=2&amp;base=LAW&amp;n=436411&amp;dst=3467&amp;field=134&amp;date=29.04.2023" TargetMode="External"/><Relationship Id="rId89" Type="http://schemas.openxmlformats.org/officeDocument/2006/relationships/hyperlink" Target="https://login.consultant.ru/link/?req=doc&amp;demo=2&amp;base=LAW&amp;n=443769&amp;dst=500&amp;field=134&amp;date=29.04.2023" TargetMode="External"/><Relationship Id="rId112" Type="http://schemas.openxmlformats.org/officeDocument/2006/relationships/hyperlink" Target="consultantplus://offline/ref=1927800CB3981DAEDE91ECAA4DFEB92EF99A9D8B83056BE4F2CCF10CEE2730DB5311F81DB92678D65E275957994B7B47E9BA5FD538B0P0M" TargetMode="External"/><Relationship Id="rId133" Type="http://schemas.openxmlformats.org/officeDocument/2006/relationships/hyperlink" Target="https://login.consultant.ru/link/?req=doc&amp;demo=2&amp;base=LAW&amp;n=436375&amp;dst=100138&amp;field=134&amp;date=30.04.2023" TargetMode="External"/><Relationship Id="rId138" Type="http://schemas.openxmlformats.org/officeDocument/2006/relationships/hyperlink" Target="https://login.consultant.ru/link/?req=doc&amp;base=LAW&amp;n=430635&amp;dst=100354&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35969&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17F3964B4D9F543655C1F617E0FB47B93B9F87689AF72C57B6270BA87w3q0M" TargetMode="External"/><Relationship Id="rId58" Type="http://schemas.openxmlformats.org/officeDocument/2006/relationships/hyperlink" Target="consultantplus://offline/ref=1818B4D9E8C8262C727EE49F4E808F50C1783D60BCDFF543655C1F617E0FB47B93B9F87689AF72C57B6270BA87w3q0M" TargetMode="External"/><Relationship Id="rId74" Type="http://schemas.openxmlformats.org/officeDocument/2006/relationships/hyperlink" Target="https://login.consultant.ru/link/?req=doc&amp;demo=2&amp;base=LAW&amp;n=435969&amp;dst=101007&amp;field=134&amp;date=28.04.2023" TargetMode="External"/><Relationship Id="rId79" Type="http://schemas.openxmlformats.org/officeDocument/2006/relationships/hyperlink" Target="https://login.consultant.ru/link/?req=doc&amp;demo=2&amp;base=LAW&amp;n=443769&amp;dst=884&amp;field=134&amp;date=29.04.2023" TargetMode="External"/><Relationship Id="rId102" Type="http://schemas.openxmlformats.org/officeDocument/2006/relationships/hyperlink" Target="https://login.consultant.ru/link/?req=doc&amp;demo=2&amp;base=LAW&amp;n=443769&amp;dst=101159&amp;field=134&amp;date=29.04.2023" TargetMode="External"/><Relationship Id="rId123" Type="http://schemas.openxmlformats.org/officeDocument/2006/relationships/hyperlink" Target="https://login.consultant.ru/link/?req=doc&amp;demo=2&amp;base=LAW&amp;n=443769&amp;dst=652&amp;field=134&amp;date=30.04.2023"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3&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https://login.consultant.ru/link/?req=doc&amp;demo=2&amp;base=LAW&amp;n=443769&amp;dst=884&amp;field=134&amp;date=28.04.2023" TargetMode="External"/><Relationship Id="rId69" Type="http://schemas.openxmlformats.org/officeDocument/2006/relationships/hyperlink" Target="https://login.consultant.ru/link/?req=doc&amp;demo=2&amp;base=LAW&amp;n=443769&amp;dst=582&amp;field=134&amp;date=28.04.2023" TargetMode="External"/><Relationship Id="rId113" Type="http://schemas.openxmlformats.org/officeDocument/2006/relationships/hyperlink" Target="consultantplus://offline/ref=1927800CB3981DAEDE91ECAA4DFEB92EF99A9D8B83056BE4F2CCF10CEE2730DB5311F81FBA2F70870D68580BDC176846E3BA5DD6240191F4BEPFM" TargetMode="External"/><Relationship Id="rId118" Type="http://schemas.openxmlformats.org/officeDocument/2006/relationships/hyperlink" Target="https://login.consultant.ru/link/?req=doc&amp;demo=2&amp;base=LAW&amp;n=443769&amp;dst=585&amp;field=134&amp;date=30.04.2023" TargetMode="External"/><Relationship Id="rId134" Type="http://schemas.openxmlformats.org/officeDocument/2006/relationships/hyperlink" Target="consultantplus://offline/ref=F29D8E1031341F8A226F74B7304BE880748F76088C40B418A4EDB74E96E84BE5F757ABF8F981DBC5B489F26EF24D0BC7370E5118F947D0FDkDJEM"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508&amp;field=134&amp;date=29.04.2023" TargetMode="External"/><Relationship Id="rId85" Type="http://schemas.openxmlformats.org/officeDocument/2006/relationships/hyperlink" Target="https://login.consultant.ru/link/?req=doc&amp;demo=2&amp;base=LAW&amp;n=436411&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F62B7D0F543655C1F617E0FB47B93B9F87689AF72C57B6270BA87w3q0M" TargetMode="External"/><Relationship Id="rId67" Type="http://schemas.openxmlformats.org/officeDocument/2006/relationships/hyperlink" Target="https://login.consultant.ru/link/?req=doc&amp;demo=2&amp;base=LAW&amp;n=443769&amp;dst=858&amp;field=134&amp;date=28.04.2023" TargetMode="External"/><Relationship Id="rId103" Type="http://schemas.openxmlformats.org/officeDocument/2006/relationships/hyperlink" Target="https://login.consultant.ru/link/?req=doc&amp;demo=2&amp;base=LAW&amp;n=190624&amp;dst=100010&amp;field=134&amp;date=29.04.2023" TargetMode="External"/><Relationship Id="rId108" Type="http://schemas.openxmlformats.org/officeDocument/2006/relationships/hyperlink" Target="https://login.consultant.ru/link/?req=doc&amp;demo=2&amp;base=LAW&amp;n=429473&amp;date=29.04.2023" TargetMode="External"/><Relationship Id="rId116" Type="http://schemas.openxmlformats.org/officeDocument/2006/relationships/hyperlink" Target="https://login.consultant.ru/link/?req=doc&amp;demo=2&amp;base=LAW&amp;n=443769&amp;dst=849&amp;field=134&amp;date=30.04.2023" TargetMode="External"/><Relationship Id="rId124" Type="http://schemas.openxmlformats.org/officeDocument/2006/relationships/hyperlink" Target="https://login.consultant.ru/link/?req=doc&amp;demo=2&amp;base=LAW&amp;n=443769&amp;dst=613&amp;field=134&amp;date=30.04.2023" TargetMode="External"/><Relationship Id="rId129" Type="http://schemas.openxmlformats.org/officeDocument/2006/relationships/hyperlink" Target="https://login.consultant.ru/link/?req=doc&amp;demo=2&amp;base=LAW&amp;n=443769&amp;dst=585&amp;field=134&amp;date=30.04.2023" TargetMode="External"/><Relationship Id="rId13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83C67B3D1F543655C1F617E0FB47B81B9A07C89A067912E3827B7873B628102E4695341wAq7M" TargetMode="External"/><Relationship Id="rId62" Type="http://schemas.openxmlformats.org/officeDocument/2006/relationships/hyperlink" Target="consultantplus://offline/ref=C368E0235DC2804002E40F485DA76218FCA0A327333AFCA7C769BFE531F7DDCBC5AF9B252720176F5885DF4BF314F26A52678A5364857D1B825DEB885316M" TargetMode="External"/><Relationship Id="rId70" Type="http://schemas.openxmlformats.org/officeDocument/2006/relationships/hyperlink" Target="https://login.consultant.ru/link/?req=doc&amp;demo=2&amp;base=LAW&amp;n=443769&amp;dst=462&amp;field=134&amp;date=28.04.2023" TargetMode="External"/><Relationship Id="rId75" Type="http://schemas.openxmlformats.org/officeDocument/2006/relationships/hyperlink" Target="https://login.consultant.ru/link/?req=doc&amp;demo=2&amp;base=LAW&amp;n=443769&amp;dst=475&amp;field=134&amp;date=28.04.2023" TargetMode="External"/><Relationship Id="rId83" Type="http://schemas.openxmlformats.org/officeDocument/2006/relationships/hyperlink" Target="https://login.consultant.ru/link/?req=doc&amp;demo=2&amp;base=LAW&amp;n=425370&amp;dst=100065&amp;field=134&amp;date=29.04.2023" TargetMode="External"/><Relationship Id="rId88" Type="http://schemas.openxmlformats.org/officeDocument/2006/relationships/hyperlink" Target="https://login.consultant.ru/link/?req=doc&amp;demo=2&amp;base=LAW&amp;n=443769&amp;dst=498&amp;field=134&amp;date=29.04.2023" TargetMode="External"/><Relationship Id="rId91" Type="http://schemas.openxmlformats.org/officeDocument/2006/relationships/hyperlink" Target="https://login.consultant.ru/link/?req=doc&amp;demo=2&amp;base=LAW&amp;n=435969&amp;date=29.04.2023" TargetMode="External"/><Relationship Id="rId96" Type="http://schemas.openxmlformats.org/officeDocument/2006/relationships/hyperlink" Target="https://login.consultant.ru/link/?req=doc&amp;demo=2&amp;base=LAW&amp;n=443769&amp;dst=401&amp;field=134&amp;date=29.04.2023" TargetMode="External"/><Relationship Id="rId111" Type="http://schemas.openxmlformats.org/officeDocument/2006/relationships/hyperlink" Target="consultantplus://offline/ref=1927800CB3981DAEDE91ECAA4DFEB92EF99A9D8B83056BE4F2CCF10CEE2730DB5311F81AB92427D34B36015B915C6544F4A65DD7B3P9M" TargetMode="External"/><Relationship Id="rId132" Type="http://schemas.openxmlformats.org/officeDocument/2006/relationships/hyperlink" Target="https://login.consultant.ru/link/?req=doc&amp;demo=2&amp;base=LAW&amp;n=436375&amp;dst=100346&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A68BDDFF543655C1F617E0FB47B93B9F87689AF72C57B6270BA87w3q0M" TargetMode="External"/><Relationship Id="rId106" Type="http://schemas.openxmlformats.org/officeDocument/2006/relationships/hyperlink" Target="https://login.consultant.ru/link/?req=doc&amp;demo=2&amp;base=LAW&amp;n=415391&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190624&amp;dst=100010&amp;field=134&amp;date=30.04.2023" TargetMode="External"/><Relationship Id="rId127" Type="http://schemas.openxmlformats.org/officeDocument/2006/relationships/hyperlink" Target="https://login.consultant.ru/link/?req=doc&amp;demo=2&amp;base=LAW&amp;n=443769&amp;dst=86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1818B4D9E8C8262C727EE49F4E808F50C7743865BE8EA24134091164765FEE6B97F0AF7395A768DB7D7C70wBq9M" TargetMode="External"/><Relationship Id="rId60" Type="http://schemas.openxmlformats.org/officeDocument/2006/relationships/hyperlink" Target="consultantplus://offline/ref=1818B4D9E8C8262C727EE49F4E808F50C47B3A67BDDCF543655C1F617E0FB47B93B9F87689AF72C57B6270BA87w3q0M" TargetMode="External"/><Relationship Id="rId65" Type="http://schemas.openxmlformats.org/officeDocument/2006/relationships/hyperlink" Target="https://login.consultant.ru/link/?req=doc&amp;demo=2&amp;base=LAW&amp;n=443769&amp;dst=563&amp;field=134&amp;date=28.04.2023" TargetMode="External"/><Relationship Id="rId73" Type="http://schemas.openxmlformats.org/officeDocument/2006/relationships/hyperlink" Target="https://login.consultant.ru/link/?req=doc&amp;demo=2&amp;base=LAW&amp;n=435969&amp;date=28.04.2023" TargetMode="External"/><Relationship Id="rId78" Type="http://schemas.openxmlformats.org/officeDocument/2006/relationships/hyperlink" Target="https://login.consultant.ru/link/?req=doc&amp;demo=2&amp;base=LAW&amp;n=436061&amp;date=29.04.2023" TargetMode="External"/><Relationship Id="rId81" Type="http://schemas.openxmlformats.org/officeDocument/2006/relationships/hyperlink" Target="https://login.consultant.ru/link/?req=doc&amp;demo=2&amp;base=LAW&amp;n=433592&amp;dst=171&amp;field=134&amp;date=29.04.2023" TargetMode="External"/><Relationship Id="rId86" Type="http://schemas.openxmlformats.org/officeDocument/2006/relationships/hyperlink" Target="https://login.consultant.ru/link/?req=doc&amp;demo=2&amp;base=LAW&amp;n=443769&amp;dst=858&amp;field=134&amp;date=29.04.2023" TargetMode="External"/><Relationship Id="rId94" Type="http://schemas.openxmlformats.org/officeDocument/2006/relationships/hyperlink" Target="https://login.consultant.ru/link/?req=doc&amp;demo=2&amp;base=LAW&amp;n=435969&amp;dst=101007&amp;field=134&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9&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443769&amp;dst=1709&amp;field=134&amp;date=30.04.2023" TargetMode="External"/><Relationship Id="rId135" Type="http://schemas.openxmlformats.org/officeDocument/2006/relationships/hyperlink" Target="https://login.consultant.ru/link/?req=doc&amp;demo=2&amp;base=LAW&amp;n=443769&amp;dst=849&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36411&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F66B6DDF543655C1F617E0FB47B81B9A07A8BA76CCC7B7726EBC16671830EE46B575DA64C61wFq0M" TargetMode="External"/><Relationship Id="rId76" Type="http://schemas.openxmlformats.org/officeDocument/2006/relationships/hyperlink" Target="https://login.consultant.ru/link/?req=doc&amp;demo=2&amp;base=LAW&amp;n=443769&amp;dst=1772&amp;field=134&amp;date=28.04.2023" TargetMode="External"/><Relationship Id="rId97" Type="http://schemas.openxmlformats.org/officeDocument/2006/relationships/hyperlink" Target="https://login.consultant.ru/link/?req=doc&amp;demo=2&amp;base=LAW&amp;n=415391&amp;date=29.04.2023" TargetMode="External"/><Relationship Id="rId104" Type="http://schemas.openxmlformats.org/officeDocument/2006/relationships/hyperlink" Target="https://login.consultant.ru/link/?req=doc&amp;demo=2&amp;base=LAW&amp;n=406133&amp;dst=968&amp;field=134&amp;date=29.04.2023" TargetMode="External"/><Relationship Id="rId120" Type="http://schemas.openxmlformats.org/officeDocument/2006/relationships/hyperlink" Target="https://login.consultant.ru/link/?req=doc&amp;demo=2&amp;base=LAW&amp;n=443769&amp;dst=1095&amp;field=134&amp;date=30.04.2023" TargetMode="External"/><Relationship Id="rId125" Type="http://schemas.openxmlformats.org/officeDocument/2006/relationships/hyperlink" Target="https://login.consultant.ru/link/?req=doc&amp;demo=2&amp;base=LAW&amp;n=443769&amp;dst=611&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demo=2&amp;base=LAW&amp;n=173335&amp;dst=100009&amp;field=134&amp;date=28.04.2023" TargetMode="External"/><Relationship Id="rId92" Type="http://schemas.openxmlformats.org/officeDocument/2006/relationships/hyperlink" Target="https://login.consultant.ru/link/?req=doc&amp;demo=2&amp;base=LAW&amp;n=429473&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25370&amp;date=28.04.2023" TargetMode="External"/><Relationship Id="rId87" Type="http://schemas.openxmlformats.org/officeDocument/2006/relationships/hyperlink" Target="https://login.consultant.ru/link/?req=doc&amp;demo=2&amp;base=LAW&amp;n=221478&amp;dst=100011&amp;field=134&amp;date=29.04.2023" TargetMode="External"/><Relationship Id="rId110" Type="http://schemas.openxmlformats.org/officeDocument/2006/relationships/hyperlink" Target="https://login.consultant.ru/link/?req=doc&amp;demo=2&amp;base=LAW&amp;n=435969&amp;dst=101007&amp;field=134&amp;date=29.04.2023" TargetMode="External"/><Relationship Id="rId115" Type="http://schemas.openxmlformats.org/officeDocument/2006/relationships/hyperlink" Target="consultantplus://offline/ref=1927800CB3981DAEDE91ECAA4DFEB92EF99A9D8B83056BE4F2CCF10CEE2730DB5311F81DBF2678D65E275957994B7B47E9BA5FD538B0P0M" TargetMode="External"/><Relationship Id="rId131" Type="http://schemas.openxmlformats.org/officeDocument/2006/relationships/hyperlink" Target="https://login.consultant.ru/link/?req=doc&amp;demo=2&amp;base=LAW&amp;n=438468&amp;date=30.04.2023" TargetMode="External"/><Relationship Id="rId136" Type="http://schemas.openxmlformats.org/officeDocument/2006/relationships/hyperlink" Target="https://login.consultant.ru/link/?req=doc&amp;base=LAW&amp;n=430635&amp;date=04.06.2023" TargetMode="External"/><Relationship Id="rId61" Type="http://schemas.openxmlformats.org/officeDocument/2006/relationships/hyperlink" Target="consultantplus://offline/ref=1818B4D9E8C8262C727EFA9258ECD055C477616DB4D9FD12390B1936215FB22EC1F9A62FDAE339C87D746CBA812D7E8104wFq9M" TargetMode="External"/><Relationship Id="rId82" Type="http://schemas.openxmlformats.org/officeDocument/2006/relationships/hyperlink" Target="https://login.consultant.ru/link/?req=doc&amp;demo=2&amp;base=LAW&amp;n=443769&amp;dst=563&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661BCDCF543655C1F617E0FB47B81B9A07A8BA66FC37F7726EBC16671830EE46B575DA64C61wFq0M" TargetMode="External"/><Relationship Id="rId77" Type="http://schemas.openxmlformats.org/officeDocument/2006/relationships/hyperlink" Target="https://login.consultant.ru/link/?req=doc&amp;demo=2&amp;base=LAW&amp;n=201820&amp;date=28.04.2023" TargetMode="External"/><Relationship Id="rId100" Type="http://schemas.openxmlformats.org/officeDocument/2006/relationships/hyperlink" Target="https://login.consultant.ru/link/?req=doc&amp;demo=2&amp;base=LAW&amp;n=443769&amp;dst=1694&amp;field=134&amp;date=29.04.2023" TargetMode="External"/><Relationship Id="rId105" Type="http://schemas.openxmlformats.org/officeDocument/2006/relationships/hyperlink" Target="https://login.consultant.ru/link/?req=doc&amp;demo=2&amp;base=LAW&amp;n=443764&amp;date=29.04.2023" TargetMode="External"/><Relationship Id="rId126" Type="http://schemas.openxmlformats.org/officeDocument/2006/relationships/hyperlink" Target="https://login.consultant.ru/link/?req=doc&amp;demo=2&amp;base=LAW&amp;n=443769&amp;dst=620&amp;field=134&amp;date=30.04.2023" TargetMode="External"/><Relationship Id="rId147" Type="http://schemas.openxmlformats.org/officeDocument/2006/relationships/fontTable" Target="fontTable.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2C4ABB865BB9407AFFC9D219FB6FB74EA84FE988EBE51BB7551B3658771DB4066E57B2C8C242261C5108C6B34F667E27EF73DE0423D6DCADU8N6M" TargetMode="External"/><Relationship Id="rId72" Type="http://schemas.openxmlformats.org/officeDocument/2006/relationships/hyperlink" Target="https://login.consultant.ru/link/?req=doc&amp;demo=2&amp;base=LAW&amp;n=429473&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858&amp;field=134&amp;date=29.04.2023" TargetMode="External"/><Relationship Id="rId121" Type="http://schemas.openxmlformats.org/officeDocument/2006/relationships/hyperlink" Target="https://login.consultant.ru/link/?req=doc&amp;demo=2&amp;base=LAW&amp;n=436411&amp;dst=2798&amp;field=134&amp;date=30.04.2023" TargetMode="External"/><Relationship Id="rId142" Type="http://schemas.openxmlformats.org/officeDocument/2006/relationships/hyperlink" Target="https://login.consultant.ru/link/?req=doc&amp;base=LAW&amp;n=430635&amp;dst=290&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31E7-4608-4E85-A4C3-DF77D9B4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22</Pages>
  <Words>31579</Words>
  <Characters>180001</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140</cp:revision>
  <cp:lastPrinted>2023-05-05T11:52:00Z</cp:lastPrinted>
  <dcterms:created xsi:type="dcterms:W3CDTF">2023-04-11T06:40:00Z</dcterms:created>
  <dcterms:modified xsi:type="dcterms:W3CDTF">2023-10-26T13:39:00Z</dcterms:modified>
</cp:coreProperties>
</file>