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60C" w:rsidRPr="00F7060C" w:rsidRDefault="00F7060C" w:rsidP="00F7060C">
      <w:pPr>
        <w:spacing w:after="0" w:line="240" w:lineRule="auto"/>
        <w:jc w:val="center"/>
        <w:rPr>
          <w:rFonts w:ascii="Arial" w:eastAsia="Times New Roman" w:hAnsi="Arial" w:cs="Arial"/>
          <w:noProof/>
          <w:sz w:val="24"/>
          <w:szCs w:val="24"/>
          <w:lang w:eastAsia="ru-RU"/>
        </w:rPr>
      </w:pPr>
      <w:r>
        <w:rPr>
          <w:rFonts w:ascii="Arial" w:eastAsia="Times New Roman" w:hAnsi="Arial" w:cs="Arial"/>
          <w:noProof/>
          <w:sz w:val="24"/>
          <w:szCs w:val="24"/>
          <w:lang w:eastAsia="ru-RU"/>
        </w:rPr>
        <w:drawing>
          <wp:inline distT="0" distB="0" distL="0" distR="0">
            <wp:extent cx="798830" cy="798830"/>
            <wp:effectExtent l="0" t="0" r="1270" b="1270"/>
            <wp:docPr id="1" name="Рисунок 1" descr="Описание: Описание: Описание: Описание: Фла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Описание: Описание: Описание: Флаг"/>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98830" cy="798830"/>
                    </a:xfrm>
                    <a:prstGeom prst="rect">
                      <a:avLst/>
                    </a:prstGeom>
                    <a:noFill/>
                    <a:ln>
                      <a:noFill/>
                    </a:ln>
                  </pic:spPr>
                </pic:pic>
              </a:graphicData>
            </a:graphic>
          </wp:inline>
        </w:drawing>
      </w:r>
    </w:p>
    <w:p w:rsidR="00F7060C" w:rsidRPr="00F7060C" w:rsidRDefault="00F7060C" w:rsidP="00F7060C">
      <w:pPr>
        <w:spacing w:after="0" w:line="240" w:lineRule="auto"/>
        <w:jc w:val="center"/>
        <w:rPr>
          <w:rFonts w:ascii="Arial" w:eastAsia="Calibri" w:hAnsi="Arial" w:cs="Arial"/>
          <w:noProof/>
          <w:sz w:val="24"/>
          <w:szCs w:val="24"/>
        </w:rPr>
      </w:pPr>
      <w:r w:rsidRPr="00F7060C">
        <w:rPr>
          <w:rFonts w:ascii="Arial" w:eastAsia="Calibri" w:hAnsi="Arial" w:cs="Arial"/>
          <w:noProof/>
          <w:sz w:val="24"/>
          <w:szCs w:val="24"/>
        </w:rPr>
        <w:t>АДМИНИСТРАЦИЯ</w:t>
      </w:r>
    </w:p>
    <w:p w:rsidR="00F7060C" w:rsidRPr="00F7060C" w:rsidRDefault="00F7060C" w:rsidP="00F7060C">
      <w:pPr>
        <w:spacing w:after="0" w:line="240" w:lineRule="auto"/>
        <w:jc w:val="center"/>
        <w:rPr>
          <w:rFonts w:ascii="Arial" w:eastAsia="Calibri" w:hAnsi="Arial" w:cs="Arial"/>
          <w:noProof/>
          <w:sz w:val="24"/>
          <w:szCs w:val="24"/>
        </w:rPr>
      </w:pPr>
      <w:r w:rsidRPr="00F7060C">
        <w:rPr>
          <w:rFonts w:ascii="Arial" w:eastAsia="Calibri" w:hAnsi="Arial" w:cs="Arial"/>
          <w:noProof/>
          <w:sz w:val="24"/>
          <w:szCs w:val="24"/>
        </w:rPr>
        <w:t>ВЕРХНЕМАМОНСКОГО МУНИЦИПАЛЬНОГО РАЙОНА</w:t>
      </w:r>
    </w:p>
    <w:p w:rsidR="00F7060C" w:rsidRPr="00F7060C" w:rsidRDefault="00F7060C" w:rsidP="00F7060C">
      <w:pPr>
        <w:spacing w:after="0" w:line="240" w:lineRule="auto"/>
        <w:jc w:val="center"/>
        <w:rPr>
          <w:rFonts w:ascii="Arial" w:eastAsia="Calibri" w:hAnsi="Arial" w:cs="Arial"/>
          <w:noProof/>
          <w:sz w:val="24"/>
          <w:szCs w:val="24"/>
        </w:rPr>
      </w:pPr>
      <w:r w:rsidRPr="00F7060C">
        <w:rPr>
          <w:rFonts w:ascii="Arial" w:eastAsia="Calibri" w:hAnsi="Arial" w:cs="Arial"/>
          <w:noProof/>
          <w:sz w:val="24"/>
          <w:szCs w:val="24"/>
        </w:rPr>
        <w:t>ВОРОНЕЖСКОЙ ОБЛАСТИ</w:t>
      </w:r>
    </w:p>
    <w:p w:rsidR="00F7060C" w:rsidRPr="00F7060C" w:rsidRDefault="00F7060C" w:rsidP="00F7060C">
      <w:pPr>
        <w:spacing w:after="0" w:line="240" w:lineRule="auto"/>
        <w:jc w:val="center"/>
        <w:rPr>
          <w:rFonts w:ascii="Arial" w:eastAsia="Calibri" w:hAnsi="Arial" w:cs="Arial"/>
          <w:noProof/>
          <w:sz w:val="24"/>
          <w:szCs w:val="24"/>
        </w:rPr>
      </w:pPr>
    </w:p>
    <w:p w:rsidR="00F7060C" w:rsidRPr="00F7060C" w:rsidRDefault="00F7060C" w:rsidP="00F7060C">
      <w:pPr>
        <w:spacing w:after="0" w:line="240" w:lineRule="auto"/>
        <w:jc w:val="center"/>
        <w:rPr>
          <w:rFonts w:ascii="Arial" w:eastAsia="Calibri" w:hAnsi="Arial" w:cs="Arial"/>
          <w:noProof/>
          <w:sz w:val="24"/>
          <w:szCs w:val="24"/>
        </w:rPr>
      </w:pPr>
      <w:r w:rsidRPr="00F7060C">
        <w:rPr>
          <w:rFonts w:ascii="Arial" w:eastAsia="Calibri" w:hAnsi="Arial" w:cs="Arial"/>
          <w:noProof/>
          <w:sz w:val="24"/>
          <w:szCs w:val="24"/>
        </w:rPr>
        <w:t>ПОСТАНОВЛЕНИЕ</w:t>
      </w:r>
    </w:p>
    <w:p w:rsidR="00F7060C" w:rsidRPr="00F7060C" w:rsidRDefault="00F7060C" w:rsidP="00F7060C">
      <w:pPr>
        <w:spacing w:after="0" w:line="240" w:lineRule="auto"/>
        <w:jc w:val="center"/>
        <w:rPr>
          <w:rFonts w:ascii="Arial" w:eastAsia="Calibri" w:hAnsi="Arial" w:cs="Arial"/>
          <w:noProof/>
          <w:sz w:val="24"/>
          <w:szCs w:val="24"/>
        </w:rPr>
      </w:pPr>
    </w:p>
    <w:p w:rsidR="00F7060C" w:rsidRPr="00F7060C" w:rsidRDefault="00F7060C" w:rsidP="00F7060C">
      <w:pPr>
        <w:spacing w:after="0" w:line="240" w:lineRule="auto"/>
        <w:jc w:val="center"/>
        <w:rPr>
          <w:rFonts w:ascii="Arial" w:eastAsia="Calibri" w:hAnsi="Arial" w:cs="Arial"/>
          <w:noProof/>
          <w:sz w:val="24"/>
          <w:szCs w:val="24"/>
        </w:rPr>
      </w:pPr>
      <w:r w:rsidRPr="00F7060C">
        <w:rPr>
          <w:rFonts w:ascii="Arial" w:eastAsia="Calibri" w:hAnsi="Arial" w:cs="Arial"/>
          <w:noProof/>
          <w:sz w:val="24"/>
          <w:szCs w:val="24"/>
        </w:rPr>
        <w:t xml:space="preserve">от «» </w:t>
      </w:r>
      <w:r w:rsidR="0068683D">
        <w:rPr>
          <w:rFonts w:ascii="Arial" w:eastAsia="Calibri" w:hAnsi="Arial" w:cs="Arial"/>
          <w:noProof/>
          <w:sz w:val="24"/>
          <w:szCs w:val="24"/>
        </w:rPr>
        <w:t>июля</w:t>
      </w:r>
      <w:r w:rsidRPr="00F7060C">
        <w:rPr>
          <w:rFonts w:ascii="Arial" w:eastAsia="Calibri" w:hAnsi="Arial" w:cs="Arial"/>
          <w:noProof/>
          <w:sz w:val="24"/>
          <w:szCs w:val="24"/>
        </w:rPr>
        <w:t xml:space="preserve"> 2022г. № </w:t>
      </w:r>
    </w:p>
    <w:p w:rsidR="00F7060C" w:rsidRPr="00F7060C" w:rsidRDefault="00F7060C" w:rsidP="00F7060C">
      <w:pPr>
        <w:spacing w:after="0" w:line="240" w:lineRule="auto"/>
        <w:jc w:val="center"/>
        <w:rPr>
          <w:rFonts w:ascii="Arial" w:eastAsia="Calibri" w:hAnsi="Arial" w:cs="Arial"/>
          <w:noProof/>
          <w:sz w:val="24"/>
          <w:szCs w:val="24"/>
        </w:rPr>
      </w:pPr>
      <w:r w:rsidRPr="00F7060C">
        <w:rPr>
          <w:rFonts w:ascii="Arial" w:eastAsia="Calibri" w:hAnsi="Arial" w:cs="Arial"/>
          <w:noProof/>
          <w:sz w:val="24"/>
          <w:szCs w:val="24"/>
        </w:rPr>
        <w:t>---------------------------------------------------------------</w:t>
      </w:r>
    </w:p>
    <w:p w:rsidR="00F7060C" w:rsidRPr="00F7060C" w:rsidRDefault="00F7060C" w:rsidP="00F7060C">
      <w:pPr>
        <w:spacing w:after="0" w:line="240" w:lineRule="auto"/>
        <w:jc w:val="center"/>
        <w:rPr>
          <w:rFonts w:ascii="Arial" w:eastAsia="Calibri" w:hAnsi="Arial" w:cs="Arial"/>
          <w:noProof/>
          <w:sz w:val="24"/>
          <w:szCs w:val="24"/>
        </w:rPr>
      </w:pPr>
      <w:r w:rsidRPr="00F7060C">
        <w:rPr>
          <w:rFonts w:ascii="Arial" w:eastAsia="Calibri" w:hAnsi="Arial" w:cs="Arial"/>
          <w:noProof/>
          <w:sz w:val="24"/>
          <w:szCs w:val="24"/>
        </w:rPr>
        <w:t>село Верхний Мамон</w:t>
      </w:r>
    </w:p>
    <w:p w:rsidR="00F7060C" w:rsidRPr="00F7060C" w:rsidRDefault="00F7060C" w:rsidP="00F7060C">
      <w:pPr>
        <w:spacing w:after="0" w:line="240" w:lineRule="auto"/>
        <w:jc w:val="center"/>
        <w:rPr>
          <w:rFonts w:ascii="Arial" w:eastAsia="Calibri" w:hAnsi="Arial" w:cs="Arial"/>
          <w:noProof/>
          <w:sz w:val="24"/>
          <w:szCs w:val="24"/>
        </w:rPr>
      </w:pPr>
    </w:p>
    <w:p w:rsidR="00F7060C" w:rsidRPr="00F7060C" w:rsidRDefault="00F7060C" w:rsidP="00F7060C">
      <w:pPr>
        <w:spacing w:after="0" w:line="240" w:lineRule="auto"/>
        <w:jc w:val="center"/>
        <w:rPr>
          <w:rFonts w:ascii="Arial" w:eastAsia="Calibri" w:hAnsi="Arial" w:cs="Arial"/>
          <w:b/>
          <w:noProof/>
          <w:sz w:val="32"/>
          <w:szCs w:val="32"/>
        </w:rPr>
      </w:pPr>
      <w:r w:rsidRPr="00F7060C">
        <w:rPr>
          <w:rFonts w:ascii="Arial" w:eastAsia="Calibri" w:hAnsi="Arial" w:cs="Arial"/>
          <w:b/>
          <w:noProof/>
          <w:sz w:val="32"/>
          <w:szCs w:val="32"/>
        </w:rPr>
        <w:t>О внесении изменений в постановление администрации Верхнемамонского муниципального района от 01.11.2019 № 280 «Об утверждении муниципальной программы Верхнемамонского муниципального района Воронежской области «Развитие местного самоуправления Верхнемамонского муниципального района Воронежской области» на 2020-2025 годы»</w:t>
      </w:r>
    </w:p>
    <w:p w:rsidR="00F7060C" w:rsidRPr="00F7060C" w:rsidRDefault="00F7060C" w:rsidP="00F7060C">
      <w:pPr>
        <w:spacing w:after="0" w:line="240" w:lineRule="auto"/>
        <w:ind w:firstLine="567"/>
        <w:jc w:val="both"/>
        <w:rPr>
          <w:rFonts w:ascii="Arial" w:eastAsia="Calibri" w:hAnsi="Arial" w:cs="Arial"/>
          <w:noProof/>
          <w:sz w:val="24"/>
          <w:szCs w:val="24"/>
        </w:rPr>
      </w:pPr>
    </w:p>
    <w:p w:rsidR="00F7060C" w:rsidRPr="00F7060C" w:rsidRDefault="00F7060C" w:rsidP="00F7060C">
      <w:pPr>
        <w:spacing w:after="0" w:line="240" w:lineRule="auto"/>
        <w:ind w:firstLine="709"/>
        <w:jc w:val="both"/>
        <w:rPr>
          <w:rFonts w:ascii="Arial" w:eastAsia="Calibri" w:hAnsi="Arial" w:cs="Arial"/>
          <w:noProof/>
          <w:sz w:val="24"/>
          <w:szCs w:val="24"/>
        </w:rPr>
      </w:pPr>
      <w:r w:rsidRPr="00F7060C">
        <w:rPr>
          <w:rFonts w:ascii="Arial" w:eastAsia="Calibri" w:hAnsi="Arial" w:cs="Arial"/>
          <w:noProof/>
          <w:sz w:val="24"/>
          <w:szCs w:val="24"/>
        </w:rPr>
        <w:t>В соответствии со статьей 179 Бюджетного кодекса Российской Федерации, постановлением администрации Верхнемамонского муниципального района от 16.03.2020. № 60 «Об утверждении Порядка принятия решений о разработке, реализации и оценке эффективности муниципальных программ Верхнемамонского муниципального района Воронежской области», администрация Верхнемамонского муниципального района</w:t>
      </w:r>
    </w:p>
    <w:p w:rsidR="00F7060C" w:rsidRPr="00F7060C" w:rsidRDefault="00F7060C" w:rsidP="00F7060C">
      <w:pPr>
        <w:spacing w:after="0" w:line="240" w:lineRule="auto"/>
        <w:ind w:firstLine="709"/>
        <w:jc w:val="center"/>
        <w:rPr>
          <w:rFonts w:ascii="Arial" w:eastAsia="Calibri" w:hAnsi="Arial" w:cs="Arial"/>
          <w:noProof/>
          <w:sz w:val="24"/>
          <w:szCs w:val="24"/>
        </w:rPr>
      </w:pPr>
      <w:r w:rsidRPr="00F7060C">
        <w:rPr>
          <w:rFonts w:ascii="Arial" w:eastAsia="Calibri" w:hAnsi="Arial" w:cs="Arial"/>
          <w:noProof/>
          <w:sz w:val="24"/>
          <w:szCs w:val="24"/>
        </w:rPr>
        <w:t>ПОСТАНОВЛЯЕТ:</w:t>
      </w:r>
    </w:p>
    <w:p w:rsidR="00F7060C" w:rsidRPr="00F7060C" w:rsidRDefault="00F7060C" w:rsidP="00F7060C">
      <w:pPr>
        <w:spacing w:after="0" w:line="240" w:lineRule="auto"/>
        <w:ind w:firstLine="709"/>
        <w:jc w:val="both"/>
        <w:rPr>
          <w:rFonts w:ascii="Arial" w:eastAsia="Calibri" w:hAnsi="Arial" w:cs="Arial"/>
          <w:noProof/>
          <w:sz w:val="24"/>
          <w:szCs w:val="24"/>
        </w:rPr>
      </w:pPr>
      <w:r w:rsidRPr="00F7060C">
        <w:rPr>
          <w:rFonts w:ascii="Arial" w:eastAsia="Calibri" w:hAnsi="Arial" w:cs="Arial"/>
          <w:noProof/>
          <w:sz w:val="24"/>
          <w:szCs w:val="24"/>
        </w:rPr>
        <w:t xml:space="preserve">1. </w:t>
      </w:r>
      <w:proofErr w:type="gramStart"/>
      <w:r w:rsidRPr="00F7060C">
        <w:rPr>
          <w:rFonts w:ascii="Arial" w:eastAsia="Calibri" w:hAnsi="Arial" w:cs="Arial"/>
          <w:noProof/>
          <w:sz w:val="24"/>
          <w:szCs w:val="24"/>
        </w:rPr>
        <w:t>Внести изменения в постановление администрации Верхнемамонского муниципального районаот от 01.11.2019 № 280 «Об утверждении муниципальной программы Верхнемамонского муниципального района Воронежской области «Развитие местного самоуправления Верхнемамонского муниципального района Воронежской области» на 2020-2025 годы», изложив Муниципальную программу Верхнемамонского муниципального района Воронежской области «Развитие местного самоуправления Верхнемамонского муниципального района Воронежской области» на 2020-2025 годы»в новой редакции согласно приложению к настоящему постановлению.</w:t>
      </w:r>
      <w:proofErr w:type="gramEnd"/>
    </w:p>
    <w:p w:rsidR="00F7060C" w:rsidRPr="00F7060C" w:rsidRDefault="00F7060C" w:rsidP="00F7060C">
      <w:pPr>
        <w:spacing w:after="0" w:line="240" w:lineRule="auto"/>
        <w:ind w:firstLine="709"/>
        <w:jc w:val="both"/>
        <w:rPr>
          <w:rFonts w:ascii="Arial" w:eastAsia="Calibri" w:hAnsi="Arial" w:cs="Arial"/>
          <w:noProof/>
          <w:sz w:val="24"/>
          <w:szCs w:val="24"/>
        </w:rPr>
      </w:pPr>
      <w:r w:rsidRPr="00F7060C">
        <w:rPr>
          <w:rFonts w:ascii="Arial" w:eastAsia="Calibri" w:hAnsi="Arial" w:cs="Arial"/>
          <w:noProof/>
          <w:sz w:val="24"/>
          <w:szCs w:val="24"/>
        </w:rPr>
        <w:t>2. Опубликовать настоящее постановление в официальном периодическом печатном издании «Верхнемамонский муниципальный вестник».</w:t>
      </w:r>
    </w:p>
    <w:p w:rsidR="00F7060C" w:rsidRPr="00F7060C" w:rsidRDefault="00F7060C" w:rsidP="00F7060C">
      <w:pPr>
        <w:spacing w:after="0" w:line="240" w:lineRule="auto"/>
        <w:ind w:firstLine="709"/>
        <w:jc w:val="both"/>
        <w:rPr>
          <w:rFonts w:ascii="Arial" w:eastAsia="Calibri" w:hAnsi="Arial" w:cs="Arial"/>
          <w:noProof/>
          <w:sz w:val="24"/>
          <w:szCs w:val="24"/>
        </w:rPr>
      </w:pPr>
      <w:r w:rsidRPr="00F7060C">
        <w:rPr>
          <w:rFonts w:ascii="Arial" w:eastAsia="Calibri" w:hAnsi="Arial" w:cs="Arial"/>
          <w:noProof/>
          <w:sz w:val="24"/>
          <w:szCs w:val="24"/>
        </w:rPr>
        <w:t>3. Контроль за выполнением настоящего постановления возложить на заместителя главы администрации - руководителя аппарата администрации Верхнемамонского муниципального района Костюченко Е.М.</w:t>
      </w:r>
    </w:p>
    <w:p w:rsidR="00F7060C" w:rsidRPr="00F7060C" w:rsidRDefault="00F7060C" w:rsidP="00F7060C">
      <w:pPr>
        <w:spacing w:after="0" w:line="240" w:lineRule="auto"/>
        <w:ind w:firstLine="709"/>
        <w:jc w:val="both"/>
        <w:rPr>
          <w:rFonts w:ascii="Arial" w:eastAsia="Calibri" w:hAnsi="Arial" w:cs="Arial"/>
          <w:noProof/>
          <w:sz w:val="24"/>
          <w:szCs w:val="24"/>
        </w:rPr>
      </w:pPr>
    </w:p>
    <w:p w:rsidR="00F7060C" w:rsidRPr="00F7060C" w:rsidRDefault="00F7060C" w:rsidP="00F7060C">
      <w:pPr>
        <w:spacing w:after="0" w:line="240" w:lineRule="auto"/>
        <w:ind w:firstLine="709"/>
        <w:jc w:val="both"/>
        <w:rPr>
          <w:rFonts w:ascii="Arial" w:eastAsia="Calibri" w:hAnsi="Arial" w:cs="Arial"/>
          <w:noProof/>
          <w:sz w:val="24"/>
          <w:szCs w:val="24"/>
        </w:rPr>
      </w:pPr>
      <w:r w:rsidRPr="00F7060C">
        <w:rPr>
          <w:rFonts w:ascii="Arial" w:eastAsia="Calibri" w:hAnsi="Arial" w:cs="Arial"/>
          <w:noProof/>
          <w:sz w:val="24"/>
          <w:szCs w:val="24"/>
        </w:rPr>
        <w:t>Глава Верхнемамонского муниципального района Н.И. Быков</w:t>
      </w:r>
    </w:p>
    <w:p w:rsidR="00F7060C" w:rsidRPr="00F7060C" w:rsidRDefault="00F7060C" w:rsidP="00F7060C">
      <w:pPr>
        <w:spacing w:after="0" w:line="240" w:lineRule="auto"/>
        <w:rPr>
          <w:rFonts w:ascii="Arial" w:eastAsia="Calibri" w:hAnsi="Arial" w:cs="Arial"/>
          <w:noProof/>
          <w:sz w:val="24"/>
          <w:szCs w:val="24"/>
        </w:rPr>
        <w:sectPr w:rsidR="00F7060C" w:rsidRPr="00F7060C">
          <w:pgSz w:w="11906" w:h="16838"/>
          <w:pgMar w:top="1134" w:right="850" w:bottom="1134" w:left="1701" w:header="709" w:footer="709" w:gutter="0"/>
          <w:cols w:space="720"/>
        </w:sectPr>
      </w:pPr>
    </w:p>
    <w:p w:rsidR="00F7060C" w:rsidRPr="00F7060C" w:rsidRDefault="00F7060C" w:rsidP="00F7060C">
      <w:pPr>
        <w:spacing w:after="0" w:line="240" w:lineRule="auto"/>
        <w:ind w:left="5387"/>
        <w:jc w:val="both"/>
        <w:rPr>
          <w:rFonts w:ascii="Arial" w:eastAsia="Calibri" w:hAnsi="Arial" w:cs="Arial"/>
          <w:noProof/>
          <w:sz w:val="24"/>
          <w:szCs w:val="24"/>
        </w:rPr>
      </w:pPr>
    </w:p>
    <w:p w:rsidR="00F7060C" w:rsidRPr="00F7060C" w:rsidRDefault="00F7060C" w:rsidP="00F7060C">
      <w:pPr>
        <w:spacing w:after="0" w:line="240" w:lineRule="auto"/>
        <w:ind w:left="5387"/>
        <w:jc w:val="both"/>
        <w:rPr>
          <w:rFonts w:ascii="Arial" w:eastAsia="Calibri" w:hAnsi="Arial" w:cs="Arial"/>
          <w:noProof/>
          <w:sz w:val="24"/>
          <w:szCs w:val="24"/>
        </w:rPr>
      </w:pPr>
      <w:r w:rsidRPr="00F7060C">
        <w:rPr>
          <w:rFonts w:ascii="Arial" w:eastAsia="Calibri" w:hAnsi="Arial" w:cs="Arial"/>
          <w:noProof/>
          <w:sz w:val="24"/>
          <w:szCs w:val="24"/>
        </w:rPr>
        <w:t xml:space="preserve">Приложение </w:t>
      </w:r>
    </w:p>
    <w:p w:rsidR="00F7060C" w:rsidRPr="00F7060C" w:rsidRDefault="00F7060C" w:rsidP="00F7060C">
      <w:pPr>
        <w:spacing w:after="0" w:line="240" w:lineRule="auto"/>
        <w:ind w:left="5387"/>
        <w:jc w:val="both"/>
        <w:rPr>
          <w:rFonts w:ascii="Arial" w:eastAsia="Calibri" w:hAnsi="Arial" w:cs="Arial"/>
          <w:noProof/>
          <w:sz w:val="24"/>
          <w:szCs w:val="24"/>
        </w:rPr>
      </w:pPr>
      <w:r w:rsidRPr="00F7060C">
        <w:rPr>
          <w:rFonts w:ascii="Arial" w:eastAsia="Calibri" w:hAnsi="Arial" w:cs="Arial"/>
          <w:noProof/>
          <w:sz w:val="24"/>
          <w:szCs w:val="24"/>
        </w:rPr>
        <w:t xml:space="preserve">к постановлению администрации Верхнемамонского муниципального района от «» </w:t>
      </w:r>
      <w:r w:rsidR="0068683D">
        <w:rPr>
          <w:rFonts w:ascii="Arial" w:eastAsia="Calibri" w:hAnsi="Arial" w:cs="Arial"/>
          <w:noProof/>
          <w:sz w:val="24"/>
          <w:szCs w:val="24"/>
        </w:rPr>
        <w:t>июля</w:t>
      </w:r>
      <w:r w:rsidRPr="00F7060C">
        <w:rPr>
          <w:rFonts w:ascii="Arial" w:eastAsia="Calibri" w:hAnsi="Arial" w:cs="Arial"/>
          <w:noProof/>
          <w:sz w:val="24"/>
          <w:szCs w:val="24"/>
        </w:rPr>
        <w:t xml:space="preserve"> 2022 г. № </w:t>
      </w:r>
    </w:p>
    <w:p w:rsidR="00F7060C" w:rsidRPr="00F7060C" w:rsidRDefault="00F7060C" w:rsidP="00F7060C">
      <w:pPr>
        <w:spacing w:after="0" w:line="240" w:lineRule="auto"/>
        <w:jc w:val="right"/>
        <w:rPr>
          <w:rFonts w:ascii="Arial" w:eastAsia="Calibri" w:hAnsi="Arial" w:cs="Arial"/>
          <w:noProof/>
          <w:sz w:val="24"/>
          <w:szCs w:val="24"/>
        </w:rPr>
      </w:pPr>
    </w:p>
    <w:p w:rsidR="00F7060C" w:rsidRPr="00F7060C" w:rsidRDefault="00F7060C" w:rsidP="00F7060C">
      <w:pPr>
        <w:spacing w:after="0" w:line="240" w:lineRule="auto"/>
        <w:jc w:val="center"/>
        <w:rPr>
          <w:rFonts w:ascii="Arial" w:eastAsia="Calibri" w:hAnsi="Arial" w:cs="Arial"/>
          <w:sz w:val="24"/>
          <w:szCs w:val="24"/>
        </w:rPr>
      </w:pPr>
      <w:r w:rsidRPr="00F7060C">
        <w:rPr>
          <w:rFonts w:ascii="Arial" w:eastAsia="Calibri" w:hAnsi="Arial" w:cs="Arial"/>
          <w:sz w:val="24"/>
          <w:szCs w:val="24"/>
        </w:rPr>
        <w:t>ПАСПОРТ</w:t>
      </w:r>
    </w:p>
    <w:p w:rsidR="00F7060C" w:rsidRPr="00F7060C" w:rsidRDefault="00F7060C" w:rsidP="00F7060C">
      <w:pPr>
        <w:spacing w:after="0" w:line="240" w:lineRule="auto"/>
        <w:jc w:val="center"/>
        <w:rPr>
          <w:rFonts w:ascii="Arial" w:eastAsia="Calibri" w:hAnsi="Arial" w:cs="Arial"/>
          <w:sz w:val="24"/>
          <w:szCs w:val="24"/>
        </w:rPr>
      </w:pPr>
      <w:r w:rsidRPr="00F7060C">
        <w:rPr>
          <w:rFonts w:ascii="Arial" w:eastAsia="Calibri" w:hAnsi="Arial" w:cs="Arial"/>
          <w:sz w:val="24"/>
          <w:szCs w:val="24"/>
        </w:rPr>
        <w:t>муниципальной программы Верхнемамонского муниципального района Воронежской области «Развитие местного самоуправления Верхнемамонского муниципального района Воронежской области» на 2020-2025 годы</w:t>
      </w:r>
    </w:p>
    <w:p w:rsidR="00F7060C" w:rsidRPr="00F7060C" w:rsidRDefault="00F7060C" w:rsidP="00F7060C">
      <w:pPr>
        <w:spacing w:after="0" w:line="240" w:lineRule="auto"/>
        <w:jc w:val="center"/>
        <w:rPr>
          <w:rFonts w:ascii="Arial" w:eastAsia="Calibri"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5"/>
        <w:gridCol w:w="7447"/>
      </w:tblGrid>
      <w:tr w:rsidR="00F7060C" w:rsidRPr="00F7060C" w:rsidTr="00F7060C">
        <w:tc>
          <w:tcPr>
            <w:tcW w:w="1029" w:type="pct"/>
            <w:tcBorders>
              <w:top w:val="single" w:sz="4" w:space="0" w:color="auto"/>
              <w:left w:val="single" w:sz="4" w:space="0" w:color="auto"/>
              <w:bottom w:val="single" w:sz="4" w:space="0" w:color="auto"/>
              <w:right w:val="single" w:sz="4" w:space="0" w:color="auto"/>
            </w:tcBorders>
            <w:hideMark/>
          </w:tcPr>
          <w:p w:rsidR="00F7060C" w:rsidRPr="00F7060C" w:rsidRDefault="00F7060C" w:rsidP="00F7060C">
            <w:pPr>
              <w:spacing w:after="0" w:line="240" w:lineRule="auto"/>
              <w:jc w:val="both"/>
              <w:rPr>
                <w:rFonts w:ascii="Arial" w:eastAsia="Calibri" w:hAnsi="Arial" w:cs="Arial"/>
                <w:sz w:val="24"/>
                <w:szCs w:val="24"/>
                <w:lang w:eastAsia="ru-RU"/>
              </w:rPr>
            </w:pPr>
            <w:r w:rsidRPr="00F7060C">
              <w:rPr>
                <w:rFonts w:ascii="Arial" w:eastAsia="Calibri" w:hAnsi="Arial" w:cs="Arial"/>
                <w:sz w:val="24"/>
                <w:szCs w:val="24"/>
                <w:lang w:eastAsia="ru-RU"/>
              </w:rPr>
              <w:t>Наименование муниципальной программы</w:t>
            </w:r>
          </w:p>
        </w:tc>
        <w:tc>
          <w:tcPr>
            <w:tcW w:w="3971" w:type="pct"/>
            <w:tcBorders>
              <w:top w:val="single" w:sz="4" w:space="0" w:color="auto"/>
              <w:left w:val="single" w:sz="4" w:space="0" w:color="auto"/>
              <w:bottom w:val="single" w:sz="4" w:space="0" w:color="auto"/>
              <w:right w:val="single" w:sz="4" w:space="0" w:color="auto"/>
            </w:tcBorders>
            <w:hideMark/>
          </w:tcPr>
          <w:p w:rsidR="00F7060C" w:rsidRPr="00F7060C" w:rsidRDefault="00F7060C" w:rsidP="00F7060C">
            <w:pPr>
              <w:spacing w:after="0" w:line="240" w:lineRule="auto"/>
              <w:jc w:val="both"/>
              <w:rPr>
                <w:rFonts w:ascii="Arial" w:eastAsia="Calibri" w:hAnsi="Arial" w:cs="Arial"/>
                <w:sz w:val="24"/>
                <w:szCs w:val="24"/>
                <w:lang w:eastAsia="ru-RU"/>
              </w:rPr>
            </w:pPr>
            <w:r w:rsidRPr="00F7060C">
              <w:rPr>
                <w:rFonts w:ascii="Arial" w:eastAsia="Calibri" w:hAnsi="Arial" w:cs="Arial"/>
                <w:sz w:val="24"/>
                <w:szCs w:val="24"/>
                <w:lang w:eastAsia="ru-RU"/>
              </w:rPr>
              <w:t>Муниципальная программа Верхнемамонского муниципального района Воронежской области «Развитие местного самоуправления Верхнемамонского муниципального района Воронежской области» на 2020-2025 годы</w:t>
            </w:r>
          </w:p>
        </w:tc>
      </w:tr>
      <w:tr w:rsidR="00F7060C" w:rsidRPr="00F7060C" w:rsidTr="00F7060C">
        <w:tc>
          <w:tcPr>
            <w:tcW w:w="1029" w:type="pct"/>
            <w:tcBorders>
              <w:top w:val="single" w:sz="4" w:space="0" w:color="auto"/>
              <w:left w:val="single" w:sz="4" w:space="0" w:color="auto"/>
              <w:bottom w:val="single" w:sz="4" w:space="0" w:color="auto"/>
              <w:right w:val="single" w:sz="4" w:space="0" w:color="auto"/>
            </w:tcBorders>
            <w:hideMark/>
          </w:tcPr>
          <w:p w:rsidR="00F7060C" w:rsidRPr="00F7060C" w:rsidRDefault="00F7060C" w:rsidP="00F7060C">
            <w:pPr>
              <w:spacing w:after="0" w:line="240" w:lineRule="auto"/>
              <w:jc w:val="both"/>
              <w:rPr>
                <w:rFonts w:ascii="Arial" w:eastAsia="Calibri" w:hAnsi="Arial" w:cs="Arial"/>
                <w:sz w:val="24"/>
                <w:szCs w:val="24"/>
                <w:lang w:eastAsia="ru-RU"/>
              </w:rPr>
            </w:pPr>
            <w:r w:rsidRPr="00F7060C">
              <w:rPr>
                <w:rFonts w:ascii="Arial" w:eastAsia="Calibri" w:hAnsi="Arial" w:cs="Arial"/>
                <w:sz w:val="24"/>
                <w:szCs w:val="24"/>
                <w:lang w:eastAsia="ru-RU"/>
              </w:rPr>
              <w:t>Ответственный исполнитель муниципальной программы</w:t>
            </w:r>
          </w:p>
        </w:tc>
        <w:tc>
          <w:tcPr>
            <w:tcW w:w="3971" w:type="pct"/>
            <w:tcBorders>
              <w:top w:val="single" w:sz="4" w:space="0" w:color="auto"/>
              <w:left w:val="single" w:sz="4" w:space="0" w:color="auto"/>
              <w:bottom w:val="single" w:sz="4" w:space="0" w:color="auto"/>
              <w:right w:val="single" w:sz="4" w:space="0" w:color="auto"/>
            </w:tcBorders>
            <w:hideMark/>
          </w:tcPr>
          <w:p w:rsidR="00F7060C" w:rsidRPr="00F7060C" w:rsidRDefault="00F7060C" w:rsidP="00F7060C">
            <w:pPr>
              <w:spacing w:after="0" w:line="240" w:lineRule="auto"/>
              <w:jc w:val="both"/>
              <w:rPr>
                <w:rFonts w:ascii="Arial" w:eastAsia="Calibri" w:hAnsi="Arial" w:cs="Arial"/>
                <w:sz w:val="24"/>
                <w:szCs w:val="24"/>
                <w:lang w:eastAsia="ru-RU"/>
              </w:rPr>
            </w:pPr>
            <w:r w:rsidRPr="00F7060C">
              <w:rPr>
                <w:rFonts w:ascii="Arial" w:eastAsia="Calibri" w:hAnsi="Arial" w:cs="Arial"/>
                <w:sz w:val="24"/>
                <w:szCs w:val="24"/>
                <w:lang w:eastAsia="ru-RU"/>
              </w:rPr>
              <w:t>Администрация Верхнемамонского муниципального района</w:t>
            </w:r>
          </w:p>
        </w:tc>
      </w:tr>
      <w:tr w:rsidR="00F7060C" w:rsidRPr="00F7060C" w:rsidTr="00F7060C">
        <w:tc>
          <w:tcPr>
            <w:tcW w:w="1029" w:type="pct"/>
            <w:tcBorders>
              <w:top w:val="single" w:sz="4" w:space="0" w:color="auto"/>
              <w:left w:val="single" w:sz="4" w:space="0" w:color="auto"/>
              <w:bottom w:val="single" w:sz="4" w:space="0" w:color="auto"/>
              <w:right w:val="single" w:sz="4" w:space="0" w:color="auto"/>
            </w:tcBorders>
            <w:hideMark/>
          </w:tcPr>
          <w:p w:rsidR="00F7060C" w:rsidRPr="00F7060C" w:rsidRDefault="00F7060C" w:rsidP="00F7060C">
            <w:pPr>
              <w:spacing w:after="0" w:line="240" w:lineRule="auto"/>
              <w:jc w:val="both"/>
              <w:rPr>
                <w:rFonts w:ascii="Arial" w:eastAsia="Calibri" w:hAnsi="Arial" w:cs="Arial"/>
                <w:sz w:val="24"/>
                <w:szCs w:val="24"/>
                <w:lang w:eastAsia="ru-RU"/>
              </w:rPr>
            </w:pPr>
            <w:r w:rsidRPr="00F7060C">
              <w:rPr>
                <w:rFonts w:ascii="Arial" w:eastAsia="Calibri" w:hAnsi="Arial" w:cs="Arial"/>
                <w:sz w:val="24"/>
                <w:szCs w:val="24"/>
                <w:lang w:eastAsia="ru-RU"/>
              </w:rPr>
              <w:t>Исполнители муниципальной программы</w:t>
            </w:r>
          </w:p>
        </w:tc>
        <w:tc>
          <w:tcPr>
            <w:tcW w:w="3971" w:type="pct"/>
            <w:tcBorders>
              <w:top w:val="single" w:sz="4" w:space="0" w:color="auto"/>
              <w:left w:val="single" w:sz="4" w:space="0" w:color="auto"/>
              <w:bottom w:val="single" w:sz="4" w:space="0" w:color="auto"/>
              <w:right w:val="single" w:sz="4" w:space="0" w:color="auto"/>
            </w:tcBorders>
            <w:hideMark/>
          </w:tcPr>
          <w:p w:rsidR="00F7060C" w:rsidRPr="00F7060C" w:rsidRDefault="00F7060C" w:rsidP="00F7060C">
            <w:pPr>
              <w:numPr>
                <w:ilvl w:val="0"/>
                <w:numId w:val="2"/>
              </w:numPr>
              <w:spacing w:after="0" w:line="240" w:lineRule="auto"/>
              <w:ind w:left="0" w:firstLine="0"/>
              <w:jc w:val="both"/>
              <w:rPr>
                <w:rFonts w:ascii="Arial" w:eastAsia="Calibri" w:hAnsi="Arial" w:cs="Arial"/>
                <w:sz w:val="24"/>
                <w:szCs w:val="24"/>
                <w:lang w:eastAsia="ru-RU"/>
              </w:rPr>
            </w:pPr>
            <w:r w:rsidRPr="00F7060C">
              <w:rPr>
                <w:rFonts w:ascii="Arial" w:eastAsia="Calibri" w:hAnsi="Arial" w:cs="Arial"/>
                <w:sz w:val="24"/>
                <w:szCs w:val="24"/>
                <w:lang w:eastAsia="ru-RU"/>
              </w:rPr>
              <w:t>Администрация Верхнемамонского муниципального района</w:t>
            </w:r>
          </w:p>
          <w:p w:rsidR="00F7060C" w:rsidRPr="00F7060C" w:rsidRDefault="00F7060C" w:rsidP="00F7060C">
            <w:pPr>
              <w:numPr>
                <w:ilvl w:val="0"/>
                <w:numId w:val="2"/>
              </w:numPr>
              <w:spacing w:after="0" w:line="240" w:lineRule="auto"/>
              <w:ind w:left="0" w:firstLine="0"/>
              <w:jc w:val="both"/>
              <w:rPr>
                <w:rFonts w:ascii="Arial" w:eastAsia="Calibri" w:hAnsi="Arial" w:cs="Arial"/>
                <w:sz w:val="24"/>
                <w:szCs w:val="24"/>
                <w:lang w:eastAsia="ru-RU"/>
              </w:rPr>
            </w:pPr>
            <w:r w:rsidRPr="00F7060C">
              <w:rPr>
                <w:rFonts w:ascii="Arial" w:eastAsia="Calibri" w:hAnsi="Arial" w:cs="Arial"/>
                <w:sz w:val="24"/>
                <w:szCs w:val="24"/>
                <w:lang w:eastAsia="ru-RU"/>
              </w:rPr>
              <w:t>МКУ «Служба технического обеспечения»</w:t>
            </w:r>
          </w:p>
          <w:p w:rsidR="00F7060C" w:rsidRPr="00F7060C" w:rsidRDefault="00F7060C" w:rsidP="00F7060C">
            <w:pPr>
              <w:numPr>
                <w:ilvl w:val="0"/>
                <w:numId w:val="2"/>
              </w:numPr>
              <w:spacing w:after="0" w:line="240" w:lineRule="auto"/>
              <w:ind w:left="0" w:firstLine="0"/>
              <w:jc w:val="both"/>
              <w:rPr>
                <w:rFonts w:ascii="Arial" w:eastAsia="Calibri" w:hAnsi="Arial" w:cs="Arial"/>
                <w:sz w:val="24"/>
                <w:szCs w:val="24"/>
                <w:lang w:eastAsia="ru-RU"/>
              </w:rPr>
            </w:pPr>
            <w:r w:rsidRPr="00F7060C">
              <w:rPr>
                <w:rFonts w:ascii="Arial" w:eastAsia="Calibri" w:hAnsi="Arial" w:cs="Arial"/>
                <w:sz w:val="24"/>
                <w:szCs w:val="24"/>
                <w:lang w:eastAsia="ru-RU"/>
              </w:rPr>
              <w:t>МКУ «Верхнемамонский ОКС»</w:t>
            </w:r>
          </w:p>
          <w:p w:rsidR="00F7060C" w:rsidRPr="00F7060C" w:rsidRDefault="00F7060C" w:rsidP="00F7060C">
            <w:pPr>
              <w:numPr>
                <w:ilvl w:val="0"/>
                <w:numId w:val="2"/>
              </w:numPr>
              <w:spacing w:after="0" w:line="240" w:lineRule="auto"/>
              <w:ind w:left="0" w:firstLine="0"/>
              <w:jc w:val="both"/>
              <w:rPr>
                <w:rFonts w:ascii="Arial" w:eastAsia="Calibri" w:hAnsi="Arial" w:cs="Arial"/>
                <w:sz w:val="24"/>
                <w:szCs w:val="24"/>
                <w:lang w:eastAsia="ru-RU"/>
              </w:rPr>
            </w:pPr>
            <w:r w:rsidRPr="00F7060C">
              <w:rPr>
                <w:rFonts w:ascii="Arial" w:eastAsia="Calibri" w:hAnsi="Arial" w:cs="Arial"/>
                <w:sz w:val="24"/>
                <w:szCs w:val="24"/>
                <w:lang w:eastAsia="ru-RU"/>
              </w:rPr>
              <w:t xml:space="preserve">Финансовый отдел администрации Верхнемамонского муниципального района </w:t>
            </w:r>
          </w:p>
          <w:p w:rsidR="00F7060C" w:rsidRPr="00F7060C" w:rsidRDefault="00F7060C" w:rsidP="00F7060C">
            <w:pPr>
              <w:numPr>
                <w:ilvl w:val="0"/>
                <w:numId w:val="2"/>
              </w:numPr>
              <w:spacing w:after="0" w:line="240" w:lineRule="auto"/>
              <w:ind w:left="0" w:firstLine="0"/>
              <w:jc w:val="both"/>
              <w:rPr>
                <w:rFonts w:ascii="Arial" w:eastAsia="Calibri" w:hAnsi="Arial" w:cs="Arial"/>
                <w:sz w:val="24"/>
                <w:szCs w:val="24"/>
                <w:lang w:eastAsia="ru-RU"/>
              </w:rPr>
            </w:pPr>
            <w:r w:rsidRPr="00F7060C">
              <w:rPr>
                <w:rFonts w:ascii="Arial" w:eastAsia="Calibri" w:hAnsi="Arial" w:cs="Arial"/>
                <w:sz w:val="24"/>
                <w:szCs w:val="24"/>
                <w:lang w:eastAsia="ru-RU"/>
              </w:rPr>
              <w:t xml:space="preserve">Отдел по культуре администрации Верхнемамонского муниципального района </w:t>
            </w:r>
          </w:p>
          <w:p w:rsidR="00F7060C" w:rsidRPr="00F7060C" w:rsidRDefault="00F7060C" w:rsidP="00F7060C">
            <w:pPr>
              <w:numPr>
                <w:ilvl w:val="0"/>
                <w:numId w:val="2"/>
              </w:numPr>
              <w:spacing w:after="0" w:line="240" w:lineRule="auto"/>
              <w:ind w:left="0" w:firstLine="0"/>
              <w:jc w:val="both"/>
              <w:rPr>
                <w:rFonts w:ascii="Arial" w:eastAsia="Calibri" w:hAnsi="Arial" w:cs="Arial"/>
                <w:sz w:val="24"/>
                <w:szCs w:val="24"/>
                <w:lang w:eastAsia="ru-RU"/>
              </w:rPr>
            </w:pPr>
            <w:r w:rsidRPr="00F7060C">
              <w:rPr>
                <w:rFonts w:ascii="Arial" w:eastAsia="Calibri" w:hAnsi="Arial" w:cs="Arial"/>
                <w:sz w:val="24"/>
                <w:szCs w:val="24"/>
                <w:lang w:eastAsia="ru-RU"/>
              </w:rPr>
              <w:t xml:space="preserve">Отдел по образованию администрации Верхнемамонского муниципального района, </w:t>
            </w:r>
          </w:p>
          <w:p w:rsidR="00F7060C" w:rsidRPr="00F7060C" w:rsidRDefault="00F7060C" w:rsidP="00F7060C">
            <w:pPr>
              <w:numPr>
                <w:ilvl w:val="0"/>
                <w:numId w:val="2"/>
              </w:numPr>
              <w:spacing w:after="0" w:line="240" w:lineRule="auto"/>
              <w:ind w:left="0" w:firstLine="0"/>
              <w:jc w:val="both"/>
              <w:rPr>
                <w:rFonts w:ascii="Arial" w:eastAsia="Calibri" w:hAnsi="Arial" w:cs="Arial"/>
                <w:sz w:val="24"/>
                <w:szCs w:val="24"/>
                <w:lang w:eastAsia="ru-RU"/>
              </w:rPr>
            </w:pPr>
            <w:r w:rsidRPr="00F7060C">
              <w:rPr>
                <w:rFonts w:ascii="Arial" w:eastAsia="Calibri" w:hAnsi="Arial" w:cs="Arial"/>
                <w:sz w:val="24"/>
                <w:szCs w:val="24"/>
                <w:lang w:eastAsia="ru-RU"/>
              </w:rPr>
              <w:t xml:space="preserve">Отдел по управлению муниципальным имуществом администрации Верхнемамонского муниципального района </w:t>
            </w:r>
          </w:p>
          <w:p w:rsidR="00F7060C" w:rsidRPr="00F7060C" w:rsidRDefault="00F7060C" w:rsidP="00F7060C">
            <w:pPr>
              <w:numPr>
                <w:ilvl w:val="0"/>
                <w:numId w:val="2"/>
              </w:numPr>
              <w:spacing w:after="0" w:line="240" w:lineRule="auto"/>
              <w:ind w:left="0" w:firstLine="0"/>
              <w:jc w:val="both"/>
              <w:rPr>
                <w:rFonts w:ascii="Arial" w:eastAsia="Calibri" w:hAnsi="Arial" w:cs="Arial"/>
                <w:sz w:val="24"/>
                <w:szCs w:val="24"/>
                <w:lang w:eastAsia="ru-RU"/>
              </w:rPr>
            </w:pPr>
            <w:r w:rsidRPr="00F7060C">
              <w:rPr>
                <w:rFonts w:ascii="Arial" w:eastAsia="Calibri" w:hAnsi="Arial" w:cs="Arial"/>
                <w:sz w:val="24"/>
                <w:szCs w:val="24"/>
                <w:lang w:eastAsia="ru-RU"/>
              </w:rPr>
              <w:t>Отдел по делам ГО и ЧС администрации Верхнемамонского муниципального района</w:t>
            </w:r>
          </w:p>
          <w:p w:rsidR="00F7060C" w:rsidRPr="00F7060C" w:rsidRDefault="00F7060C" w:rsidP="00F7060C">
            <w:pPr>
              <w:numPr>
                <w:ilvl w:val="0"/>
                <w:numId w:val="2"/>
              </w:numPr>
              <w:spacing w:after="0" w:line="240" w:lineRule="auto"/>
              <w:ind w:left="0" w:firstLine="0"/>
              <w:jc w:val="both"/>
              <w:rPr>
                <w:rFonts w:ascii="Arial" w:eastAsia="Calibri" w:hAnsi="Arial" w:cs="Arial"/>
                <w:sz w:val="24"/>
                <w:szCs w:val="24"/>
                <w:lang w:eastAsia="ru-RU"/>
              </w:rPr>
            </w:pPr>
            <w:r w:rsidRPr="00F7060C">
              <w:rPr>
                <w:rFonts w:ascii="Arial" w:eastAsia="Calibri" w:hAnsi="Arial" w:cs="Arial"/>
                <w:sz w:val="24"/>
                <w:szCs w:val="24"/>
                <w:lang w:eastAsia="ru-RU"/>
              </w:rPr>
              <w:t>БУ ВО «</w:t>
            </w:r>
            <w:proofErr w:type="spellStart"/>
            <w:r w:rsidRPr="00F7060C">
              <w:rPr>
                <w:rFonts w:ascii="Arial" w:eastAsia="Calibri" w:hAnsi="Arial" w:cs="Arial"/>
                <w:sz w:val="24"/>
                <w:szCs w:val="24"/>
                <w:lang w:eastAsia="ru-RU"/>
              </w:rPr>
              <w:t>Верхнемамонская</w:t>
            </w:r>
            <w:proofErr w:type="spellEnd"/>
            <w:r w:rsidRPr="00F7060C">
              <w:rPr>
                <w:rFonts w:ascii="Arial" w:eastAsia="Calibri" w:hAnsi="Arial" w:cs="Arial"/>
                <w:sz w:val="24"/>
                <w:szCs w:val="24"/>
                <w:lang w:eastAsia="ru-RU"/>
              </w:rPr>
              <w:t xml:space="preserve"> районная больница» (по согласованию),</w:t>
            </w:r>
          </w:p>
          <w:p w:rsidR="00F7060C" w:rsidRPr="00F7060C" w:rsidRDefault="00F7060C" w:rsidP="00F7060C">
            <w:pPr>
              <w:numPr>
                <w:ilvl w:val="0"/>
                <w:numId w:val="2"/>
              </w:numPr>
              <w:spacing w:after="0" w:line="240" w:lineRule="auto"/>
              <w:ind w:left="0" w:firstLine="0"/>
              <w:jc w:val="both"/>
              <w:rPr>
                <w:rFonts w:ascii="Arial" w:eastAsia="Calibri" w:hAnsi="Arial" w:cs="Arial"/>
                <w:sz w:val="24"/>
                <w:szCs w:val="24"/>
                <w:lang w:eastAsia="ru-RU"/>
              </w:rPr>
            </w:pPr>
            <w:r w:rsidRPr="00F7060C">
              <w:rPr>
                <w:rFonts w:ascii="Arial" w:eastAsia="Calibri" w:hAnsi="Arial" w:cs="Arial"/>
                <w:sz w:val="24"/>
                <w:szCs w:val="24"/>
                <w:lang w:eastAsia="ru-RU"/>
              </w:rPr>
              <w:t>Администрации сельских поселений Верхнемамонского муниципального района (по согласованию)</w:t>
            </w:r>
          </w:p>
        </w:tc>
      </w:tr>
      <w:tr w:rsidR="00F7060C" w:rsidRPr="00F7060C" w:rsidTr="00F7060C">
        <w:tc>
          <w:tcPr>
            <w:tcW w:w="1029" w:type="pct"/>
            <w:tcBorders>
              <w:top w:val="single" w:sz="4" w:space="0" w:color="auto"/>
              <w:left w:val="single" w:sz="4" w:space="0" w:color="auto"/>
              <w:bottom w:val="single" w:sz="4" w:space="0" w:color="auto"/>
              <w:right w:val="single" w:sz="4" w:space="0" w:color="auto"/>
            </w:tcBorders>
            <w:hideMark/>
          </w:tcPr>
          <w:p w:rsidR="00F7060C" w:rsidRPr="00F7060C" w:rsidRDefault="00F7060C" w:rsidP="00F7060C">
            <w:pPr>
              <w:spacing w:after="0" w:line="240" w:lineRule="auto"/>
              <w:jc w:val="both"/>
              <w:rPr>
                <w:rFonts w:ascii="Arial" w:eastAsia="Calibri" w:hAnsi="Arial" w:cs="Arial"/>
                <w:sz w:val="24"/>
                <w:szCs w:val="24"/>
                <w:lang w:eastAsia="ru-RU"/>
              </w:rPr>
            </w:pPr>
            <w:r w:rsidRPr="00F7060C">
              <w:rPr>
                <w:rFonts w:ascii="Arial" w:eastAsia="Calibri" w:hAnsi="Arial" w:cs="Arial"/>
                <w:sz w:val="24"/>
                <w:szCs w:val="24"/>
                <w:lang w:eastAsia="ru-RU"/>
              </w:rPr>
              <w:t>Основные разработчики муниципальной программы</w:t>
            </w:r>
          </w:p>
        </w:tc>
        <w:tc>
          <w:tcPr>
            <w:tcW w:w="3971" w:type="pct"/>
            <w:tcBorders>
              <w:top w:val="single" w:sz="4" w:space="0" w:color="auto"/>
              <w:left w:val="single" w:sz="4" w:space="0" w:color="auto"/>
              <w:bottom w:val="single" w:sz="4" w:space="0" w:color="auto"/>
              <w:right w:val="single" w:sz="4" w:space="0" w:color="auto"/>
            </w:tcBorders>
            <w:hideMark/>
          </w:tcPr>
          <w:p w:rsidR="00F7060C" w:rsidRPr="00F7060C" w:rsidRDefault="00F7060C" w:rsidP="00F7060C">
            <w:pPr>
              <w:spacing w:after="0" w:line="240" w:lineRule="auto"/>
              <w:jc w:val="both"/>
              <w:rPr>
                <w:rFonts w:ascii="Arial" w:eastAsia="Calibri" w:hAnsi="Arial" w:cs="Arial"/>
                <w:sz w:val="24"/>
                <w:szCs w:val="24"/>
                <w:lang w:eastAsia="ru-RU"/>
              </w:rPr>
            </w:pPr>
            <w:r w:rsidRPr="00F7060C">
              <w:rPr>
                <w:rFonts w:ascii="Arial" w:eastAsia="Calibri" w:hAnsi="Arial" w:cs="Arial"/>
                <w:sz w:val="24"/>
                <w:szCs w:val="24"/>
                <w:lang w:eastAsia="ru-RU"/>
              </w:rPr>
              <w:t>Заместитель главы администрации - руководитель аппарата администрации Верхнемамонского муниципального района</w:t>
            </w:r>
          </w:p>
          <w:p w:rsidR="00F7060C" w:rsidRPr="00F7060C" w:rsidRDefault="00F7060C" w:rsidP="00F7060C">
            <w:pPr>
              <w:spacing w:after="0" w:line="240" w:lineRule="auto"/>
              <w:jc w:val="both"/>
              <w:rPr>
                <w:rFonts w:ascii="Arial" w:eastAsia="Calibri" w:hAnsi="Arial" w:cs="Arial"/>
                <w:sz w:val="24"/>
                <w:szCs w:val="24"/>
                <w:lang w:eastAsia="ru-RU"/>
              </w:rPr>
            </w:pPr>
            <w:r w:rsidRPr="00F7060C">
              <w:rPr>
                <w:rFonts w:ascii="Arial" w:eastAsia="Calibri" w:hAnsi="Arial" w:cs="Arial"/>
                <w:sz w:val="24"/>
                <w:szCs w:val="24"/>
                <w:lang w:eastAsia="ru-RU"/>
              </w:rPr>
              <w:t>Юридический отдел администрации Верхнемамонского муниципального района</w:t>
            </w:r>
          </w:p>
          <w:p w:rsidR="00F7060C" w:rsidRPr="00F7060C" w:rsidRDefault="00F7060C" w:rsidP="00F7060C">
            <w:pPr>
              <w:spacing w:after="0" w:line="240" w:lineRule="auto"/>
              <w:jc w:val="both"/>
              <w:rPr>
                <w:rFonts w:ascii="Arial" w:eastAsia="Calibri" w:hAnsi="Arial" w:cs="Arial"/>
                <w:sz w:val="24"/>
                <w:szCs w:val="24"/>
                <w:lang w:eastAsia="ru-RU"/>
              </w:rPr>
            </w:pPr>
            <w:r w:rsidRPr="00F7060C">
              <w:rPr>
                <w:rFonts w:ascii="Arial" w:eastAsia="Calibri" w:hAnsi="Arial" w:cs="Arial"/>
                <w:sz w:val="24"/>
                <w:szCs w:val="24"/>
                <w:lang w:eastAsia="ru-RU"/>
              </w:rPr>
              <w:t>Отдел организационной работы и муниципальной службы администрации Верхнемамонского муниципального района</w:t>
            </w:r>
          </w:p>
          <w:p w:rsidR="00F7060C" w:rsidRPr="00F7060C" w:rsidRDefault="00F7060C" w:rsidP="00F7060C">
            <w:pPr>
              <w:spacing w:after="0" w:line="240" w:lineRule="auto"/>
              <w:jc w:val="both"/>
              <w:rPr>
                <w:rFonts w:ascii="Arial" w:eastAsia="Calibri" w:hAnsi="Arial" w:cs="Arial"/>
                <w:sz w:val="24"/>
                <w:szCs w:val="24"/>
                <w:lang w:eastAsia="ru-RU"/>
              </w:rPr>
            </w:pPr>
            <w:r w:rsidRPr="00F7060C">
              <w:rPr>
                <w:rFonts w:ascii="Arial" w:eastAsia="Calibri" w:hAnsi="Arial" w:cs="Arial"/>
                <w:sz w:val="24"/>
                <w:szCs w:val="24"/>
                <w:lang w:eastAsia="ru-RU"/>
              </w:rPr>
              <w:t>Сектор учета и отчетности администрации Верхнемамонского муниципального района</w:t>
            </w:r>
          </w:p>
          <w:p w:rsidR="00F7060C" w:rsidRPr="00F7060C" w:rsidRDefault="00F7060C" w:rsidP="00F7060C">
            <w:pPr>
              <w:spacing w:after="0" w:line="240" w:lineRule="auto"/>
              <w:jc w:val="both"/>
              <w:rPr>
                <w:rFonts w:ascii="Arial" w:eastAsia="Calibri" w:hAnsi="Arial" w:cs="Arial"/>
                <w:sz w:val="24"/>
                <w:szCs w:val="24"/>
                <w:lang w:eastAsia="ru-RU"/>
              </w:rPr>
            </w:pPr>
            <w:r w:rsidRPr="00F7060C">
              <w:rPr>
                <w:rFonts w:ascii="Arial" w:eastAsia="Calibri" w:hAnsi="Arial" w:cs="Arial"/>
                <w:sz w:val="24"/>
                <w:szCs w:val="24"/>
                <w:lang w:eastAsia="ru-RU"/>
              </w:rPr>
              <w:t>Финансовый отдел администрации Верхнемамонского муниципального района</w:t>
            </w:r>
          </w:p>
          <w:p w:rsidR="00F7060C" w:rsidRPr="00F7060C" w:rsidRDefault="00F7060C" w:rsidP="00F7060C">
            <w:pPr>
              <w:spacing w:after="0" w:line="240" w:lineRule="auto"/>
              <w:jc w:val="both"/>
              <w:rPr>
                <w:rFonts w:ascii="Arial" w:eastAsia="Calibri" w:hAnsi="Arial" w:cs="Arial"/>
                <w:sz w:val="24"/>
                <w:szCs w:val="24"/>
                <w:lang w:eastAsia="ru-RU"/>
              </w:rPr>
            </w:pPr>
            <w:r w:rsidRPr="00F7060C">
              <w:rPr>
                <w:rFonts w:ascii="Arial" w:eastAsia="Calibri" w:hAnsi="Arial" w:cs="Arial"/>
                <w:sz w:val="24"/>
                <w:szCs w:val="24"/>
                <w:lang w:eastAsia="ru-RU"/>
              </w:rPr>
              <w:t xml:space="preserve">Отдел по делам ГО и ЧС администрации Верхнемамонского муниципального района </w:t>
            </w:r>
          </w:p>
        </w:tc>
      </w:tr>
      <w:tr w:rsidR="00F7060C" w:rsidRPr="00F7060C" w:rsidTr="00F7060C">
        <w:tc>
          <w:tcPr>
            <w:tcW w:w="1029" w:type="pct"/>
            <w:tcBorders>
              <w:top w:val="single" w:sz="4" w:space="0" w:color="auto"/>
              <w:left w:val="single" w:sz="4" w:space="0" w:color="auto"/>
              <w:bottom w:val="single" w:sz="4" w:space="0" w:color="auto"/>
              <w:right w:val="single" w:sz="4" w:space="0" w:color="auto"/>
            </w:tcBorders>
            <w:hideMark/>
          </w:tcPr>
          <w:p w:rsidR="00F7060C" w:rsidRPr="00F7060C" w:rsidRDefault="00F7060C" w:rsidP="00F7060C">
            <w:pPr>
              <w:spacing w:after="0" w:line="240" w:lineRule="auto"/>
              <w:jc w:val="both"/>
              <w:rPr>
                <w:rFonts w:ascii="Arial" w:eastAsia="Calibri" w:hAnsi="Arial" w:cs="Arial"/>
                <w:sz w:val="24"/>
                <w:szCs w:val="24"/>
                <w:lang w:eastAsia="ru-RU"/>
              </w:rPr>
            </w:pPr>
            <w:r w:rsidRPr="00F7060C">
              <w:rPr>
                <w:rFonts w:ascii="Arial" w:eastAsia="Calibri" w:hAnsi="Arial" w:cs="Arial"/>
                <w:sz w:val="24"/>
                <w:szCs w:val="24"/>
                <w:lang w:eastAsia="ru-RU"/>
              </w:rPr>
              <w:t xml:space="preserve">Подпрограммы муниципальной </w:t>
            </w:r>
            <w:r w:rsidRPr="00F7060C">
              <w:rPr>
                <w:rFonts w:ascii="Arial" w:eastAsia="Calibri" w:hAnsi="Arial" w:cs="Arial"/>
                <w:sz w:val="24"/>
                <w:szCs w:val="24"/>
                <w:lang w:eastAsia="ru-RU"/>
              </w:rPr>
              <w:lastRenderedPageBreak/>
              <w:t>программы и основные мероприятия</w:t>
            </w:r>
          </w:p>
        </w:tc>
        <w:tc>
          <w:tcPr>
            <w:tcW w:w="3971" w:type="pct"/>
            <w:tcBorders>
              <w:top w:val="single" w:sz="4" w:space="0" w:color="auto"/>
              <w:left w:val="single" w:sz="4" w:space="0" w:color="auto"/>
              <w:bottom w:val="single" w:sz="4" w:space="0" w:color="auto"/>
              <w:right w:val="single" w:sz="4" w:space="0" w:color="auto"/>
            </w:tcBorders>
          </w:tcPr>
          <w:p w:rsidR="00F7060C" w:rsidRPr="00F7060C" w:rsidRDefault="00F7060C" w:rsidP="00F7060C">
            <w:pPr>
              <w:spacing w:after="0" w:line="240" w:lineRule="auto"/>
              <w:jc w:val="both"/>
              <w:rPr>
                <w:rFonts w:ascii="Arial" w:eastAsia="Calibri" w:hAnsi="Arial" w:cs="Arial"/>
                <w:sz w:val="24"/>
                <w:szCs w:val="24"/>
                <w:lang w:eastAsia="ru-RU"/>
              </w:rPr>
            </w:pPr>
            <w:r w:rsidRPr="00F7060C">
              <w:rPr>
                <w:rFonts w:ascii="Arial" w:eastAsia="Calibri" w:hAnsi="Arial" w:cs="Arial"/>
                <w:sz w:val="24"/>
                <w:szCs w:val="24"/>
                <w:lang w:eastAsia="ru-RU"/>
              </w:rPr>
              <w:lastRenderedPageBreak/>
              <w:t>подпрограмма 1: Повышение качества предоставления государственных и муниципальных услуг на 2020-2025 годы.</w:t>
            </w:r>
          </w:p>
          <w:p w:rsidR="00F7060C" w:rsidRPr="00F7060C" w:rsidRDefault="00F7060C" w:rsidP="00F7060C">
            <w:pPr>
              <w:spacing w:after="0" w:line="240" w:lineRule="auto"/>
              <w:jc w:val="both"/>
              <w:rPr>
                <w:rFonts w:ascii="Arial" w:eastAsia="Calibri" w:hAnsi="Arial" w:cs="Arial"/>
                <w:sz w:val="24"/>
                <w:szCs w:val="24"/>
                <w:lang w:eastAsia="ru-RU"/>
              </w:rPr>
            </w:pPr>
            <w:r w:rsidRPr="00F7060C">
              <w:rPr>
                <w:rFonts w:ascii="Arial" w:eastAsia="Calibri" w:hAnsi="Arial" w:cs="Arial"/>
                <w:sz w:val="24"/>
                <w:szCs w:val="24"/>
                <w:lang w:eastAsia="ru-RU"/>
              </w:rPr>
              <w:lastRenderedPageBreak/>
              <w:t>Основные мероприятия:</w:t>
            </w:r>
          </w:p>
          <w:p w:rsidR="00F7060C" w:rsidRPr="00F7060C" w:rsidRDefault="00F7060C" w:rsidP="00F7060C">
            <w:pPr>
              <w:spacing w:after="0" w:line="240" w:lineRule="auto"/>
              <w:jc w:val="both"/>
              <w:rPr>
                <w:rFonts w:ascii="Arial" w:eastAsia="Calibri" w:hAnsi="Arial" w:cs="Arial"/>
                <w:sz w:val="24"/>
                <w:szCs w:val="24"/>
                <w:lang w:eastAsia="ru-RU"/>
              </w:rPr>
            </w:pPr>
            <w:r w:rsidRPr="00F7060C">
              <w:rPr>
                <w:rFonts w:ascii="Arial" w:eastAsia="Calibri" w:hAnsi="Arial" w:cs="Arial"/>
                <w:sz w:val="24"/>
                <w:szCs w:val="24"/>
                <w:lang w:eastAsia="ru-RU"/>
              </w:rPr>
              <w:t>1. Проведение оптимизации административных процедур при предоставлении государственных и муниципальных услуг, оптимизация порядка оказания услуг, необходимых и обязательных для получения государственных и муниципальных услуг.</w:t>
            </w:r>
          </w:p>
          <w:p w:rsidR="00F7060C" w:rsidRPr="00F7060C" w:rsidRDefault="00F7060C" w:rsidP="00F7060C">
            <w:pPr>
              <w:spacing w:after="0" w:line="240" w:lineRule="auto"/>
              <w:jc w:val="both"/>
              <w:rPr>
                <w:rFonts w:ascii="Arial" w:eastAsia="Calibri" w:hAnsi="Arial" w:cs="Arial"/>
                <w:sz w:val="24"/>
                <w:szCs w:val="24"/>
                <w:lang w:eastAsia="ru-RU"/>
              </w:rPr>
            </w:pPr>
            <w:r w:rsidRPr="00F7060C">
              <w:rPr>
                <w:rFonts w:ascii="Arial" w:eastAsia="Calibri" w:hAnsi="Arial" w:cs="Arial"/>
                <w:sz w:val="24"/>
                <w:szCs w:val="24"/>
                <w:lang w:eastAsia="ru-RU"/>
              </w:rPr>
              <w:t>2. Обеспечение информированности граждан о действующем режиме межведомственного взаимодействия при предоставлении государственных и муниципальных услуг.</w:t>
            </w:r>
          </w:p>
          <w:p w:rsidR="00F7060C" w:rsidRPr="00F7060C" w:rsidRDefault="00F7060C" w:rsidP="00F7060C">
            <w:pPr>
              <w:spacing w:after="0" w:line="240" w:lineRule="auto"/>
              <w:jc w:val="both"/>
              <w:rPr>
                <w:rFonts w:ascii="Arial" w:eastAsia="Calibri" w:hAnsi="Arial" w:cs="Arial"/>
                <w:sz w:val="24"/>
                <w:szCs w:val="24"/>
                <w:lang w:eastAsia="ru-RU"/>
              </w:rPr>
            </w:pPr>
          </w:p>
          <w:p w:rsidR="00F7060C" w:rsidRPr="00F7060C" w:rsidRDefault="00F7060C" w:rsidP="00F7060C">
            <w:pPr>
              <w:spacing w:after="0" w:line="240" w:lineRule="auto"/>
              <w:jc w:val="both"/>
              <w:rPr>
                <w:rFonts w:ascii="Arial" w:eastAsia="Calibri" w:hAnsi="Arial" w:cs="Arial"/>
                <w:sz w:val="24"/>
                <w:szCs w:val="24"/>
                <w:lang w:eastAsia="ru-RU"/>
              </w:rPr>
            </w:pPr>
            <w:r w:rsidRPr="00F7060C">
              <w:rPr>
                <w:rFonts w:ascii="Arial" w:eastAsia="Calibri" w:hAnsi="Arial" w:cs="Arial"/>
                <w:sz w:val="24"/>
                <w:szCs w:val="24"/>
                <w:lang w:eastAsia="ru-RU"/>
              </w:rPr>
              <w:t>подпрограмма 2: Поощрение муниципальных образований на 2020-2025 годы.</w:t>
            </w:r>
          </w:p>
          <w:p w:rsidR="00F7060C" w:rsidRPr="00F7060C" w:rsidRDefault="00F7060C" w:rsidP="00F7060C">
            <w:pPr>
              <w:spacing w:after="0" w:line="240" w:lineRule="auto"/>
              <w:jc w:val="both"/>
              <w:rPr>
                <w:rFonts w:ascii="Arial" w:eastAsia="Calibri" w:hAnsi="Arial" w:cs="Arial"/>
                <w:sz w:val="24"/>
                <w:szCs w:val="24"/>
                <w:lang w:eastAsia="ru-RU"/>
              </w:rPr>
            </w:pPr>
            <w:r w:rsidRPr="00F7060C">
              <w:rPr>
                <w:rFonts w:ascii="Arial" w:eastAsia="Calibri" w:hAnsi="Arial" w:cs="Arial"/>
                <w:sz w:val="24"/>
                <w:szCs w:val="24"/>
                <w:lang w:eastAsia="ru-RU"/>
              </w:rPr>
              <w:t>Основные мероприятия:</w:t>
            </w:r>
          </w:p>
          <w:p w:rsidR="00F7060C" w:rsidRPr="00F7060C" w:rsidRDefault="00F7060C" w:rsidP="00F7060C">
            <w:pPr>
              <w:spacing w:after="0" w:line="240" w:lineRule="auto"/>
              <w:jc w:val="both"/>
              <w:rPr>
                <w:rFonts w:ascii="Arial" w:eastAsia="Calibri" w:hAnsi="Arial" w:cs="Arial"/>
                <w:sz w:val="24"/>
                <w:szCs w:val="24"/>
                <w:lang w:eastAsia="ru-RU"/>
              </w:rPr>
            </w:pPr>
            <w:r w:rsidRPr="00F7060C">
              <w:rPr>
                <w:rFonts w:ascii="Arial" w:eastAsia="Calibri" w:hAnsi="Arial" w:cs="Arial"/>
                <w:sz w:val="24"/>
                <w:szCs w:val="24"/>
                <w:lang w:eastAsia="ru-RU"/>
              </w:rPr>
              <w:t>1. Поощрение муниципальных образований Верхнемамонского муниципального района Воронежской области за достижение наилучших показателей эффективности развития сельских поселений.</w:t>
            </w:r>
          </w:p>
          <w:p w:rsidR="00F7060C" w:rsidRPr="00F7060C" w:rsidRDefault="00F7060C" w:rsidP="00F7060C">
            <w:pPr>
              <w:spacing w:after="0" w:line="240" w:lineRule="auto"/>
              <w:jc w:val="both"/>
              <w:rPr>
                <w:rFonts w:ascii="Arial" w:eastAsia="Calibri" w:hAnsi="Arial" w:cs="Arial"/>
                <w:sz w:val="24"/>
                <w:szCs w:val="24"/>
                <w:lang w:eastAsia="ru-RU"/>
              </w:rPr>
            </w:pPr>
            <w:r w:rsidRPr="00F7060C">
              <w:rPr>
                <w:rFonts w:ascii="Arial" w:eastAsia="Calibri" w:hAnsi="Arial" w:cs="Arial"/>
                <w:sz w:val="24"/>
                <w:szCs w:val="24"/>
                <w:lang w:eastAsia="ru-RU"/>
              </w:rPr>
              <w:t>2. Поощрение муниципальных образований Верхнемамонского муниципального района Воронежской области принявших участие в ежегодном открытом публичном конкурсе "Самое красивое село Воронежской области"</w:t>
            </w:r>
          </w:p>
          <w:p w:rsidR="00F7060C" w:rsidRPr="00F7060C" w:rsidRDefault="00F7060C" w:rsidP="00F7060C">
            <w:pPr>
              <w:spacing w:after="0" w:line="240" w:lineRule="auto"/>
              <w:jc w:val="both"/>
              <w:rPr>
                <w:rFonts w:ascii="Arial" w:eastAsia="Calibri" w:hAnsi="Arial" w:cs="Arial"/>
                <w:sz w:val="24"/>
                <w:szCs w:val="24"/>
                <w:lang w:eastAsia="ru-RU"/>
              </w:rPr>
            </w:pPr>
          </w:p>
          <w:p w:rsidR="00F7060C" w:rsidRPr="00F7060C" w:rsidRDefault="00F7060C" w:rsidP="00F7060C">
            <w:pPr>
              <w:spacing w:after="0" w:line="240" w:lineRule="auto"/>
              <w:jc w:val="both"/>
              <w:rPr>
                <w:rFonts w:ascii="Arial" w:eastAsia="Calibri" w:hAnsi="Arial" w:cs="Arial"/>
                <w:sz w:val="24"/>
                <w:szCs w:val="24"/>
                <w:lang w:eastAsia="ru-RU"/>
              </w:rPr>
            </w:pPr>
            <w:r w:rsidRPr="00F7060C">
              <w:rPr>
                <w:rFonts w:ascii="Arial" w:eastAsia="Calibri" w:hAnsi="Arial" w:cs="Arial"/>
                <w:sz w:val="24"/>
                <w:szCs w:val="24"/>
                <w:lang w:eastAsia="ru-RU"/>
              </w:rPr>
              <w:t xml:space="preserve">подпрограмма 3: Социальная поддержка </w:t>
            </w:r>
            <w:proofErr w:type="spellStart"/>
            <w:r w:rsidRPr="00F7060C">
              <w:rPr>
                <w:rFonts w:ascii="Arial" w:eastAsia="Calibri" w:hAnsi="Arial" w:cs="Arial"/>
                <w:sz w:val="24"/>
                <w:szCs w:val="24"/>
                <w:lang w:eastAsia="ru-RU"/>
              </w:rPr>
              <w:t>граждан</w:t>
            </w:r>
            <w:proofErr w:type="gramStart"/>
            <w:r w:rsidRPr="00F7060C">
              <w:rPr>
                <w:rFonts w:ascii="Arial" w:eastAsia="Calibri" w:hAnsi="Arial" w:cs="Arial"/>
                <w:sz w:val="24"/>
                <w:szCs w:val="24"/>
                <w:lang w:eastAsia="ru-RU"/>
              </w:rPr>
              <w:t>,в</w:t>
            </w:r>
            <w:proofErr w:type="gramEnd"/>
            <w:r w:rsidRPr="00F7060C">
              <w:rPr>
                <w:rFonts w:ascii="Arial" w:eastAsia="Calibri" w:hAnsi="Arial" w:cs="Arial"/>
                <w:sz w:val="24"/>
                <w:szCs w:val="24"/>
                <w:lang w:eastAsia="ru-RU"/>
              </w:rPr>
              <w:t>ыплаты</w:t>
            </w:r>
            <w:proofErr w:type="spellEnd"/>
            <w:r w:rsidRPr="00F7060C">
              <w:rPr>
                <w:rFonts w:ascii="Arial" w:eastAsia="Calibri" w:hAnsi="Arial" w:cs="Arial"/>
                <w:sz w:val="24"/>
                <w:szCs w:val="24"/>
                <w:lang w:eastAsia="ru-RU"/>
              </w:rPr>
              <w:t xml:space="preserve"> отдельным категориям граждан на 2020-2025 годы.</w:t>
            </w:r>
          </w:p>
          <w:p w:rsidR="00F7060C" w:rsidRPr="00F7060C" w:rsidRDefault="00F7060C" w:rsidP="00F7060C">
            <w:pPr>
              <w:spacing w:after="0" w:line="240" w:lineRule="auto"/>
              <w:jc w:val="both"/>
              <w:rPr>
                <w:rFonts w:ascii="Arial" w:eastAsia="Calibri" w:hAnsi="Arial" w:cs="Arial"/>
                <w:sz w:val="24"/>
                <w:szCs w:val="24"/>
                <w:lang w:eastAsia="ru-RU"/>
              </w:rPr>
            </w:pPr>
            <w:r w:rsidRPr="00F7060C">
              <w:rPr>
                <w:rFonts w:ascii="Arial" w:eastAsia="Calibri" w:hAnsi="Arial" w:cs="Arial"/>
                <w:sz w:val="24"/>
                <w:szCs w:val="24"/>
                <w:lang w:eastAsia="ru-RU"/>
              </w:rPr>
              <w:t>Основные мероприятия:</w:t>
            </w:r>
          </w:p>
          <w:p w:rsidR="00F7060C" w:rsidRPr="00F7060C" w:rsidRDefault="00F7060C" w:rsidP="00F7060C">
            <w:pPr>
              <w:spacing w:after="0" w:line="240" w:lineRule="auto"/>
              <w:jc w:val="both"/>
              <w:rPr>
                <w:rFonts w:ascii="Arial" w:eastAsia="Calibri" w:hAnsi="Arial" w:cs="Arial"/>
                <w:sz w:val="24"/>
                <w:szCs w:val="24"/>
                <w:lang w:eastAsia="ru-RU"/>
              </w:rPr>
            </w:pPr>
            <w:r w:rsidRPr="00F7060C">
              <w:rPr>
                <w:rFonts w:ascii="Arial" w:eastAsia="Calibri" w:hAnsi="Arial" w:cs="Arial"/>
                <w:sz w:val="24"/>
                <w:szCs w:val="24"/>
                <w:lang w:eastAsia="ru-RU"/>
              </w:rPr>
              <w:t xml:space="preserve">1. </w:t>
            </w:r>
            <w:proofErr w:type="gramStart"/>
            <w:r w:rsidRPr="00F7060C">
              <w:rPr>
                <w:rFonts w:ascii="Arial" w:eastAsia="Calibri" w:hAnsi="Arial" w:cs="Arial"/>
                <w:sz w:val="24"/>
                <w:szCs w:val="24"/>
                <w:lang w:eastAsia="ru-RU"/>
              </w:rPr>
              <w:t xml:space="preserve">Оказание адресной единовременной материальной (финансовой) помощи семьям граждан или одиноким гражданам, проживающим на территории Верхнемамонского муниципального района оказавшимся в трудной жизненной ситуации, которая возникла по независящих от них причинам, объективно нарушающей жизнедеятельность, которую они не может преодолеть самостоятельно, </w:t>
            </w:r>
            <w:proofErr w:type="gramEnd"/>
          </w:p>
          <w:p w:rsidR="00F7060C" w:rsidRPr="00F7060C" w:rsidRDefault="00F7060C" w:rsidP="00F7060C">
            <w:pPr>
              <w:spacing w:after="0" w:line="240" w:lineRule="auto"/>
              <w:jc w:val="both"/>
              <w:rPr>
                <w:rFonts w:ascii="Arial" w:eastAsia="Calibri" w:hAnsi="Arial" w:cs="Arial"/>
                <w:sz w:val="24"/>
                <w:szCs w:val="24"/>
                <w:lang w:eastAsia="ru-RU"/>
              </w:rPr>
            </w:pPr>
            <w:r w:rsidRPr="00F7060C">
              <w:rPr>
                <w:rFonts w:ascii="Arial" w:eastAsia="Calibri" w:hAnsi="Arial" w:cs="Arial"/>
                <w:sz w:val="24"/>
                <w:szCs w:val="24"/>
                <w:lang w:eastAsia="ru-RU"/>
              </w:rPr>
              <w:t>2. Выплата пенсий за выслугу лет (доплат к пенсии), лицам, замещавшим должности муниципальной службы, выборные муниципальные должности в органах местного самоуправления Верхнемамонского муниципального района.</w:t>
            </w:r>
          </w:p>
          <w:p w:rsidR="00F7060C" w:rsidRPr="00F7060C" w:rsidRDefault="00F7060C" w:rsidP="00F7060C">
            <w:pPr>
              <w:spacing w:after="0" w:line="240" w:lineRule="auto"/>
              <w:jc w:val="both"/>
              <w:rPr>
                <w:rFonts w:ascii="Arial" w:eastAsia="Calibri" w:hAnsi="Arial" w:cs="Arial"/>
                <w:sz w:val="24"/>
                <w:szCs w:val="24"/>
                <w:lang w:eastAsia="ru-RU"/>
              </w:rPr>
            </w:pPr>
          </w:p>
          <w:p w:rsidR="00F7060C" w:rsidRPr="00F7060C" w:rsidRDefault="00F7060C" w:rsidP="00F7060C">
            <w:pPr>
              <w:spacing w:after="0" w:line="240" w:lineRule="auto"/>
              <w:jc w:val="both"/>
              <w:rPr>
                <w:rFonts w:ascii="Arial" w:eastAsia="Calibri" w:hAnsi="Arial" w:cs="Arial"/>
                <w:sz w:val="24"/>
                <w:szCs w:val="24"/>
                <w:lang w:eastAsia="ru-RU"/>
              </w:rPr>
            </w:pPr>
            <w:r w:rsidRPr="00F7060C">
              <w:rPr>
                <w:rFonts w:ascii="Arial" w:eastAsia="Calibri" w:hAnsi="Arial" w:cs="Arial"/>
                <w:sz w:val="24"/>
                <w:szCs w:val="24"/>
                <w:lang w:eastAsia="ru-RU"/>
              </w:rPr>
              <w:t>подпрограмма 4: Содействие занятости населения на 2020-2025 годы.</w:t>
            </w:r>
          </w:p>
          <w:p w:rsidR="00F7060C" w:rsidRPr="00F7060C" w:rsidRDefault="00F7060C" w:rsidP="00F7060C">
            <w:pPr>
              <w:spacing w:after="0" w:line="240" w:lineRule="auto"/>
              <w:jc w:val="both"/>
              <w:rPr>
                <w:rFonts w:ascii="Arial" w:eastAsia="Calibri" w:hAnsi="Arial" w:cs="Arial"/>
                <w:sz w:val="24"/>
                <w:szCs w:val="24"/>
                <w:lang w:eastAsia="ru-RU"/>
              </w:rPr>
            </w:pPr>
            <w:r w:rsidRPr="00F7060C">
              <w:rPr>
                <w:rFonts w:ascii="Arial" w:eastAsia="Calibri" w:hAnsi="Arial" w:cs="Arial"/>
                <w:sz w:val="24"/>
                <w:szCs w:val="24"/>
                <w:lang w:eastAsia="ru-RU"/>
              </w:rPr>
              <w:t>Основные мероприятия:</w:t>
            </w:r>
          </w:p>
          <w:p w:rsidR="00F7060C" w:rsidRPr="00F7060C" w:rsidRDefault="00F7060C" w:rsidP="00F7060C">
            <w:pPr>
              <w:spacing w:after="0" w:line="240" w:lineRule="auto"/>
              <w:jc w:val="both"/>
              <w:rPr>
                <w:rFonts w:ascii="Arial" w:eastAsia="Calibri" w:hAnsi="Arial" w:cs="Arial"/>
                <w:sz w:val="24"/>
                <w:szCs w:val="24"/>
                <w:lang w:eastAsia="ru-RU"/>
              </w:rPr>
            </w:pPr>
            <w:r w:rsidRPr="00F7060C">
              <w:rPr>
                <w:rFonts w:ascii="Arial" w:eastAsia="Calibri" w:hAnsi="Arial" w:cs="Arial"/>
                <w:sz w:val="24"/>
                <w:szCs w:val="24"/>
                <w:lang w:eastAsia="ru-RU"/>
              </w:rPr>
              <w:t>1. Организация проведения оплачиваемых общественных работ.</w:t>
            </w:r>
          </w:p>
          <w:p w:rsidR="00F7060C" w:rsidRPr="00F7060C" w:rsidRDefault="00F7060C" w:rsidP="00F7060C">
            <w:pPr>
              <w:spacing w:after="0" w:line="240" w:lineRule="auto"/>
              <w:jc w:val="both"/>
              <w:rPr>
                <w:rFonts w:ascii="Arial" w:eastAsia="Calibri" w:hAnsi="Arial" w:cs="Arial"/>
                <w:sz w:val="24"/>
                <w:szCs w:val="24"/>
                <w:lang w:eastAsia="ru-RU"/>
              </w:rPr>
            </w:pPr>
            <w:r w:rsidRPr="00F7060C">
              <w:rPr>
                <w:rFonts w:ascii="Arial" w:eastAsia="Calibri" w:hAnsi="Arial" w:cs="Arial"/>
                <w:sz w:val="24"/>
                <w:szCs w:val="24"/>
                <w:lang w:eastAsia="ru-RU"/>
              </w:rPr>
              <w:t>2. Организация временного трудоустройства несовершеннолетних в возрасте от 14 до 18 лет в свободное от учебы время.</w:t>
            </w:r>
          </w:p>
          <w:p w:rsidR="00F7060C" w:rsidRPr="00F7060C" w:rsidRDefault="00F7060C" w:rsidP="00F7060C">
            <w:pPr>
              <w:spacing w:after="0" w:line="240" w:lineRule="auto"/>
              <w:jc w:val="both"/>
              <w:rPr>
                <w:rFonts w:ascii="Arial" w:eastAsia="Calibri" w:hAnsi="Arial" w:cs="Arial"/>
                <w:sz w:val="24"/>
                <w:szCs w:val="24"/>
                <w:lang w:eastAsia="ru-RU"/>
              </w:rPr>
            </w:pPr>
          </w:p>
          <w:p w:rsidR="00F7060C" w:rsidRPr="00F7060C" w:rsidRDefault="00F7060C" w:rsidP="00F7060C">
            <w:pPr>
              <w:spacing w:after="0" w:line="240" w:lineRule="auto"/>
              <w:jc w:val="both"/>
              <w:rPr>
                <w:rFonts w:ascii="Arial" w:eastAsia="Calibri" w:hAnsi="Arial" w:cs="Arial"/>
                <w:sz w:val="24"/>
                <w:szCs w:val="24"/>
                <w:lang w:eastAsia="ru-RU"/>
              </w:rPr>
            </w:pPr>
            <w:r w:rsidRPr="00F7060C">
              <w:rPr>
                <w:rFonts w:ascii="Arial" w:eastAsia="Calibri" w:hAnsi="Arial" w:cs="Arial"/>
                <w:sz w:val="24"/>
                <w:szCs w:val="24"/>
                <w:lang w:eastAsia="ru-RU"/>
              </w:rPr>
              <w:t>подпрограмма 5: Поддержка социально ориентированных некоммерческих организаций, развитие системы территориального общественного самоуправления и развития гражданского общества на территории Верхнемамонского муниципального района Воронежской области на 2020-2025 годы.</w:t>
            </w:r>
          </w:p>
          <w:p w:rsidR="00F7060C" w:rsidRPr="00F7060C" w:rsidRDefault="00F7060C" w:rsidP="00F7060C">
            <w:pPr>
              <w:spacing w:after="0" w:line="240" w:lineRule="auto"/>
              <w:jc w:val="both"/>
              <w:rPr>
                <w:rFonts w:ascii="Arial" w:eastAsia="Calibri" w:hAnsi="Arial" w:cs="Arial"/>
                <w:sz w:val="24"/>
                <w:szCs w:val="24"/>
                <w:lang w:eastAsia="ru-RU"/>
              </w:rPr>
            </w:pPr>
            <w:r w:rsidRPr="00F7060C">
              <w:rPr>
                <w:rFonts w:ascii="Arial" w:eastAsia="Calibri" w:hAnsi="Arial" w:cs="Arial"/>
                <w:sz w:val="24"/>
                <w:szCs w:val="24"/>
                <w:lang w:eastAsia="ru-RU"/>
              </w:rPr>
              <w:lastRenderedPageBreak/>
              <w:t>Основные мероприятия:</w:t>
            </w:r>
          </w:p>
          <w:p w:rsidR="00F7060C" w:rsidRPr="00F7060C" w:rsidRDefault="00F7060C" w:rsidP="00F7060C">
            <w:pPr>
              <w:spacing w:after="0" w:line="240" w:lineRule="auto"/>
              <w:jc w:val="both"/>
              <w:rPr>
                <w:rFonts w:ascii="Arial" w:eastAsia="Calibri" w:hAnsi="Arial" w:cs="Arial"/>
                <w:bCs/>
                <w:sz w:val="24"/>
                <w:szCs w:val="24"/>
                <w:lang w:eastAsia="ru-RU"/>
              </w:rPr>
            </w:pPr>
            <w:r w:rsidRPr="00F7060C">
              <w:rPr>
                <w:rFonts w:ascii="Arial" w:eastAsia="Calibri" w:hAnsi="Arial" w:cs="Arial"/>
                <w:bCs/>
                <w:sz w:val="24"/>
                <w:szCs w:val="24"/>
                <w:lang w:eastAsia="ru-RU"/>
              </w:rPr>
              <w:t>1. Информационная, методическая и организационная поддержка СО НКО, ТОС.</w:t>
            </w:r>
          </w:p>
          <w:p w:rsidR="00F7060C" w:rsidRPr="00F7060C" w:rsidRDefault="00F7060C" w:rsidP="00F7060C">
            <w:pPr>
              <w:spacing w:after="0" w:line="240" w:lineRule="auto"/>
              <w:jc w:val="both"/>
              <w:rPr>
                <w:rFonts w:ascii="Arial" w:eastAsia="Calibri" w:hAnsi="Arial" w:cs="Arial"/>
                <w:bCs/>
                <w:sz w:val="24"/>
                <w:szCs w:val="24"/>
                <w:lang w:eastAsia="ru-RU"/>
              </w:rPr>
            </w:pPr>
            <w:r w:rsidRPr="00F7060C">
              <w:rPr>
                <w:rFonts w:ascii="Arial" w:eastAsia="Calibri" w:hAnsi="Arial" w:cs="Arial"/>
                <w:bCs/>
                <w:sz w:val="24"/>
                <w:szCs w:val="24"/>
                <w:lang w:eastAsia="ru-RU"/>
              </w:rPr>
              <w:t>2. Предоставление имущества Верхнемамонского муниципального района некоммерческим организациям на долгосрочной основе, а так же для проведения мероприятий.</w:t>
            </w:r>
          </w:p>
          <w:p w:rsidR="00F7060C" w:rsidRPr="00F7060C" w:rsidRDefault="00F7060C" w:rsidP="00F7060C">
            <w:pPr>
              <w:spacing w:after="0" w:line="240" w:lineRule="auto"/>
              <w:jc w:val="both"/>
              <w:rPr>
                <w:rFonts w:ascii="Arial" w:eastAsia="Calibri" w:hAnsi="Arial" w:cs="Arial"/>
                <w:bCs/>
                <w:sz w:val="24"/>
                <w:szCs w:val="24"/>
                <w:lang w:eastAsia="ru-RU"/>
              </w:rPr>
            </w:pPr>
            <w:r w:rsidRPr="00F7060C">
              <w:rPr>
                <w:rFonts w:ascii="Arial" w:eastAsia="Calibri" w:hAnsi="Arial" w:cs="Arial"/>
                <w:bCs/>
                <w:sz w:val="24"/>
                <w:szCs w:val="24"/>
                <w:lang w:eastAsia="ru-RU"/>
              </w:rPr>
              <w:t>3. Предоставление субсидий социально ориентированным некоммерческим организациям за счет средств районного бюджета.</w:t>
            </w:r>
          </w:p>
          <w:p w:rsidR="00F7060C" w:rsidRPr="00F7060C" w:rsidRDefault="00F7060C" w:rsidP="00F7060C">
            <w:pPr>
              <w:spacing w:after="0" w:line="240" w:lineRule="auto"/>
              <w:jc w:val="both"/>
              <w:rPr>
                <w:rFonts w:ascii="Arial" w:eastAsia="Calibri" w:hAnsi="Arial" w:cs="Arial"/>
                <w:bCs/>
                <w:sz w:val="24"/>
                <w:szCs w:val="24"/>
                <w:lang w:eastAsia="ru-RU"/>
              </w:rPr>
            </w:pPr>
            <w:r w:rsidRPr="00F7060C">
              <w:rPr>
                <w:rFonts w:ascii="Arial" w:eastAsia="Calibri" w:hAnsi="Arial" w:cs="Arial"/>
                <w:bCs/>
                <w:sz w:val="24"/>
                <w:szCs w:val="24"/>
                <w:lang w:eastAsia="ru-RU"/>
              </w:rPr>
              <w:t>4. Проведение общественных мероприятий с населением Верхнемамонского муниципального района, направленных на развитие гражданского общества</w:t>
            </w:r>
          </w:p>
          <w:p w:rsidR="00F7060C" w:rsidRPr="00F7060C" w:rsidRDefault="00F7060C" w:rsidP="00F7060C">
            <w:pPr>
              <w:spacing w:after="0" w:line="240" w:lineRule="auto"/>
              <w:jc w:val="both"/>
              <w:rPr>
                <w:rFonts w:ascii="Arial" w:eastAsia="Calibri" w:hAnsi="Arial" w:cs="Arial"/>
                <w:sz w:val="24"/>
                <w:szCs w:val="24"/>
                <w:lang w:eastAsia="ru-RU"/>
              </w:rPr>
            </w:pPr>
          </w:p>
          <w:p w:rsidR="00F7060C" w:rsidRPr="00F7060C" w:rsidRDefault="00F7060C" w:rsidP="00F7060C">
            <w:pPr>
              <w:spacing w:after="0" w:line="240" w:lineRule="auto"/>
              <w:jc w:val="both"/>
              <w:rPr>
                <w:rFonts w:ascii="Arial" w:eastAsia="Calibri" w:hAnsi="Arial" w:cs="Arial"/>
                <w:sz w:val="24"/>
                <w:szCs w:val="24"/>
                <w:lang w:eastAsia="ru-RU"/>
              </w:rPr>
            </w:pPr>
            <w:r w:rsidRPr="00F7060C">
              <w:rPr>
                <w:rFonts w:ascii="Arial" w:eastAsia="Calibri" w:hAnsi="Arial" w:cs="Arial"/>
                <w:sz w:val="24"/>
                <w:szCs w:val="24"/>
                <w:lang w:eastAsia="ru-RU"/>
              </w:rPr>
              <w:t>подпрограмма</w:t>
            </w:r>
            <w:proofErr w:type="gramStart"/>
            <w:r w:rsidRPr="00F7060C">
              <w:rPr>
                <w:rFonts w:ascii="Arial" w:eastAsia="Calibri" w:hAnsi="Arial" w:cs="Arial"/>
                <w:sz w:val="24"/>
                <w:szCs w:val="24"/>
                <w:lang w:eastAsia="ru-RU"/>
              </w:rPr>
              <w:t>6</w:t>
            </w:r>
            <w:proofErr w:type="gramEnd"/>
            <w:r w:rsidRPr="00F7060C">
              <w:rPr>
                <w:rFonts w:ascii="Arial" w:eastAsia="Calibri" w:hAnsi="Arial" w:cs="Arial"/>
                <w:sz w:val="24"/>
                <w:szCs w:val="24"/>
                <w:lang w:eastAsia="ru-RU"/>
              </w:rPr>
              <w:t>: Обеспечение реализации муниципальной программы на 2020-2025 годы.</w:t>
            </w:r>
          </w:p>
          <w:p w:rsidR="00F7060C" w:rsidRPr="00F7060C" w:rsidRDefault="00F7060C" w:rsidP="00F7060C">
            <w:pPr>
              <w:spacing w:after="0" w:line="240" w:lineRule="auto"/>
              <w:jc w:val="both"/>
              <w:rPr>
                <w:rFonts w:ascii="Arial" w:eastAsia="Calibri" w:hAnsi="Arial" w:cs="Arial"/>
                <w:sz w:val="24"/>
                <w:szCs w:val="24"/>
                <w:lang w:eastAsia="ru-RU"/>
              </w:rPr>
            </w:pPr>
            <w:r w:rsidRPr="00F7060C">
              <w:rPr>
                <w:rFonts w:ascii="Arial" w:eastAsia="Calibri" w:hAnsi="Arial" w:cs="Arial"/>
                <w:sz w:val="24"/>
                <w:szCs w:val="24"/>
                <w:lang w:eastAsia="ru-RU"/>
              </w:rPr>
              <w:t>Основные мероприятия:</w:t>
            </w:r>
          </w:p>
          <w:p w:rsidR="00F7060C" w:rsidRPr="00F7060C" w:rsidRDefault="00F7060C" w:rsidP="00F7060C">
            <w:pPr>
              <w:spacing w:after="0" w:line="240" w:lineRule="auto"/>
              <w:jc w:val="both"/>
              <w:rPr>
                <w:rFonts w:ascii="Arial" w:eastAsia="Calibri" w:hAnsi="Arial" w:cs="Arial"/>
                <w:sz w:val="24"/>
                <w:szCs w:val="24"/>
                <w:lang w:eastAsia="ru-RU"/>
              </w:rPr>
            </w:pPr>
            <w:r w:rsidRPr="00F7060C">
              <w:rPr>
                <w:rFonts w:ascii="Arial" w:eastAsia="Calibri" w:hAnsi="Arial" w:cs="Arial"/>
                <w:sz w:val="24"/>
                <w:szCs w:val="24"/>
                <w:lang w:eastAsia="ru-RU"/>
              </w:rPr>
              <w:t>6.1. Финансовое обеспечение деятельности органов местного самоуправления Верхнемамонского муниципального района.</w:t>
            </w:r>
          </w:p>
          <w:p w:rsidR="00F7060C" w:rsidRPr="00F7060C" w:rsidRDefault="00F7060C" w:rsidP="00F7060C">
            <w:pPr>
              <w:spacing w:after="0" w:line="240" w:lineRule="auto"/>
              <w:jc w:val="both"/>
              <w:rPr>
                <w:rFonts w:ascii="Arial" w:eastAsia="Calibri" w:hAnsi="Arial" w:cs="Arial"/>
                <w:sz w:val="24"/>
                <w:szCs w:val="24"/>
                <w:lang w:eastAsia="ru-RU"/>
              </w:rPr>
            </w:pPr>
            <w:r w:rsidRPr="00F7060C">
              <w:rPr>
                <w:rFonts w:ascii="Arial" w:eastAsia="Calibri" w:hAnsi="Arial" w:cs="Arial"/>
                <w:sz w:val="24"/>
                <w:szCs w:val="24"/>
                <w:lang w:eastAsia="ru-RU"/>
              </w:rPr>
              <w:t>6.2. Финансовое обеспечение выполнения других расходных обязательств Верхнемамонского муниципального района органами местного самоуправления;</w:t>
            </w:r>
          </w:p>
          <w:p w:rsidR="00F7060C" w:rsidRPr="00F7060C" w:rsidRDefault="00F7060C" w:rsidP="00F7060C">
            <w:pPr>
              <w:spacing w:after="0" w:line="240" w:lineRule="auto"/>
              <w:jc w:val="both"/>
              <w:rPr>
                <w:rFonts w:ascii="Arial" w:eastAsia="Calibri" w:hAnsi="Arial" w:cs="Arial"/>
                <w:sz w:val="24"/>
                <w:szCs w:val="24"/>
                <w:lang w:eastAsia="ru-RU"/>
              </w:rPr>
            </w:pPr>
            <w:r w:rsidRPr="00F7060C">
              <w:rPr>
                <w:rFonts w:ascii="Arial" w:eastAsia="Calibri" w:hAnsi="Arial" w:cs="Arial"/>
                <w:sz w:val="24"/>
                <w:szCs w:val="24"/>
                <w:lang w:eastAsia="ru-RU"/>
              </w:rPr>
              <w:t>6.3. Финансовое обеспечение деятельности подведомственных муниципальных учреждений.</w:t>
            </w:r>
          </w:p>
          <w:p w:rsidR="00F7060C" w:rsidRPr="00F7060C" w:rsidRDefault="00F7060C" w:rsidP="00F7060C">
            <w:pPr>
              <w:spacing w:after="0" w:line="240" w:lineRule="auto"/>
              <w:jc w:val="both"/>
              <w:rPr>
                <w:rFonts w:ascii="Arial" w:eastAsia="Calibri" w:hAnsi="Arial" w:cs="Arial"/>
                <w:sz w:val="24"/>
                <w:szCs w:val="24"/>
                <w:lang w:eastAsia="ru-RU"/>
              </w:rPr>
            </w:pPr>
            <w:r w:rsidRPr="00F7060C">
              <w:rPr>
                <w:rFonts w:ascii="Arial" w:eastAsia="Calibri" w:hAnsi="Arial" w:cs="Arial"/>
                <w:sz w:val="24"/>
                <w:szCs w:val="24"/>
                <w:lang w:eastAsia="ru-RU"/>
              </w:rPr>
              <w:t>6.4. Расходы по составлению списка кандидатов в присяжные заседатели федерального суда общей юрисдикции.</w:t>
            </w:r>
          </w:p>
        </w:tc>
      </w:tr>
      <w:tr w:rsidR="00F7060C" w:rsidRPr="00F7060C" w:rsidTr="00F7060C">
        <w:tc>
          <w:tcPr>
            <w:tcW w:w="1029" w:type="pct"/>
            <w:tcBorders>
              <w:top w:val="single" w:sz="4" w:space="0" w:color="auto"/>
              <w:left w:val="single" w:sz="4" w:space="0" w:color="auto"/>
              <w:bottom w:val="single" w:sz="4" w:space="0" w:color="auto"/>
              <w:right w:val="single" w:sz="4" w:space="0" w:color="auto"/>
            </w:tcBorders>
            <w:hideMark/>
          </w:tcPr>
          <w:p w:rsidR="00F7060C" w:rsidRPr="00F7060C" w:rsidRDefault="00F7060C" w:rsidP="00F7060C">
            <w:pPr>
              <w:spacing w:after="0" w:line="240" w:lineRule="auto"/>
              <w:jc w:val="both"/>
              <w:rPr>
                <w:rFonts w:ascii="Arial" w:eastAsia="Calibri" w:hAnsi="Arial" w:cs="Arial"/>
                <w:sz w:val="24"/>
                <w:szCs w:val="24"/>
                <w:lang w:eastAsia="ru-RU"/>
              </w:rPr>
            </w:pPr>
            <w:r w:rsidRPr="00F7060C">
              <w:rPr>
                <w:rFonts w:ascii="Arial" w:eastAsia="Calibri" w:hAnsi="Arial" w:cs="Arial"/>
                <w:sz w:val="24"/>
                <w:szCs w:val="24"/>
                <w:lang w:eastAsia="ru-RU"/>
              </w:rPr>
              <w:lastRenderedPageBreak/>
              <w:t>Цель муниципальной программы</w:t>
            </w:r>
          </w:p>
        </w:tc>
        <w:tc>
          <w:tcPr>
            <w:tcW w:w="3971" w:type="pct"/>
            <w:tcBorders>
              <w:top w:val="single" w:sz="4" w:space="0" w:color="auto"/>
              <w:left w:val="single" w:sz="4" w:space="0" w:color="auto"/>
              <w:bottom w:val="single" w:sz="4" w:space="0" w:color="auto"/>
              <w:right w:val="single" w:sz="4" w:space="0" w:color="auto"/>
            </w:tcBorders>
            <w:hideMark/>
          </w:tcPr>
          <w:p w:rsidR="00F7060C" w:rsidRPr="00F7060C" w:rsidRDefault="00F7060C" w:rsidP="00F7060C">
            <w:pPr>
              <w:spacing w:after="0" w:line="240" w:lineRule="auto"/>
              <w:jc w:val="both"/>
              <w:rPr>
                <w:rFonts w:ascii="Arial" w:eastAsia="Calibri" w:hAnsi="Arial" w:cs="Arial"/>
                <w:sz w:val="24"/>
                <w:szCs w:val="24"/>
                <w:lang w:eastAsia="ru-RU"/>
              </w:rPr>
            </w:pPr>
            <w:r w:rsidRPr="00F7060C">
              <w:rPr>
                <w:rFonts w:ascii="Arial" w:eastAsia="Calibri" w:hAnsi="Arial" w:cs="Arial"/>
                <w:sz w:val="24"/>
                <w:szCs w:val="24"/>
                <w:lang w:eastAsia="ru-RU"/>
              </w:rPr>
              <w:t>Повышение эффективности системы муниципального управления в Верхнемамонском муниципальном районе</w:t>
            </w:r>
          </w:p>
        </w:tc>
      </w:tr>
      <w:tr w:rsidR="00F7060C" w:rsidRPr="00F7060C" w:rsidTr="00F7060C">
        <w:tc>
          <w:tcPr>
            <w:tcW w:w="1029" w:type="pct"/>
            <w:tcBorders>
              <w:top w:val="single" w:sz="4" w:space="0" w:color="auto"/>
              <w:left w:val="single" w:sz="4" w:space="0" w:color="auto"/>
              <w:bottom w:val="single" w:sz="4" w:space="0" w:color="auto"/>
              <w:right w:val="single" w:sz="4" w:space="0" w:color="auto"/>
            </w:tcBorders>
            <w:hideMark/>
          </w:tcPr>
          <w:p w:rsidR="00F7060C" w:rsidRPr="00F7060C" w:rsidRDefault="00F7060C" w:rsidP="00F7060C">
            <w:pPr>
              <w:spacing w:after="0" w:line="240" w:lineRule="auto"/>
              <w:jc w:val="both"/>
              <w:rPr>
                <w:rFonts w:ascii="Arial" w:eastAsia="Calibri" w:hAnsi="Arial" w:cs="Arial"/>
                <w:sz w:val="24"/>
                <w:szCs w:val="24"/>
                <w:lang w:eastAsia="ru-RU"/>
              </w:rPr>
            </w:pPr>
            <w:r w:rsidRPr="00F7060C">
              <w:rPr>
                <w:rFonts w:ascii="Arial" w:eastAsia="Calibri" w:hAnsi="Arial" w:cs="Arial"/>
                <w:sz w:val="24"/>
                <w:szCs w:val="24"/>
                <w:lang w:eastAsia="ru-RU"/>
              </w:rPr>
              <w:t>Задачи муниципальной программы</w:t>
            </w:r>
          </w:p>
        </w:tc>
        <w:tc>
          <w:tcPr>
            <w:tcW w:w="3971" w:type="pct"/>
            <w:tcBorders>
              <w:top w:val="single" w:sz="4" w:space="0" w:color="auto"/>
              <w:left w:val="single" w:sz="4" w:space="0" w:color="auto"/>
              <w:bottom w:val="single" w:sz="4" w:space="0" w:color="auto"/>
              <w:right w:val="single" w:sz="4" w:space="0" w:color="auto"/>
            </w:tcBorders>
            <w:hideMark/>
          </w:tcPr>
          <w:p w:rsidR="00F7060C" w:rsidRPr="00F7060C" w:rsidRDefault="00F7060C" w:rsidP="00F7060C">
            <w:pPr>
              <w:spacing w:after="0" w:line="240" w:lineRule="auto"/>
              <w:jc w:val="both"/>
              <w:rPr>
                <w:rFonts w:ascii="Arial" w:eastAsia="Calibri" w:hAnsi="Arial" w:cs="Arial"/>
                <w:sz w:val="24"/>
                <w:szCs w:val="24"/>
                <w:lang w:eastAsia="ru-RU"/>
              </w:rPr>
            </w:pPr>
            <w:r w:rsidRPr="00F7060C">
              <w:rPr>
                <w:rFonts w:ascii="Arial" w:eastAsia="Calibri" w:hAnsi="Arial" w:cs="Arial"/>
                <w:sz w:val="24"/>
                <w:szCs w:val="24"/>
                <w:lang w:eastAsia="ru-RU"/>
              </w:rPr>
              <w:t>- создание условий для эффективной реализации полномочий главы Верхнемамонского муниципального района, администрации Верхнемамонского муниципального района;</w:t>
            </w:r>
          </w:p>
          <w:p w:rsidR="00F7060C" w:rsidRPr="00F7060C" w:rsidRDefault="00F7060C" w:rsidP="00F7060C">
            <w:pPr>
              <w:spacing w:after="0" w:line="240" w:lineRule="auto"/>
              <w:jc w:val="both"/>
              <w:rPr>
                <w:rFonts w:ascii="Arial" w:eastAsia="Calibri" w:hAnsi="Arial" w:cs="Arial"/>
                <w:sz w:val="24"/>
                <w:szCs w:val="24"/>
                <w:lang w:eastAsia="ru-RU"/>
              </w:rPr>
            </w:pPr>
            <w:r w:rsidRPr="00F7060C">
              <w:rPr>
                <w:rFonts w:ascii="Arial" w:eastAsia="Calibri" w:hAnsi="Arial" w:cs="Arial"/>
                <w:sz w:val="24"/>
                <w:szCs w:val="24"/>
                <w:lang w:eastAsia="ru-RU"/>
              </w:rPr>
              <w:t>- развитие эффективной системы предоставления государственных и муниципальных услуг на территории Верхнемамонского муниципального района Воронежской области;</w:t>
            </w:r>
          </w:p>
          <w:p w:rsidR="00F7060C" w:rsidRPr="00F7060C" w:rsidRDefault="00F7060C" w:rsidP="00F7060C">
            <w:pPr>
              <w:spacing w:after="0" w:line="240" w:lineRule="auto"/>
              <w:jc w:val="both"/>
              <w:rPr>
                <w:rFonts w:ascii="Arial" w:eastAsia="Calibri" w:hAnsi="Arial" w:cs="Arial"/>
                <w:sz w:val="24"/>
                <w:szCs w:val="24"/>
                <w:lang w:eastAsia="ru-RU"/>
              </w:rPr>
            </w:pPr>
            <w:r w:rsidRPr="00F7060C">
              <w:rPr>
                <w:rFonts w:ascii="Arial" w:eastAsia="Calibri" w:hAnsi="Arial" w:cs="Arial"/>
                <w:sz w:val="24"/>
                <w:szCs w:val="24"/>
                <w:lang w:eastAsia="ru-RU"/>
              </w:rPr>
              <w:t xml:space="preserve">- стимулировать деятельность органов местного самоуправления сельских поселений за счет </w:t>
            </w:r>
            <w:proofErr w:type="gramStart"/>
            <w:r w:rsidRPr="00F7060C">
              <w:rPr>
                <w:rFonts w:ascii="Arial" w:eastAsia="Calibri" w:hAnsi="Arial" w:cs="Arial"/>
                <w:sz w:val="24"/>
                <w:szCs w:val="24"/>
                <w:lang w:eastAsia="ru-RU"/>
              </w:rPr>
              <w:t>оценки достижения показателей эффективности развития</w:t>
            </w:r>
            <w:r w:rsidR="001900D2">
              <w:rPr>
                <w:rFonts w:ascii="Arial" w:eastAsia="Calibri" w:hAnsi="Arial" w:cs="Arial"/>
                <w:sz w:val="24"/>
                <w:szCs w:val="24"/>
                <w:lang w:eastAsia="ru-RU"/>
              </w:rPr>
              <w:t xml:space="preserve"> </w:t>
            </w:r>
            <w:r w:rsidRPr="00F7060C">
              <w:rPr>
                <w:rFonts w:ascii="Arial" w:eastAsia="Calibri" w:hAnsi="Arial" w:cs="Arial"/>
                <w:sz w:val="24"/>
                <w:szCs w:val="24"/>
                <w:lang w:eastAsia="ru-RU"/>
              </w:rPr>
              <w:t>сельских</w:t>
            </w:r>
            <w:r w:rsidR="001900D2">
              <w:rPr>
                <w:rFonts w:ascii="Arial" w:eastAsia="Calibri" w:hAnsi="Arial" w:cs="Arial"/>
                <w:sz w:val="24"/>
                <w:szCs w:val="24"/>
                <w:lang w:eastAsia="ru-RU"/>
              </w:rPr>
              <w:t xml:space="preserve"> </w:t>
            </w:r>
            <w:r w:rsidRPr="00F7060C">
              <w:rPr>
                <w:rFonts w:ascii="Arial" w:eastAsia="Calibri" w:hAnsi="Arial" w:cs="Arial"/>
                <w:sz w:val="24"/>
                <w:szCs w:val="24"/>
                <w:lang w:eastAsia="ru-RU"/>
              </w:rPr>
              <w:t>поселений</w:t>
            </w:r>
            <w:proofErr w:type="gramEnd"/>
            <w:r w:rsidR="001900D2">
              <w:rPr>
                <w:rFonts w:ascii="Arial" w:eastAsia="Calibri" w:hAnsi="Arial" w:cs="Arial"/>
                <w:sz w:val="24"/>
                <w:szCs w:val="24"/>
                <w:lang w:eastAsia="ru-RU"/>
              </w:rPr>
              <w:t xml:space="preserve"> </w:t>
            </w:r>
            <w:proofErr w:type="spellStart"/>
            <w:r w:rsidRPr="00F7060C">
              <w:rPr>
                <w:rFonts w:ascii="Arial" w:eastAsia="Calibri" w:hAnsi="Arial" w:cs="Arial"/>
                <w:sz w:val="24"/>
                <w:szCs w:val="24"/>
                <w:lang w:eastAsia="ru-RU"/>
              </w:rPr>
              <w:t>Верхнемамонского</w:t>
            </w:r>
            <w:proofErr w:type="spellEnd"/>
            <w:r w:rsidRPr="00F7060C">
              <w:rPr>
                <w:rFonts w:ascii="Arial" w:eastAsia="Calibri" w:hAnsi="Arial" w:cs="Arial"/>
                <w:sz w:val="24"/>
                <w:szCs w:val="24"/>
                <w:lang w:eastAsia="ru-RU"/>
              </w:rPr>
              <w:t xml:space="preserve"> муниципального района Воронежской области; </w:t>
            </w:r>
          </w:p>
          <w:p w:rsidR="00F7060C" w:rsidRPr="00F7060C" w:rsidRDefault="00F7060C" w:rsidP="00F7060C">
            <w:pPr>
              <w:spacing w:after="0" w:line="240" w:lineRule="auto"/>
              <w:jc w:val="both"/>
              <w:rPr>
                <w:rFonts w:ascii="Arial" w:eastAsia="Calibri" w:hAnsi="Arial" w:cs="Arial"/>
                <w:sz w:val="24"/>
                <w:szCs w:val="24"/>
                <w:lang w:eastAsia="ru-RU"/>
              </w:rPr>
            </w:pPr>
            <w:r w:rsidRPr="00F7060C">
              <w:rPr>
                <w:rFonts w:ascii="Arial" w:eastAsia="Calibri" w:hAnsi="Arial" w:cs="Arial"/>
                <w:sz w:val="24"/>
                <w:szCs w:val="24"/>
                <w:lang w:eastAsia="ru-RU"/>
              </w:rPr>
              <w:t>- создание условий для оказания мер социальной поддержки отдельным категориям граждан;</w:t>
            </w:r>
          </w:p>
          <w:p w:rsidR="00F7060C" w:rsidRPr="00F7060C" w:rsidRDefault="00F7060C" w:rsidP="00F7060C">
            <w:pPr>
              <w:spacing w:after="0" w:line="240" w:lineRule="auto"/>
              <w:jc w:val="both"/>
              <w:rPr>
                <w:rFonts w:ascii="Arial" w:eastAsia="Calibri" w:hAnsi="Arial" w:cs="Arial"/>
                <w:sz w:val="24"/>
                <w:szCs w:val="24"/>
                <w:lang w:eastAsia="ru-RU"/>
              </w:rPr>
            </w:pPr>
            <w:r w:rsidRPr="00F7060C">
              <w:rPr>
                <w:rFonts w:ascii="Arial" w:eastAsia="Calibri" w:hAnsi="Arial" w:cs="Arial"/>
                <w:sz w:val="24"/>
                <w:szCs w:val="24"/>
                <w:lang w:eastAsia="ru-RU"/>
              </w:rPr>
              <w:t>- организация содействия занятости населения Верхнемамонского муниципального района;</w:t>
            </w:r>
          </w:p>
          <w:p w:rsidR="00F7060C" w:rsidRPr="00F7060C" w:rsidRDefault="00F7060C" w:rsidP="00F7060C">
            <w:pPr>
              <w:spacing w:after="0" w:line="240" w:lineRule="auto"/>
              <w:jc w:val="both"/>
              <w:rPr>
                <w:rFonts w:ascii="Arial" w:eastAsia="Calibri" w:hAnsi="Arial" w:cs="Arial"/>
                <w:sz w:val="24"/>
                <w:szCs w:val="24"/>
                <w:lang w:eastAsia="ru-RU"/>
              </w:rPr>
            </w:pPr>
            <w:r w:rsidRPr="00F7060C">
              <w:rPr>
                <w:rFonts w:ascii="Arial" w:eastAsia="Calibri" w:hAnsi="Arial" w:cs="Arial"/>
                <w:sz w:val="24"/>
                <w:szCs w:val="24"/>
                <w:lang w:eastAsia="ru-RU"/>
              </w:rPr>
              <w:t>- развитие механизмов оказания имущественной, финансовой и информационной поддержки социально ориентированным некоммерческим организациям;</w:t>
            </w:r>
          </w:p>
          <w:p w:rsidR="00F7060C" w:rsidRPr="00F7060C" w:rsidRDefault="00F7060C" w:rsidP="00F7060C">
            <w:pPr>
              <w:spacing w:after="0" w:line="240" w:lineRule="auto"/>
              <w:jc w:val="both"/>
              <w:rPr>
                <w:rFonts w:ascii="Arial" w:eastAsia="Calibri" w:hAnsi="Arial" w:cs="Arial"/>
                <w:sz w:val="24"/>
                <w:szCs w:val="24"/>
                <w:lang w:eastAsia="ru-RU"/>
              </w:rPr>
            </w:pPr>
            <w:r w:rsidRPr="00F7060C">
              <w:rPr>
                <w:rFonts w:ascii="Arial" w:eastAsia="Calibri" w:hAnsi="Arial" w:cs="Arial"/>
                <w:sz w:val="24"/>
                <w:szCs w:val="24"/>
                <w:lang w:eastAsia="ru-RU"/>
              </w:rPr>
              <w:t>- формирование партнерских отношений между органами местного самоуправления и некоммерческими организациями;</w:t>
            </w:r>
          </w:p>
          <w:p w:rsidR="00F7060C" w:rsidRPr="00F7060C" w:rsidRDefault="00F7060C" w:rsidP="00F7060C">
            <w:pPr>
              <w:spacing w:after="0" w:line="240" w:lineRule="auto"/>
              <w:jc w:val="both"/>
              <w:rPr>
                <w:rFonts w:ascii="Arial" w:eastAsia="Calibri" w:hAnsi="Arial" w:cs="Arial"/>
                <w:sz w:val="24"/>
                <w:szCs w:val="24"/>
                <w:lang w:eastAsia="ru-RU"/>
              </w:rPr>
            </w:pPr>
            <w:r w:rsidRPr="00F7060C">
              <w:rPr>
                <w:rFonts w:ascii="Arial" w:eastAsia="Calibri" w:hAnsi="Arial" w:cs="Arial"/>
                <w:sz w:val="24"/>
                <w:szCs w:val="24"/>
                <w:lang w:eastAsia="ru-RU"/>
              </w:rPr>
              <w:t>- комплексное решение проблем развития органов территориального общественного самоуправления в соответствии с социально активной позицией населения;</w:t>
            </w:r>
          </w:p>
          <w:p w:rsidR="00F7060C" w:rsidRPr="00F7060C" w:rsidRDefault="00F7060C" w:rsidP="00F7060C">
            <w:pPr>
              <w:spacing w:after="0" w:line="240" w:lineRule="auto"/>
              <w:jc w:val="both"/>
              <w:rPr>
                <w:rFonts w:ascii="Arial" w:eastAsia="Calibri" w:hAnsi="Arial" w:cs="Arial"/>
                <w:sz w:val="24"/>
                <w:szCs w:val="24"/>
                <w:lang w:eastAsia="ru-RU"/>
              </w:rPr>
            </w:pPr>
            <w:r w:rsidRPr="00F7060C">
              <w:rPr>
                <w:rFonts w:ascii="Arial" w:eastAsia="Calibri" w:hAnsi="Arial" w:cs="Arial"/>
                <w:sz w:val="24"/>
                <w:szCs w:val="24"/>
                <w:lang w:eastAsia="ru-RU"/>
              </w:rPr>
              <w:lastRenderedPageBreak/>
              <w:t>- развитие механизмов повышения гражданской активности населения;</w:t>
            </w:r>
          </w:p>
          <w:p w:rsidR="00F7060C" w:rsidRPr="00F7060C" w:rsidRDefault="00F7060C" w:rsidP="00F7060C">
            <w:pPr>
              <w:spacing w:after="0" w:line="240" w:lineRule="auto"/>
              <w:jc w:val="both"/>
              <w:rPr>
                <w:rFonts w:ascii="Arial" w:eastAsia="Calibri" w:hAnsi="Arial" w:cs="Arial"/>
                <w:sz w:val="24"/>
                <w:szCs w:val="24"/>
                <w:lang w:eastAsia="ru-RU"/>
              </w:rPr>
            </w:pPr>
            <w:r w:rsidRPr="00F7060C">
              <w:rPr>
                <w:rFonts w:ascii="Arial" w:eastAsia="Calibri" w:hAnsi="Arial" w:cs="Arial"/>
                <w:sz w:val="24"/>
                <w:szCs w:val="24"/>
                <w:lang w:eastAsia="ru-RU"/>
              </w:rPr>
              <w:t>- финансовое обеспечение деятельности органов местного самоуправления и подведомственных муниципальных учреждений;</w:t>
            </w:r>
          </w:p>
          <w:p w:rsidR="00F7060C" w:rsidRPr="00F7060C" w:rsidRDefault="00F7060C" w:rsidP="00F7060C">
            <w:pPr>
              <w:spacing w:after="0" w:line="240" w:lineRule="auto"/>
              <w:jc w:val="both"/>
              <w:rPr>
                <w:rFonts w:ascii="Arial" w:eastAsia="Calibri" w:hAnsi="Arial" w:cs="Arial"/>
                <w:sz w:val="24"/>
                <w:szCs w:val="24"/>
                <w:lang w:eastAsia="ru-RU"/>
              </w:rPr>
            </w:pPr>
            <w:r w:rsidRPr="00F7060C">
              <w:rPr>
                <w:rFonts w:ascii="Arial" w:eastAsia="Calibri" w:hAnsi="Arial" w:cs="Arial"/>
                <w:sz w:val="24"/>
                <w:szCs w:val="24"/>
                <w:lang w:eastAsia="ru-RU"/>
              </w:rPr>
              <w:t>-обеспечение информационной поддержки местного самоуправления;</w:t>
            </w:r>
          </w:p>
          <w:p w:rsidR="00F7060C" w:rsidRPr="00F7060C" w:rsidRDefault="00F7060C" w:rsidP="00F7060C">
            <w:pPr>
              <w:spacing w:after="0" w:line="240" w:lineRule="auto"/>
              <w:jc w:val="both"/>
              <w:rPr>
                <w:rFonts w:ascii="Arial" w:eastAsia="Calibri" w:hAnsi="Arial" w:cs="Arial"/>
                <w:sz w:val="24"/>
                <w:szCs w:val="24"/>
                <w:lang w:eastAsia="ru-RU"/>
              </w:rPr>
            </w:pPr>
            <w:r w:rsidRPr="00F7060C">
              <w:rPr>
                <w:rFonts w:ascii="Arial" w:eastAsia="Calibri" w:hAnsi="Arial" w:cs="Arial"/>
                <w:sz w:val="24"/>
                <w:szCs w:val="24"/>
                <w:lang w:eastAsia="ru-RU"/>
              </w:rPr>
              <w:t>- составление списка кандидатов в присяжные заседатели федерального суда общей юрисдикции</w:t>
            </w:r>
          </w:p>
        </w:tc>
      </w:tr>
      <w:tr w:rsidR="00F7060C" w:rsidRPr="00F7060C" w:rsidTr="00F7060C">
        <w:tc>
          <w:tcPr>
            <w:tcW w:w="1029" w:type="pct"/>
            <w:tcBorders>
              <w:top w:val="single" w:sz="4" w:space="0" w:color="auto"/>
              <w:left w:val="single" w:sz="4" w:space="0" w:color="auto"/>
              <w:bottom w:val="single" w:sz="4" w:space="0" w:color="auto"/>
              <w:right w:val="single" w:sz="4" w:space="0" w:color="auto"/>
            </w:tcBorders>
            <w:hideMark/>
          </w:tcPr>
          <w:p w:rsidR="00F7060C" w:rsidRPr="00F7060C" w:rsidRDefault="00F7060C" w:rsidP="00F7060C">
            <w:pPr>
              <w:spacing w:after="0" w:line="240" w:lineRule="auto"/>
              <w:jc w:val="both"/>
              <w:rPr>
                <w:rFonts w:ascii="Arial" w:eastAsia="Calibri" w:hAnsi="Arial" w:cs="Arial"/>
                <w:sz w:val="24"/>
                <w:szCs w:val="24"/>
                <w:lang w:eastAsia="ru-RU"/>
              </w:rPr>
            </w:pPr>
            <w:r w:rsidRPr="00F7060C">
              <w:rPr>
                <w:rFonts w:ascii="Arial" w:eastAsia="Calibri" w:hAnsi="Arial" w:cs="Arial"/>
                <w:sz w:val="24"/>
                <w:szCs w:val="24"/>
                <w:lang w:eastAsia="ru-RU"/>
              </w:rPr>
              <w:lastRenderedPageBreak/>
              <w:t>Целевые показатели (индикаторы) муниципальной программы</w:t>
            </w:r>
          </w:p>
        </w:tc>
        <w:tc>
          <w:tcPr>
            <w:tcW w:w="3971" w:type="pct"/>
            <w:tcBorders>
              <w:top w:val="single" w:sz="4" w:space="0" w:color="auto"/>
              <w:left w:val="single" w:sz="4" w:space="0" w:color="auto"/>
              <w:bottom w:val="single" w:sz="4" w:space="0" w:color="auto"/>
              <w:right w:val="single" w:sz="4" w:space="0" w:color="auto"/>
            </w:tcBorders>
            <w:hideMark/>
          </w:tcPr>
          <w:p w:rsidR="00F7060C" w:rsidRPr="00F7060C" w:rsidRDefault="00F7060C" w:rsidP="00F7060C">
            <w:pPr>
              <w:spacing w:after="0" w:line="240" w:lineRule="auto"/>
              <w:jc w:val="both"/>
              <w:rPr>
                <w:rFonts w:ascii="Arial" w:eastAsia="Calibri" w:hAnsi="Arial" w:cs="Arial"/>
                <w:sz w:val="24"/>
                <w:szCs w:val="24"/>
                <w:lang w:eastAsia="ru-RU"/>
              </w:rPr>
            </w:pPr>
            <w:r w:rsidRPr="00F7060C">
              <w:rPr>
                <w:rFonts w:ascii="Arial" w:eastAsia="Calibri" w:hAnsi="Arial" w:cs="Arial"/>
                <w:sz w:val="24"/>
                <w:szCs w:val="24"/>
                <w:lang w:eastAsia="ru-RU"/>
              </w:rPr>
              <w:t>- Уровень удовлетворенности населения деятельностью органов местного самоуправления Верхнемамонского муниципального района – 60%;</w:t>
            </w:r>
          </w:p>
          <w:p w:rsidR="00F7060C" w:rsidRPr="00F7060C" w:rsidRDefault="00F7060C" w:rsidP="00F7060C">
            <w:pPr>
              <w:spacing w:after="0" w:line="240" w:lineRule="auto"/>
              <w:jc w:val="both"/>
              <w:rPr>
                <w:rFonts w:ascii="Arial" w:eastAsia="Calibri" w:hAnsi="Arial" w:cs="Arial"/>
                <w:sz w:val="24"/>
                <w:szCs w:val="24"/>
                <w:lang w:eastAsia="ru-RU"/>
              </w:rPr>
            </w:pPr>
            <w:r w:rsidRPr="00F7060C">
              <w:rPr>
                <w:rFonts w:ascii="Arial" w:eastAsia="Calibri" w:hAnsi="Arial" w:cs="Arial"/>
                <w:sz w:val="24"/>
                <w:szCs w:val="24"/>
                <w:lang w:eastAsia="ru-RU"/>
              </w:rPr>
              <w:t>- Уровень удовлетворенности граждан и юридических лиц качеством предоставления государственных и муниципальных услуг – 90%</w:t>
            </w:r>
          </w:p>
          <w:p w:rsidR="00F7060C" w:rsidRPr="00F7060C" w:rsidRDefault="00F7060C" w:rsidP="00F7060C">
            <w:pPr>
              <w:spacing w:after="0" w:line="240" w:lineRule="auto"/>
              <w:jc w:val="both"/>
              <w:rPr>
                <w:rFonts w:ascii="Arial" w:eastAsia="Calibri" w:hAnsi="Arial" w:cs="Arial"/>
                <w:sz w:val="24"/>
                <w:szCs w:val="24"/>
                <w:lang w:eastAsia="ru-RU"/>
              </w:rPr>
            </w:pPr>
            <w:r w:rsidRPr="00F7060C">
              <w:rPr>
                <w:rFonts w:ascii="Arial" w:eastAsia="Calibri" w:hAnsi="Arial" w:cs="Arial"/>
                <w:sz w:val="24"/>
                <w:szCs w:val="24"/>
                <w:lang w:eastAsia="ru-RU"/>
              </w:rPr>
              <w:t>- Количество муниципальных образований, увеличивших долю показателей эффективности развития сельских поселений Верхнемамонского муниципального района Воронежской области, по которым достигнута положительная динамика – 20%</w:t>
            </w:r>
          </w:p>
          <w:p w:rsidR="00F7060C" w:rsidRPr="00F7060C" w:rsidRDefault="00F7060C" w:rsidP="00F7060C">
            <w:pPr>
              <w:spacing w:after="0" w:line="240" w:lineRule="auto"/>
              <w:jc w:val="both"/>
              <w:rPr>
                <w:rFonts w:ascii="Arial" w:eastAsia="Calibri" w:hAnsi="Arial" w:cs="Arial"/>
                <w:sz w:val="24"/>
                <w:szCs w:val="24"/>
                <w:lang w:eastAsia="ru-RU"/>
              </w:rPr>
            </w:pPr>
            <w:r w:rsidRPr="00F7060C">
              <w:rPr>
                <w:rFonts w:ascii="Arial" w:eastAsia="Calibri" w:hAnsi="Arial" w:cs="Arial"/>
                <w:sz w:val="24"/>
                <w:szCs w:val="24"/>
                <w:lang w:eastAsia="ru-RU"/>
              </w:rPr>
              <w:t>- Ежегодное участие муниципальных образований в ежегодном открытом публичном конкурсе "Самое красивое село Воронежской области" – 10%</w:t>
            </w:r>
          </w:p>
          <w:p w:rsidR="00F7060C" w:rsidRPr="00F7060C" w:rsidRDefault="00F7060C" w:rsidP="00F7060C">
            <w:pPr>
              <w:spacing w:after="0" w:line="240" w:lineRule="auto"/>
              <w:jc w:val="both"/>
              <w:rPr>
                <w:rFonts w:ascii="Arial" w:eastAsia="Calibri" w:hAnsi="Arial" w:cs="Arial"/>
                <w:sz w:val="24"/>
                <w:szCs w:val="24"/>
                <w:lang w:eastAsia="ru-RU"/>
              </w:rPr>
            </w:pPr>
            <w:r w:rsidRPr="00F7060C">
              <w:rPr>
                <w:rFonts w:ascii="Arial" w:eastAsia="Calibri" w:hAnsi="Arial" w:cs="Arial"/>
                <w:sz w:val="24"/>
                <w:szCs w:val="24"/>
                <w:lang w:eastAsia="ru-RU"/>
              </w:rPr>
              <w:t>- доля граждан, получивших материальную помощь, из количества граждан обратившихся за материальной помощью – 100%</w:t>
            </w:r>
          </w:p>
          <w:p w:rsidR="00F7060C" w:rsidRPr="00F7060C" w:rsidRDefault="00F7060C" w:rsidP="00F7060C">
            <w:pPr>
              <w:spacing w:after="0" w:line="240" w:lineRule="auto"/>
              <w:jc w:val="both"/>
              <w:rPr>
                <w:rFonts w:ascii="Arial" w:eastAsia="Calibri" w:hAnsi="Arial" w:cs="Arial"/>
                <w:sz w:val="24"/>
                <w:szCs w:val="24"/>
                <w:lang w:eastAsia="ru-RU"/>
              </w:rPr>
            </w:pPr>
            <w:r w:rsidRPr="00F7060C">
              <w:rPr>
                <w:rFonts w:ascii="Arial" w:eastAsia="Calibri" w:hAnsi="Arial" w:cs="Arial"/>
                <w:sz w:val="24"/>
                <w:szCs w:val="24"/>
                <w:lang w:eastAsia="ru-RU"/>
              </w:rPr>
              <w:t>- Выплата пенсий за выслугу лет (доплат к пенсии), лицам, замещавшим должности муниципальной службы в органах местного самоуправления Верхнемамонского муниципального района – 100%</w:t>
            </w:r>
          </w:p>
          <w:p w:rsidR="00F7060C" w:rsidRPr="00F7060C" w:rsidRDefault="00F7060C" w:rsidP="00F7060C">
            <w:pPr>
              <w:spacing w:after="0" w:line="240" w:lineRule="auto"/>
              <w:jc w:val="both"/>
              <w:rPr>
                <w:rFonts w:ascii="Arial" w:eastAsia="Calibri" w:hAnsi="Arial" w:cs="Arial"/>
                <w:sz w:val="24"/>
                <w:szCs w:val="24"/>
                <w:lang w:eastAsia="ru-RU"/>
              </w:rPr>
            </w:pPr>
            <w:r w:rsidRPr="00F7060C">
              <w:rPr>
                <w:rFonts w:ascii="Arial" w:eastAsia="Calibri" w:hAnsi="Arial" w:cs="Arial"/>
                <w:sz w:val="24"/>
                <w:szCs w:val="24"/>
                <w:lang w:eastAsia="ru-RU"/>
              </w:rPr>
              <w:t>- количество граждан, трудоустроенных на общественные работы – 85 чел.</w:t>
            </w:r>
          </w:p>
          <w:p w:rsidR="00F7060C" w:rsidRPr="00F7060C" w:rsidRDefault="00F7060C" w:rsidP="00F7060C">
            <w:pPr>
              <w:spacing w:after="0" w:line="240" w:lineRule="auto"/>
              <w:jc w:val="both"/>
              <w:rPr>
                <w:rFonts w:ascii="Arial" w:eastAsia="Calibri" w:hAnsi="Arial" w:cs="Arial"/>
                <w:sz w:val="24"/>
                <w:szCs w:val="24"/>
                <w:lang w:eastAsia="ru-RU"/>
              </w:rPr>
            </w:pPr>
            <w:r w:rsidRPr="00F7060C">
              <w:rPr>
                <w:rFonts w:ascii="Arial" w:eastAsia="Calibri" w:hAnsi="Arial" w:cs="Arial"/>
                <w:sz w:val="24"/>
                <w:szCs w:val="24"/>
                <w:lang w:eastAsia="ru-RU"/>
              </w:rPr>
              <w:t>- количество несовершеннолетних граждан в возрасте от 14 до 18 лет, охваченных временным трудоустройством в свободное от учебы время – 73 чел.</w:t>
            </w:r>
          </w:p>
          <w:p w:rsidR="00F7060C" w:rsidRPr="00F7060C" w:rsidRDefault="00F7060C" w:rsidP="00F7060C">
            <w:pPr>
              <w:spacing w:after="0" w:line="240" w:lineRule="auto"/>
              <w:jc w:val="both"/>
              <w:rPr>
                <w:rFonts w:ascii="Arial" w:eastAsia="Calibri" w:hAnsi="Arial" w:cs="Arial"/>
                <w:sz w:val="24"/>
                <w:szCs w:val="24"/>
                <w:lang w:eastAsia="ru-RU"/>
              </w:rPr>
            </w:pPr>
            <w:r w:rsidRPr="00F7060C">
              <w:rPr>
                <w:rFonts w:ascii="Arial" w:eastAsia="Calibri" w:hAnsi="Arial" w:cs="Arial"/>
                <w:sz w:val="24"/>
                <w:szCs w:val="24"/>
                <w:lang w:eastAsia="ru-RU"/>
              </w:rPr>
              <w:t>- Количество СО НКО, получивших поддержку из бюджета Верхнемамонского муниципального района – 1 шт.</w:t>
            </w:r>
          </w:p>
          <w:p w:rsidR="00F7060C" w:rsidRPr="00F7060C" w:rsidRDefault="00F7060C" w:rsidP="00F7060C">
            <w:pPr>
              <w:spacing w:after="0" w:line="240" w:lineRule="auto"/>
              <w:jc w:val="both"/>
              <w:rPr>
                <w:rFonts w:ascii="Arial" w:eastAsia="Calibri" w:hAnsi="Arial" w:cs="Arial"/>
                <w:sz w:val="24"/>
                <w:szCs w:val="24"/>
                <w:lang w:eastAsia="ru-RU"/>
              </w:rPr>
            </w:pPr>
            <w:r w:rsidRPr="00F7060C">
              <w:rPr>
                <w:rFonts w:ascii="Arial" w:eastAsia="Calibri" w:hAnsi="Arial" w:cs="Arial"/>
                <w:sz w:val="24"/>
                <w:szCs w:val="24"/>
                <w:lang w:eastAsia="ru-RU"/>
              </w:rPr>
              <w:t>- Количество НКО, получающих методическую, информационную и консультационную поддержку от органов местного самоуправления – 19 шт.</w:t>
            </w:r>
          </w:p>
          <w:p w:rsidR="00F7060C" w:rsidRPr="00F7060C" w:rsidRDefault="00F7060C" w:rsidP="00F7060C">
            <w:pPr>
              <w:spacing w:after="0" w:line="240" w:lineRule="auto"/>
              <w:jc w:val="both"/>
              <w:rPr>
                <w:rFonts w:ascii="Arial" w:eastAsia="Calibri" w:hAnsi="Arial" w:cs="Arial"/>
                <w:sz w:val="24"/>
                <w:szCs w:val="24"/>
                <w:lang w:eastAsia="ru-RU"/>
              </w:rPr>
            </w:pPr>
            <w:r w:rsidRPr="00F7060C">
              <w:rPr>
                <w:rFonts w:ascii="Arial" w:eastAsia="Calibri" w:hAnsi="Arial" w:cs="Arial"/>
                <w:sz w:val="24"/>
                <w:szCs w:val="24"/>
                <w:lang w:eastAsia="ru-RU"/>
              </w:rPr>
              <w:t>- Количество реализованных проектов, инициированных ТОС – 10 шт.</w:t>
            </w:r>
          </w:p>
          <w:p w:rsidR="00F7060C" w:rsidRPr="00F7060C" w:rsidRDefault="00F7060C" w:rsidP="00F7060C">
            <w:pPr>
              <w:spacing w:after="0" w:line="240" w:lineRule="auto"/>
              <w:jc w:val="both"/>
              <w:rPr>
                <w:rFonts w:ascii="Arial" w:eastAsia="Calibri" w:hAnsi="Arial" w:cs="Arial"/>
                <w:sz w:val="24"/>
                <w:szCs w:val="24"/>
                <w:lang w:eastAsia="ru-RU"/>
              </w:rPr>
            </w:pPr>
            <w:r w:rsidRPr="00F7060C">
              <w:rPr>
                <w:rFonts w:ascii="Arial" w:eastAsia="Calibri" w:hAnsi="Arial" w:cs="Arial"/>
                <w:sz w:val="24"/>
                <w:szCs w:val="24"/>
                <w:lang w:eastAsia="ru-RU"/>
              </w:rPr>
              <w:t>- Доля финансовой обеспеченности органов местного самоуправления и подведомственных муниципальных учреждений – 100%</w:t>
            </w:r>
          </w:p>
        </w:tc>
      </w:tr>
      <w:tr w:rsidR="00F7060C" w:rsidRPr="00F7060C" w:rsidTr="00F7060C">
        <w:tc>
          <w:tcPr>
            <w:tcW w:w="1029" w:type="pct"/>
            <w:tcBorders>
              <w:top w:val="single" w:sz="4" w:space="0" w:color="auto"/>
              <w:left w:val="single" w:sz="4" w:space="0" w:color="auto"/>
              <w:bottom w:val="single" w:sz="4" w:space="0" w:color="auto"/>
              <w:right w:val="single" w:sz="4" w:space="0" w:color="auto"/>
            </w:tcBorders>
            <w:hideMark/>
          </w:tcPr>
          <w:p w:rsidR="00F7060C" w:rsidRPr="00F7060C" w:rsidRDefault="00F7060C" w:rsidP="00F7060C">
            <w:pPr>
              <w:spacing w:after="0" w:line="240" w:lineRule="auto"/>
              <w:jc w:val="both"/>
              <w:rPr>
                <w:rFonts w:ascii="Arial" w:eastAsia="Calibri" w:hAnsi="Arial" w:cs="Arial"/>
                <w:sz w:val="24"/>
                <w:szCs w:val="24"/>
                <w:lang w:eastAsia="ru-RU"/>
              </w:rPr>
            </w:pPr>
            <w:r w:rsidRPr="00F7060C">
              <w:rPr>
                <w:rFonts w:ascii="Arial" w:eastAsia="Calibri" w:hAnsi="Arial" w:cs="Arial"/>
                <w:sz w:val="24"/>
                <w:szCs w:val="24"/>
                <w:lang w:eastAsia="ru-RU"/>
              </w:rPr>
              <w:t>Этапы и сроки реализации муниципальной программы</w:t>
            </w:r>
          </w:p>
        </w:tc>
        <w:tc>
          <w:tcPr>
            <w:tcW w:w="3971" w:type="pct"/>
            <w:tcBorders>
              <w:top w:val="single" w:sz="4" w:space="0" w:color="auto"/>
              <w:left w:val="single" w:sz="4" w:space="0" w:color="auto"/>
              <w:bottom w:val="single" w:sz="4" w:space="0" w:color="auto"/>
              <w:right w:val="single" w:sz="4" w:space="0" w:color="auto"/>
            </w:tcBorders>
            <w:hideMark/>
          </w:tcPr>
          <w:p w:rsidR="00F7060C" w:rsidRPr="00F7060C" w:rsidRDefault="00F7060C" w:rsidP="00F7060C">
            <w:pPr>
              <w:spacing w:after="0" w:line="240" w:lineRule="auto"/>
              <w:jc w:val="both"/>
              <w:rPr>
                <w:rFonts w:ascii="Arial" w:eastAsia="Calibri" w:hAnsi="Arial" w:cs="Arial"/>
                <w:sz w:val="24"/>
                <w:szCs w:val="24"/>
                <w:lang w:eastAsia="ru-RU"/>
              </w:rPr>
            </w:pPr>
            <w:r w:rsidRPr="00F7060C">
              <w:rPr>
                <w:rFonts w:ascii="Arial" w:eastAsia="Calibri" w:hAnsi="Arial" w:cs="Arial"/>
                <w:sz w:val="24"/>
                <w:szCs w:val="24"/>
                <w:lang w:eastAsia="ru-RU"/>
              </w:rPr>
              <w:t>2020-2025 годы. Реализация муниципальной программы предусматривается в один этап.</w:t>
            </w:r>
          </w:p>
        </w:tc>
      </w:tr>
      <w:tr w:rsidR="00F7060C" w:rsidRPr="00F7060C" w:rsidTr="00F7060C">
        <w:tc>
          <w:tcPr>
            <w:tcW w:w="1029" w:type="pct"/>
            <w:tcBorders>
              <w:top w:val="single" w:sz="4" w:space="0" w:color="auto"/>
              <w:left w:val="single" w:sz="4" w:space="0" w:color="auto"/>
              <w:bottom w:val="single" w:sz="4" w:space="0" w:color="auto"/>
              <w:right w:val="single" w:sz="4" w:space="0" w:color="auto"/>
            </w:tcBorders>
            <w:hideMark/>
          </w:tcPr>
          <w:p w:rsidR="00F7060C" w:rsidRPr="00F7060C" w:rsidRDefault="00F7060C" w:rsidP="00F7060C">
            <w:pPr>
              <w:spacing w:after="0" w:line="240" w:lineRule="auto"/>
              <w:jc w:val="both"/>
              <w:rPr>
                <w:rFonts w:ascii="Arial" w:eastAsia="Calibri" w:hAnsi="Arial" w:cs="Arial"/>
                <w:sz w:val="24"/>
                <w:szCs w:val="24"/>
                <w:lang w:eastAsia="ru-RU"/>
              </w:rPr>
            </w:pPr>
            <w:r w:rsidRPr="00F7060C">
              <w:rPr>
                <w:rFonts w:ascii="Arial" w:eastAsia="Calibri" w:hAnsi="Arial" w:cs="Arial"/>
                <w:sz w:val="24"/>
                <w:szCs w:val="24"/>
                <w:lang w:eastAsia="ru-RU"/>
              </w:rPr>
              <w:t xml:space="preserve">Объемы и источники финансирования </w:t>
            </w:r>
            <w:r w:rsidRPr="00F7060C">
              <w:rPr>
                <w:rFonts w:ascii="Arial" w:eastAsia="Calibri" w:hAnsi="Arial" w:cs="Arial"/>
                <w:sz w:val="24"/>
                <w:szCs w:val="24"/>
                <w:lang w:eastAsia="ru-RU"/>
              </w:rPr>
              <w:lastRenderedPageBreak/>
              <w:t>муниципальной программы (в действующих ценах каждого года реализации муниципальной программы)</w:t>
            </w:r>
          </w:p>
        </w:tc>
        <w:tc>
          <w:tcPr>
            <w:tcW w:w="3971" w:type="pct"/>
            <w:tcBorders>
              <w:top w:val="single" w:sz="4" w:space="0" w:color="auto"/>
              <w:left w:val="single" w:sz="4" w:space="0" w:color="auto"/>
              <w:bottom w:val="single" w:sz="4" w:space="0" w:color="auto"/>
              <w:right w:val="single" w:sz="4" w:space="0" w:color="auto"/>
            </w:tcBorders>
          </w:tcPr>
          <w:p w:rsidR="00F7060C" w:rsidRPr="00F7060C" w:rsidRDefault="00F7060C" w:rsidP="00F7060C">
            <w:pPr>
              <w:spacing w:after="0" w:line="240" w:lineRule="auto"/>
              <w:jc w:val="both"/>
              <w:rPr>
                <w:rFonts w:ascii="Arial" w:eastAsia="Calibri" w:hAnsi="Arial" w:cs="Arial"/>
                <w:sz w:val="24"/>
                <w:szCs w:val="24"/>
                <w:lang w:eastAsia="ru-RU"/>
              </w:rPr>
            </w:pPr>
            <w:r w:rsidRPr="00F7060C">
              <w:rPr>
                <w:rFonts w:ascii="Arial" w:eastAsia="Calibri" w:hAnsi="Arial" w:cs="Arial"/>
                <w:sz w:val="24"/>
                <w:szCs w:val="24"/>
                <w:lang w:eastAsia="ru-RU"/>
              </w:rPr>
              <w:lastRenderedPageBreak/>
              <w:t>Общий объем финансирования</w:t>
            </w:r>
            <w:r w:rsidRPr="0068683D">
              <w:rPr>
                <w:rFonts w:ascii="Arial" w:eastAsia="Calibri" w:hAnsi="Arial" w:cs="Arial"/>
                <w:sz w:val="24"/>
                <w:szCs w:val="24"/>
                <w:highlight w:val="yellow"/>
                <w:lang w:eastAsia="ru-RU"/>
              </w:rPr>
              <w:t xml:space="preserve">: </w:t>
            </w:r>
            <w:r w:rsidRPr="0068683D">
              <w:rPr>
                <w:rFonts w:ascii="Arial" w:eastAsia="Calibri" w:hAnsi="Arial" w:cs="Arial"/>
                <w:sz w:val="24"/>
                <w:szCs w:val="24"/>
                <w:highlight w:val="yellow"/>
              </w:rPr>
              <w:t>2</w:t>
            </w:r>
            <w:r w:rsidR="0068683D" w:rsidRPr="0068683D">
              <w:rPr>
                <w:rFonts w:ascii="Arial" w:eastAsia="Calibri" w:hAnsi="Arial" w:cs="Arial"/>
                <w:sz w:val="24"/>
                <w:szCs w:val="24"/>
                <w:highlight w:val="yellow"/>
              </w:rPr>
              <w:t>32763</w:t>
            </w:r>
            <w:r w:rsidRPr="0068683D">
              <w:rPr>
                <w:rFonts w:ascii="Arial" w:eastAsia="Calibri" w:hAnsi="Arial" w:cs="Arial"/>
                <w:sz w:val="24"/>
                <w:szCs w:val="24"/>
                <w:highlight w:val="yellow"/>
              </w:rPr>
              <w:t>,</w:t>
            </w:r>
            <w:r w:rsidR="0068683D" w:rsidRPr="0068683D">
              <w:rPr>
                <w:rFonts w:ascii="Arial" w:eastAsia="Calibri" w:hAnsi="Arial" w:cs="Arial"/>
                <w:sz w:val="24"/>
                <w:szCs w:val="24"/>
                <w:highlight w:val="yellow"/>
              </w:rPr>
              <w:t>1</w:t>
            </w:r>
            <w:r w:rsidRPr="0068683D">
              <w:rPr>
                <w:rFonts w:ascii="Arial" w:eastAsia="Calibri" w:hAnsi="Arial" w:cs="Arial"/>
                <w:sz w:val="24"/>
                <w:szCs w:val="24"/>
                <w:highlight w:val="yellow"/>
              </w:rPr>
              <w:t>0</w:t>
            </w:r>
            <w:r w:rsidRPr="00F7060C">
              <w:rPr>
                <w:rFonts w:ascii="Arial" w:eastAsia="Calibri" w:hAnsi="Arial" w:cs="Arial"/>
                <w:sz w:val="24"/>
                <w:szCs w:val="24"/>
                <w:lang w:eastAsia="ru-RU"/>
              </w:rPr>
              <w:t>тыс</w:t>
            </w:r>
            <w:proofErr w:type="gramStart"/>
            <w:r w:rsidRPr="00F7060C">
              <w:rPr>
                <w:rFonts w:ascii="Arial" w:eastAsia="Calibri" w:hAnsi="Arial" w:cs="Arial"/>
                <w:sz w:val="24"/>
                <w:szCs w:val="24"/>
                <w:lang w:eastAsia="ru-RU"/>
              </w:rPr>
              <w:t>.р</w:t>
            </w:r>
            <w:proofErr w:type="gramEnd"/>
            <w:r w:rsidRPr="00F7060C">
              <w:rPr>
                <w:rFonts w:ascii="Arial" w:eastAsia="Calibri" w:hAnsi="Arial" w:cs="Arial"/>
                <w:sz w:val="24"/>
                <w:szCs w:val="24"/>
                <w:lang w:eastAsia="ru-RU"/>
              </w:rPr>
              <w:t>ублей, Финансовое обеспечение программы предусмотрено из следующих источников:</w:t>
            </w:r>
          </w:p>
          <w:p w:rsidR="00F7060C" w:rsidRPr="00F7060C" w:rsidRDefault="00F7060C" w:rsidP="00F7060C">
            <w:pPr>
              <w:spacing w:after="0" w:line="240" w:lineRule="auto"/>
              <w:jc w:val="both"/>
              <w:rPr>
                <w:rFonts w:ascii="Arial" w:eastAsia="Calibri" w:hAnsi="Arial" w:cs="Arial"/>
                <w:sz w:val="24"/>
                <w:szCs w:val="24"/>
                <w:lang w:eastAsia="ru-RU"/>
              </w:rPr>
            </w:pPr>
            <w:r w:rsidRPr="00F7060C">
              <w:rPr>
                <w:rFonts w:ascii="Arial" w:eastAsia="Calibri" w:hAnsi="Arial" w:cs="Arial"/>
                <w:sz w:val="24"/>
                <w:szCs w:val="24"/>
                <w:lang w:eastAsia="ru-RU"/>
              </w:rPr>
              <w:lastRenderedPageBreak/>
              <w:t xml:space="preserve">- федеральный бюджет: </w:t>
            </w:r>
            <w:r w:rsidRPr="000856AF">
              <w:rPr>
                <w:rFonts w:ascii="Arial" w:eastAsia="Calibri" w:hAnsi="Arial" w:cs="Arial"/>
                <w:sz w:val="24"/>
                <w:szCs w:val="24"/>
                <w:highlight w:val="yellow"/>
              </w:rPr>
              <w:t>28</w:t>
            </w:r>
            <w:r w:rsidR="000856AF" w:rsidRPr="000856AF">
              <w:rPr>
                <w:rFonts w:ascii="Arial" w:eastAsia="Calibri" w:hAnsi="Arial" w:cs="Arial"/>
                <w:sz w:val="24"/>
                <w:szCs w:val="24"/>
                <w:highlight w:val="yellow"/>
              </w:rPr>
              <w:t>3</w:t>
            </w:r>
            <w:r w:rsidRPr="000856AF">
              <w:rPr>
                <w:rFonts w:ascii="Arial" w:eastAsia="Calibri" w:hAnsi="Arial" w:cs="Arial"/>
                <w:sz w:val="24"/>
                <w:szCs w:val="24"/>
                <w:highlight w:val="yellow"/>
              </w:rPr>
              <w:t>,</w:t>
            </w:r>
            <w:r w:rsidR="000856AF" w:rsidRPr="000856AF">
              <w:rPr>
                <w:rFonts w:ascii="Arial" w:eastAsia="Calibri" w:hAnsi="Arial" w:cs="Arial"/>
                <w:sz w:val="24"/>
                <w:szCs w:val="24"/>
                <w:highlight w:val="yellow"/>
              </w:rPr>
              <w:t>0</w:t>
            </w:r>
            <w:r w:rsidRPr="00F7060C">
              <w:rPr>
                <w:rFonts w:ascii="Arial" w:eastAsia="Calibri" w:hAnsi="Arial" w:cs="Arial"/>
                <w:sz w:val="24"/>
                <w:szCs w:val="24"/>
                <w:lang w:eastAsia="ru-RU"/>
              </w:rPr>
              <w:t>тыс</w:t>
            </w:r>
            <w:proofErr w:type="gramStart"/>
            <w:r w:rsidRPr="00F7060C">
              <w:rPr>
                <w:rFonts w:ascii="Arial" w:eastAsia="Calibri" w:hAnsi="Arial" w:cs="Arial"/>
                <w:sz w:val="24"/>
                <w:szCs w:val="24"/>
                <w:lang w:eastAsia="ru-RU"/>
              </w:rPr>
              <w:t>.р</w:t>
            </w:r>
            <w:proofErr w:type="gramEnd"/>
            <w:r w:rsidRPr="00F7060C">
              <w:rPr>
                <w:rFonts w:ascii="Arial" w:eastAsia="Calibri" w:hAnsi="Arial" w:cs="Arial"/>
                <w:sz w:val="24"/>
                <w:szCs w:val="24"/>
                <w:lang w:eastAsia="ru-RU"/>
              </w:rPr>
              <w:t>уб.</w:t>
            </w:r>
          </w:p>
          <w:p w:rsidR="00F7060C" w:rsidRPr="00F7060C" w:rsidRDefault="00F7060C" w:rsidP="00F7060C">
            <w:pPr>
              <w:spacing w:after="0" w:line="240" w:lineRule="auto"/>
              <w:jc w:val="both"/>
              <w:rPr>
                <w:rFonts w:ascii="Arial" w:eastAsia="Calibri" w:hAnsi="Arial" w:cs="Arial"/>
                <w:sz w:val="24"/>
                <w:szCs w:val="24"/>
                <w:lang w:eastAsia="ru-RU"/>
              </w:rPr>
            </w:pPr>
            <w:r w:rsidRPr="00F7060C">
              <w:rPr>
                <w:rFonts w:ascii="Arial" w:eastAsia="Calibri" w:hAnsi="Arial" w:cs="Arial"/>
                <w:sz w:val="24"/>
                <w:szCs w:val="24"/>
                <w:lang w:eastAsia="ru-RU"/>
              </w:rPr>
              <w:t xml:space="preserve">- областной бюджет: </w:t>
            </w:r>
            <w:r w:rsidR="000856AF" w:rsidRPr="000856AF">
              <w:rPr>
                <w:rFonts w:ascii="Arial" w:eastAsia="Calibri" w:hAnsi="Arial" w:cs="Arial"/>
                <w:sz w:val="24"/>
                <w:szCs w:val="24"/>
                <w:highlight w:val="yellow"/>
                <w:lang w:eastAsia="ru-RU"/>
              </w:rPr>
              <w:t>9968</w:t>
            </w:r>
            <w:r w:rsidRPr="000856AF">
              <w:rPr>
                <w:rFonts w:ascii="Arial" w:eastAsia="Calibri" w:hAnsi="Arial" w:cs="Arial"/>
                <w:sz w:val="24"/>
                <w:szCs w:val="24"/>
                <w:highlight w:val="yellow"/>
              </w:rPr>
              <w:t>,</w:t>
            </w:r>
            <w:r w:rsidR="000856AF" w:rsidRPr="000856AF">
              <w:rPr>
                <w:rFonts w:ascii="Arial" w:eastAsia="Calibri" w:hAnsi="Arial" w:cs="Arial"/>
                <w:sz w:val="24"/>
                <w:szCs w:val="24"/>
                <w:highlight w:val="yellow"/>
              </w:rPr>
              <w:t>9</w:t>
            </w:r>
            <w:r w:rsidRPr="000856AF">
              <w:rPr>
                <w:rFonts w:ascii="Arial" w:eastAsia="Calibri" w:hAnsi="Arial" w:cs="Arial"/>
                <w:sz w:val="24"/>
                <w:szCs w:val="24"/>
                <w:highlight w:val="yellow"/>
                <w:lang w:eastAsia="ru-RU"/>
              </w:rPr>
              <w:t>тыс</w:t>
            </w:r>
            <w:proofErr w:type="gramStart"/>
            <w:r w:rsidRPr="00F7060C">
              <w:rPr>
                <w:rFonts w:ascii="Arial" w:eastAsia="Calibri" w:hAnsi="Arial" w:cs="Arial"/>
                <w:sz w:val="24"/>
                <w:szCs w:val="24"/>
                <w:lang w:eastAsia="ru-RU"/>
              </w:rPr>
              <w:t>.р</w:t>
            </w:r>
            <w:proofErr w:type="gramEnd"/>
            <w:r w:rsidRPr="00F7060C">
              <w:rPr>
                <w:rFonts w:ascii="Arial" w:eastAsia="Calibri" w:hAnsi="Arial" w:cs="Arial"/>
                <w:sz w:val="24"/>
                <w:szCs w:val="24"/>
                <w:lang w:eastAsia="ru-RU"/>
              </w:rPr>
              <w:t>ублей.</w:t>
            </w:r>
          </w:p>
          <w:p w:rsidR="00F7060C" w:rsidRPr="00F7060C" w:rsidRDefault="00F7060C" w:rsidP="00F7060C">
            <w:pPr>
              <w:spacing w:after="0" w:line="240" w:lineRule="auto"/>
              <w:jc w:val="both"/>
              <w:rPr>
                <w:rFonts w:ascii="Arial" w:eastAsia="Calibri" w:hAnsi="Arial" w:cs="Arial"/>
                <w:sz w:val="24"/>
                <w:szCs w:val="24"/>
                <w:lang w:eastAsia="ru-RU"/>
              </w:rPr>
            </w:pPr>
            <w:r w:rsidRPr="00F7060C">
              <w:rPr>
                <w:rFonts w:ascii="Arial" w:eastAsia="Calibri" w:hAnsi="Arial" w:cs="Arial"/>
                <w:sz w:val="24"/>
                <w:szCs w:val="24"/>
                <w:lang w:eastAsia="ru-RU"/>
              </w:rPr>
              <w:t xml:space="preserve">- местный </w:t>
            </w:r>
            <w:r w:rsidRPr="000856AF">
              <w:rPr>
                <w:rFonts w:ascii="Arial" w:eastAsia="Calibri" w:hAnsi="Arial" w:cs="Arial"/>
                <w:sz w:val="24"/>
                <w:szCs w:val="24"/>
                <w:highlight w:val="yellow"/>
                <w:lang w:eastAsia="ru-RU"/>
              </w:rPr>
              <w:t>бюджет</w:t>
            </w:r>
            <w:r w:rsidRPr="000856AF">
              <w:rPr>
                <w:rFonts w:ascii="Arial" w:eastAsia="Calibri" w:hAnsi="Arial" w:cs="Arial"/>
                <w:sz w:val="24"/>
                <w:szCs w:val="24"/>
                <w:highlight w:val="yellow"/>
              </w:rPr>
              <w:t xml:space="preserve"> 22</w:t>
            </w:r>
            <w:r w:rsidR="000856AF" w:rsidRPr="000856AF">
              <w:rPr>
                <w:rFonts w:ascii="Arial" w:eastAsia="Calibri" w:hAnsi="Arial" w:cs="Arial"/>
                <w:sz w:val="24"/>
                <w:szCs w:val="24"/>
                <w:highlight w:val="yellow"/>
              </w:rPr>
              <w:t>2</w:t>
            </w:r>
            <w:r w:rsidRPr="000856AF">
              <w:rPr>
                <w:rFonts w:ascii="Arial" w:eastAsia="Calibri" w:hAnsi="Arial" w:cs="Arial"/>
                <w:sz w:val="24"/>
                <w:szCs w:val="24"/>
                <w:highlight w:val="yellow"/>
              </w:rPr>
              <w:t>5</w:t>
            </w:r>
            <w:r w:rsidR="000856AF" w:rsidRPr="000856AF">
              <w:rPr>
                <w:rFonts w:ascii="Arial" w:eastAsia="Calibri" w:hAnsi="Arial" w:cs="Arial"/>
                <w:sz w:val="24"/>
                <w:szCs w:val="24"/>
                <w:highlight w:val="yellow"/>
              </w:rPr>
              <w:t>11</w:t>
            </w:r>
            <w:r w:rsidRPr="000856AF">
              <w:rPr>
                <w:rFonts w:ascii="Arial" w:eastAsia="Calibri" w:hAnsi="Arial" w:cs="Arial"/>
                <w:sz w:val="24"/>
                <w:szCs w:val="24"/>
                <w:highlight w:val="yellow"/>
              </w:rPr>
              <w:t>,2</w:t>
            </w:r>
            <w:r w:rsidRPr="00F7060C">
              <w:rPr>
                <w:rFonts w:ascii="Arial" w:eastAsia="Calibri" w:hAnsi="Arial" w:cs="Arial"/>
                <w:sz w:val="24"/>
                <w:szCs w:val="24"/>
                <w:lang w:eastAsia="ru-RU"/>
              </w:rPr>
              <w:t>тыс</w:t>
            </w:r>
            <w:proofErr w:type="gramStart"/>
            <w:r w:rsidRPr="00F7060C">
              <w:rPr>
                <w:rFonts w:ascii="Arial" w:eastAsia="Calibri" w:hAnsi="Arial" w:cs="Arial"/>
                <w:sz w:val="24"/>
                <w:szCs w:val="24"/>
                <w:lang w:eastAsia="ru-RU"/>
              </w:rPr>
              <w:t>.р</w:t>
            </w:r>
            <w:proofErr w:type="gramEnd"/>
            <w:r w:rsidRPr="00F7060C">
              <w:rPr>
                <w:rFonts w:ascii="Arial" w:eastAsia="Calibri" w:hAnsi="Arial" w:cs="Arial"/>
                <w:sz w:val="24"/>
                <w:szCs w:val="24"/>
                <w:lang w:eastAsia="ru-RU"/>
              </w:rPr>
              <w:t>ублей.</w:t>
            </w:r>
          </w:p>
          <w:p w:rsidR="00F7060C" w:rsidRPr="00F7060C" w:rsidRDefault="00F7060C" w:rsidP="00F7060C">
            <w:pPr>
              <w:spacing w:after="0" w:line="240" w:lineRule="auto"/>
              <w:jc w:val="both"/>
              <w:rPr>
                <w:rFonts w:ascii="Arial" w:eastAsia="Calibri" w:hAnsi="Arial" w:cs="Arial"/>
                <w:sz w:val="24"/>
                <w:szCs w:val="24"/>
                <w:lang w:eastAsia="ru-RU"/>
              </w:rPr>
            </w:pPr>
          </w:p>
          <w:p w:rsidR="00F7060C" w:rsidRPr="00F7060C" w:rsidRDefault="00F7060C" w:rsidP="00F7060C">
            <w:pPr>
              <w:spacing w:after="0" w:line="240" w:lineRule="auto"/>
              <w:jc w:val="both"/>
              <w:rPr>
                <w:rFonts w:ascii="Arial" w:eastAsia="Calibri" w:hAnsi="Arial" w:cs="Arial"/>
                <w:sz w:val="24"/>
                <w:szCs w:val="24"/>
                <w:lang w:eastAsia="ru-RU"/>
              </w:rPr>
            </w:pPr>
            <w:r w:rsidRPr="00F7060C">
              <w:rPr>
                <w:rFonts w:ascii="Arial" w:eastAsia="Calibri" w:hAnsi="Arial" w:cs="Arial"/>
                <w:sz w:val="24"/>
                <w:szCs w:val="24"/>
                <w:lang w:eastAsia="ru-RU"/>
              </w:rPr>
              <w:t>в том числе по годам реализации:</w:t>
            </w:r>
          </w:p>
          <w:p w:rsidR="00F7060C" w:rsidRPr="00F7060C" w:rsidRDefault="00F7060C" w:rsidP="00F7060C">
            <w:pPr>
              <w:spacing w:after="0" w:line="240" w:lineRule="auto"/>
              <w:jc w:val="both"/>
              <w:rPr>
                <w:rFonts w:ascii="Arial" w:eastAsia="Calibri" w:hAnsi="Arial" w:cs="Arial"/>
                <w:sz w:val="24"/>
                <w:szCs w:val="24"/>
                <w:lang w:eastAsia="ru-RU"/>
              </w:rPr>
            </w:pPr>
          </w:p>
          <w:p w:rsidR="00F7060C" w:rsidRPr="00F7060C" w:rsidRDefault="00F7060C" w:rsidP="00F7060C">
            <w:pPr>
              <w:spacing w:after="0" w:line="240" w:lineRule="auto"/>
              <w:jc w:val="both"/>
              <w:rPr>
                <w:rFonts w:ascii="Arial" w:eastAsia="Calibri" w:hAnsi="Arial" w:cs="Arial"/>
                <w:sz w:val="24"/>
                <w:szCs w:val="24"/>
                <w:lang w:eastAsia="ru-RU"/>
              </w:rPr>
            </w:pPr>
            <w:r w:rsidRPr="00F7060C">
              <w:rPr>
                <w:rFonts w:ascii="Arial" w:eastAsia="Calibri" w:hAnsi="Arial" w:cs="Arial"/>
                <w:sz w:val="24"/>
                <w:szCs w:val="24"/>
                <w:lang w:eastAsia="ru-RU"/>
              </w:rPr>
              <w:t>2020 год</w:t>
            </w:r>
          </w:p>
          <w:p w:rsidR="00F7060C" w:rsidRPr="00F7060C" w:rsidRDefault="00F7060C" w:rsidP="00F7060C">
            <w:pPr>
              <w:spacing w:after="0" w:line="240" w:lineRule="auto"/>
              <w:jc w:val="both"/>
              <w:rPr>
                <w:rFonts w:ascii="Arial" w:eastAsia="Calibri" w:hAnsi="Arial" w:cs="Arial"/>
                <w:sz w:val="24"/>
                <w:szCs w:val="24"/>
                <w:lang w:eastAsia="ru-RU"/>
              </w:rPr>
            </w:pPr>
            <w:r w:rsidRPr="00F7060C">
              <w:rPr>
                <w:rFonts w:ascii="Arial" w:eastAsia="Calibri" w:hAnsi="Arial" w:cs="Arial"/>
                <w:sz w:val="24"/>
                <w:szCs w:val="24"/>
                <w:lang w:eastAsia="ru-RU"/>
              </w:rPr>
              <w:t xml:space="preserve">всего – </w:t>
            </w:r>
            <w:r w:rsidRPr="00F7060C">
              <w:rPr>
                <w:rFonts w:ascii="Arial" w:eastAsia="Calibri" w:hAnsi="Arial" w:cs="Arial"/>
                <w:sz w:val="24"/>
                <w:szCs w:val="24"/>
              </w:rPr>
              <w:t xml:space="preserve">36688,40 </w:t>
            </w:r>
            <w:r w:rsidRPr="00F7060C">
              <w:rPr>
                <w:rFonts w:ascii="Arial" w:eastAsia="Calibri" w:hAnsi="Arial" w:cs="Arial"/>
                <w:sz w:val="24"/>
                <w:szCs w:val="24"/>
                <w:lang w:eastAsia="ru-RU"/>
              </w:rPr>
              <w:t>тыс. руб., в том числе по источникам финансирования:</w:t>
            </w:r>
          </w:p>
          <w:p w:rsidR="00F7060C" w:rsidRPr="00F7060C" w:rsidRDefault="00F7060C" w:rsidP="00F7060C">
            <w:pPr>
              <w:spacing w:after="0" w:line="240" w:lineRule="auto"/>
              <w:jc w:val="both"/>
              <w:rPr>
                <w:rFonts w:ascii="Arial" w:eastAsia="Calibri" w:hAnsi="Arial" w:cs="Arial"/>
                <w:sz w:val="24"/>
                <w:szCs w:val="24"/>
                <w:lang w:eastAsia="ru-RU"/>
              </w:rPr>
            </w:pPr>
            <w:r w:rsidRPr="00F7060C">
              <w:rPr>
                <w:rFonts w:ascii="Arial" w:eastAsia="Calibri" w:hAnsi="Arial" w:cs="Arial"/>
                <w:sz w:val="24"/>
                <w:szCs w:val="24"/>
                <w:lang w:eastAsia="ru-RU"/>
              </w:rPr>
              <w:t>- федеральный бюджет –</w:t>
            </w:r>
            <w:r w:rsidRPr="00F7060C">
              <w:rPr>
                <w:rFonts w:ascii="Arial" w:eastAsia="Calibri" w:hAnsi="Arial" w:cs="Arial"/>
                <w:sz w:val="24"/>
                <w:szCs w:val="24"/>
              </w:rPr>
              <w:t xml:space="preserve">0 </w:t>
            </w:r>
            <w:r w:rsidRPr="00F7060C">
              <w:rPr>
                <w:rFonts w:ascii="Arial" w:eastAsia="Calibri" w:hAnsi="Arial" w:cs="Arial"/>
                <w:sz w:val="24"/>
                <w:szCs w:val="24"/>
                <w:lang w:eastAsia="ru-RU"/>
              </w:rPr>
              <w:t>тыс. рублей;</w:t>
            </w:r>
          </w:p>
          <w:p w:rsidR="00F7060C" w:rsidRPr="00F7060C" w:rsidRDefault="00F7060C" w:rsidP="00F7060C">
            <w:pPr>
              <w:spacing w:after="0" w:line="240" w:lineRule="auto"/>
              <w:jc w:val="both"/>
              <w:rPr>
                <w:rFonts w:ascii="Arial" w:eastAsia="Calibri" w:hAnsi="Arial" w:cs="Arial"/>
                <w:sz w:val="24"/>
                <w:szCs w:val="24"/>
                <w:lang w:eastAsia="ru-RU"/>
              </w:rPr>
            </w:pPr>
            <w:r w:rsidRPr="00F7060C">
              <w:rPr>
                <w:rFonts w:ascii="Arial" w:eastAsia="Calibri" w:hAnsi="Arial" w:cs="Arial"/>
                <w:sz w:val="24"/>
                <w:szCs w:val="24"/>
                <w:lang w:eastAsia="ru-RU"/>
              </w:rPr>
              <w:t xml:space="preserve">- областной бюджет – </w:t>
            </w:r>
            <w:r w:rsidRPr="00F7060C">
              <w:rPr>
                <w:rFonts w:ascii="Arial" w:eastAsia="Calibri" w:hAnsi="Arial" w:cs="Arial"/>
                <w:sz w:val="24"/>
                <w:szCs w:val="24"/>
              </w:rPr>
              <w:t xml:space="preserve">1 247,7 </w:t>
            </w:r>
            <w:r w:rsidRPr="00F7060C">
              <w:rPr>
                <w:rFonts w:ascii="Arial" w:eastAsia="Calibri" w:hAnsi="Arial" w:cs="Arial"/>
                <w:sz w:val="24"/>
                <w:szCs w:val="24"/>
                <w:lang w:eastAsia="ru-RU"/>
              </w:rPr>
              <w:t>тыс. рублей;</w:t>
            </w:r>
          </w:p>
          <w:p w:rsidR="00F7060C" w:rsidRPr="00F7060C" w:rsidRDefault="00F7060C" w:rsidP="00F7060C">
            <w:pPr>
              <w:spacing w:after="0" w:line="240" w:lineRule="auto"/>
              <w:jc w:val="both"/>
              <w:rPr>
                <w:rFonts w:ascii="Arial" w:eastAsia="Calibri" w:hAnsi="Arial" w:cs="Arial"/>
                <w:sz w:val="24"/>
                <w:szCs w:val="24"/>
                <w:lang w:eastAsia="ru-RU"/>
              </w:rPr>
            </w:pPr>
            <w:r w:rsidRPr="00F7060C">
              <w:rPr>
                <w:rFonts w:ascii="Arial" w:eastAsia="Calibri" w:hAnsi="Arial" w:cs="Arial"/>
                <w:sz w:val="24"/>
                <w:szCs w:val="24"/>
                <w:lang w:eastAsia="ru-RU"/>
              </w:rPr>
              <w:t xml:space="preserve">- местный бюджеты – </w:t>
            </w:r>
            <w:r w:rsidRPr="00F7060C">
              <w:rPr>
                <w:rFonts w:ascii="Arial" w:eastAsia="Calibri" w:hAnsi="Arial" w:cs="Arial"/>
                <w:sz w:val="24"/>
                <w:szCs w:val="24"/>
              </w:rPr>
              <w:t xml:space="preserve">35440,7 </w:t>
            </w:r>
            <w:r w:rsidRPr="00F7060C">
              <w:rPr>
                <w:rFonts w:ascii="Arial" w:eastAsia="Calibri" w:hAnsi="Arial" w:cs="Arial"/>
                <w:sz w:val="24"/>
                <w:szCs w:val="24"/>
                <w:lang w:eastAsia="ru-RU"/>
              </w:rPr>
              <w:t>тыс. рублей;</w:t>
            </w:r>
          </w:p>
          <w:p w:rsidR="00F7060C" w:rsidRPr="00F7060C" w:rsidRDefault="00F7060C" w:rsidP="00F7060C">
            <w:pPr>
              <w:spacing w:after="0" w:line="240" w:lineRule="auto"/>
              <w:jc w:val="both"/>
              <w:rPr>
                <w:rFonts w:ascii="Arial" w:eastAsia="Calibri" w:hAnsi="Arial" w:cs="Arial"/>
                <w:sz w:val="24"/>
                <w:szCs w:val="24"/>
                <w:lang w:eastAsia="ru-RU"/>
              </w:rPr>
            </w:pPr>
          </w:p>
          <w:p w:rsidR="00F7060C" w:rsidRPr="00F7060C" w:rsidRDefault="00F7060C" w:rsidP="00F7060C">
            <w:pPr>
              <w:spacing w:after="0" w:line="240" w:lineRule="auto"/>
              <w:jc w:val="both"/>
              <w:rPr>
                <w:rFonts w:ascii="Arial" w:eastAsia="Calibri" w:hAnsi="Arial" w:cs="Arial"/>
                <w:sz w:val="24"/>
                <w:szCs w:val="24"/>
                <w:lang w:eastAsia="ru-RU"/>
              </w:rPr>
            </w:pPr>
            <w:r w:rsidRPr="00F7060C">
              <w:rPr>
                <w:rFonts w:ascii="Arial" w:eastAsia="Calibri" w:hAnsi="Arial" w:cs="Arial"/>
                <w:sz w:val="24"/>
                <w:szCs w:val="24"/>
                <w:lang w:eastAsia="ru-RU"/>
              </w:rPr>
              <w:t xml:space="preserve">2021 год </w:t>
            </w:r>
          </w:p>
          <w:p w:rsidR="00F7060C" w:rsidRPr="00F7060C" w:rsidRDefault="00F7060C" w:rsidP="00F7060C">
            <w:pPr>
              <w:spacing w:after="0" w:line="240" w:lineRule="auto"/>
              <w:jc w:val="both"/>
              <w:rPr>
                <w:rFonts w:ascii="Arial" w:eastAsia="Calibri" w:hAnsi="Arial" w:cs="Arial"/>
                <w:sz w:val="24"/>
                <w:szCs w:val="24"/>
                <w:lang w:eastAsia="ru-RU"/>
              </w:rPr>
            </w:pPr>
            <w:r w:rsidRPr="00F7060C">
              <w:rPr>
                <w:rFonts w:ascii="Arial" w:eastAsia="Calibri" w:hAnsi="Arial" w:cs="Arial"/>
                <w:sz w:val="24"/>
                <w:szCs w:val="24"/>
                <w:lang w:eastAsia="ru-RU"/>
              </w:rPr>
              <w:t xml:space="preserve">всего – </w:t>
            </w:r>
            <w:r w:rsidRPr="00F7060C">
              <w:rPr>
                <w:rFonts w:ascii="Arial" w:eastAsia="Calibri" w:hAnsi="Arial" w:cs="Arial"/>
                <w:sz w:val="24"/>
                <w:szCs w:val="24"/>
              </w:rPr>
              <w:t>44827,40</w:t>
            </w:r>
            <w:r w:rsidRPr="00F7060C">
              <w:rPr>
                <w:rFonts w:ascii="Arial" w:eastAsia="Calibri" w:hAnsi="Arial" w:cs="Arial"/>
                <w:sz w:val="24"/>
                <w:szCs w:val="24"/>
                <w:lang w:eastAsia="ru-RU"/>
              </w:rPr>
              <w:t xml:space="preserve"> руб., в том числе по источникам финансирования:</w:t>
            </w:r>
          </w:p>
          <w:p w:rsidR="00F7060C" w:rsidRPr="00F7060C" w:rsidRDefault="00F7060C" w:rsidP="00F7060C">
            <w:pPr>
              <w:spacing w:after="0" w:line="240" w:lineRule="auto"/>
              <w:jc w:val="both"/>
              <w:rPr>
                <w:rFonts w:ascii="Arial" w:eastAsia="Calibri" w:hAnsi="Arial" w:cs="Arial"/>
                <w:sz w:val="24"/>
                <w:szCs w:val="24"/>
                <w:lang w:eastAsia="ru-RU"/>
              </w:rPr>
            </w:pPr>
            <w:r w:rsidRPr="00F7060C">
              <w:rPr>
                <w:rFonts w:ascii="Arial" w:eastAsia="Calibri" w:hAnsi="Arial" w:cs="Arial"/>
                <w:sz w:val="24"/>
                <w:szCs w:val="24"/>
                <w:lang w:eastAsia="ru-RU"/>
              </w:rPr>
              <w:t xml:space="preserve">- федеральный бюджет – </w:t>
            </w:r>
            <w:r w:rsidRPr="00F7060C">
              <w:rPr>
                <w:rFonts w:ascii="Arial" w:eastAsia="Calibri" w:hAnsi="Arial" w:cs="Arial"/>
                <w:sz w:val="24"/>
                <w:szCs w:val="24"/>
              </w:rPr>
              <w:t xml:space="preserve">253,1 </w:t>
            </w:r>
            <w:r w:rsidRPr="00F7060C">
              <w:rPr>
                <w:rFonts w:ascii="Arial" w:eastAsia="Calibri" w:hAnsi="Arial" w:cs="Arial"/>
                <w:sz w:val="24"/>
                <w:szCs w:val="24"/>
                <w:lang w:eastAsia="ru-RU"/>
              </w:rPr>
              <w:t>тыс. рублей;</w:t>
            </w:r>
          </w:p>
          <w:p w:rsidR="00F7060C" w:rsidRPr="00F7060C" w:rsidRDefault="00F7060C" w:rsidP="00F7060C">
            <w:pPr>
              <w:spacing w:after="0" w:line="240" w:lineRule="auto"/>
              <w:jc w:val="both"/>
              <w:rPr>
                <w:rFonts w:ascii="Arial" w:eastAsia="Calibri" w:hAnsi="Arial" w:cs="Arial"/>
                <w:sz w:val="24"/>
                <w:szCs w:val="24"/>
                <w:lang w:eastAsia="ru-RU"/>
              </w:rPr>
            </w:pPr>
            <w:r w:rsidRPr="00F7060C">
              <w:rPr>
                <w:rFonts w:ascii="Arial" w:eastAsia="Calibri" w:hAnsi="Arial" w:cs="Arial"/>
                <w:sz w:val="24"/>
                <w:szCs w:val="24"/>
                <w:lang w:eastAsia="ru-RU"/>
              </w:rPr>
              <w:t xml:space="preserve">- областной бюджет – </w:t>
            </w:r>
            <w:r w:rsidRPr="00F7060C">
              <w:rPr>
                <w:rFonts w:ascii="Arial" w:eastAsia="Calibri" w:hAnsi="Arial" w:cs="Arial"/>
                <w:sz w:val="24"/>
                <w:szCs w:val="24"/>
              </w:rPr>
              <w:t xml:space="preserve">1273,2 </w:t>
            </w:r>
            <w:r w:rsidRPr="00F7060C">
              <w:rPr>
                <w:rFonts w:ascii="Arial" w:eastAsia="Calibri" w:hAnsi="Arial" w:cs="Arial"/>
                <w:sz w:val="24"/>
                <w:szCs w:val="24"/>
                <w:lang w:eastAsia="ru-RU"/>
              </w:rPr>
              <w:t>тыс. рублей;</w:t>
            </w:r>
          </w:p>
          <w:p w:rsidR="00F7060C" w:rsidRPr="00F7060C" w:rsidRDefault="00F7060C" w:rsidP="00F7060C">
            <w:pPr>
              <w:spacing w:after="0" w:line="240" w:lineRule="auto"/>
              <w:jc w:val="both"/>
              <w:rPr>
                <w:rFonts w:ascii="Arial" w:eastAsia="Calibri" w:hAnsi="Arial" w:cs="Arial"/>
                <w:sz w:val="24"/>
                <w:szCs w:val="24"/>
                <w:lang w:eastAsia="ru-RU"/>
              </w:rPr>
            </w:pPr>
            <w:r w:rsidRPr="00F7060C">
              <w:rPr>
                <w:rFonts w:ascii="Arial" w:eastAsia="Calibri" w:hAnsi="Arial" w:cs="Arial"/>
                <w:sz w:val="24"/>
                <w:szCs w:val="24"/>
                <w:lang w:eastAsia="ru-RU"/>
              </w:rPr>
              <w:t xml:space="preserve">- местный бюджеты – </w:t>
            </w:r>
            <w:r w:rsidRPr="00F7060C">
              <w:rPr>
                <w:rFonts w:ascii="Arial" w:eastAsia="Calibri" w:hAnsi="Arial" w:cs="Arial"/>
                <w:sz w:val="24"/>
                <w:szCs w:val="24"/>
              </w:rPr>
              <w:t xml:space="preserve">43301,1 </w:t>
            </w:r>
            <w:r w:rsidRPr="00F7060C">
              <w:rPr>
                <w:rFonts w:ascii="Arial" w:eastAsia="Calibri" w:hAnsi="Arial" w:cs="Arial"/>
                <w:sz w:val="24"/>
                <w:szCs w:val="24"/>
                <w:lang w:eastAsia="ru-RU"/>
              </w:rPr>
              <w:t>. рублей;</w:t>
            </w:r>
          </w:p>
          <w:p w:rsidR="00F7060C" w:rsidRPr="00F7060C" w:rsidRDefault="00F7060C" w:rsidP="00F7060C">
            <w:pPr>
              <w:spacing w:after="0" w:line="240" w:lineRule="auto"/>
              <w:jc w:val="both"/>
              <w:rPr>
                <w:rFonts w:ascii="Arial" w:eastAsia="Calibri" w:hAnsi="Arial" w:cs="Arial"/>
                <w:sz w:val="24"/>
                <w:szCs w:val="24"/>
                <w:lang w:eastAsia="ru-RU"/>
              </w:rPr>
            </w:pPr>
          </w:p>
          <w:p w:rsidR="00F7060C" w:rsidRPr="00F7060C" w:rsidRDefault="00F7060C" w:rsidP="00F7060C">
            <w:pPr>
              <w:spacing w:after="0" w:line="240" w:lineRule="auto"/>
              <w:jc w:val="both"/>
              <w:rPr>
                <w:rFonts w:ascii="Arial" w:eastAsia="Calibri" w:hAnsi="Arial" w:cs="Arial"/>
                <w:sz w:val="24"/>
                <w:szCs w:val="24"/>
                <w:lang w:eastAsia="ru-RU"/>
              </w:rPr>
            </w:pPr>
            <w:r w:rsidRPr="00F7060C">
              <w:rPr>
                <w:rFonts w:ascii="Arial" w:eastAsia="Calibri" w:hAnsi="Arial" w:cs="Arial"/>
                <w:sz w:val="24"/>
                <w:szCs w:val="24"/>
                <w:lang w:eastAsia="ru-RU"/>
              </w:rPr>
              <w:t xml:space="preserve">2022 год </w:t>
            </w:r>
          </w:p>
          <w:p w:rsidR="00F7060C" w:rsidRPr="00F7060C" w:rsidRDefault="00F7060C" w:rsidP="00F7060C">
            <w:pPr>
              <w:spacing w:after="0" w:line="240" w:lineRule="auto"/>
              <w:jc w:val="both"/>
              <w:rPr>
                <w:rFonts w:ascii="Arial" w:eastAsia="Calibri" w:hAnsi="Arial" w:cs="Arial"/>
                <w:sz w:val="24"/>
                <w:szCs w:val="24"/>
                <w:lang w:eastAsia="ru-RU"/>
              </w:rPr>
            </w:pPr>
            <w:r w:rsidRPr="00F7060C">
              <w:rPr>
                <w:rFonts w:ascii="Arial" w:eastAsia="Calibri" w:hAnsi="Arial" w:cs="Arial"/>
                <w:sz w:val="24"/>
                <w:szCs w:val="24"/>
                <w:lang w:eastAsia="ru-RU"/>
              </w:rPr>
              <w:t xml:space="preserve">всего – </w:t>
            </w:r>
            <w:r w:rsidRPr="000856AF">
              <w:rPr>
                <w:rFonts w:ascii="Arial" w:eastAsia="Calibri" w:hAnsi="Arial" w:cs="Arial"/>
                <w:sz w:val="24"/>
                <w:szCs w:val="24"/>
                <w:highlight w:val="yellow"/>
                <w:lang w:eastAsia="ru-RU"/>
              </w:rPr>
              <w:t>4</w:t>
            </w:r>
            <w:r w:rsidR="000856AF" w:rsidRPr="000856AF">
              <w:rPr>
                <w:rFonts w:ascii="Arial" w:eastAsia="Calibri" w:hAnsi="Arial" w:cs="Arial"/>
                <w:sz w:val="24"/>
                <w:szCs w:val="24"/>
                <w:highlight w:val="yellow"/>
                <w:lang w:eastAsia="ru-RU"/>
              </w:rPr>
              <w:t>5105</w:t>
            </w:r>
            <w:r w:rsidRPr="000856AF">
              <w:rPr>
                <w:rFonts w:ascii="Arial" w:eastAsia="Calibri" w:hAnsi="Arial" w:cs="Arial"/>
                <w:sz w:val="24"/>
                <w:szCs w:val="24"/>
                <w:highlight w:val="yellow"/>
                <w:lang w:eastAsia="ru-RU"/>
              </w:rPr>
              <w:t>,</w:t>
            </w:r>
            <w:r w:rsidR="000856AF" w:rsidRPr="000856AF">
              <w:rPr>
                <w:rFonts w:ascii="Arial" w:eastAsia="Calibri" w:hAnsi="Arial" w:cs="Arial"/>
                <w:sz w:val="24"/>
                <w:szCs w:val="24"/>
                <w:highlight w:val="yellow"/>
                <w:lang w:eastAsia="ru-RU"/>
              </w:rPr>
              <w:t>9</w:t>
            </w:r>
            <w:r w:rsidRPr="00F7060C">
              <w:rPr>
                <w:rFonts w:ascii="Arial" w:eastAsia="Calibri" w:hAnsi="Arial" w:cs="Arial"/>
                <w:sz w:val="24"/>
                <w:szCs w:val="24"/>
                <w:lang w:eastAsia="ru-RU"/>
              </w:rPr>
              <w:t xml:space="preserve"> тыс. руб., в том числе по источникам финансирования:</w:t>
            </w:r>
          </w:p>
          <w:p w:rsidR="00F7060C" w:rsidRPr="00F7060C" w:rsidRDefault="00F7060C" w:rsidP="00F7060C">
            <w:pPr>
              <w:spacing w:after="0" w:line="240" w:lineRule="auto"/>
              <w:jc w:val="both"/>
              <w:rPr>
                <w:rFonts w:ascii="Arial" w:eastAsia="Calibri" w:hAnsi="Arial" w:cs="Arial"/>
                <w:sz w:val="24"/>
                <w:szCs w:val="24"/>
                <w:lang w:eastAsia="ru-RU"/>
              </w:rPr>
            </w:pPr>
            <w:r w:rsidRPr="00F7060C">
              <w:rPr>
                <w:rFonts w:ascii="Arial" w:eastAsia="Calibri" w:hAnsi="Arial" w:cs="Arial"/>
                <w:sz w:val="24"/>
                <w:szCs w:val="24"/>
                <w:lang w:eastAsia="ru-RU"/>
              </w:rPr>
              <w:t>- федеральный бюджет – 29,9 тыс. рублей;</w:t>
            </w:r>
          </w:p>
          <w:p w:rsidR="00F7060C" w:rsidRPr="00F7060C" w:rsidRDefault="00F7060C" w:rsidP="00F7060C">
            <w:pPr>
              <w:spacing w:after="0" w:line="240" w:lineRule="auto"/>
              <w:jc w:val="both"/>
              <w:rPr>
                <w:rFonts w:ascii="Arial" w:eastAsia="Calibri" w:hAnsi="Arial" w:cs="Arial"/>
                <w:sz w:val="24"/>
                <w:szCs w:val="24"/>
                <w:lang w:eastAsia="ru-RU"/>
              </w:rPr>
            </w:pPr>
            <w:r w:rsidRPr="00F7060C">
              <w:rPr>
                <w:rFonts w:ascii="Arial" w:eastAsia="Calibri" w:hAnsi="Arial" w:cs="Arial"/>
                <w:sz w:val="24"/>
                <w:szCs w:val="24"/>
                <w:lang w:eastAsia="ru-RU"/>
              </w:rPr>
              <w:t xml:space="preserve">- областной бюджет – </w:t>
            </w:r>
            <w:r w:rsidR="000856AF" w:rsidRPr="000856AF">
              <w:rPr>
                <w:rFonts w:ascii="Arial" w:eastAsia="Calibri" w:hAnsi="Arial" w:cs="Arial"/>
                <w:sz w:val="24"/>
                <w:szCs w:val="24"/>
                <w:highlight w:val="yellow"/>
                <w:lang w:eastAsia="ru-RU"/>
              </w:rPr>
              <w:t>3346</w:t>
            </w:r>
            <w:r w:rsidRPr="000856AF">
              <w:rPr>
                <w:rFonts w:ascii="Arial" w:eastAsia="Calibri" w:hAnsi="Arial" w:cs="Arial"/>
                <w:sz w:val="24"/>
                <w:szCs w:val="24"/>
                <w:highlight w:val="yellow"/>
                <w:lang w:eastAsia="ru-RU"/>
              </w:rPr>
              <w:t>,0</w:t>
            </w:r>
            <w:r w:rsidRPr="00F7060C">
              <w:rPr>
                <w:rFonts w:ascii="Arial" w:eastAsia="Calibri" w:hAnsi="Arial" w:cs="Arial"/>
                <w:sz w:val="24"/>
                <w:szCs w:val="24"/>
                <w:lang w:eastAsia="ru-RU"/>
              </w:rPr>
              <w:t xml:space="preserve"> тыс. рублей;</w:t>
            </w:r>
          </w:p>
          <w:p w:rsidR="00F7060C" w:rsidRPr="00F7060C" w:rsidRDefault="00F7060C" w:rsidP="00F7060C">
            <w:pPr>
              <w:spacing w:after="0" w:line="240" w:lineRule="auto"/>
              <w:jc w:val="both"/>
              <w:rPr>
                <w:rFonts w:ascii="Arial" w:eastAsia="Calibri" w:hAnsi="Arial" w:cs="Arial"/>
                <w:sz w:val="24"/>
                <w:szCs w:val="24"/>
                <w:lang w:eastAsia="ru-RU"/>
              </w:rPr>
            </w:pPr>
            <w:r w:rsidRPr="00F7060C">
              <w:rPr>
                <w:rFonts w:ascii="Arial" w:eastAsia="Calibri" w:hAnsi="Arial" w:cs="Arial"/>
                <w:sz w:val="24"/>
                <w:szCs w:val="24"/>
                <w:lang w:eastAsia="ru-RU"/>
              </w:rPr>
              <w:t xml:space="preserve">- местный бюджеты </w:t>
            </w:r>
            <w:r w:rsidRPr="000856AF">
              <w:rPr>
                <w:rFonts w:ascii="Arial" w:eastAsia="Calibri" w:hAnsi="Arial" w:cs="Arial"/>
                <w:sz w:val="24"/>
                <w:szCs w:val="24"/>
                <w:highlight w:val="yellow"/>
                <w:lang w:eastAsia="ru-RU"/>
              </w:rPr>
              <w:t>– 4</w:t>
            </w:r>
            <w:r w:rsidR="000856AF" w:rsidRPr="000856AF">
              <w:rPr>
                <w:rFonts w:ascii="Arial" w:eastAsia="Calibri" w:hAnsi="Arial" w:cs="Arial"/>
                <w:sz w:val="24"/>
                <w:szCs w:val="24"/>
                <w:highlight w:val="yellow"/>
                <w:lang w:eastAsia="ru-RU"/>
              </w:rPr>
              <w:t>1</w:t>
            </w:r>
            <w:r w:rsidRPr="000856AF">
              <w:rPr>
                <w:rFonts w:ascii="Arial" w:eastAsia="Calibri" w:hAnsi="Arial" w:cs="Arial"/>
                <w:sz w:val="24"/>
                <w:szCs w:val="24"/>
                <w:highlight w:val="yellow"/>
                <w:lang w:eastAsia="ru-RU"/>
              </w:rPr>
              <w:t>7</w:t>
            </w:r>
            <w:r w:rsidR="000856AF" w:rsidRPr="000856AF">
              <w:rPr>
                <w:rFonts w:ascii="Arial" w:eastAsia="Calibri" w:hAnsi="Arial" w:cs="Arial"/>
                <w:sz w:val="24"/>
                <w:szCs w:val="24"/>
                <w:highlight w:val="yellow"/>
                <w:lang w:eastAsia="ru-RU"/>
              </w:rPr>
              <w:t>30</w:t>
            </w:r>
            <w:r w:rsidRPr="000856AF">
              <w:rPr>
                <w:rFonts w:ascii="Arial" w:eastAsia="Calibri" w:hAnsi="Arial" w:cs="Arial"/>
                <w:sz w:val="24"/>
                <w:szCs w:val="24"/>
                <w:highlight w:val="yellow"/>
                <w:lang w:eastAsia="ru-RU"/>
              </w:rPr>
              <w:t>,</w:t>
            </w:r>
            <w:r w:rsidR="000856AF" w:rsidRPr="000856AF">
              <w:rPr>
                <w:rFonts w:ascii="Arial" w:eastAsia="Calibri" w:hAnsi="Arial" w:cs="Arial"/>
                <w:sz w:val="24"/>
                <w:szCs w:val="24"/>
                <w:highlight w:val="yellow"/>
                <w:lang w:eastAsia="ru-RU"/>
              </w:rPr>
              <w:t>0</w:t>
            </w:r>
            <w:r w:rsidRPr="00F7060C">
              <w:rPr>
                <w:rFonts w:ascii="Arial" w:eastAsia="Calibri" w:hAnsi="Arial" w:cs="Arial"/>
                <w:sz w:val="24"/>
                <w:szCs w:val="24"/>
                <w:lang w:eastAsia="ru-RU"/>
              </w:rPr>
              <w:t xml:space="preserve"> тыс. рублей;</w:t>
            </w:r>
          </w:p>
          <w:p w:rsidR="00F7060C" w:rsidRPr="00F7060C" w:rsidRDefault="00F7060C" w:rsidP="00F7060C">
            <w:pPr>
              <w:spacing w:after="0" w:line="240" w:lineRule="auto"/>
              <w:jc w:val="both"/>
              <w:rPr>
                <w:rFonts w:ascii="Arial" w:eastAsia="Calibri" w:hAnsi="Arial" w:cs="Arial"/>
                <w:sz w:val="24"/>
                <w:szCs w:val="24"/>
                <w:lang w:eastAsia="ru-RU"/>
              </w:rPr>
            </w:pPr>
          </w:p>
          <w:p w:rsidR="00F7060C" w:rsidRPr="00F7060C" w:rsidRDefault="00F7060C" w:rsidP="00F7060C">
            <w:pPr>
              <w:spacing w:after="0" w:line="240" w:lineRule="auto"/>
              <w:jc w:val="both"/>
              <w:rPr>
                <w:rFonts w:ascii="Arial" w:eastAsia="Calibri" w:hAnsi="Arial" w:cs="Arial"/>
                <w:sz w:val="24"/>
                <w:szCs w:val="24"/>
                <w:lang w:eastAsia="ru-RU"/>
              </w:rPr>
            </w:pPr>
            <w:r w:rsidRPr="00F7060C">
              <w:rPr>
                <w:rFonts w:ascii="Arial" w:eastAsia="Calibri" w:hAnsi="Arial" w:cs="Arial"/>
                <w:sz w:val="24"/>
                <w:szCs w:val="24"/>
                <w:lang w:eastAsia="ru-RU"/>
              </w:rPr>
              <w:t>2023 год</w:t>
            </w:r>
          </w:p>
          <w:p w:rsidR="00F7060C" w:rsidRPr="00F7060C" w:rsidRDefault="00F7060C" w:rsidP="00F7060C">
            <w:pPr>
              <w:spacing w:after="0" w:line="240" w:lineRule="auto"/>
              <w:jc w:val="both"/>
              <w:rPr>
                <w:rFonts w:ascii="Arial" w:eastAsia="Calibri" w:hAnsi="Arial" w:cs="Arial"/>
                <w:sz w:val="24"/>
                <w:szCs w:val="24"/>
                <w:lang w:eastAsia="ru-RU"/>
              </w:rPr>
            </w:pPr>
            <w:r w:rsidRPr="00F7060C">
              <w:rPr>
                <w:rFonts w:ascii="Arial" w:eastAsia="Calibri" w:hAnsi="Arial" w:cs="Arial"/>
                <w:sz w:val="24"/>
                <w:szCs w:val="24"/>
                <w:lang w:eastAsia="ru-RU"/>
              </w:rPr>
              <w:t>всего – 37550,4 тыс. руб., в том числе по источникам финансирования:</w:t>
            </w:r>
          </w:p>
          <w:p w:rsidR="00F7060C" w:rsidRPr="00F7060C" w:rsidRDefault="00F7060C" w:rsidP="00F7060C">
            <w:pPr>
              <w:spacing w:after="0" w:line="240" w:lineRule="auto"/>
              <w:jc w:val="both"/>
              <w:rPr>
                <w:rFonts w:ascii="Arial" w:eastAsia="Calibri" w:hAnsi="Arial" w:cs="Arial"/>
                <w:sz w:val="24"/>
                <w:szCs w:val="24"/>
                <w:lang w:eastAsia="ru-RU"/>
              </w:rPr>
            </w:pPr>
            <w:r w:rsidRPr="00F7060C">
              <w:rPr>
                <w:rFonts w:ascii="Arial" w:eastAsia="Calibri" w:hAnsi="Arial" w:cs="Arial"/>
                <w:sz w:val="24"/>
                <w:szCs w:val="24"/>
                <w:lang w:eastAsia="ru-RU"/>
              </w:rPr>
              <w:t>- федеральный бюджет – 0 тыс. рублей;</w:t>
            </w:r>
          </w:p>
          <w:p w:rsidR="00F7060C" w:rsidRPr="00F7060C" w:rsidRDefault="00F7060C" w:rsidP="00F7060C">
            <w:pPr>
              <w:spacing w:after="0" w:line="240" w:lineRule="auto"/>
              <w:jc w:val="both"/>
              <w:rPr>
                <w:rFonts w:ascii="Arial" w:eastAsia="Calibri" w:hAnsi="Arial" w:cs="Arial"/>
                <w:sz w:val="24"/>
                <w:szCs w:val="24"/>
                <w:lang w:eastAsia="ru-RU"/>
              </w:rPr>
            </w:pPr>
            <w:r w:rsidRPr="00F7060C">
              <w:rPr>
                <w:rFonts w:ascii="Arial" w:eastAsia="Calibri" w:hAnsi="Arial" w:cs="Arial"/>
                <w:sz w:val="24"/>
                <w:szCs w:val="24"/>
                <w:lang w:eastAsia="ru-RU"/>
              </w:rPr>
              <w:t xml:space="preserve">- областной бюджет – </w:t>
            </w:r>
            <w:r w:rsidRPr="000856AF">
              <w:rPr>
                <w:rFonts w:ascii="Arial" w:eastAsia="Calibri" w:hAnsi="Arial" w:cs="Arial"/>
                <w:sz w:val="24"/>
                <w:szCs w:val="24"/>
                <w:highlight w:val="yellow"/>
                <w:lang w:eastAsia="ru-RU"/>
              </w:rPr>
              <w:t>133</w:t>
            </w:r>
            <w:r w:rsidR="000856AF" w:rsidRPr="000856AF">
              <w:rPr>
                <w:rFonts w:ascii="Arial" w:eastAsia="Calibri" w:hAnsi="Arial" w:cs="Arial"/>
                <w:sz w:val="24"/>
                <w:szCs w:val="24"/>
                <w:highlight w:val="yellow"/>
                <w:lang w:eastAsia="ru-RU"/>
              </w:rPr>
              <w:t>8</w:t>
            </w:r>
            <w:r w:rsidRPr="000856AF">
              <w:rPr>
                <w:rFonts w:ascii="Arial" w:eastAsia="Calibri" w:hAnsi="Arial" w:cs="Arial"/>
                <w:sz w:val="24"/>
                <w:szCs w:val="24"/>
                <w:highlight w:val="yellow"/>
                <w:lang w:eastAsia="ru-RU"/>
              </w:rPr>
              <w:t>,</w:t>
            </w:r>
            <w:r w:rsidR="000856AF" w:rsidRPr="000856AF">
              <w:rPr>
                <w:rFonts w:ascii="Arial" w:eastAsia="Calibri" w:hAnsi="Arial" w:cs="Arial"/>
                <w:sz w:val="24"/>
                <w:szCs w:val="24"/>
                <w:highlight w:val="yellow"/>
                <w:lang w:eastAsia="ru-RU"/>
              </w:rPr>
              <w:t>0</w:t>
            </w:r>
            <w:r w:rsidRPr="00F7060C">
              <w:rPr>
                <w:rFonts w:ascii="Arial" w:eastAsia="Calibri" w:hAnsi="Arial" w:cs="Arial"/>
                <w:sz w:val="24"/>
                <w:szCs w:val="24"/>
                <w:lang w:eastAsia="ru-RU"/>
              </w:rPr>
              <w:t xml:space="preserve"> тыс. рублей;</w:t>
            </w:r>
          </w:p>
          <w:p w:rsidR="00F7060C" w:rsidRPr="00F7060C" w:rsidRDefault="00F7060C" w:rsidP="00F7060C">
            <w:pPr>
              <w:spacing w:after="0" w:line="240" w:lineRule="auto"/>
              <w:jc w:val="both"/>
              <w:rPr>
                <w:rFonts w:ascii="Arial" w:eastAsia="Calibri" w:hAnsi="Arial" w:cs="Arial"/>
                <w:sz w:val="24"/>
                <w:szCs w:val="24"/>
                <w:lang w:eastAsia="ru-RU"/>
              </w:rPr>
            </w:pPr>
            <w:r w:rsidRPr="00F7060C">
              <w:rPr>
                <w:rFonts w:ascii="Arial" w:eastAsia="Calibri" w:hAnsi="Arial" w:cs="Arial"/>
                <w:sz w:val="24"/>
                <w:szCs w:val="24"/>
                <w:lang w:eastAsia="ru-RU"/>
              </w:rPr>
              <w:t xml:space="preserve">- местный бюджеты </w:t>
            </w:r>
            <w:r w:rsidRPr="000856AF">
              <w:rPr>
                <w:rFonts w:ascii="Arial" w:eastAsia="Calibri" w:hAnsi="Arial" w:cs="Arial"/>
                <w:sz w:val="24"/>
                <w:szCs w:val="24"/>
                <w:highlight w:val="yellow"/>
                <w:lang w:eastAsia="ru-RU"/>
              </w:rPr>
              <w:t>– 3</w:t>
            </w:r>
            <w:r w:rsidR="000856AF" w:rsidRPr="000856AF">
              <w:rPr>
                <w:rFonts w:ascii="Arial" w:eastAsia="Calibri" w:hAnsi="Arial" w:cs="Arial"/>
                <w:sz w:val="24"/>
                <w:szCs w:val="24"/>
                <w:highlight w:val="yellow"/>
                <w:lang w:eastAsia="ru-RU"/>
              </w:rPr>
              <w:t>6212</w:t>
            </w:r>
            <w:r w:rsidRPr="000856AF">
              <w:rPr>
                <w:rFonts w:ascii="Arial" w:eastAsia="Calibri" w:hAnsi="Arial" w:cs="Arial"/>
                <w:sz w:val="24"/>
                <w:szCs w:val="24"/>
                <w:highlight w:val="yellow"/>
                <w:lang w:eastAsia="ru-RU"/>
              </w:rPr>
              <w:t>,</w:t>
            </w:r>
            <w:r w:rsidR="000856AF" w:rsidRPr="000856AF">
              <w:rPr>
                <w:rFonts w:ascii="Arial" w:eastAsia="Calibri" w:hAnsi="Arial" w:cs="Arial"/>
                <w:sz w:val="24"/>
                <w:szCs w:val="24"/>
                <w:highlight w:val="yellow"/>
                <w:lang w:eastAsia="ru-RU"/>
              </w:rPr>
              <w:t>4</w:t>
            </w:r>
            <w:r w:rsidRPr="00F7060C">
              <w:rPr>
                <w:rFonts w:ascii="Arial" w:eastAsia="Calibri" w:hAnsi="Arial" w:cs="Arial"/>
                <w:sz w:val="24"/>
                <w:szCs w:val="24"/>
                <w:lang w:eastAsia="ru-RU"/>
              </w:rPr>
              <w:t xml:space="preserve"> тыс. рублей;</w:t>
            </w:r>
          </w:p>
          <w:p w:rsidR="00F7060C" w:rsidRPr="00F7060C" w:rsidRDefault="00F7060C" w:rsidP="00F7060C">
            <w:pPr>
              <w:spacing w:after="0" w:line="240" w:lineRule="auto"/>
              <w:jc w:val="both"/>
              <w:rPr>
                <w:rFonts w:ascii="Arial" w:eastAsia="Calibri" w:hAnsi="Arial" w:cs="Arial"/>
                <w:sz w:val="24"/>
                <w:szCs w:val="24"/>
                <w:lang w:eastAsia="ru-RU"/>
              </w:rPr>
            </w:pPr>
          </w:p>
          <w:p w:rsidR="00F7060C" w:rsidRPr="00F7060C" w:rsidRDefault="00F7060C" w:rsidP="00F7060C">
            <w:pPr>
              <w:spacing w:after="0" w:line="240" w:lineRule="auto"/>
              <w:jc w:val="both"/>
              <w:rPr>
                <w:rFonts w:ascii="Arial" w:eastAsia="Calibri" w:hAnsi="Arial" w:cs="Arial"/>
                <w:sz w:val="24"/>
                <w:szCs w:val="24"/>
                <w:lang w:eastAsia="ru-RU"/>
              </w:rPr>
            </w:pPr>
            <w:r w:rsidRPr="00F7060C">
              <w:rPr>
                <w:rFonts w:ascii="Arial" w:eastAsia="Calibri" w:hAnsi="Arial" w:cs="Arial"/>
                <w:sz w:val="24"/>
                <w:szCs w:val="24"/>
                <w:lang w:eastAsia="ru-RU"/>
              </w:rPr>
              <w:t xml:space="preserve">2024 год </w:t>
            </w:r>
          </w:p>
          <w:p w:rsidR="00F7060C" w:rsidRPr="00F7060C" w:rsidRDefault="00F7060C" w:rsidP="00F7060C">
            <w:pPr>
              <w:spacing w:after="0" w:line="240" w:lineRule="auto"/>
              <w:jc w:val="both"/>
              <w:rPr>
                <w:rFonts w:ascii="Arial" w:eastAsia="Calibri" w:hAnsi="Arial" w:cs="Arial"/>
                <w:sz w:val="24"/>
                <w:szCs w:val="24"/>
                <w:lang w:eastAsia="ru-RU"/>
              </w:rPr>
            </w:pPr>
            <w:r w:rsidRPr="00F7060C">
              <w:rPr>
                <w:rFonts w:ascii="Arial" w:eastAsia="Calibri" w:hAnsi="Arial" w:cs="Arial"/>
                <w:sz w:val="24"/>
                <w:szCs w:val="24"/>
                <w:lang w:eastAsia="ru-RU"/>
              </w:rPr>
              <w:t>всего – 34295,5 тыс. руб., в том числе по источникам финансирования:</w:t>
            </w:r>
          </w:p>
          <w:p w:rsidR="00F7060C" w:rsidRPr="00F7060C" w:rsidRDefault="00F7060C" w:rsidP="00F7060C">
            <w:pPr>
              <w:spacing w:after="0" w:line="240" w:lineRule="auto"/>
              <w:jc w:val="both"/>
              <w:rPr>
                <w:rFonts w:ascii="Arial" w:eastAsia="Calibri" w:hAnsi="Arial" w:cs="Arial"/>
                <w:sz w:val="24"/>
                <w:szCs w:val="24"/>
                <w:lang w:eastAsia="ru-RU"/>
              </w:rPr>
            </w:pPr>
            <w:r w:rsidRPr="00F7060C">
              <w:rPr>
                <w:rFonts w:ascii="Arial" w:eastAsia="Calibri" w:hAnsi="Arial" w:cs="Arial"/>
                <w:sz w:val="24"/>
                <w:szCs w:val="24"/>
                <w:lang w:eastAsia="ru-RU"/>
              </w:rPr>
              <w:t>- федеральный бюджет – 0 тыс. рублей;</w:t>
            </w:r>
          </w:p>
          <w:p w:rsidR="00F7060C" w:rsidRPr="00F7060C" w:rsidRDefault="00F7060C" w:rsidP="00F7060C">
            <w:pPr>
              <w:spacing w:after="0" w:line="240" w:lineRule="auto"/>
              <w:jc w:val="both"/>
              <w:rPr>
                <w:rFonts w:ascii="Arial" w:eastAsia="Calibri" w:hAnsi="Arial" w:cs="Arial"/>
                <w:sz w:val="24"/>
                <w:szCs w:val="24"/>
                <w:lang w:eastAsia="ru-RU"/>
              </w:rPr>
            </w:pPr>
            <w:r w:rsidRPr="00F7060C">
              <w:rPr>
                <w:rFonts w:ascii="Arial" w:eastAsia="Calibri" w:hAnsi="Arial" w:cs="Arial"/>
                <w:sz w:val="24"/>
                <w:szCs w:val="24"/>
                <w:lang w:eastAsia="ru-RU"/>
              </w:rPr>
              <w:t>- областной бюджет – 138</w:t>
            </w:r>
            <w:r w:rsidR="000856AF">
              <w:rPr>
                <w:rFonts w:ascii="Arial" w:eastAsia="Calibri" w:hAnsi="Arial" w:cs="Arial"/>
                <w:sz w:val="24"/>
                <w:szCs w:val="24"/>
                <w:lang w:eastAsia="ru-RU"/>
              </w:rPr>
              <w:t>2</w:t>
            </w:r>
            <w:r w:rsidRPr="00F7060C">
              <w:rPr>
                <w:rFonts w:ascii="Arial" w:eastAsia="Calibri" w:hAnsi="Arial" w:cs="Arial"/>
                <w:sz w:val="24"/>
                <w:szCs w:val="24"/>
                <w:lang w:eastAsia="ru-RU"/>
              </w:rPr>
              <w:t>,0 тыс. рублей;</w:t>
            </w:r>
          </w:p>
          <w:p w:rsidR="00F7060C" w:rsidRPr="00F7060C" w:rsidRDefault="00F7060C" w:rsidP="00F7060C">
            <w:pPr>
              <w:spacing w:after="0" w:line="240" w:lineRule="auto"/>
              <w:jc w:val="both"/>
              <w:rPr>
                <w:rFonts w:ascii="Arial" w:eastAsia="Calibri" w:hAnsi="Arial" w:cs="Arial"/>
                <w:sz w:val="24"/>
                <w:szCs w:val="24"/>
                <w:lang w:eastAsia="ru-RU"/>
              </w:rPr>
            </w:pPr>
            <w:r w:rsidRPr="00F7060C">
              <w:rPr>
                <w:rFonts w:ascii="Arial" w:eastAsia="Calibri" w:hAnsi="Arial" w:cs="Arial"/>
                <w:sz w:val="24"/>
                <w:szCs w:val="24"/>
                <w:lang w:eastAsia="ru-RU"/>
              </w:rPr>
              <w:t>- местный бюджеты – 329</w:t>
            </w:r>
            <w:r w:rsidR="000856AF">
              <w:rPr>
                <w:rFonts w:ascii="Arial" w:eastAsia="Calibri" w:hAnsi="Arial" w:cs="Arial"/>
                <w:sz w:val="24"/>
                <w:szCs w:val="24"/>
                <w:lang w:eastAsia="ru-RU"/>
              </w:rPr>
              <w:t>13</w:t>
            </w:r>
            <w:r w:rsidRPr="00F7060C">
              <w:rPr>
                <w:rFonts w:ascii="Arial" w:eastAsia="Calibri" w:hAnsi="Arial" w:cs="Arial"/>
                <w:sz w:val="24"/>
                <w:szCs w:val="24"/>
                <w:lang w:eastAsia="ru-RU"/>
              </w:rPr>
              <w:t>,5 тыс. рублей;</w:t>
            </w:r>
          </w:p>
          <w:p w:rsidR="00F7060C" w:rsidRPr="00F7060C" w:rsidRDefault="00F7060C" w:rsidP="00F7060C">
            <w:pPr>
              <w:spacing w:after="0" w:line="240" w:lineRule="auto"/>
              <w:jc w:val="both"/>
              <w:rPr>
                <w:rFonts w:ascii="Arial" w:eastAsia="Calibri" w:hAnsi="Arial" w:cs="Arial"/>
                <w:sz w:val="24"/>
                <w:szCs w:val="24"/>
                <w:lang w:eastAsia="ru-RU"/>
              </w:rPr>
            </w:pPr>
          </w:p>
          <w:p w:rsidR="00F7060C" w:rsidRPr="00F7060C" w:rsidRDefault="00F7060C" w:rsidP="00F7060C">
            <w:pPr>
              <w:spacing w:after="0" w:line="240" w:lineRule="auto"/>
              <w:jc w:val="both"/>
              <w:rPr>
                <w:rFonts w:ascii="Arial" w:eastAsia="Calibri" w:hAnsi="Arial" w:cs="Arial"/>
                <w:sz w:val="24"/>
                <w:szCs w:val="24"/>
                <w:lang w:eastAsia="ru-RU"/>
              </w:rPr>
            </w:pPr>
            <w:r w:rsidRPr="00F7060C">
              <w:rPr>
                <w:rFonts w:ascii="Arial" w:eastAsia="Calibri" w:hAnsi="Arial" w:cs="Arial"/>
                <w:sz w:val="24"/>
                <w:szCs w:val="24"/>
                <w:lang w:eastAsia="ru-RU"/>
              </w:rPr>
              <w:t xml:space="preserve">2025 год </w:t>
            </w:r>
          </w:p>
          <w:p w:rsidR="00F7060C" w:rsidRPr="00F7060C" w:rsidRDefault="00F7060C" w:rsidP="00F7060C">
            <w:pPr>
              <w:spacing w:after="0" w:line="240" w:lineRule="auto"/>
              <w:jc w:val="both"/>
              <w:rPr>
                <w:rFonts w:ascii="Arial" w:eastAsia="Calibri" w:hAnsi="Arial" w:cs="Arial"/>
                <w:sz w:val="24"/>
                <w:szCs w:val="24"/>
                <w:lang w:eastAsia="ru-RU"/>
              </w:rPr>
            </w:pPr>
            <w:r w:rsidRPr="00F7060C">
              <w:rPr>
                <w:rFonts w:ascii="Arial" w:eastAsia="Calibri" w:hAnsi="Arial" w:cs="Arial"/>
                <w:sz w:val="24"/>
                <w:szCs w:val="24"/>
                <w:lang w:eastAsia="ru-RU"/>
              </w:rPr>
              <w:t>всего – 34295,5 тыс. руб., в том числе по источникам финансирования:</w:t>
            </w:r>
          </w:p>
          <w:p w:rsidR="00F7060C" w:rsidRPr="00F7060C" w:rsidRDefault="00F7060C" w:rsidP="00F7060C">
            <w:pPr>
              <w:spacing w:after="0" w:line="240" w:lineRule="auto"/>
              <w:jc w:val="both"/>
              <w:rPr>
                <w:rFonts w:ascii="Arial" w:eastAsia="Calibri" w:hAnsi="Arial" w:cs="Arial"/>
                <w:sz w:val="24"/>
                <w:szCs w:val="24"/>
                <w:lang w:eastAsia="ru-RU"/>
              </w:rPr>
            </w:pPr>
            <w:r w:rsidRPr="00F7060C">
              <w:rPr>
                <w:rFonts w:ascii="Arial" w:eastAsia="Calibri" w:hAnsi="Arial" w:cs="Arial"/>
                <w:sz w:val="24"/>
                <w:szCs w:val="24"/>
                <w:lang w:eastAsia="ru-RU"/>
              </w:rPr>
              <w:t>- федеральный бюджет – 0 тыс. рублей;</w:t>
            </w:r>
          </w:p>
          <w:p w:rsidR="00F7060C" w:rsidRPr="00F7060C" w:rsidRDefault="00F7060C" w:rsidP="00F7060C">
            <w:pPr>
              <w:spacing w:after="0" w:line="240" w:lineRule="auto"/>
              <w:jc w:val="both"/>
              <w:rPr>
                <w:rFonts w:ascii="Arial" w:eastAsia="Calibri" w:hAnsi="Arial" w:cs="Arial"/>
                <w:sz w:val="24"/>
                <w:szCs w:val="24"/>
                <w:lang w:eastAsia="ru-RU"/>
              </w:rPr>
            </w:pPr>
            <w:r w:rsidRPr="00F7060C">
              <w:rPr>
                <w:rFonts w:ascii="Arial" w:eastAsia="Calibri" w:hAnsi="Arial" w:cs="Arial"/>
                <w:sz w:val="24"/>
                <w:szCs w:val="24"/>
                <w:lang w:eastAsia="ru-RU"/>
              </w:rPr>
              <w:t>- областной бюджет – 138</w:t>
            </w:r>
            <w:r w:rsidR="000856AF">
              <w:rPr>
                <w:rFonts w:ascii="Arial" w:eastAsia="Calibri" w:hAnsi="Arial" w:cs="Arial"/>
                <w:sz w:val="24"/>
                <w:szCs w:val="24"/>
                <w:lang w:eastAsia="ru-RU"/>
              </w:rPr>
              <w:t>2</w:t>
            </w:r>
            <w:r w:rsidRPr="00F7060C">
              <w:rPr>
                <w:rFonts w:ascii="Arial" w:eastAsia="Calibri" w:hAnsi="Arial" w:cs="Arial"/>
                <w:sz w:val="24"/>
                <w:szCs w:val="24"/>
                <w:lang w:eastAsia="ru-RU"/>
              </w:rPr>
              <w:t>,0 тыс. рублей;</w:t>
            </w:r>
          </w:p>
          <w:p w:rsidR="00F7060C" w:rsidRPr="00F7060C" w:rsidRDefault="00F7060C" w:rsidP="000856AF">
            <w:pPr>
              <w:spacing w:after="0" w:line="240" w:lineRule="auto"/>
              <w:jc w:val="both"/>
              <w:rPr>
                <w:rFonts w:ascii="Arial" w:eastAsia="Calibri" w:hAnsi="Arial" w:cs="Arial"/>
                <w:sz w:val="24"/>
                <w:szCs w:val="24"/>
                <w:lang w:eastAsia="ru-RU"/>
              </w:rPr>
            </w:pPr>
            <w:r w:rsidRPr="00F7060C">
              <w:rPr>
                <w:rFonts w:ascii="Arial" w:eastAsia="Calibri" w:hAnsi="Arial" w:cs="Arial"/>
                <w:sz w:val="24"/>
                <w:szCs w:val="24"/>
                <w:lang w:eastAsia="ru-RU"/>
              </w:rPr>
              <w:t>- местный бюджеты – 329</w:t>
            </w:r>
            <w:r w:rsidR="000856AF">
              <w:rPr>
                <w:rFonts w:ascii="Arial" w:eastAsia="Calibri" w:hAnsi="Arial" w:cs="Arial"/>
                <w:sz w:val="24"/>
                <w:szCs w:val="24"/>
                <w:lang w:eastAsia="ru-RU"/>
              </w:rPr>
              <w:t>13</w:t>
            </w:r>
            <w:r w:rsidRPr="00F7060C">
              <w:rPr>
                <w:rFonts w:ascii="Arial" w:eastAsia="Calibri" w:hAnsi="Arial" w:cs="Arial"/>
                <w:sz w:val="24"/>
                <w:szCs w:val="24"/>
                <w:lang w:eastAsia="ru-RU"/>
              </w:rPr>
              <w:t>,5 тыс. рублей;</w:t>
            </w:r>
          </w:p>
        </w:tc>
      </w:tr>
      <w:tr w:rsidR="00F7060C" w:rsidRPr="00F7060C" w:rsidTr="00F7060C">
        <w:tc>
          <w:tcPr>
            <w:tcW w:w="1029" w:type="pct"/>
            <w:tcBorders>
              <w:top w:val="single" w:sz="4" w:space="0" w:color="auto"/>
              <w:left w:val="single" w:sz="4" w:space="0" w:color="auto"/>
              <w:bottom w:val="single" w:sz="4" w:space="0" w:color="auto"/>
              <w:right w:val="single" w:sz="4" w:space="0" w:color="auto"/>
            </w:tcBorders>
            <w:hideMark/>
          </w:tcPr>
          <w:p w:rsidR="00F7060C" w:rsidRPr="00F7060C" w:rsidRDefault="00F7060C" w:rsidP="00F7060C">
            <w:pPr>
              <w:spacing w:after="0" w:line="240" w:lineRule="auto"/>
              <w:jc w:val="both"/>
              <w:rPr>
                <w:rFonts w:ascii="Arial" w:eastAsia="Calibri" w:hAnsi="Arial" w:cs="Arial"/>
                <w:sz w:val="24"/>
                <w:szCs w:val="24"/>
                <w:lang w:eastAsia="ru-RU"/>
              </w:rPr>
            </w:pPr>
            <w:r w:rsidRPr="00F7060C">
              <w:rPr>
                <w:rFonts w:ascii="Arial" w:eastAsia="Calibri" w:hAnsi="Arial" w:cs="Arial"/>
                <w:sz w:val="24"/>
                <w:szCs w:val="24"/>
                <w:lang w:eastAsia="ru-RU"/>
              </w:rPr>
              <w:lastRenderedPageBreak/>
              <w:t xml:space="preserve">Ожидаемые конечные результаты реализации муниципальной </w:t>
            </w:r>
            <w:r w:rsidRPr="00F7060C">
              <w:rPr>
                <w:rFonts w:ascii="Arial" w:eastAsia="Calibri" w:hAnsi="Arial" w:cs="Arial"/>
                <w:sz w:val="24"/>
                <w:szCs w:val="24"/>
                <w:lang w:eastAsia="ru-RU"/>
              </w:rPr>
              <w:lastRenderedPageBreak/>
              <w:t>программы</w:t>
            </w:r>
          </w:p>
        </w:tc>
        <w:tc>
          <w:tcPr>
            <w:tcW w:w="3971" w:type="pct"/>
            <w:tcBorders>
              <w:top w:val="single" w:sz="4" w:space="0" w:color="auto"/>
              <w:left w:val="single" w:sz="4" w:space="0" w:color="auto"/>
              <w:bottom w:val="single" w:sz="4" w:space="0" w:color="auto"/>
              <w:right w:val="single" w:sz="4" w:space="0" w:color="auto"/>
            </w:tcBorders>
            <w:hideMark/>
          </w:tcPr>
          <w:p w:rsidR="00F7060C" w:rsidRPr="00F7060C" w:rsidRDefault="00F7060C" w:rsidP="00F7060C">
            <w:pPr>
              <w:spacing w:after="0" w:line="240" w:lineRule="auto"/>
              <w:jc w:val="both"/>
              <w:rPr>
                <w:rFonts w:ascii="Arial" w:eastAsia="Calibri" w:hAnsi="Arial" w:cs="Arial"/>
                <w:sz w:val="24"/>
                <w:szCs w:val="24"/>
                <w:lang w:eastAsia="ru-RU"/>
              </w:rPr>
            </w:pPr>
            <w:r w:rsidRPr="00F7060C">
              <w:rPr>
                <w:rFonts w:ascii="Arial" w:eastAsia="Calibri" w:hAnsi="Arial" w:cs="Arial"/>
                <w:sz w:val="24"/>
                <w:szCs w:val="24"/>
                <w:lang w:eastAsia="ru-RU"/>
              </w:rPr>
              <w:lastRenderedPageBreak/>
              <w:t>- Уровень удовлетворенности населения деятельностью органов местного самоуправления Верхнемамонского муниципального района – 60%;</w:t>
            </w:r>
          </w:p>
          <w:p w:rsidR="00F7060C" w:rsidRPr="00F7060C" w:rsidRDefault="00F7060C" w:rsidP="00F7060C">
            <w:pPr>
              <w:spacing w:after="0" w:line="240" w:lineRule="auto"/>
              <w:jc w:val="both"/>
              <w:rPr>
                <w:rFonts w:ascii="Arial" w:eastAsia="Calibri" w:hAnsi="Arial" w:cs="Arial"/>
                <w:sz w:val="24"/>
                <w:szCs w:val="24"/>
                <w:lang w:eastAsia="ru-RU"/>
              </w:rPr>
            </w:pPr>
            <w:r w:rsidRPr="00F7060C">
              <w:rPr>
                <w:rFonts w:ascii="Arial" w:eastAsia="Calibri" w:hAnsi="Arial" w:cs="Arial"/>
                <w:sz w:val="24"/>
                <w:szCs w:val="24"/>
                <w:lang w:eastAsia="ru-RU"/>
              </w:rPr>
              <w:t xml:space="preserve">- Уровень удовлетворенности граждан и юридических лиц качеством предоставления государственных и муниципальных </w:t>
            </w:r>
            <w:r w:rsidRPr="00F7060C">
              <w:rPr>
                <w:rFonts w:ascii="Arial" w:eastAsia="Calibri" w:hAnsi="Arial" w:cs="Arial"/>
                <w:sz w:val="24"/>
                <w:szCs w:val="24"/>
                <w:lang w:eastAsia="ru-RU"/>
              </w:rPr>
              <w:lastRenderedPageBreak/>
              <w:t>услуг – 90%</w:t>
            </w:r>
          </w:p>
          <w:p w:rsidR="00F7060C" w:rsidRPr="00F7060C" w:rsidRDefault="00F7060C" w:rsidP="00F7060C">
            <w:pPr>
              <w:spacing w:after="0" w:line="240" w:lineRule="auto"/>
              <w:jc w:val="both"/>
              <w:rPr>
                <w:rFonts w:ascii="Arial" w:eastAsia="Calibri" w:hAnsi="Arial" w:cs="Arial"/>
                <w:sz w:val="24"/>
                <w:szCs w:val="24"/>
                <w:lang w:eastAsia="ru-RU"/>
              </w:rPr>
            </w:pPr>
            <w:r w:rsidRPr="00F7060C">
              <w:rPr>
                <w:rFonts w:ascii="Arial" w:eastAsia="Calibri" w:hAnsi="Arial" w:cs="Arial"/>
                <w:sz w:val="24"/>
                <w:szCs w:val="24"/>
                <w:lang w:eastAsia="ru-RU"/>
              </w:rPr>
              <w:t>- Количество муниципальных образований, увеличивших долю показателей эффективности развития сельских поселений Верхнемамонского муниципального района Воронежской области, по которым достигнута положительная динамика – 20%</w:t>
            </w:r>
          </w:p>
          <w:p w:rsidR="00F7060C" w:rsidRPr="00F7060C" w:rsidRDefault="00F7060C" w:rsidP="00F7060C">
            <w:pPr>
              <w:spacing w:after="0" w:line="240" w:lineRule="auto"/>
              <w:jc w:val="both"/>
              <w:rPr>
                <w:rFonts w:ascii="Arial" w:eastAsia="Calibri" w:hAnsi="Arial" w:cs="Arial"/>
                <w:sz w:val="24"/>
                <w:szCs w:val="24"/>
                <w:lang w:eastAsia="ru-RU"/>
              </w:rPr>
            </w:pPr>
            <w:r w:rsidRPr="00F7060C">
              <w:rPr>
                <w:rFonts w:ascii="Arial" w:eastAsia="Calibri" w:hAnsi="Arial" w:cs="Arial"/>
                <w:sz w:val="24"/>
                <w:szCs w:val="24"/>
                <w:lang w:eastAsia="ru-RU"/>
              </w:rPr>
              <w:t>- Ежегодное участие муниципальных образований в ежегодном открытом публичном конкурсе "Самое красивое село Воронежской области" – 10%</w:t>
            </w:r>
          </w:p>
          <w:p w:rsidR="00F7060C" w:rsidRPr="00F7060C" w:rsidRDefault="00F7060C" w:rsidP="00F7060C">
            <w:pPr>
              <w:spacing w:after="0" w:line="240" w:lineRule="auto"/>
              <w:jc w:val="both"/>
              <w:rPr>
                <w:rFonts w:ascii="Arial" w:eastAsia="Calibri" w:hAnsi="Arial" w:cs="Arial"/>
                <w:sz w:val="24"/>
                <w:szCs w:val="24"/>
                <w:lang w:eastAsia="ru-RU"/>
              </w:rPr>
            </w:pPr>
            <w:r w:rsidRPr="00F7060C">
              <w:rPr>
                <w:rFonts w:ascii="Arial" w:eastAsia="Calibri" w:hAnsi="Arial" w:cs="Arial"/>
                <w:sz w:val="24"/>
                <w:szCs w:val="24"/>
                <w:lang w:eastAsia="ru-RU"/>
              </w:rPr>
              <w:t>- доля граждан, получивших материальную помощь, из количества граждан обратившихся за материальной помощью – 100%</w:t>
            </w:r>
          </w:p>
          <w:p w:rsidR="00F7060C" w:rsidRPr="00F7060C" w:rsidRDefault="00F7060C" w:rsidP="00F7060C">
            <w:pPr>
              <w:spacing w:after="0" w:line="240" w:lineRule="auto"/>
              <w:jc w:val="both"/>
              <w:rPr>
                <w:rFonts w:ascii="Arial" w:eastAsia="Calibri" w:hAnsi="Arial" w:cs="Arial"/>
                <w:sz w:val="24"/>
                <w:szCs w:val="24"/>
                <w:lang w:eastAsia="ru-RU"/>
              </w:rPr>
            </w:pPr>
            <w:r w:rsidRPr="00F7060C">
              <w:rPr>
                <w:rFonts w:ascii="Arial" w:eastAsia="Calibri" w:hAnsi="Arial" w:cs="Arial"/>
                <w:sz w:val="24"/>
                <w:szCs w:val="24"/>
                <w:lang w:eastAsia="ru-RU"/>
              </w:rPr>
              <w:t>- Выплата пенсий за выслугу лет (доплат к пенсии), лицам, замещавшим должности муниципальной службы в органах местного самоуправления Верхнемамонского муниципального района – 100%</w:t>
            </w:r>
          </w:p>
          <w:p w:rsidR="00F7060C" w:rsidRPr="00F7060C" w:rsidRDefault="00F7060C" w:rsidP="00F7060C">
            <w:pPr>
              <w:spacing w:after="0" w:line="240" w:lineRule="auto"/>
              <w:jc w:val="both"/>
              <w:rPr>
                <w:rFonts w:ascii="Arial" w:eastAsia="Calibri" w:hAnsi="Arial" w:cs="Arial"/>
                <w:sz w:val="24"/>
                <w:szCs w:val="24"/>
                <w:lang w:eastAsia="ru-RU"/>
              </w:rPr>
            </w:pPr>
            <w:r w:rsidRPr="00F7060C">
              <w:rPr>
                <w:rFonts w:ascii="Arial" w:eastAsia="Calibri" w:hAnsi="Arial" w:cs="Arial"/>
                <w:sz w:val="24"/>
                <w:szCs w:val="24"/>
                <w:lang w:eastAsia="ru-RU"/>
              </w:rPr>
              <w:t>- количество граждан, трудоустроенных на общественные работы – 85 чел.</w:t>
            </w:r>
          </w:p>
          <w:p w:rsidR="00F7060C" w:rsidRPr="00F7060C" w:rsidRDefault="00F7060C" w:rsidP="00F7060C">
            <w:pPr>
              <w:spacing w:after="0" w:line="240" w:lineRule="auto"/>
              <w:jc w:val="both"/>
              <w:rPr>
                <w:rFonts w:ascii="Arial" w:eastAsia="Calibri" w:hAnsi="Arial" w:cs="Arial"/>
                <w:sz w:val="24"/>
                <w:szCs w:val="24"/>
                <w:lang w:eastAsia="ru-RU"/>
              </w:rPr>
            </w:pPr>
            <w:r w:rsidRPr="00F7060C">
              <w:rPr>
                <w:rFonts w:ascii="Arial" w:eastAsia="Calibri" w:hAnsi="Arial" w:cs="Arial"/>
                <w:sz w:val="24"/>
                <w:szCs w:val="24"/>
                <w:lang w:eastAsia="ru-RU"/>
              </w:rPr>
              <w:t>- количество несовершеннолетних граждан в возрасте от 14 до 18 лет, охваченных временным трудоустройством в свободное от учебы время – 73 чел.</w:t>
            </w:r>
          </w:p>
          <w:p w:rsidR="00F7060C" w:rsidRPr="00F7060C" w:rsidRDefault="00F7060C" w:rsidP="00F7060C">
            <w:pPr>
              <w:spacing w:after="0" w:line="240" w:lineRule="auto"/>
              <w:jc w:val="both"/>
              <w:rPr>
                <w:rFonts w:ascii="Arial" w:eastAsia="Calibri" w:hAnsi="Arial" w:cs="Arial"/>
                <w:sz w:val="24"/>
                <w:szCs w:val="24"/>
                <w:lang w:eastAsia="ru-RU"/>
              </w:rPr>
            </w:pPr>
            <w:r w:rsidRPr="00F7060C">
              <w:rPr>
                <w:rFonts w:ascii="Arial" w:eastAsia="Calibri" w:hAnsi="Arial" w:cs="Arial"/>
                <w:sz w:val="24"/>
                <w:szCs w:val="24"/>
                <w:lang w:eastAsia="ru-RU"/>
              </w:rPr>
              <w:t>- Количество СО НКО, получивших поддержку из бюджета Верхнемамонского муниципального района – 1 шт.</w:t>
            </w:r>
          </w:p>
          <w:p w:rsidR="00F7060C" w:rsidRPr="00F7060C" w:rsidRDefault="00F7060C" w:rsidP="00F7060C">
            <w:pPr>
              <w:spacing w:after="0" w:line="240" w:lineRule="auto"/>
              <w:jc w:val="both"/>
              <w:rPr>
                <w:rFonts w:ascii="Arial" w:eastAsia="Calibri" w:hAnsi="Arial" w:cs="Arial"/>
                <w:sz w:val="24"/>
                <w:szCs w:val="24"/>
                <w:lang w:eastAsia="ru-RU"/>
              </w:rPr>
            </w:pPr>
            <w:r w:rsidRPr="00F7060C">
              <w:rPr>
                <w:rFonts w:ascii="Arial" w:eastAsia="Calibri" w:hAnsi="Arial" w:cs="Arial"/>
                <w:sz w:val="24"/>
                <w:szCs w:val="24"/>
                <w:lang w:eastAsia="ru-RU"/>
              </w:rPr>
              <w:t>- Количество НКО, получающих методическую, информационную и консультационную поддержку от органов местного самоуправления – 19 шт.</w:t>
            </w:r>
          </w:p>
          <w:p w:rsidR="00F7060C" w:rsidRPr="00F7060C" w:rsidRDefault="00F7060C" w:rsidP="00F7060C">
            <w:pPr>
              <w:spacing w:after="0" w:line="240" w:lineRule="auto"/>
              <w:jc w:val="both"/>
              <w:rPr>
                <w:rFonts w:ascii="Arial" w:eastAsia="Calibri" w:hAnsi="Arial" w:cs="Arial"/>
                <w:sz w:val="24"/>
                <w:szCs w:val="24"/>
                <w:lang w:eastAsia="ru-RU"/>
              </w:rPr>
            </w:pPr>
            <w:r w:rsidRPr="00F7060C">
              <w:rPr>
                <w:rFonts w:ascii="Arial" w:eastAsia="Calibri" w:hAnsi="Arial" w:cs="Arial"/>
                <w:sz w:val="24"/>
                <w:szCs w:val="24"/>
                <w:lang w:eastAsia="ru-RU"/>
              </w:rPr>
              <w:t>- Количество реализованных проектов, инициированных ТОС – 10 шт.</w:t>
            </w:r>
          </w:p>
          <w:p w:rsidR="00F7060C" w:rsidRPr="00F7060C" w:rsidRDefault="00F7060C" w:rsidP="00F7060C">
            <w:pPr>
              <w:spacing w:after="0" w:line="240" w:lineRule="auto"/>
              <w:jc w:val="both"/>
              <w:rPr>
                <w:rFonts w:ascii="Arial" w:eastAsia="Calibri" w:hAnsi="Arial" w:cs="Arial"/>
                <w:sz w:val="24"/>
                <w:szCs w:val="24"/>
                <w:lang w:eastAsia="ru-RU"/>
              </w:rPr>
            </w:pPr>
            <w:r w:rsidRPr="00F7060C">
              <w:rPr>
                <w:rFonts w:ascii="Arial" w:eastAsia="Calibri" w:hAnsi="Arial" w:cs="Arial"/>
                <w:sz w:val="24"/>
                <w:szCs w:val="24"/>
                <w:lang w:eastAsia="ru-RU"/>
              </w:rPr>
              <w:t>- Доля финансовой обеспеченности органов местного самоуправления и подведомственных муниципальных учреждений – 100%</w:t>
            </w:r>
          </w:p>
        </w:tc>
      </w:tr>
    </w:tbl>
    <w:p w:rsidR="00F7060C" w:rsidRPr="00F7060C" w:rsidRDefault="00F7060C" w:rsidP="00F7060C">
      <w:pPr>
        <w:spacing w:after="0" w:line="240" w:lineRule="auto"/>
        <w:jc w:val="center"/>
        <w:rPr>
          <w:rFonts w:ascii="Arial" w:eastAsia="Calibri" w:hAnsi="Arial" w:cs="Arial"/>
          <w:sz w:val="24"/>
          <w:szCs w:val="24"/>
        </w:rPr>
      </w:pPr>
    </w:p>
    <w:p w:rsidR="00F7060C" w:rsidRPr="00F7060C" w:rsidRDefault="00F7060C" w:rsidP="00F7060C">
      <w:pPr>
        <w:spacing w:after="0" w:line="240" w:lineRule="auto"/>
        <w:jc w:val="center"/>
        <w:rPr>
          <w:rFonts w:ascii="Arial" w:eastAsia="Calibri" w:hAnsi="Arial" w:cs="Arial"/>
          <w:sz w:val="24"/>
          <w:szCs w:val="24"/>
        </w:rPr>
      </w:pPr>
      <w:r w:rsidRPr="00F7060C">
        <w:rPr>
          <w:rFonts w:ascii="Arial" w:eastAsia="Calibri" w:hAnsi="Arial" w:cs="Arial"/>
          <w:sz w:val="24"/>
          <w:szCs w:val="24"/>
          <w:lang w:val="en-US"/>
        </w:rPr>
        <w:t>I</w:t>
      </w:r>
      <w:r w:rsidRPr="00F7060C">
        <w:rPr>
          <w:rFonts w:ascii="Arial" w:eastAsia="Calibri" w:hAnsi="Arial" w:cs="Arial"/>
          <w:sz w:val="24"/>
          <w:szCs w:val="24"/>
        </w:rPr>
        <w:t>. Общая характеристика сферы реализации муниципальной программы</w:t>
      </w:r>
    </w:p>
    <w:p w:rsidR="00F7060C" w:rsidRPr="00F7060C" w:rsidRDefault="00F7060C" w:rsidP="00F7060C">
      <w:pPr>
        <w:spacing w:after="0" w:line="240" w:lineRule="auto"/>
        <w:jc w:val="center"/>
        <w:rPr>
          <w:rFonts w:ascii="Arial" w:eastAsia="Calibri" w:hAnsi="Arial" w:cs="Arial"/>
          <w:sz w:val="24"/>
          <w:szCs w:val="24"/>
        </w:rPr>
      </w:pPr>
    </w:p>
    <w:p w:rsidR="00F7060C" w:rsidRPr="00F7060C" w:rsidRDefault="00F7060C" w:rsidP="00F7060C">
      <w:pPr>
        <w:suppressAutoHyphens/>
        <w:adjustRightInd w:val="0"/>
        <w:spacing w:after="0" w:line="240" w:lineRule="auto"/>
        <w:ind w:firstLine="720"/>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Местное самоуправление в Российской Федерации составляет одну из основ конституционного строя. Его положение в политической системе российского общества определяется тем, что данный уровень власти наиболее приближен к населению, решает вопросы удовлетворения основных жизненных потребностей населения, им формируется и ему непосредственно подконтролен. Эффективно организованное местное самоуправление позволяет эффективно использовать местные ресурсы, снимать социальную напряженность в обществе, повышать доверие населения к власти.</w:t>
      </w:r>
    </w:p>
    <w:p w:rsidR="00F7060C" w:rsidRPr="00F7060C" w:rsidRDefault="00F7060C" w:rsidP="00F7060C">
      <w:pPr>
        <w:widowControl w:val="0"/>
        <w:spacing w:after="0" w:line="240" w:lineRule="auto"/>
        <w:ind w:firstLine="709"/>
        <w:jc w:val="both"/>
        <w:rPr>
          <w:rFonts w:ascii="Arial" w:eastAsia="Calibri" w:hAnsi="Arial" w:cs="Arial"/>
          <w:sz w:val="24"/>
          <w:szCs w:val="24"/>
        </w:rPr>
      </w:pPr>
      <w:r w:rsidRPr="00F7060C">
        <w:rPr>
          <w:rFonts w:ascii="Arial" w:eastAsia="Calibri" w:hAnsi="Arial" w:cs="Arial"/>
          <w:sz w:val="24"/>
          <w:szCs w:val="24"/>
        </w:rPr>
        <w:t>Значительное влияние на социально-экономическое развитие муниципальных образований оказывает деятельность органов местного самоуправления. При этом по-прежнему, актуальными остаются вопросы законодательного регулирования объемов полномочий органов местного самоуправления, укрепления финансовой самостоятельности муниципальных образований, а также создания условий для обеспечения органов местного самоуправления специалистами с высоким уровнем квалификации.</w:t>
      </w:r>
    </w:p>
    <w:p w:rsidR="00F7060C" w:rsidRPr="00F7060C" w:rsidRDefault="00F7060C" w:rsidP="00F7060C">
      <w:pPr>
        <w:suppressAutoHyphens/>
        <w:adjustRightInd w:val="0"/>
        <w:spacing w:after="0" w:line="240" w:lineRule="auto"/>
        <w:ind w:firstLine="720"/>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Целью муниципальной программы Верхнемамонского муниципального района Воронежской области «Развитие местного самоуправления в Верхнемамонском муниципальном районе Воронежской области» на 2020-2025 </w:t>
      </w:r>
      <w:r w:rsidRPr="00F7060C">
        <w:rPr>
          <w:rFonts w:ascii="Arial" w:eastAsia="Times New Roman" w:hAnsi="Arial" w:cs="Arial"/>
          <w:sz w:val="24"/>
          <w:szCs w:val="24"/>
          <w:lang w:eastAsia="ru-RU"/>
        </w:rPr>
        <w:lastRenderedPageBreak/>
        <w:t>годы (далее – муниципальная программа) является создание условий для качественной и эффективной реализации полномочий органов местного самоуправления Верхнемамонского муниципального района по решению вопросов местного значения муниципального района, определенных законодательством Российской Федерации. Цель программы будет достигнута путем решения ряда основных задач.</w:t>
      </w:r>
    </w:p>
    <w:p w:rsidR="00F7060C" w:rsidRPr="00F7060C" w:rsidRDefault="00F7060C" w:rsidP="00F7060C">
      <w:pPr>
        <w:suppressAutoHyphens/>
        <w:adjustRightInd w:val="0"/>
        <w:spacing w:after="0" w:line="240" w:lineRule="auto"/>
        <w:ind w:firstLine="720"/>
        <w:jc w:val="both"/>
        <w:rPr>
          <w:rFonts w:ascii="Arial" w:eastAsia="Times New Roman" w:hAnsi="Arial" w:cs="Arial"/>
          <w:sz w:val="24"/>
          <w:szCs w:val="24"/>
          <w:lang w:eastAsia="ru-RU"/>
        </w:rPr>
      </w:pPr>
      <w:proofErr w:type="gramStart"/>
      <w:r w:rsidRPr="00F7060C">
        <w:rPr>
          <w:rFonts w:ascii="Arial" w:eastAsia="Times New Roman" w:hAnsi="Arial" w:cs="Arial"/>
          <w:sz w:val="24"/>
          <w:szCs w:val="24"/>
          <w:lang w:eastAsia="ru-RU"/>
        </w:rPr>
        <w:t>Все задачи неотрывно связаны с осуществлением полномочий органов местного самоуправления Верхнемамонского муниципального района в сфере управления муниципальной службой: координация кадровой работы в органах местного самоуправления, осуществление правового и информационного обеспечения муниципальных служащих, структурных подразделений органов местного самоуправления по вопросам муниципальной службы и кадров, по вопросам, связанным с поступлением на муниципальную службу, ее прохождением и прекращением, по вопросам противодействия коррупции, обеспечение</w:t>
      </w:r>
      <w:proofErr w:type="gramEnd"/>
      <w:r w:rsidRPr="00F7060C">
        <w:rPr>
          <w:rFonts w:ascii="Arial" w:eastAsia="Times New Roman" w:hAnsi="Arial" w:cs="Arial"/>
          <w:sz w:val="24"/>
          <w:szCs w:val="24"/>
          <w:lang w:eastAsia="ru-RU"/>
        </w:rPr>
        <w:t xml:space="preserve"> исполнения действующего законодательства Российской Федерации, Воронежской области и муниципальных правовых актов, регулирующих отношения в сфере муниципальной службы, а также укреплением материально-технической базы органов местного самоуправления Верхнемамонского муниципального района.</w:t>
      </w:r>
    </w:p>
    <w:p w:rsidR="00F7060C" w:rsidRPr="00F7060C" w:rsidRDefault="00F7060C" w:rsidP="00F7060C">
      <w:pPr>
        <w:suppressAutoHyphens/>
        <w:spacing w:after="0" w:line="240" w:lineRule="auto"/>
        <w:ind w:firstLine="720"/>
        <w:jc w:val="both"/>
        <w:rPr>
          <w:rFonts w:ascii="Arial" w:eastAsia="Calibri" w:hAnsi="Arial" w:cs="Arial"/>
          <w:sz w:val="24"/>
          <w:szCs w:val="24"/>
        </w:rPr>
      </w:pPr>
      <w:r w:rsidRPr="00F7060C">
        <w:rPr>
          <w:rFonts w:ascii="Arial" w:eastAsia="Calibri" w:hAnsi="Arial" w:cs="Arial"/>
          <w:sz w:val="24"/>
          <w:szCs w:val="24"/>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Уставом Верхнемамонского муниципального района Воронежской области в Верхнемамонском муниципальном районе проводятся мероприятия по развитию местного самоуправления. </w:t>
      </w:r>
    </w:p>
    <w:p w:rsidR="00F7060C" w:rsidRPr="00F7060C" w:rsidRDefault="00F7060C" w:rsidP="00F7060C">
      <w:pPr>
        <w:adjustRightInd w:val="0"/>
        <w:spacing w:after="0" w:line="240" w:lineRule="auto"/>
        <w:ind w:firstLine="540"/>
        <w:jc w:val="both"/>
        <w:rPr>
          <w:rFonts w:ascii="Arial" w:eastAsia="Calibri" w:hAnsi="Arial" w:cs="Arial"/>
          <w:sz w:val="24"/>
          <w:szCs w:val="24"/>
          <w:lang w:eastAsia="ru-RU"/>
        </w:rPr>
      </w:pPr>
      <w:proofErr w:type="gramStart"/>
      <w:r w:rsidRPr="00F7060C">
        <w:rPr>
          <w:rFonts w:ascii="Arial" w:eastAsia="Calibri" w:hAnsi="Arial" w:cs="Arial"/>
          <w:sz w:val="24"/>
          <w:szCs w:val="24"/>
        </w:rPr>
        <w:t xml:space="preserve">В соответствии с законами Воронежской области от 27.10.2006г. №87-ОЗ </w:t>
      </w:r>
      <w:r w:rsidRPr="00F7060C">
        <w:rPr>
          <w:rFonts w:ascii="Arial" w:eastAsia="Calibri" w:hAnsi="Arial" w:cs="Arial"/>
          <w:sz w:val="24"/>
          <w:szCs w:val="24"/>
          <w:lang w:eastAsia="ru-RU"/>
        </w:rPr>
        <w:t>"Об административно-территориальном устройстве Воронежской области и порядке его изменения" (в ред. От 08.07.2013г. №101-ОЗ), от 15.10.2004г. №63-ОЗ «Об установлении границ, наделении соответствующим статусом, определении административных центров отдельных муниципальных образований Воронежской области» (в редакции от 08.07.2013г. №89-ОЗ) в состав территории Верхнемамонского муниципального района входят территории десяти сельских поселений</w:t>
      </w:r>
      <w:proofErr w:type="gramEnd"/>
      <w:r w:rsidRPr="00F7060C">
        <w:rPr>
          <w:rFonts w:ascii="Arial" w:eastAsia="Calibri" w:hAnsi="Arial" w:cs="Arial"/>
          <w:sz w:val="24"/>
          <w:szCs w:val="24"/>
          <w:lang w:eastAsia="ru-RU"/>
        </w:rPr>
        <w:t xml:space="preserve">: </w:t>
      </w:r>
      <w:proofErr w:type="spellStart"/>
      <w:r w:rsidRPr="00F7060C">
        <w:rPr>
          <w:rFonts w:ascii="Arial" w:eastAsia="Calibri" w:hAnsi="Arial" w:cs="Arial"/>
          <w:sz w:val="24"/>
          <w:szCs w:val="24"/>
          <w:lang w:eastAsia="ru-RU"/>
        </w:rPr>
        <w:t>Верхнемамонского</w:t>
      </w:r>
      <w:proofErr w:type="spellEnd"/>
      <w:r w:rsidRPr="00F7060C">
        <w:rPr>
          <w:rFonts w:ascii="Arial" w:eastAsia="Calibri" w:hAnsi="Arial" w:cs="Arial"/>
          <w:sz w:val="24"/>
          <w:szCs w:val="24"/>
          <w:lang w:eastAsia="ru-RU"/>
        </w:rPr>
        <w:t xml:space="preserve">, Гороховского, </w:t>
      </w:r>
      <w:proofErr w:type="spellStart"/>
      <w:r w:rsidRPr="00F7060C">
        <w:rPr>
          <w:rFonts w:ascii="Arial" w:eastAsia="Calibri" w:hAnsi="Arial" w:cs="Arial"/>
          <w:sz w:val="24"/>
          <w:szCs w:val="24"/>
          <w:lang w:eastAsia="ru-RU"/>
        </w:rPr>
        <w:t>Ольховатского</w:t>
      </w:r>
      <w:proofErr w:type="spellEnd"/>
      <w:r w:rsidRPr="00F7060C">
        <w:rPr>
          <w:rFonts w:ascii="Arial" w:eastAsia="Calibri" w:hAnsi="Arial" w:cs="Arial"/>
          <w:sz w:val="24"/>
          <w:szCs w:val="24"/>
          <w:lang w:eastAsia="ru-RU"/>
        </w:rPr>
        <w:t xml:space="preserve">, </w:t>
      </w:r>
      <w:proofErr w:type="spellStart"/>
      <w:r w:rsidRPr="00F7060C">
        <w:rPr>
          <w:rFonts w:ascii="Arial" w:eastAsia="Calibri" w:hAnsi="Arial" w:cs="Arial"/>
          <w:sz w:val="24"/>
          <w:szCs w:val="24"/>
          <w:lang w:eastAsia="ru-RU"/>
        </w:rPr>
        <w:t>Осетровского</w:t>
      </w:r>
      <w:proofErr w:type="spellEnd"/>
      <w:r w:rsidRPr="00F7060C">
        <w:rPr>
          <w:rFonts w:ascii="Arial" w:eastAsia="Calibri" w:hAnsi="Arial" w:cs="Arial"/>
          <w:sz w:val="24"/>
          <w:szCs w:val="24"/>
          <w:lang w:eastAsia="ru-RU"/>
        </w:rPr>
        <w:t xml:space="preserve">, </w:t>
      </w:r>
      <w:proofErr w:type="spellStart"/>
      <w:r w:rsidRPr="00F7060C">
        <w:rPr>
          <w:rFonts w:ascii="Arial" w:eastAsia="Calibri" w:hAnsi="Arial" w:cs="Arial"/>
          <w:sz w:val="24"/>
          <w:szCs w:val="24"/>
          <w:lang w:eastAsia="ru-RU"/>
        </w:rPr>
        <w:t>Дерезовского</w:t>
      </w:r>
      <w:proofErr w:type="spellEnd"/>
      <w:r w:rsidRPr="00F7060C">
        <w:rPr>
          <w:rFonts w:ascii="Arial" w:eastAsia="Calibri" w:hAnsi="Arial" w:cs="Arial"/>
          <w:sz w:val="24"/>
          <w:szCs w:val="24"/>
          <w:lang w:eastAsia="ru-RU"/>
        </w:rPr>
        <w:t xml:space="preserve">, Лозовского 1-го, </w:t>
      </w:r>
      <w:proofErr w:type="spellStart"/>
      <w:r w:rsidRPr="00F7060C">
        <w:rPr>
          <w:rFonts w:ascii="Arial" w:eastAsia="Calibri" w:hAnsi="Arial" w:cs="Arial"/>
          <w:sz w:val="24"/>
          <w:szCs w:val="24"/>
          <w:lang w:eastAsia="ru-RU"/>
        </w:rPr>
        <w:t>Нижнемамонского</w:t>
      </w:r>
      <w:proofErr w:type="spellEnd"/>
      <w:r w:rsidRPr="00F7060C">
        <w:rPr>
          <w:rFonts w:ascii="Arial" w:eastAsia="Calibri" w:hAnsi="Arial" w:cs="Arial"/>
          <w:sz w:val="24"/>
          <w:szCs w:val="24"/>
          <w:lang w:eastAsia="ru-RU"/>
        </w:rPr>
        <w:t xml:space="preserve"> 1-го, </w:t>
      </w:r>
      <w:proofErr w:type="spellStart"/>
      <w:r w:rsidRPr="00F7060C">
        <w:rPr>
          <w:rFonts w:ascii="Arial" w:eastAsia="Calibri" w:hAnsi="Arial" w:cs="Arial"/>
          <w:sz w:val="24"/>
          <w:szCs w:val="24"/>
          <w:lang w:eastAsia="ru-RU"/>
        </w:rPr>
        <w:t>Приреченского</w:t>
      </w:r>
      <w:proofErr w:type="spellEnd"/>
      <w:r w:rsidRPr="00F7060C">
        <w:rPr>
          <w:rFonts w:ascii="Arial" w:eastAsia="Calibri" w:hAnsi="Arial" w:cs="Arial"/>
          <w:sz w:val="24"/>
          <w:szCs w:val="24"/>
          <w:lang w:eastAsia="ru-RU"/>
        </w:rPr>
        <w:t xml:space="preserve">, </w:t>
      </w:r>
      <w:proofErr w:type="spellStart"/>
      <w:proofErr w:type="gramStart"/>
      <w:r w:rsidRPr="00F7060C">
        <w:rPr>
          <w:rFonts w:ascii="Arial" w:eastAsia="Calibri" w:hAnsi="Arial" w:cs="Arial"/>
          <w:sz w:val="24"/>
          <w:szCs w:val="24"/>
          <w:lang w:eastAsia="ru-RU"/>
        </w:rPr>
        <w:t>Русско-Журавского</w:t>
      </w:r>
      <w:proofErr w:type="spellEnd"/>
      <w:proofErr w:type="gramEnd"/>
      <w:r w:rsidRPr="00F7060C">
        <w:rPr>
          <w:rFonts w:ascii="Arial" w:eastAsia="Calibri" w:hAnsi="Arial" w:cs="Arial"/>
          <w:sz w:val="24"/>
          <w:szCs w:val="24"/>
          <w:lang w:eastAsia="ru-RU"/>
        </w:rPr>
        <w:t xml:space="preserve"> и </w:t>
      </w:r>
      <w:proofErr w:type="spellStart"/>
      <w:r w:rsidRPr="00F7060C">
        <w:rPr>
          <w:rFonts w:ascii="Arial" w:eastAsia="Calibri" w:hAnsi="Arial" w:cs="Arial"/>
          <w:sz w:val="24"/>
          <w:szCs w:val="24"/>
          <w:lang w:eastAsia="ru-RU"/>
        </w:rPr>
        <w:t>Мамоновского</w:t>
      </w:r>
      <w:proofErr w:type="spellEnd"/>
      <w:r w:rsidRPr="00F7060C">
        <w:rPr>
          <w:rFonts w:ascii="Arial" w:eastAsia="Calibri" w:hAnsi="Arial" w:cs="Arial"/>
          <w:sz w:val="24"/>
          <w:szCs w:val="24"/>
          <w:lang w:eastAsia="ru-RU"/>
        </w:rPr>
        <w:t>.</w:t>
      </w:r>
    </w:p>
    <w:p w:rsidR="00F7060C" w:rsidRPr="00F7060C" w:rsidRDefault="00F7060C" w:rsidP="00F7060C">
      <w:pPr>
        <w:suppressAutoHyphens/>
        <w:spacing w:after="0" w:line="240" w:lineRule="auto"/>
        <w:ind w:firstLine="720"/>
        <w:jc w:val="both"/>
        <w:rPr>
          <w:rFonts w:ascii="Arial" w:eastAsia="Calibri" w:hAnsi="Arial" w:cs="Arial"/>
          <w:sz w:val="24"/>
          <w:szCs w:val="24"/>
        </w:rPr>
      </w:pPr>
      <w:proofErr w:type="gramStart"/>
      <w:r w:rsidRPr="00F7060C">
        <w:rPr>
          <w:rFonts w:ascii="Arial" w:eastAsia="Calibri" w:hAnsi="Arial" w:cs="Arial"/>
          <w:sz w:val="24"/>
          <w:szCs w:val="24"/>
        </w:rPr>
        <w:t>Органами местного самоуправления Верхнемамонского муниципального района и входящих в его состав сельских поселений разработаны и приняты муниципальные правовые акты по вопросам местного значения муниципального района и поселений, предусмотренными статьями 14, 14.1, 15 и 15.1 Федерального закона от 06 октября 2003 года № 131-ФЗ «Об общих принципах организации местного самоуправления в Российской Федерации».</w:t>
      </w:r>
      <w:proofErr w:type="gramEnd"/>
    </w:p>
    <w:p w:rsidR="00F7060C" w:rsidRPr="00F7060C" w:rsidRDefault="00F7060C" w:rsidP="00F7060C">
      <w:pPr>
        <w:suppressAutoHyphens/>
        <w:spacing w:after="0" w:line="240" w:lineRule="auto"/>
        <w:ind w:firstLine="720"/>
        <w:jc w:val="both"/>
        <w:rPr>
          <w:rFonts w:ascii="Arial" w:eastAsia="Calibri" w:hAnsi="Arial" w:cs="Arial"/>
          <w:sz w:val="24"/>
          <w:szCs w:val="24"/>
        </w:rPr>
      </w:pPr>
      <w:r w:rsidRPr="00F7060C">
        <w:rPr>
          <w:rFonts w:ascii="Arial" w:eastAsia="Calibri" w:hAnsi="Arial" w:cs="Arial"/>
          <w:sz w:val="24"/>
          <w:szCs w:val="24"/>
        </w:rPr>
        <w:t>Одной из целей проведенной реформы местного самоуправления являлось повышение способности органов местного самоуправления справляться с возложенными на них задачами по решению вопросов местного значения.</w:t>
      </w:r>
    </w:p>
    <w:p w:rsidR="00F7060C" w:rsidRPr="00F7060C" w:rsidRDefault="00F7060C" w:rsidP="00F7060C">
      <w:pPr>
        <w:adjustRightInd w:val="0"/>
        <w:spacing w:after="0" w:line="240" w:lineRule="auto"/>
        <w:ind w:firstLine="540"/>
        <w:jc w:val="both"/>
        <w:rPr>
          <w:rFonts w:ascii="Arial" w:eastAsia="Calibri" w:hAnsi="Arial" w:cs="Arial"/>
          <w:sz w:val="24"/>
          <w:szCs w:val="24"/>
        </w:rPr>
      </w:pPr>
      <w:proofErr w:type="gramStart"/>
      <w:r w:rsidRPr="00F7060C">
        <w:rPr>
          <w:rFonts w:ascii="Arial" w:eastAsia="Calibri" w:hAnsi="Arial" w:cs="Arial"/>
          <w:sz w:val="24"/>
          <w:szCs w:val="24"/>
        </w:rPr>
        <w:t>Кроме все более растущего количества возлагаемых на органы местного самоуправления "собственных" задач, законодательно отнесенных к вопросам местного значения, п</w:t>
      </w:r>
      <w:r w:rsidRPr="00F7060C">
        <w:rPr>
          <w:rFonts w:ascii="Arial" w:eastAsia="Calibri" w:hAnsi="Arial" w:cs="Arial"/>
          <w:sz w:val="24"/>
          <w:szCs w:val="24"/>
          <w:lang w:eastAsia="ru-RU"/>
        </w:rPr>
        <w:t xml:space="preserve">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w:t>
      </w:r>
      <w:r w:rsidRPr="00F7060C">
        <w:rPr>
          <w:rFonts w:ascii="Arial" w:eastAsia="Calibri" w:hAnsi="Arial" w:cs="Arial"/>
          <w:sz w:val="24"/>
          <w:szCs w:val="24"/>
        </w:rPr>
        <w:t>государственные органы, как федерального, так и регионального уровня, ожидают от органов местного самоуправления также высокой активности и результативности в решении вышеуказанных задач.</w:t>
      </w:r>
      <w:proofErr w:type="gramEnd"/>
    </w:p>
    <w:p w:rsidR="00F7060C" w:rsidRPr="00F7060C" w:rsidRDefault="00F7060C" w:rsidP="00F7060C">
      <w:pPr>
        <w:suppressAutoHyphens/>
        <w:spacing w:after="0" w:line="240" w:lineRule="auto"/>
        <w:ind w:firstLine="720"/>
        <w:jc w:val="both"/>
        <w:rPr>
          <w:rFonts w:ascii="Arial" w:eastAsia="Calibri" w:hAnsi="Arial" w:cs="Arial"/>
          <w:sz w:val="24"/>
          <w:szCs w:val="24"/>
        </w:rPr>
      </w:pPr>
      <w:r w:rsidRPr="00F7060C">
        <w:rPr>
          <w:rFonts w:ascii="Arial" w:eastAsia="Calibri" w:hAnsi="Arial" w:cs="Arial"/>
          <w:sz w:val="24"/>
          <w:szCs w:val="24"/>
        </w:rPr>
        <w:lastRenderedPageBreak/>
        <w:t>Деятельность органов местного самоуправления протекает в условиях динамично меняющегося законодательства, множества параллельно реализуемых реформационных процессов, повышения уровня требований к результатам деятельности, в том числе, к правовому обеспечению работы. При этом не учитывается реальная способность муниципальных кадров самостоятельно ориентироваться в происходящих процессах, осуществлять нормотворчество и принимать ответственные решения, исходя из своих ресурсных возможностей.</w:t>
      </w:r>
    </w:p>
    <w:p w:rsidR="00F7060C" w:rsidRPr="00F7060C" w:rsidRDefault="00F7060C" w:rsidP="00F7060C">
      <w:pPr>
        <w:suppressAutoHyphens/>
        <w:spacing w:after="0" w:line="240" w:lineRule="auto"/>
        <w:ind w:firstLine="720"/>
        <w:jc w:val="both"/>
        <w:rPr>
          <w:rFonts w:ascii="Arial" w:eastAsia="Calibri" w:hAnsi="Arial" w:cs="Arial"/>
          <w:sz w:val="24"/>
          <w:szCs w:val="24"/>
        </w:rPr>
      </w:pPr>
      <w:r w:rsidRPr="00F7060C">
        <w:rPr>
          <w:rFonts w:ascii="Arial" w:eastAsia="Calibri" w:hAnsi="Arial" w:cs="Arial"/>
          <w:sz w:val="24"/>
          <w:szCs w:val="24"/>
        </w:rPr>
        <w:t xml:space="preserve">Однако реализация любого полномочия есть деятельность, требующая адекватного объема ресурсов для своего осуществления. За время действия Федерального закона от 06 октября </w:t>
      </w:r>
      <w:smartTag w:uri="urn:schemas-microsoft-com:office:smarttags" w:element="metricconverter">
        <w:smartTagPr>
          <w:attr w:name="ProductID" w:val="2003 г"/>
        </w:smartTagPr>
        <w:r w:rsidRPr="00F7060C">
          <w:rPr>
            <w:rFonts w:ascii="Arial" w:eastAsia="Calibri" w:hAnsi="Arial" w:cs="Arial"/>
            <w:sz w:val="24"/>
            <w:szCs w:val="24"/>
          </w:rPr>
          <w:t>2003 г</w:t>
        </w:r>
      </w:smartTag>
      <w:r w:rsidRPr="00F7060C">
        <w:rPr>
          <w:rFonts w:ascii="Arial" w:eastAsia="Calibri" w:hAnsi="Arial" w:cs="Arial"/>
          <w:sz w:val="24"/>
          <w:szCs w:val="24"/>
        </w:rPr>
        <w:t>. N 131-ФЗ «Об общих принципах организации местного самоуправления в Российской Федерации» объем полномочий органов местного самоуправления существенно вырос, при этом источники доходов местных бюджетов изменились недостаточно. Это означает, что изначально существовавший дисбаланс между объемом полномочий и располагаемыми для их реализации ресурсами увеличился. Органы местного самоуправления не могут обеспечить решение всех возложенных на них задач, опираясь только на собственную экономическую базу.</w:t>
      </w:r>
    </w:p>
    <w:p w:rsidR="00F7060C" w:rsidRPr="00F7060C" w:rsidRDefault="00F7060C" w:rsidP="00F7060C">
      <w:pPr>
        <w:suppressAutoHyphens/>
        <w:spacing w:after="0" w:line="240" w:lineRule="auto"/>
        <w:ind w:firstLine="720"/>
        <w:jc w:val="both"/>
        <w:rPr>
          <w:rFonts w:ascii="Arial" w:eastAsia="Calibri" w:hAnsi="Arial" w:cs="Arial"/>
          <w:sz w:val="24"/>
          <w:szCs w:val="24"/>
        </w:rPr>
      </w:pPr>
      <w:r w:rsidRPr="00F7060C">
        <w:rPr>
          <w:rFonts w:ascii="Arial" w:eastAsia="Calibri" w:hAnsi="Arial" w:cs="Arial"/>
          <w:sz w:val="24"/>
          <w:szCs w:val="24"/>
        </w:rPr>
        <w:t>Проблема необеспеченности ресурсами, носящая объективный характер, дополнительно усугубляется фактором субъективного порядка, а именно - преобладанием инерционного подхода в муниципальном управлении. В муниципальных образованиях, в частности в сельских поселениях, органы местного самоуправления не ищут наиболее эффективных решений для каждой конкретной проблемы, а из года в год воспроизводят мало результативные и высоко затратные модели организации деятельности.</w:t>
      </w:r>
    </w:p>
    <w:p w:rsidR="00F7060C" w:rsidRPr="00F7060C" w:rsidRDefault="00F7060C" w:rsidP="00F7060C">
      <w:pPr>
        <w:suppressAutoHyphens/>
        <w:spacing w:after="0" w:line="240" w:lineRule="auto"/>
        <w:ind w:firstLine="720"/>
        <w:jc w:val="both"/>
        <w:rPr>
          <w:rFonts w:ascii="Arial" w:eastAsia="Calibri" w:hAnsi="Arial" w:cs="Arial"/>
          <w:sz w:val="24"/>
          <w:szCs w:val="24"/>
        </w:rPr>
      </w:pPr>
      <w:r w:rsidRPr="00F7060C">
        <w:rPr>
          <w:rFonts w:ascii="Arial" w:eastAsia="Calibri" w:hAnsi="Arial" w:cs="Arial"/>
          <w:sz w:val="24"/>
          <w:szCs w:val="24"/>
        </w:rPr>
        <w:t xml:space="preserve">В условиях ограниченности ресурсов и при отсутствии внятного понимания того, как решать поставленные задачи, должностные лица местного самоуправления и специалисты органов местного самоуправления часто занимают выжидательную </w:t>
      </w:r>
      <w:proofErr w:type="gramStart"/>
      <w:r w:rsidRPr="00F7060C">
        <w:rPr>
          <w:rFonts w:ascii="Arial" w:eastAsia="Calibri" w:hAnsi="Arial" w:cs="Arial"/>
          <w:sz w:val="24"/>
          <w:szCs w:val="24"/>
        </w:rPr>
        <w:t>позицию</w:t>
      </w:r>
      <w:proofErr w:type="gramEnd"/>
      <w:r w:rsidRPr="00F7060C">
        <w:rPr>
          <w:rFonts w:ascii="Arial" w:eastAsia="Calibri" w:hAnsi="Arial" w:cs="Arial"/>
          <w:sz w:val="24"/>
          <w:szCs w:val="24"/>
        </w:rPr>
        <w:t xml:space="preserve"> или имитируют реформирование, формально отчитываясь о проделанной работе, без каких-либо серьезных изменений сложившейся системы деятельности. </w:t>
      </w:r>
    </w:p>
    <w:p w:rsidR="00F7060C" w:rsidRPr="00F7060C" w:rsidRDefault="00F7060C" w:rsidP="00F7060C">
      <w:pPr>
        <w:suppressAutoHyphens/>
        <w:spacing w:after="0" w:line="240" w:lineRule="auto"/>
        <w:ind w:firstLine="720"/>
        <w:jc w:val="both"/>
        <w:rPr>
          <w:rFonts w:ascii="Arial" w:eastAsia="Calibri" w:hAnsi="Arial" w:cs="Arial"/>
          <w:sz w:val="24"/>
          <w:szCs w:val="24"/>
        </w:rPr>
      </w:pPr>
      <w:r w:rsidRPr="00F7060C">
        <w:rPr>
          <w:rFonts w:ascii="Arial" w:eastAsia="Calibri" w:hAnsi="Arial" w:cs="Arial"/>
          <w:sz w:val="24"/>
          <w:szCs w:val="24"/>
        </w:rPr>
        <w:t>Примером может служить использование программно-целевого метода в практике муниципального управления, именно программы являются действенным средством повышения результативности управления, способом формирования и достижения целей развития, одним из направлений оптимизации бюджетных расходов.</w:t>
      </w:r>
    </w:p>
    <w:p w:rsidR="00F7060C" w:rsidRPr="00F7060C" w:rsidRDefault="00F7060C" w:rsidP="00F7060C">
      <w:pPr>
        <w:suppressAutoHyphens/>
        <w:spacing w:after="0" w:line="240" w:lineRule="auto"/>
        <w:ind w:firstLine="720"/>
        <w:jc w:val="both"/>
        <w:rPr>
          <w:rFonts w:ascii="Arial" w:eastAsia="Calibri" w:hAnsi="Arial" w:cs="Arial"/>
          <w:sz w:val="24"/>
          <w:szCs w:val="24"/>
        </w:rPr>
      </w:pPr>
      <w:r w:rsidRPr="00F7060C">
        <w:rPr>
          <w:rFonts w:ascii="Arial" w:eastAsia="Calibri" w:hAnsi="Arial" w:cs="Arial"/>
          <w:sz w:val="24"/>
          <w:szCs w:val="24"/>
        </w:rPr>
        <w:t>Разработка и реализация настоящей Программы направлена на мобилизацию внутренних ресурсов муниципалитета (местного бюджета) в целях эффективного решения задач, создания условий для качественной и эффективной реализации полномочий органов местного самоуправления Верхнемамонского муниципального района по решению вопросов местного значения муниципального района, определенных законодательством Российской Федерации.</w:t>
      </w:r>
    </w:p>
    <w:p w:rsidR="00F7060C" w:rsidRPr="00F7060C" w:rsidRDefault="00F7060C" w:rsidP="00F7060C">
      <w:pPr>
        <w:suppressAutoHyphens/>
        <w:spacing w:after="0" w:line="240" w:lineRule="auto"/>
        <w:ind w:firstLine="720"/>
        <w:jc w:val="both"/>
        <w:rPr>
          <w:rFonts w:ascii="Arial" w:eastAsia="Calibri" w:hAnsi="Arial" w:cs="Arial"/>
          <w:sz w:val="24"/>
          <w:szCs w:val="24"/>
        </w:rPr>
      </w:pPr>
      <w:r w:rsidRPr="00F7060C">
        <w:rPr>
          <w:rFonts w:ascii="Arial" w:eastAsia="Calibri" w:hAnsi="Arial" w:cs="Arial"/>
          <w:sz w:val="24"/>
          <w:szCs w:val="24"/>
        </w:rPr>
        <w:t>Становление правовых основ местного самоуправления зависит от деловых качеств людей, занятых управленческой деятельностью. Формируются новые социально-экономические отношения. Для муниципальных служащих и работников муниципальных учреждений определяющим квалификационным требованием становится качественное профессиональное образование, систематическое повышение квалификации.</w:t>
      </w:r>
    </w:p>
    <w:p w:rsidR="00F7060C" w:rsidRPr="00F7060C" w:rsidRDefault="00F7060C" w:rsidP="00F7060C">
      <w:pPr>
        <w:suppressAutoHyphens/>
        <w:spacing w:after="0" w:line="240" w:lineRule="auto"/>
        <w:ind w:firstLine="720"/>
        <w:jc w:val="both"/>
        <w:rPr>
          <w:rFonts w:ascii="Arial" w:eastAsia="Calibri" w:hAnsi="Arial" w:cs="Arial"/>
          <w:sz w:val="24"/>
          <w:szCs w:val="24"/>
        </w:rPr>
      </w:pPr>
      <w:r w:rsidRPr="00F7060C">
        <w:rPr>
          <w:rFonts w:ascii="Arial" w:eastAsia="Calibri" w:hAnsi="Arial" w:cs="Arial"/>
          <w:sz w:val="24"/>
          <w:szCs w:val="24"/>
        </w:rPr>
        <w:t xml:space="preserve">Вместе с тем, дальнейшему развитию местного самоуправления в муниципальном районе препятствует ряд проблем, в первую очередь экономических и финансовых. </w:t>
      </w:r>
    </w:p>
    <w:p w:rsidR="00F7060C" w:rsidRPr="00F7060C" w:rsidRDefault="00F7060C" w:rsidP="00F7060C">
      <w:pPr>
        <w:suppressAutoHyphens/>
        <w:spacing w:after="0" w:line="240" w:lineRule="auto"/>
        <w:ind w:firstLine="720"/>
        <w:jc w:val="both"/>
        <w:rPr>
          <w:rFonts w:ascii="Arial" w:eastAsia="Calibri" w:hAnsi="Arial" w:cs="Arial"/>
          <w:sz w:val="24"/>
          <w:szCs w:val="24"/>
        </w:rPr>
      </w:pPr>
      <w:r w:rsidRPr="00F7060C">
        <w:rPr>
          <w:rFonts w:ascii="Arial" w:eastAsia="Calibri" w:hAnsi="Arial" w:cs="Arial"/>
          <w:sz w:val="24"/>
          <w:szCs w:val="24"/>
        </w:rPr>
        <w:lastRenderedPageBreak/>
        <w:t>Среди них:</w:t>
      </w:r>
    </w:p>
    <w:p w:rsidR="00F7060C" w:rsidRPr="00F7060C" w:rsidRDefault="00F7060C" w:rsidP="00F7060C">
      <w:pPr>
        <w:suppressAutoHyphens/>
        <w:spacing w:after="0" w:line="240" w:lineRule="auto"/>
        <w:ind w:firstLine="720"/>
        <w:jc w:val="both"/>
        <w:rPr>
          <w:rFonts w:ascii="Arial" w:eastAsia="Calibri" w:hAnsi="Arial" w:cs="Arial"/>
          <w:sz w:val="24"/>
          <w:szCs w:val="24"/>
        </w:rPr>
      </w:pPr>
      <w:r w:rsidRPr="00F7060C">
        <w:rPr>
          <w:rFonts w:ascii="Arial" w:eastAsia="Calibri" w:hAnsi="Arial" w:cs="Arial"/>
          <w:sz w:val="24"/>
          <w:szCs w:val="24"/>
        </w:rPr>
        <w:t>- недостаток средств, отсутствие материальной базы, как для осуществления собственных полномочий, так и для исполнения отдельных государственных полномочий;</w:t>
      </w:r>
    </w:p>
    <w:p w:rsidR="00F7060C" w:rsidRPr="00F7060C" w:rsidRDefault="00F7060C" w:rsidP="00F7060C">
      <w:pPr>
        <w:suppressAutoHyphens/>
        <w:spacing w:after="0" w:line="240" w:lineRule="auto"/>
        <w:ind w:firstLine="720"/>
        <w:jc w:val="both"/>
        <w:rPr>
          <w:rFonts w:ascii="Arial" w:eastAsia="Calibri" w:hAnsi="Arial" w:cs="Arial"/>
          <w:sz w:val="24"/>
          <w:szCs w:val="24"/>
        </w:rPr>
      </w:pPr>
      <w:r w:rsidRPr="00F7060C">
        <w:rPr>
          <w:rFonts w:ascii="Arial" w:eastAsia="Calibri" w:hAnsi="Arial" w:cs="Arial"/>
          <w:sz w:val="24"/>
          <w:szCs w:val="24"/>
        </w:rPr>
        <w:t>- низкий уровень кадрового обеспечения органов местного самоуправления.</w:t>
      </w:r>
    </w:p>
    <w:p w:rsidR="00F7060C" w:rsidRPr="00F7060C" w:rsidRDefault="00F7060C" w:rsidP="00F7060C">
      <w:pPr>
        <w:adjustRightInd w:val="0"/>
        <w:spacing w:after="0" w:line="240" w:lineRule="auto"/>
        <w:ind w:firstLine="720"/>
        <w:jc w:val="both"/>
        <w:rPr>
          <w:rFonts w:ascii="Arial" w:eastAsia="Times New Roman" w:hAnsi="Arial" w:cs="Arial"/>
          <w:sz w:val="24"/>
          <w:szCs w:val="24"/>
          <w:lang w:eastAsia="ru-RU"/>
        </w:rPr>
      </w:pPr>
      <w:proofErr w:type="gramStart"/>
      <w:r w:rsidRPr="00F7060C">
        <w:rPr>
          <w:rFonts w:ascii="Arial" w:eastAsia="Times New Roman" w:hAnsi="Arial" w:cs="Arial"/>
          <w:sz w:val="24"/>
          <w:szCs w:val="24"/>
          <w:lang w:eastAsia="ru-RU"/>
        </w:rPr>
        <w:t>Согласно</w:t>
      </w:r>
      <w:proofErr w:type="gramEnd"/>
      <w:r w:rsidRPr="00F7060C">
        <w:rPr>
          <w:rFonts w:ascii="Arial" w:eastAsia="Times New Roman" w:hAnsi="Arial" w:cs="Arial"/>
          <w:sz w:val="24"/>
          <w:szCs w:val="24"/>
          <w:lang w:eastAsia="ru-RU"/>
        </w:rPr>
        <w:t xml:space="preserve"> Федерального закона от 02 марта 2007 года № 25-ФЗ «О муниципальной службе в Российской Федерации» в качестве приоритетных направлений формирования кадрового состава муниципальной службы среди прочих направлений названы повышение квалификации муниципальных служащих; создание кадрового резерва и его эффективное использование, оценка результатов работы муниципальных служащих посредством проведения аттестации, применение современных технологий подбора кадров при поступлении граждан на муниципальную службу и работы с кадрами при ее прохождении.</w:t>
      </w:r>
    </w:p>
    <w:p w:rsidR="00F7060C" w:rsidRPr="00F7060C" w:rsidRDefault="00F7060C" w:rsidP="00F7060C">
      <w:pPr>
        <w:suppressAutoHyphens/>
        <w:adjustRightInd w:val="0"/>
        <w:spacing w:after="0" w:line="240" w:lineRule="auto"/>
        <w:ind w:firstLine="720"/>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Таким образом, возросшие требования к квалификационному уровню кадров обуславливают необходимость создания и совершенствования системы непрерывного образования муниципальных служащих.</w:t>
      </w:r>
    </w:p>
    <w:p w:rsidR="00F7060C" w:rsidRPr="00F7060C" w:rsidRDefault="00F7060C" w:rsidP="00F7060C">
      <w:pPr>
        <w:spacing w:after="0" w:line="240" w:lineRule="auto"/>
        <w:ind w:firstLine="708"/>
        <w:jc w:val="both"/>
        <w:rPr>
          <w:rFonts w:ascii="Arial" w:eastAsia="Calibri" w:hAnsi="Arial" w:cs="Arial"/>
          <w:sz w:val="24"/>
          <w:szCs w:val="24"/>
        </w:rPr>
      </w:pPr>
      <w:r w:rsidRPr="00F7060C">
        <w:rPr>
          <w:rFonts w:ascii="Arial" w:eastAsia="Calibri" w:hAnsi="Arial" w:cs="Arial"/>
          <w:sz w:val="24"/>
          <w:szCs w:val="24"/>
        </w:rPr>
        <w:t>Непрерывная учеба и повышение квалификации кадров является важным условием для создания успешных преобразований в Верхнемамонском муниципальном районе. Программная установка заключается в том, чтобы смотреть на обучение управленческих кадров не как на источник дополнительных расходов, а как на важнейший вид инвестиций.</w:t>
      </w:r>
    </w:p>
    <w:p w:rsidR="00F7060C" w:rsidRPr="00F7060C" w:rsidRDefault="00F7060C" w:rsidP="00F7060C">
      <w:pPr>
        <w:widowControl w:val="0"/>
        <w:spacing w:after="0" w:line="240" w:lineRule="auto"/>
        <w:ind w:firstLine="709"/>
        <w:jc w:val="both"/>
        <w:rPr>
          <w:rFonts w:ascii="Arial" w:eastAsia="Calibri" w:hAnsi="Arial" w:cs="Arial"/>
          <w:sz w:val="24"/>
          <w:szCs w:val="24"/>
        </w:rPr>
      </w:pPr>
      <w:r w:rsidRPr="00F7060C">
        <w:rPr>
          <w:rFonts w:ascii="Arial" w:eastAsia="Calibri" w:hAnsi="Arial" w:cs="Arial"/>
          <w:sz w:val="24"/>
          <w:szCs w:val="24"/>
        </w:rPr>
        <w:t>Реализация муниципальной программы позволит повысить ответственность местных руководителей за социально-экономическое развитие муниципального образования, не допустить необоснованное увеличение бюджетных расходов на содержание системы муниципального управления.</w:t>
      </w:r>
    </w:p>
    <w:p w:rsidR="00F7060C" w:rsidRPr="00F7060C" w:rsidRDefault="00F7060C" w:rsidP="00F7060C">
      <w:pPr>
        <w:suppressAutoHyphens/>
        <w:adjustRightInd w:val="0"/>
        <w:spacing w:after="0" w:line="240" w:lineRule="auto"/>
        <w:ind w:firstLine="720"/>
        <w:jc w:val="center"/>
        <w:outlineLvl w:val="2"/>
        <w:rPr>
          <w:rFonts w:ascii="Arial" w:eastAsia="Times New Roman" w:hAnsi="Arial" w:cs="Arial"/>
          <w:sz w:val="24"/>
          <w:szCs w:val="24"/>
          <w:lang w:eastAsia="ru-RU"/>
        </w:rPr>
      </w:pPr>
    </w:p>
    <w:p w:rsidR="00F7060C" w:rsidRPr="00F7060C" w:rsidRDefault="00F7060C" w:rsidP="00F7060C">
      <w:pPr>
        <w:suppressAutoHyphens/>
        <w:adjustRightInd w:val="0"/>
        <w:spacing w:after="0" w:line="240" w:lineRule="auto"/>
        <w:ind w:firstLine="720"/>
        <w:jc w:val="center"/>
        <w:outlineLvl w:val="2"/>
        <w:rPr>
          <w:rFonts w:ascii="Arial" w:eastAsia="Times New Roman" w:hAnsi="Arial" w:cs="Arial"/>
          <w:sz w:val="24"/>
          <w:szCs w:val="24"/>
          <w:lang w:eastAsia="ru-RU"/>
        </w:rPr>
      </w:pPr>
      <w:r w:rsidRPr="00F7060C">
        <w:rPr>
          <w:rFonts w:ascii="Arial" w:eastAsia="Times New Roman" w:hAnsi="Arial" w:cs="Arial"/>
          <w:sz w:val="24"/>
          <w:szCs w:val="24"/>
          <w:lang w:val="en-US" w:eastAsia="ru-RU"/>
        </w:rPr>
        <w:t>II</w:t>
      </w:r>
      <w:r w:rsidRPr="00F7060C">
        <w:rPr>
          <w:rFonts w:ascii="Arial" w:eastAsia="Times New Roman" w:hAnsi="Arial" w:cs="Arial"/>
          <w:sz w:val="24"/>
          <w:szCs w:val="24"/>
          <w:lang w:eastAsia="ru-RU"/>
        </w:rPr>
        <w:t>. Приоритеты муниципальной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F7060C" w:rsidRPr="00F7060C" w:rsidRDefault="00F7060C" w:rsidP="00F7060C">
      <w:pPr>
        <w:suppressAutoHyphens/>
        <w:adjustRightInd w:val="0"/>
        <w:spacing w:after="0" w:line="240" w:lineRule="auto"/>
        <w:ind w:firstLine="720"/>
        <w:jc w:val="center"/>
        <w:outlineLvl w:val="2"/>
        <w:rPr>
          <w:rFonts w:ascii="Arial" w:eastAsia="Times New Roman" w:hAnsi="Arial" w:cs="Arial"/>
          <w:sz w:val="24"/>
          <w:szCs w:val="24"/>
          <w:lang w:eastAsia="ru-RU"/>
        </w:rPr>
      </w:pPr>
    </w:p>
    <w:p w:rsidR="00F7060C" w:rsidRPr="00F7060C" w:rsidRDefault="00F7060C" w:rsidP="00F7060C">
      <w:pPr>
        <w:suppressAutoHyphens/>
        <w:adjustRightInd w:val="0"/>
        <w:spacing w:after="0" w:line="240" w:lineRule="auto"/>
        <w:ind w:left="1080"/>
        <w:jc w:val="center"/>
        <w:outlineLvl w:val="2"/>
        <w:rPr>
          <w:rFonts w:ascii="Arial" w:eastAsia="Times New Roman" w:hAnsi="Arial" w:cs="Arial"/>
          <w:sz w:val="24"/>
          <w:szCs w:val="24"/>
          <w:lang w:eastAsia="ru-RU"/>
        </w:rPr>
      </w:pPr>
      <w:r w:rsidRPr="00F7060C">
        <w:rPr>
          <w:rFonts w:ascii="Arial" w:eastAsia="Times New Roman" w:hAnsi="Arial" w:cs="Arial"/>
          <w:sz w:val="24"/>
          <w:szCs w:val="24"/>
          <w:lang w:eastAsia="ru-RU"/>
        </w:rPr>
        <w:t>2.1. Приоритеты муниципальной политики в сфере реализации</w:t>
      </w:r>
    </w:p>
    <w:p w:rsidR="00F7060C" w:rsidRPr="00F7060C" w:rsidRDefault="00F7060C" w:rsidP="00F7060C">
      <w:pPr>
        <w:suppressAutoHyphens/>
        <w:adjustRightInd w:val="0"/>
        <w:spacing w:after="0" w:line="240" w:lineRule="auto"/>
        <w:ind w:left="1080"/>
        <w:jc w:val="center"/>
        <w:outlineLvl w:val="2"/>
        <w:rPr>
          <w:rFonts w:ascii="Arial" w:eastAsia="Times New Roman" w:hAnsi="Arial" w:cs="Arial"/>
          <w:sz w:val="24"/>
          <w:szCs w:val="24"/>
          <w:lang w:eastAsia="ru-RU"/>
        </w:rPr>
      </w:pPr>
      <w:r w:rsidRPr="00F7060C">
        <w:rPr>
          <w:rFonts w:ascii="Arial" w:eastAsia="Times New Roman" w:hAnsi="Arial" w:cs="Arial"/>
          <w:sz w:val="24"/>
          <w:szCs w:val="24"/>
          <w:lang w:eastAsia="ru-RU"/>
        </w:rPr>
        <w:t>муниципальной программы</w:t>
      </w:r>
    </w:p>
    <w:p w:rsidR="00F7060C" w:rsidRPr="00F7060C" w:rsidRDefault="00F7060C" w:rsidP="00F7060C">
      <w:pPr>
        <w:spacing w:after="0" w:line="240" w:lineRule="auto"/>
        <w:ind w:firstLine="720"/>
        <w:jc w:val="both"/>
        <w:rPr>
          <w:rFonts w:ascii="Arial" w:eastAsia="Calibri" w:hAnsi="Arial" w:cs="Arial"/>
          <w:sz w:val="24"/>
          <w:szCs w:val="24"/>
        </w:rPr>
      </w:pPr>
    </w:p>
    <w:p w:rsidR="00F7060C" w:rsidRPr="00F7060C" w:rsidRDefault="00F7060C" w:rsidP="00F7060C">
      <w:pPr>
        <w:spacing w:after="0" w:line="240" w:lineRule="auto"/>
        <w:ind w:firstLine="720"/>
        <w:jc w:val="both"/>
        <w:rPr>
          <w:rFonts w:ascii="Arial" w:eastAsia="Calibri" w:hAnsi="Arial" w:cs="Arial"/>
          <w:bCs/>
          <w:sz w:val="24"/>
          <w:szCs w:val="24"/>
        </w:rPr>
      </w:pPr>
      <w:proofErr w:type="gramStart"/>
      <w:r w:rsidRPr="00F7060C">
        <w:rPr>
          <w:rFonts w:ascii="Arial" w:eastAsia="Calibri" w:hAnsi="Arial" w:cs="Arial"/>
          <w:bCs/>
          <w:sz w:val="24"/>
          <w:szCs w:val="24"/>
        </w:rPr>
        <w:t>Приоритеты муниципальной политики в сфере реализации Программы определены в соответствии с Указом Президента Российской Федерации от 07.05.2012 N 601 "Об основных направлениях совершенствования системы государственного управления", также Стратегией социально-экономического развития Верхнемамонского муниципального района Воронежской области на период до 2035 года, утвержденной решением Совета народных депутатов Верхнемамонского муниципального района от 28.11.2018г. N 19.</w:t>
      </w:r>
      <w:proofErr w:type="gramEnd"/>
    </w:p>
    <w:p w:rsidR="00F7060C" w:rsidRPr="00F7060C" w:rsidRDefault="00F7060C" w:rsidP="00F7060C">
      <w:pPr>
        <w:spacing w:after="0" w:line="240" w:lineRule="auto"/>
        <w:ind w:firstLine="720"/>
        <w:jc w:val="both"/>
        <w:rPr>
          <w:rFonts w:ascii="Arial" w:eastAsia="Calibri" w:hAnsi="Arial" w:cs="Arial"/>
          <w:sz w:val="24"/>
          <w:szCs w:val="24"/>
        </w:rPr>
      </w:pPr>
    </w:p>
    <w:p w:rsidR="00F7060C" w:rsidRPr="00F7060C" w:rsidRDefault="00F7060C" w:rsidP="00F7060C">
      <w:pPr>
        <w:spacing w:after="0" w:line="240" w:lineRule="auto"/>
        <w:ind w:firstLine="720"/>
        <w:jc w:val="both"/>
        <w:rPr>
          <w:rFonts w:ascii="Arial" w:eastAsia="Calibri" w:hAnsi="Arial" w:cs="Arial"/>
          <w:sz w:val="24"/>
          <w:szCs w:val="24"/>
        </w:rPr>
      </w:pPr>
      <w:r w:rsidRPr="00F7060C">
        <w:rPr>
          <w:rFonts w:ascii="Arial" w:eastAsia="Calibri" w:hAnsi="Arial" w:cs="Arial"/>
          <w:sz w:val="24"/>
          <w:szCs w:val="24"/>
        </w:rPr>
        <w:t>Приоритетам муниципальной политики в сфере реализации Программы являются:</w:t>
      </w:r>
    </w:p>
    <w:p w:rsidR="00F7060C" w:rsidRPr="00F7060C" w:rsidRDefault="00F7060C" w:rsidP="00F7060C">
      <w:pPr>
        <w:spacing w:after="0" w:line="240" w:lineRule="auto"/>
        <w:ind w:firstLine="720"/>
        <w:jc w:val="both"/>
        <w:rPr>
          <w:rFonts w:ascii="Arial" w:eastAsia="Calibri" w:hAnsi="Arial" w:cs="Arial"/>
          <w:sz w:val="24"/>
          <w:szCs w:val="24"/>
        </w:rPr>
      </w:pPr>
      <w:r w:rsidRPr="00F7060C">
        <w:rPr>
          <w:rFonts w:ascii="Arial" w:eastAsia="Calibri" w:hAnsi="Arial" w:cs="Arial"/>
          <w:sz w:val="24"/>
          <w:szCs w:val="24"/>
        </w:rPr>
        <w:t>- повышение эффективности деятельности органов местного самоуправления;</w:t>
      </w:r>
    </w:p>
    <w:p w:rsidR="00F7060C" w:rsidRPr="00F7060C" w:rsidRDefault="00F7060C" w:rsidP="00F7060C">
      <w:pPr>
        <w:spacing w:after="0" w:line="240" w:lineRule="auto"/>
        <w:ind w:firstLine="720"/>
        <w:jc w:val="both"/>
        <w:rPr>
          <w:rFonts w:ascii="Arial" w:eastAsia="Calibri" w:hAnsi="Arial" w:cs="Arial"/>
          <w:sz w:val="24"/>
          <w:szCs w:val="24"/>
        </w:rPr>
      </w:pPr>
      <w:r w:rsidRPr="00F7060C">
        <w:rPr>
          <w:rFonts w:ascii="Arial" w:eastAsia="Calibri" w:hAnsi="Arial" w:cs="Arial"/>
          <w:sz w:val="24"/>
          <w:szCs w:val="24"/>
        </w:rPr>
        <w:t>- повышение качества предоставляемых муниципальных услуг;</w:t>
      </w:r>
    </w:p>
    <w:p w:rsidR="00F7060C" w:rsidRPr="00F7060C" w:rsidRDefault="00F7060C" w:rsidP="00F7060C">
      <w:pPr>
        <w:spacing w:after="0" w:line="240" w:lineRule="auto"/>
        <w:ind w:firstLine="720"/>
        <w:jc w:val="both"/>
        <w:rPr>
          <w:rFonts w:ascii="Arial" w:eastAsia="Calibri" w:hAnsi="Arial" w:cs="Arial"/>
          <w:sz w:val="24"/>
          <w:szCs w:val="24"/>
        </w:rPr>
      </w:pPr>
      <w:r w:rsidRPr="00F7060C">
        <w:rPr>
          <w:rFonts w:ascii="Arial" w:eastAsia="Calibri" w:hAnsi="Arial" w:cs="Arial"/>
          <w:sz w:val="24"/>
          <w:szCs w:val="24"/>
        </w:rPr>
        <w:t>- поощрение органов местного самоуправления, готовых к активному сотрудничеству с населением и самостоятельной деятельности по реализации приоритетных задач местного значения;</w:t>
      </w:r>
    </w:p>
    <w:p w:rsidR="00F7060C" w:rsidRPr="00F7060C" w:rsidRDefault="00F7060C" w:rsidP="00F7060C">
      <w:pPr>
        <w:spacing w:after="0" w:line="240" w:lineRule="auto"/>
        <w:ind w:firstLine="720"/>
        <w:jc w:val="both"/>
        <w:rPr>
          <w:rFonts w:ascii="Arial" w:eastAsia="Calibri" w:hAnsi="Arial" w:cs="Arial"/>
          <w:sz w:val="24"/>
          <w:szCs w:val="24"/>
        </w:rPr>
      </w:pPr>
      <w:r w:rsidRPr="00F7060C">
        <w:rPr>
          <w:rFonts w:ascii="Arial" w:eastAsia="Calibri" w:hAnsi="Arial" w:cs="Arial"/>
          <w:sz w:val="24"/>
          <w:szCs w:val="24"/>
        </w:rPr>
        <w:lastRenderedPageBreak/>
        <w:t>- повышение кадрового потенциала органов местного самоуправления;</w:t>
      </w:r>
    </w:p>
    <w:p w:rsidR="00F7060C" w:rsidRPr="00F7060C" w:rsidRDefault="00F7060C" w:rsidP="00F7060C">
      <w:pPr>
        <w:spacing w:after="0" w:line="240" w:lineRule="auto"/>
        <w:ind w:firstLine="720"/>
        <w:jc w:val="both"/>
        <w:rPr>
          <w:rFonts w:ascii="Arial" w:eastAsia="Calibri" w:hAnsi="Arial" w:cs="Arial"/>
          <w:sz w:val="24"/>
          <w:szCs w:val="24"/>
        </w:rPr>
      </w:pPr>
      <w:r w:rsidRPr="00F7060C">
        <w:rPr>
          <w:rFonts w:ascii="Arial" w:eastAsia="Calibri" w:hAnsi="Arial" w:cs="Arial"/>
          <w:sz w:val="24"/>
          <w:szCs w:val="24"/>
        </w:rPr>
        <w:t>- социальная поддержка граждан;</w:t>
      </w:r>
    </w:p>
    <w:p w:rsidR="00F7060C" w:rsidRPr="00F7060C" w:rsidRDefault="00F7060C" w:rsidP="00F7060C">
      <w:pPr>
        <w:spacing w:after="0" w:line="240" w:lineRule="auto"/>
        <w:ind w:firstLine="720"/>
        <w:jc w:val="both"/>
        <w:rPr>
          <w:rFonts w:ascii="Arial" w:eastAsia="Calibri" w:hAnsi="Arial" w:cs="Arial"/>
          <w:sz w:val="24"/>
          <w:szCs w:val="24"/>
        </w:rPr>
      </w:pPr>
      <w:r w:rsidRPr="00F7060C">
        <w:rPr>
          <w:rFonts w:ascii="Arial" w:eastAsia="Calibri" w:hAnsi="Arial" w:cs="Arial"/>
          <w:sz w:val="24"/>
          <w:szCs w:val="24"/>
        </w:rPr>
        <w:t>- содействие занятости населения;</w:t>
      </w:r>
    </w:p>
    <w:p w:rsidR="00F7060C" w:rsidRPr="00F7060C" w:rsidRDefault="00F7060C" w:rsidP="00F7060C">
      <w:pPr>
        <w:spacing w:after="0" w:line="240" w:lineRule="auto"/>
        <w:ind w:firstLine="720"/>
        <w:jc w:val="both"/>
        <w:rPr>
          <w:rFonts w:ascii="Arial" w:eastAsia="Calibri" w:hAnsi="Arial" w:cs="Arial"/>
          <w:sz w:val="24"/>
          <w:szCs w:val="24"/>
        </w:rPr>
      </w:pPr>
      <w:r w:rsidRPr="00F7060C">
        <w:rPr>
          <w:rFonts w:ascii="Arial" w:eastAsia="Calibri" w:hAnsi="Arial" w:cs="Arial"/>
          <w:sz w:val="24"/>
          <w:szCs w:val="24"/>
        </w:rPr>
        <w:t>- реализация муниципальных программ поддержки социально ориентированных некоммерческих организаций;</w:t>
      </w:r>
    </w:p>
    <w:p w:rsidR="00F7060C" w:rsidRPr="00F7060C" w:rsidRDefault="00F7060C" w:rsidP="00F7060C">
      <w:pPr>
        <w:spacing w:after="0" w:line="240" w:lineRule="auto"/>
        <w:ind w:firstLine="720"/>
        <w:jc w:val="both"/>
        <w:rPr>
          <w:rFonts w:ascii="Arial" w:eastAsia="Calibri" w:hAnsi="Arial" w:cs="Arial"/>
          <w:sz w:val="24"/>
          <w:szCs w:val="24"/>
        </w:rPr>
      </w:pPr>
      <w:r w:rsidRPr="00F7060C">
        <w:rPr>
          <w:rFonts w:ascii="Arial" w:eastAsia="Calibri" w:hAnsi="Arial" w:cs="Arial"/>
          <w:sz w:val="24"/>
          <w:szCs w:val="24"/>
        </w:rPr>
        <w:t>- развитие инфраструктуры, информационной, консультационной поддержки СО НКО;</w:t>
      </w:r>
    </w:p>
    <w:p w:rsidR="00F7060C" w:rsidRPr="00F7060C" w:rsidRDefault="00F7060C" w:rsidP="00F7060C">
      <w:pPr>
        <w:spacing w:after="0" w:line="240" w:lineRule="auto"/>
        <w:ind w:firstLine="720"/>
        <w:jc w:val="both"/>
        <w:rPr>
          <w:rFonts w:ascii="Arial" w:eastAsia="Calibri" w:hAnsi="Arial" w:cs="Arial"/>
          <w:sz w:val="24"/>
          <w:szCs w:val="24"/>
        </w:rPr>
      </w:pPr>
      <w:r w:rsidRPr="00F7060C">
        <w:rPr>
          <w:rFonts w:ascii="Arial" w:eastAsia="Calibri" w:hAnsi="Arial" w:cs="Arial"/>
          <w:sz w:val="24"/>
          <w:szCs w:val="24"/>
        </w:rPr>
        <w:t>- расширение участия граждан в деятельности СО НКО и ТОС на добровольной основе, увеличение благотворительных пожертвований частных лиц и организаций;</w:t>
      </w:r>
    </w:p>
    <w:p w:rsidR="00F7060C" w:rsidRPr="00F7060C" w:rsidRDefault="00F7060C" w:rsidP="00F7060C">
      <w:pPr>
        <w:spacing w:after="0" w:line="240" w:lineRule="auto"/>
        <w:ind w:firstLine="720"/>
        <w:jc w:val="both"/>
        <w:rPr>
          <w:rFonts w:ascii="Arial" w:eastAsia="Calibri" w:hAnsi="Arial" w:cs="Arial"/>
          <w:sz w:val="24"/>
          <w:szCs w:val="24"/>
        </w:rPr>
      </w:pPr>
      <w:r w:rsidRPr="00F7060C">
        <w:rPr>
          <w:rFonts w:ascii="Arial" w:eastAsia="Calibri" w:hAnsi="Arial" w:cs="Arial"/>
          <w:sz w:val="24"/>
          <w:szCs w:val="24"/>
        </w:rPr>
        <w:t>- развитие системы гражданского участия в обсуждении вопросов местного значения, в общественном самоуправлении,</w:t>
      </w:r>
    </w:p>
    <w:p w:rsidR="00F7060C" w:rsidRPr="00F7060C" w:rsidRDefault="00F7060C" w:rsidP="00F7060C">
      <w:pPr>
        <w:spacing w:after="0" w:line="240" w:lineRule="auto"/>
        <w:ind w:firstLine="720"/>
        <w:jc w:val="both"/>
        <w:rPr>
          <w:rFonts w:ascii="Arial" w:eastAsia="Calibri" w:hAnsi="Arial" w:cs="Arial"/>
          <w:sz w:val="24"/>
          <w:szCs w:val="24"/>
        </w:rPr>
      </w:pPr>
      <w:r w:rsidRPr="00F7060C">
        <w:rPr>
          <w:rFonts w:ascii="Arial" w:eastAsia="Calibri" w:hAnsi="Arial" w:cs="Arial"/>
          <w:sz w:val="24"/>
          <w:szCs w:val="24"/>
        </w:rPr>
        <w:t>- укрепление материально-технической базы органов местного самоуправления.</w:t>
      </w:r>
    </w:p>
    <w:p w:rsidR="00F7060C" w:rsidRPr="00F7060C" w:rsidRDefault="00F7060C" w:rsidP="00F7060C">
      <w:pPr>
        <w:spacing w:after="0" w:line="240" w:lineRule="auto"/>
        <w:ind w:firstLine="720"/>
        <w:jc w:val="both"/>
        <w:rPr>
          <w:rFonts w:ascii="Arial" w:eastAsia="Calibri" w:hAnsi="Arial" w:cs="Arial"/>
          <w:sz w:val="24"/>
          <w:szCs w:val="24"/>
        </w:rPr>
      </w:pPr>
    </w:p>
    <w:p w:rsidR="00F7060C" w:rsidRPr="00F7060C" w:rsidRDefault="00F7060C" w:rsidP="00F7060C">
      <w:pPr>
        <w:spacing w:after="0" w:line="240" w:lineRule="auto"/>
        <w:ind w:left="1080"/>
        <w:jc w:val="center"/>
        <w:rPr>
          <w:rFonts w:ascii="Arial" w:eastAsia="Calibri" w:hAnsi="Arial" w:cs="Arial"/>
          <w:sz w:val="24"/>
          <w:szCs w:val="24"/>
        </w:rPr>
      </w:pPr>
      <w:r w:rsidRPr="00F7060C">
        <w:rPr>
          <w:rFonts w:ascii="Arial" w:eastAsia="Calibri" w:hAnsi="Arial" w:cs="Arial"/>
          <w:sz w:val="24"/>
          <w:szCs w:val="24"/>
        </w:rPr>
        <w:t>2.2. Цели, задачи и показатели (индикаторы) достижения целей и решения задач муниципальной программы</w:t>
      </w:r>
    </w:p>
    <w:p w:rsidR="00F7060C" w:rsidRPr="00F7060C" w:rsidRDefault="00F7060C" w:rsidP="00F7060C">
      <w:pPr>
        <w:spacing w:after="0" w:line="240" w:lineRule="auto"/>
        <w:ind w:left="1080"/>
        <w:jc w:val="both"/>
        <w:rPr>
          <w:rFonts w:ascii="Arial" w:eastAsia="Calibri" w:hAnsi="Arial" w:cs="Arial"/>
          <w:sz w:val="24"/>
          <w:szCs w:val="24"/>
        </w:rPr>
      </w:pPr>
    </w:p>
    <w:p w:rsidR="00F7060C" w:rsidRPr="00F7060C" w:rsidRDefault="00F7060C" w:rsidP="00F7060C">
      <w:pPr>
        <w:suppressAutoHyphens/>
        <w:spacing w:after="0" w:line="240" w:lineRule="auto"/>
        <w:ind w:firstLine="720"/>
        <w:jc w:val="both"/>
        <w:rPr>
          <w:rFonts w:ascii="Arial" w:eastAsia="Calibri" w:hAnsi="Arial" w:cs="Arial"/>
          <w:sz w:val="24"/>
          <w:szCs w:val="24"/>
        </w:rPr>
      </w:pPr>
      <w:r w:rsidRPr="00F7060C">
        <w:rPr>
          <w:rFonts w:ascii="Arial" w:eastAsia="Calibri" w:hAnsi="Arial" w:cs="Arial"/>
          <w:sz w:val="24"/>
          <w:szCs w:val="24"/>
        </w:rPr>
        <w:t>Цель муниципальной программы - повышение эффективности системы муниципального управления в Верхнемамонском муниципальном районе.</w:t>
      </w:r>
    </w:p>
    <w:p w:rsidR="00F7060C" w:rsidRPr="00F7060C" w:rsidRDefault="00F7060C" w:rsidP="00F7060C">
      <w:pPr>
        <w:suppressAutoHyphens/>
        <w:spacing w:after="0" w:line="240" w:lineRule="auto"/>
        <w:ind w:firstLine="720"/>
        <w:jc w:val="both"/>
        <w:rPr>
          <w:rFonts w:ascii="Arial" w:eastAsia="Calibri" w:hAnsi="Arial" w:cs="Arial"/>
          <w:sz w:val="24"/>
          <w:szCs w:val="24"/>
        </w:rPr>
      </w:pPr>
    </w:p>
    <w:p w:rsidR="00F7060C" w:rsidRPr="00F7060C" w:rsidRDefault="00F7060C" w:rsidP="00F7060C">
      <w:pPr>
        <w:suppressAutoHyphens/>
        <w:spacing w:after="0" w:line="240" w:lineRule="auto"/>
        <w:ind w:firstLine="720"/>
        <w:jc w:val="both"/>
        <w:rPr>
          <w:rFonts w:ascii="Arial" w:eastAsia="Calibri" w:hAnsi="Arial" w:cs="Arial"/>
          <w:sz w:val="24"/>
          <w:szCs w:val="24"/>
        </w:rPr>
      </w:pPr>
      <w:r w:rsidRPr="00F7060C">
        <w:rPr>
          <w:rFonts w:ascii="Arial" w:eastAsia="Calibri" w:hAnsi="Arial" w:cs="Arial"/>
          <w:sz w:val="24"/>
          <w:szCs w:val="24"/>
        </w:rPr>
        <w:t>Задачи муниципальной программы:</w:t>
      </w:r>
    </w:p>
    <w:p w:rsidR="00F7060C" w:rsidRPr="00F7060C" w:rsidRDefault="00F7060C" w:rsidP="00F7060C">
      <w:pPr>
        <w:suppressAutoHyphens/>
        <w:spacing w:after="0" w:line="240" w:lineRule="auto"/>
        <w:ind w:firstLine="720"/>
        <w:jc w:val="both"/>
        <w:rPr>
          <w:rFonts w:ascii="Arial" w:eastAsia="Calibri" w:hAnsi="Arial" w:cs="Arial"/>
          <w:sz w:val="24"/>
          <w:szCs w:val="24"/>
          <w:lang w:eastAsia="ru-RU"/>
        </w:rPr>
      </w:pPr>
      <w:r w:rsidRPr="00F7060C">
        <w:rPr>
          <w:rFonts w:ascii="Arial" w:eastAsia="Calibri" w:hAnsi="Arial" w:cs="Arial"/>
          <w:sz w:val="24"/>
          <w:szCs w:val="24"/>
          <w:lang w:eastAsia="ru-RU"/>
        </w:rPr>
        <w:t>- создание условий для эффективной реализации полномочий главы Верхнемамонского муниципального района, администрации Верхнемамонского муниципального района;</w:t>
      </w:r>
    </w:p>
    <w:p w:rsidR="00F7060C" w:rsidRPr="00F7060C" w:rsidRDefault="00F7060C" w:rsidP="00F7060C">
      <w:pPr>
        <w:suppressAutoHyphens/>
        <w:spacing w:after="0" w:line="240" w:lineRule="auto"/>
        <w:ind w:firstLine="720"/>
        <w:jc w:val="both"/>
        <w:rPr>
          <w:rFonts w:ascii="Arial" w:eastAsia="Calibri" w:hAnsi="Arial" w:cs="Arial"/>
          <w:sz w:val="24"/>
          <w:szCs w:val="24"/>
          <w:lang w:eastAsia="ru-RU"/>
        </w:rPr>
      </w:pPr>
      <w:r w:rsidRPr="00F7060C">
        <w:rPr>
          <w:rFonts w:ascii="Arial" w:eastAsia="Calibri" w:hAnsi="Arial" w:cs="Arial"/>
          <w:sz w:val="24"/>
          <w:szCs w:val="24"/>
          <w:lang w:eastAsia="ru-RU"/>
        </w:rPr>
        <w:t>- развитие эффективной системы предоставления государственных и муниципальных услуг на территории Верхнемамонского муниципального района Воронежской области;</w:t>
      </w:r>
    </w:p>
    <w:p w:rsidR="00F7060C" w:rsidRPr="00F7060C" w:rsidRDefault="00F7060C" w:rsidP="00F7060C">
      <w:pPr>
        <w:suppressAutoHyphens/>
        <w:spacing w:after="0" w:line="240" w:lineRule="auto"/>
        <w:ind w:firstLine="720"/>
        <w:jc w:val="both"/>
        <w:rPr>
          <w:rFonts w:ascii="Arial" w:eastAsia="Calibri" w:hAnsi="Arial" w:cs="Arial"/>
          <w:sz w:val="24"/>
          <w:szCs w:val="24"/>
          <w:lang w:eastAsia="ru-RU"/>
        </w:rPr>
      </w:pPr>
      <w:r w:rsidRPr="00F7060C">
        <w:rPr>
          <w:rFonts w:ascii="Arial" w:eastAsia="Calibri" w:hAnsi="Arial" w:cs="Arial"/>
          <w:sz w:val="24"/>
          <w:szCs w:val="24"/>
          <w:lang w:eastAsia="ru-RU"/>
        </w:rPr>
        <w:t xml:space="preserve">- стимулировать деятельность органов местного самоуправления сельских поселений за счет </w:t>
      </w:r>
      <w:proofErr w:type="gramStart"/>
      <w:r w:rsidRPr="00F7060C">
        <w:rPr>
          <w:rFonts w:ascii="Arial" w:eastAsia="Calibri" w:hAnsi="Arial" w:cs="Arial"/>
          <w:sz w:val="24"/>
          <w:szCs w:val="24"/>
          <w:lang w:eastAsia="ru-RU"/>
        </w:rPr>
        <w:t>оценки достижения показателей эффективности развития</w:t>
      </w:r>
      <w:r w:rsidR="001900D2">
        <w:rPr>
          <w:rFonts w:ascii="Arial" w:eastAsia="Calibri" w:hAnsi="Arial" w:cs="Arial"/>
          <w:sz w:val="24"/>
          <w:szCs w:val="24"/>
          <w:lang w:eastAsia="ru-RU"/>
        </w:rPr>
        <w:t xml:space="preserve"> </w:t>
      </w:r>
      <w:r w:rsidRPr="00F7060C">
        <w:rPr>
          <w:rFonts w:ascii="Arial" w:eastAsia="Calibri" w:hAnsi="Arial" w:cs="Arial"/>
          <w:sz w:val="24"/>
          <w:szCs w:val="24"/>
          <w:lang w:eastAsia="ru-RU"/>
        </w:rPr>
        <w:t>сельских</w:t>
      </w:r>
      <w:r w:rsidR="001900D2">
        <w:rPr>
          <w:rFonts w:ascii="Arial" w:eastAsia="Calibri" w:hAnsi="Arial" w:cs="Arial"/>
          <w:sz w:val="24"/>
          <w:szCs w:val="24"/>
          <w:lang w:eastAsia="ru-RU"/>
        </w:rPr>
        <w:t xml:space="preserve"> </w:t>
      </w:r>
      <w:r w:rsidRPr="00F7060C">
        <w:rPr>
          <w:rFonts w:ascii="Arial" w:eastAsia="Calibri" w:hAnsi="Arial" w:cs="Arial"/>
          <w:sz w:val="24"/>
          <w:szCs w:val="24"/>
          <w:lang w:eastAsia="ru-RU"/>
        </w:rPr>
        <w:t>поселений</w:t>
      </w:r>
      <w:proofErr w:type="gramEnd"/>
      <w:r w:rsidR="001900D2">
        <w:rPr>
          <w:rFonts w:ascii="Arial" w:eastAsia="Calibri" w:hAnsi="Arial" w:cs="Arial"/>
          <w:sz w:val="24"/>
          <w:szCs w:val="24"/>
          <w:lang w:eastAsia="ru-RU"/>
        </w:rPr>
        <w:t xml:space="preserve"> </w:t>
      </w:r>
      <w:proofErr w:type="spellStart"/>
      <w:r w:rsidRPr="00F7060C">
        <w:rPr>
          <w:rFonts w:ascii="Arial" w:eastAsia="Calibri" w:hAnsi="Arial" w:cs="Arial"/>
          <w:sz w:val="24"/>
          <w:szCs w:val="24"/>
          <w:lang w:eastAsia="ru-RU"/>
        </w:rPr>
        <w:t>Верхнемамонского</w:t>
      </w:r>
      <w:proofErr w:type="spellEnd"/>
      <w:r w:rsidRPr="00F7060C">
        <w:rPr>
          <w:rFonts w:ascii="Arial" w:eastAsia="Calibri" w:hAnsi="Arial" w:cs="Arial"/>
          <w:sz w:val="24"/>
          <w:szCs w:val="24"/>
          <w:lang w:eastAsia="ru-RU"/>
        </w:rPr>
        <w:t xml:space="preserve"> муниципального района Воронежской области; </w:t>
      </w:r>
    </w:p>
    <w:p w:rsidR="00F7060C" w:rsidRPr="00F7060C" w:rsidRDefault="00F7060C" w:rsidP="00F7060C">
      <w:pPr>
        <w:suppressAutoHyphens/>
        <w:spacing w:after="0" w:line="240" w:lineRule="auto"/>
        <w:ind w:firstLine="720"/>
        <w:jc w:val="both"/>
        <w:rPr>
          <w:rFonts w:ascii="Arial" w:eastAsia="Calibri" w:hAnsi="Arial" w:cs="Arial"/>
          <w:sz w:val="24"/>
          <w:szCs w:val="24"/>
          <w:lang w:eastAsia="ru-RU"/>
        </w:rPr>
      </w:pPr>
      <w:r w:rsidRPr="00F7060C">
        <w:rPr>
          <w:rFonts w:ascii="Arial" w:eastAsia="Calibri" w:hAnsi="Arial" w:cs="Arial"/>
          <w:sz w:val="24"/>
          <w:szCs w:val="24"/>
          <w:lang w:eastAsia="ru-RU"/>
        </w:rPr>
        <w:t>- содействие повышению квалификации выборных лиц местного самоуправления и муниципальных служащих, формированию кадрового резерва органов местного самоуправления, реализации действенной кадровой политики;</w:t>
      </w:r>
    </w:p>
    <w:p w:rsidR="00F7060C" w:rsidRPr="00F7060C" w:rsidRDefault="00F7060C" w:rsidP="00F7060C">
      <w:pPr>
        <w:suppressAutoHyphens/>
        <w:spacing w:after="0" w:line="240" w:lineRule="auto"/>
        <w:ind w:firstLine="720"/>
        <w:jc w:val="both"/>
        <w:rPr>
          <w:rFonts w:ascii="Arial" w:eastAsia="Calibri" w:hAnsi="Arial" w:cs="Arial"/>
          <w:sz w:val="24"/>
          <w:szCs w:val="24"/>
          <w:lang w:eastAsia="ru-RU"/>
        </w:rPr>
      </w:pPr>
      <w:r w:rsidRPr="00F7060C">
        <w:rPr>
          <w:rFonts w:ascii="Arial" w:eastAsia="Calibri" w:hAnsi="Arial" w:cs="Arial"/>
          <w:sz w:val="24"/>
          <w:szCs w:val="24"/>
          <w:lang w:eastAsia="ru-RU"/>
        </w:rPr>
        <w:t>- создание условий для оказания мер социальной поддержки отдельным категориям граждан;</w:t>
      </w:r>
    </w:p>
    <w:p w:rsidR="00F7060C" w:rsidRPr="00F7060C" w:rsidRDefault="00F7060C" w:rsidP="00F7060C">
      <w:pPr>
        <w:suppressAutoHyphens/>
        <w:spacing w:after="0" w:line="240" w:lineRule="auto"/>
        <w:ind w:firstLine="720"/>
        <w:jc w:val="both"/>
        <w:rPr>
          <w:rFonts w:ascii="Arial" w:eastAsia="Calibri" w:hAnsi="Arial" w:cs="Arial"/>
          <w:sz w:val="24"/>
          <w:szCs w:val="24"/>
          <w:lang w:eastAsia="ru-RU"/>
        </w:rPr>
      </w:pPr>
      <w:r w:rsidRPr="00F7060C">
        <w:rPr>
          <w:rFonts w:ascii="Arial" w:eastAsia="Calibri" w:hAnsi="Arial" w:cs="Arial"/>
          <w:sz w:val="24"/>
          <w:szCs w:val="24"/>
          <w:lang w:eastAsia="ru-RU"/>
        </w:rPr>
        <w:t>- содействие занятости населения;</w:t>
      </w:r>
    </w:p>
    <w:p w:rsidR="00F7060C" w:rsidRPr="00F7060C" w:rsidRDefault="00F7060C" w:rsidP="00F7060C">
      <w:pPr>
        <w:suppressAutoHyphens/>
        <w:spacing w:after="0" w:line="240" w:lineRule="auto"/>
        <w:ind w:firstLine="720"/>
        <w:jc w:val="both"/>
        <w:rPr>
          <w:rFonts w:ascii="Arial" w:eastAsia="Calibri" w:hAnsi="Arial" w:cs="Arial"/>
          <w:sz w:val="24"/>
          <w:szCs w:val="24"/>
          <w:lang w:eastAsia="ru-RU"/>
        </w:rPr>
      </w:pPr>
      <w:r w:rsidRPr="00F7060C">
        <w:rPr>
          <w:rFonts w:ascii="Arial" w:eastAsia="Calibri" w:hAnsi="Arial" w:cs="Arial"/>
          <w:sz w:val="24"/>
          <w:szCs w:val="24"/>
          <w:lang w:eastAsia="ru-RU"/>
        </w:rPr>
        <w:t>- развитие механизмов оказания имущественной, финансовой и информационной поддержки социально ориентированным некоммерческим организациям;</w:t>
      </w:r>
    </w:p>
    <w:p w:rsidR="00F7060C" w:rsidRPr="00F7060C" w:rsidRDefault="00F7060C" w:rsidP="00F7060C">
      <w:pPr>
        <w:suppressAutoHyphens/>
        <w:spacing w:after="0" w:line="240" w:lineRule="auto"/>
        <w:ind w:firstLine="720"/>
        <w:jc w:val="both"/>
        <w:rPr>
          <w:rFonts w:ascii="Arial" w:eastAsia="Calibri" w:hAnsi="Arial" w:cs="Arial"/>
          <w:sz w:val="24"/>
          <w:szCs w:val="24"/>
          <w:lang w:eastAsia="ru-RU"/>
        </w:rPr>
      </w:pPr>
      <w:r w:rsidRPr="00F7060C">
        <w:rPr>
          <w:rFonts w:ascii="Arial" w:eastAsia="Calibri" w:hAnsi="Arial" w:cs="Arial"/>
          <w:sz w:val="24"/>
          <w:szCs w:val="24"/>
          <w:lang w:eastAsia="ru-RU"/>
        </w:rPr>
        <w:t>- формирование партнерских отношений между органами местного самоуправления и некоммерческими организациями;</w:t>
      </w:r>
    </w:p>
    <w:p w:rsidR="00F7060C" w:rsidRPr="00F7060C" w:rsidRDefault="00F7060C" w:rsidP="00F7060C">
      <w:pPr>
        <w:suppressAutoHyphens/>
        <w:spacing w:after="0" w:line="240" w:lineRule="auto"/>
        <w:ind w:firstLine="720"/>
        <w:jc w:val="both"/>
        <w:rPr>
          <w:rFonts w:ascii="Arial" w:eastAsia="Calibri" w:hAnsi="Arial" w:cs="Arial"/>
          <w:sz w:val="24"/>
          <w:szCs w:val="24"/>
          <w:lang w:eastAsia="ru-RU"/>
        </w:rPr>
      </w:pPr>
      <w:r w:rsidRPr="00F7060C">
        <w:rPr>
          <w:rFonts w:ascii="Arial" w:eastAsia="Calibri" w:hAnsi="Arial" w:cs="Arial"/>
          <w:sz w:val="24"/>
          <w:szCs w:val="24"/>
          <w:lang w:eastAsia="ru-RU"/>
        </w:rPr>
        <w:t>- комплексное решение проблем развития органов территориального общественного самоуправления в соответствии с социально активной позицией населения;</w:t>
      </w:r>
    </w:p>
    <w:p w:rsidR="00F7060C" w:rsidRPr="00F7060C" w:rsidRDefault="00F7060C" w:rsidP="00F7060C">
      <w:pPr>
        <w:suppressAutoHyphens/>
        <w:spacing w:after="0" w:line="240" w:lineRule="auto"/>
        <w:ind w:firstLine="720"/>
        <w:jc w:val="both"/>
        <w:rPr>
          <w:rFonts w:ascii="Arial" w:eastAsia="Calibri" w:hAnsi="Arial" w:cs="Arial"/>
          <w:sz w:val="24"/>
          <w:szCs w:val="24"/>
          <w:lang w:eastAsia="ru-RU"/>
        </w:rPr>
      </w:pPr>
      <w:r w:rsidRPr="00F7060C">
        <w:rPr>
          <w:rFonts w:ascii="Arial" w:eastAsia="Calibri" w:hAnsi="Arial" w:cs="Arial"/>
          <w:sz w:val="24"/>
          <w:szCs w:val="24"/>
          <w:lang w:eastAsia="ru-RU"/>
        </w:rPr>
        <w:t>- развитие механизмов повышения гражданской активности населения;</w:t>
      </w:r>
    </w:p>
    <w:p w:rsidR="00F7060C" w:rsidRPr="00F7060C" w:rsidRDefault="00F7060C" w:rsidP="00F7060C">
      <w:pPr>
        <w:suppressAutoHyphens/>
        <w:spacing w:after="0" w:line="240" w:lineRule="auto"/>
        <w:ind w:firstLine="720"/>
        <w:jc w:val="both"/>
        <w:rPr>
          <w:rFonts w:ascii="Arial" w:eastAsia="Calibri" w:hAnsi="Arial" w:cs="Arial"/>
          <w:sz w:val="24"/>
          <w:szCs w:val="24"/>
          <w:lang w:eastAsia="ru-RU"/>
        </w:rPr>
      </w:pPr>
      <w:r w:rsidRPr="00F7060C">
        <w:rPr>
          <w:rFonts w:ascii="Arial" w:eastAsia="Calibri" w:hAnsi="Arial" w:cs="Arial"/>
          <w:sz w:val="24"/>
          <w:szCs w:val="24"/>
          <w:lang w:eastAsia="ru-RU"/>
        </w:rPr>
        <w:t>- финансовое обеспечение деятельности органов местного самоуправления и подведомственных муниципальных учреждений;</w:t>
      </w:r>
    </w:p>
    <w:p w:rsidR="00F7060C" w:rsidRPr="00F7060C" w:rsidRDefault="00F7060C" w:rsidP="00F7060C">
      <w:pPr>
        <w:suppressAutoHyphens/>
        <w:spacing w:after="0" w:line="240" w:lineRule="auto"/>
        <w:ind w:firstLine="720"/>
        <w:jc w:val="both"/>
        <w:rPr>
          <w:rFonts w:ascii="Arial" w:eastAsia="Calibri" w:hAnsi="Arial" w:cs="Arial"/>
          <w:sz w:val="24"/>
          <w:szCs w:val="24"/>
          <w:lang w:eastAsia="ru-RU"/>
        </w:rPr>
      </w:pPr>
      <w:r w:rsidRPr="00F7060C">
        <w:rPr>
          <w:rFonts w:ascii="Arial" w:eastAsia="Calibri" w:hAnsi="Arial" w:cs="Arial"/>
          <w:sz w:val="24"/>
          <w:szCs w:val="24"/>
          <w:lang w:eastAsia="ru-RU"/>
        </w:rPr>
        <w:t>-обеспечение информационной поддержки местного самоуправления;</w:t>
      </w:r>
    </w:p>
    <w:p w:rsidR="00F7060C" w:rsidRPr="00F7060C" w:rsidRDefault="00F7060C" w:rsidP="00F7060C">
      <w:pPr>
        <w:suppressAutoHyphens/>
        <w:spacing w:after="0" w:line="240" w:lineRule="auto"/>
        <w:ind w:firstLine="720"/>
        <w:jc w:val="both"/>
        <w:rPr>
          <w:rFonts w:ascii="Arial" w:eastAsia="Calibri" w:hAnsi="Arial" w:cs="Arial"/>
          <w:sz w:val="24"/>
          <w:szCs w:val="24"/>
          <w:lang w:eastAsia="ru-RU"/>
        </w:rPr>
      </w:pPr>
      <w:r w:rsidRPr="00F7060C">
        <w:rPr>
          <w:rFonts w:ascii="Arial" w:eastAsia="Calibri" w:hAnsi="Arial" w:cs="Arial"/>
          <w:sz w:val="24"/>
          <w:szCs w:val="24"/>
          <w:lang w:eastAsia="ru-RU"/>
        </w:rPr>
        <w:t>- составление списка кандидатов в присяжные заседатели федерального суда общей юрисдикции.</w:t>
      </w:r>
    </w:p>
    <w:p w:rsidR="00F7060C" w:rsidRPr="00F7060C" w:rsidRDefault="00F7060C" w:rsidP="00F7060C">
      <w:pPr>
        <w:widowControl w:val="0"/>
        <w:adjustRightInd w:val="0"/>
        <w:spacing w:after="0" w:line="240" w:lineRule="auto"/>
        <w:ind w:firstLine="709"/>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lastRenderedPageBreak/>
        <w:t>Показатели (индикаторы) достижения целей и решения задач:</w:t>
      </w:r>
    </w:p>
    <w:p w:rsidR="00F7060C" w:rsidRPr="00F7060C" w:rsidRDefault="00F7060C" w:rsidP="00F7060C">
      <w:pPr>
        <w:widowControl w:val="0"/>
        <w:adjustRightInd w:val="0"/>
        <w:spacing w:after="0" w:line="240" w:lineRule="auto"/>
        <w:ind w:firstLine="709"/>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 Уровень удовлетворенности населения деятельностью органов местного самоуправления Верхнемамонского муниципального района – 60%;</w:t>
      </w:r>
    </w:p>
    <w:p w:rsidR="00F7060C" w:rsidRPr="00F7060C" w:rsidRDefault="00F7060C" w:rsidP="00F7060C">
      <w:pPr>
        <w:widowControl w:val="0"/>
        <w:adjustRightInd w:val="0"/>
        <w:spacing w:after="0" w:line="240" w:lineRule="auto"/>
        <w:ind w:firstLine="709"/>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 Уровень удовлетворенности граждан и юридических лиц качеством предоставления государственных и муниципальных услуг – 90%</w:t>
      </w:r>
    </w:p>
    <w:p w:rsidR="00F7060C" w:rsidRPr="00F7060C" w:rsidRDefault="00F7060C" w:rsidP="00F7060C">
      <w:pPr>
        <w:widowControl w:val="0"/>
        <w:adjustRightInd w:val="0"/>
        <w:spacing w:after="0" w:line="240" w:lineRule="auto"/>
        <w:ind w:firstLine="709"/>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 Количество муниципальных образований, увеличивших долю показателей эффективности развития сельских поселений Верхнемамонского муниципального района Воронежской области, по которым достигнута положительная динамика – 20%</w:t>
      </w:r>
    </w:p>
    <w:p w:rsidR="00F7060C" w:rsidRPr="00F7060C" w:rsidRDefault="00F7060C" w:rsidP="00F7060C">
      <w:pPr>
        <w:widowControl w:val="0"/>
        <w:adjustRightInd w:val="0"/>
        <w:spacing w:after="0" w:line="240" w:lineRule="auto"/>
        <w:ind w:firstLine="709"/>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 Ежегодное участие муниципальных образований в ежегодном открытом публичном конкурсе "Самое красивое село Воронежской области" – 10%</w:t>
      </w:r>
    </w:p>
    <w:p w:rsidR="00F7060C" w:rsidRPr="00F7060C" w:rsidRDefault="00F7060C" w:rsidP="00F7060C">
      <w:pPr>
        <w:widowControl w:val="0"/>
        <w:adjustRightInd w:val="0"/>
        <w:spacing w:after="0" w:line="240" w:lineRule="auto"/>
        <w:ind w:firstLine="709"/>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 Уровень подготовки квалифицированных кадров – 100%</w:t>
      </w:r>
    </w:p>
    <w:p w:rsidR="00F7060C" w:rsidRPr="00F7060C" w:rsidRDefault="00F7060C" w:rsidP="00F7060C">
      <w:pPr>
        <w:widowControl w:val="0"/>
        <w:adjustRightInd w:val="0"/>
        <w:spacing w:after="0" w:line="240" w:lineRule="auto"/>
        <w:ind w:firstLine="709"/>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 доля граждан, получивших материальную помощь, из количества граждан обратившихся за материальной помощью – 100%</w:t>
      </w:r>
    </w:p>
    <w:p w:rsidR="00F7060C" w:rsidRPr="00F7060C" w:rsidRDefault="00F7060C" w:rsidP="00F7060C">
      <w:pPr>
        <w:widowControl w:val="0"/>
        <w:adjustRightInd w:val="0"/>
        <w:spacing w:after="0" w:line="240" w:lineRule="auto"/>
        <w:ind w:firstLine="709"/>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 Выплата пенсий за выслугу лет (доплат к пенсии), лицам, замещавшим должности муниципальной службы в органах местного самоуправления </w:t>
      </w:r>
      <w:proofErr w:type="spellStart"/>
      <w:r w:rsidRPr="00F7060C">
        <w:rPr>
          <w:rFonts w:ascii="Arial" w:eastAsia="Times New Roman" w:hAnsi="Arial" w:cs="Arial"/>
          <w:sz w:val="24"/>
          <w:szCs w:val="24"/>
          <w:lang w:eastAsia="ru-RU"/>
        </w:rPr>
        <w:t>Верхнемамонского</w:t>
      </w:r>
      <w:proofErr w:type="spellEnd"/>
      <w:r w:rsidR="001900D2">
        <w:rPr>
          <w:rFonts w:ascii="Arial" w:eastAsia="Times New Roman" w:hAnsi="Arial" w:cs="Arial"/>
          <w:sz w:val="24"/>
          <w:szCs w:val="24"/>
          <w:lang w:eastAsia="ru-RU"/>
        </w:rPr>
        <w:t xml:space="preserve"> </w:t>
      </w:r>
      <w:r w:rsidRPr="00F7060C">
        <w:rPr>
          <w:rFonts w:ascii="Arial" w:eastAsia="Times New Roman" w:hAnsi="Arial" w:cs="Arial"/>
          <w:sz w:val="24"/>
          <w:szCs w:val="24"/>
          <w:lang w:eastAsia="ru-RU"/>
        </w:rPr>
        <w:t>муниципального района – 100%</w:t>
      </w:r>
    </w:p>
    <w:p w:rsidR="00F7060C" w:rsidRPr="00F7060C" w:rsidRDefault="00F7060C" w:rsidP="00F7060C">
      <w:pPr>
        <w:widowControl w:val="0"/>
        <w:adjustRightInd w:val="0"/>
        <w:spacing w:after="0" w:line="240" w:lineRule="auto"/>
        <w:ind w:firstLine="709"/>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 количество граждан, трудоустроенных на общественные работы – 85 чел.</w:t>
      </w:r>
    </w:p>
    <w:p w:rsidR="00F7060C" w:rsidRPr="00F7060C" w:rsidRDefault="00F7060C" w:rsidP="00F7060C">
      <w:pPr>
        <w:widowControl w:val="0"/>
        <w:adjustRightInd w:val="0"/>
        <w:spacing w:after="0" w:line="240" w:lineRule="auto"/>
        <w:ind w:firstLine="709"/>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 количество несовершеннолетних граждан в возрасте от 14 до 18 лет, охваченных временным трудоустройством в свободное от учебы время – 73 чел.</w:t>
      </w:r>
    </w:p>
    <w:p w:rsidR="00F7060C" w:rsidRPr="00F7060C" w:rsidRDefault="00F7060C" w:rsidP="00F7060C">
      <w:pPr>
        <w:widowControl w:val="0"/>
        <w:adjustRightInd w:val="0"/>
        <w:spacing w:after="0" w:line="240" w:lineRule="auto"/>
        <w:ind w:firstLine="709"/>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 Количество СО НКО, получивших поддержку из бюджета Верхнемамонского муниципального района – 1 шт.</w:t>
      </w:r>
    </w:p>
    <w:p w:rsidR="00F7060C" w:rsidRPr="00F7060C" w:rsidRDefault="00F7060C" w:rsidP="00F7060C">
      <w:pPr>
        <w:widowControl w:val="0"/>
        <w:adjustRightInd w:val="0"/>
        <w:spacing w:after="0" w:line="240" w:lineRule="auto"/>
        <w:ind w:firstLine="709"/>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 Количество НКО, получающих методическую, информационную и консультационную поддержку от органов местного самоуправления – 19 шт.</w:t>
      </w:r>
    </w:p>
    <w:p w:rsidR="00F7060C" w:rsidRPr="00F7060C" w:rsidRDefault="00F7060C" w:rsidP="00F7060C">
      <w:pPr>
        <w:widowControl w:val="0"/>
        <w:adjustRightInd w:val="0"/>
        <w:spacing w:after="0" w:line="240" w:lineRule="auto"/>
        <w:ind w:firstLine="709"/>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 Количество реализованных проектов, инициированных ТОС – 10 шт.</w:t>
      </w:r>
    </w:p>
    <w:p w:rsidR="00F7060C" w:rsidRPr="00F7060C" w:rsidRDefault="00F7060C" w:rsidP="00F7060C">
      <w:pPr>
        <w:widowControl w:val="0"/>
        <w:adjustRightInd w:val="0"/>
        <w:spacing w:after="0" w:line="240" w:lineRule="auto"/>
        <w:ind w:firstLine="709"/>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 Доля финансовой обеспеченности органов местного самоуправления и подведомственных муниципальных учреждений – 100%</w:t>
      </w:r>
    </w:p>
    <w:p w:rsidR="00F7060C" w:rsidRPr="00F7060C" w:rsidRDefault="00F7060C" w:rsidP="00F7060C">
      <w:pPr>
        <w:widowControl w:val="0"/>
        <w:adjustRightInd w:val="0"/>
        <w:spacing w:after="0" w:line="240" w:lineRule="auto"/>
        <w:ind w:firstLine="709"/>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Плановые значения показателей (индикаторов) указаны в приложении 1 к муниципальной программе.</w:t>
      </w:r>
    </w:p>
    <w:p w:rsidR="00F7060C" w:rsidRPr="00F7060C" w:rsidRDefault="00F7060C" w:rsidP="00F7060C">
      <w:pPr>
        <w:suppressAutoHyphens/>
        <w:spacing w:after="0" w:line="240" w:lineRule="auto"/>
        <w:ind w:firstLine="720"/>
        <w:jc w:val="both"/>
        <w:rPr>
          <w:rFonts w:ascii="Arial" w:eastAsia="Calibri" w:hAnsi="Arial" w:cs="Arial"/>
          <w:sz w:val="24"/>
          <w:szCs w:val="24"/>
        </w:rPr>
      </w:pPr>
    </w:p>
    <w:p w:rsidR="00F7060C" w:rsidRPr="00F7060C" w:rsidRDefault="00F7060C" w:rsidP="00F7060C">
      <w:pPr>
        <w:suppressAutoHyphens/>
        <w:adjustRightInd w:val="0"/>
        <w:spacing w:after="0" w:line="240" w:lineRule="auto"/>
        <w:ind w:left="1080"/>
        <w:jc w:val="center"/>
        <w:outlineLvl w:val="2"/>
        <w:rPr>
          <w:rFonts w:ascii="Arial" w:eastAsia="Times New Roman" w:hAnsi="Arial" w:cs="Arial"/>
          <w:sz w:val="24"/>
          <w:szCs w:val="24"/>
          <w:lang w:eastAsia="ru-RU"/>
        </w:rPr>
      </w:pPr>
      <w:r w:rsidRPr="00F7060C">
        <w:rPr>
          <w:rFonts w:ascii="Arial" w:eastAsia="Times New Roman" w:hAnsi="Arial" w:cs="Arial"/>
          <w:sz w:val="24"/>
          <w:szCs w:val="24"/>
          <w:lang w:eastAsia="ru-RU"/>
        </w:rPr>
        <w:t>2.3. Конечные результаты реализации муниципальной программы</w:t>
      </w:r>
    </w:p>
    <w:p w:rsidR="00F7060C" w:rsidRPr="00F7060C" w:rsidRDefault="00F7060C" w:rsidP="00F7060C">
      <w:pPr>
        <w:suppressAutoHyphens/>
        <w:adjustRightInd w:val="0"/>
        <w:spacing w:after="0" w:line="240" w:lineRule="auto"/>
        <w:ind w:left="1080"/>
        <w:jc w:val="center"/>
        <w:outlineLvl w:val="2"/>
        <w:rPr>
          <w:rFonts w:ascii="Arial" w:eastAsia="Times New Roman" w:hAnsi="Arial" w:cs="Arial"/>
          <w:sz w:val="24"/>
          <w:szCs w:val="24"/>
          <w:lang w:eastAsia="ru-RU"/>
        </w:rPr>
      </w:pPr>
    </w:p>
    <w:p w:rsidR="00F7060C" w:rsidRPr="00F7060C" w:rsidRDefault="00F7060C" w:rsidP="00F7060C">
      <w:pPr>
        <w:widowControl w:val="0"/>
        <w:suppressAutoHyphens/>
        <w:adjustRightInd w:val="0"/>
        <w:spacing w:after="0" w:line="240" w:lineRule="auto"/>
        <w:ind w:firstLine="720"/>
        <w:jc w:val="both"/>
        <w:outlineLvl w:val="2"/>
        <w:rPr>
          <w:rFonts w:ascii="Arial" w:eastAsia="Times New Roman" w:hAnsi="Arial" w:cs="Arial"/>
          <w:sz w:val="24"/>
          <w:szCs w:val="24"/>
          <w:lang w:eastAsia="ru-RU"/>
        </w:rPr>
      </w:pPr>
      <w:r w:rsidRPr="00F7060C">
        <w:rPr>
          <w:rFonts w:ascii="Arial" w:eastAsia="Times New Roman" w:hAnsi="Arial" w:cs="Arial"/>
          <w:sz w:val="24"/>
          <w:szCs w:val="24"/>
          <w:lang w:eastAsia="ru-RU"/>
        </w:rPr>
        <w:t>Достижение цели реализации муниципальной программы будет иметь следующие социально-экономические результаты:</w:t>
      </w:r>
    </w:p>
    <w:p w:rsidR="00F7060C" w:rsidRPr="00F7060C" w:rsidRDefault="00F7060C" w:rsidP="00F7060C">
      <w:pPr>
        <w:widowControl w:val="0"/>
        <w:tabs>
          <w:tab w:val="left" w:pos="1134"/>
        </w:tabs>
        <w:suppressAutoHyphens/>
        <w:adjustRightInd w:val="0"/>
        <w:spacing w:after="0" w:line="240" w:lineRule="auto"/>
        <w:ind w:firstLine="720"/>
        <w:jc w:val="both"/>
        <w:outlineLvl w:val="2"/>
        <w:rPr>
          <w:rFonts w:ascii="Arial" w:eastAsia="Times New Roman" w:hAnsi="Arial" w:cs="Arial"/>
          <w:sz w:val="24"/>
          <w:szCs w:val="24"/>
          <w:lang w:eastAsia="ru-RU"/>
        </w:rPr>
      </w:pPr>
      <w:r w:rsidRPr="00F7060C">
        <w:rPr>
          <w:rFonts w:ascii="Arial" w:eastAsia="Times New Roman" w:hAnsi="Arial" w:cs="Arial"/>
          <w:sz w:val="24"/>
          <w:szCs w:val="24"/>
          <w:lang w:eastAsia="ru-RU"/>
        </w:rPr>
        <w:t>- Уровень удовлетворенности населения деятельностью органов местного самоуправления Верхнемамонского муниципального района – 60%;</w:t>
      </w:r>
    </w:p>
    <w:p w:rsidR="00F7060C" w:rsidRPr="00F7060C" w:rsidRDefault="00F7060C" w:rsidP="00F7060C">
      <w:pPr>
        <w:widowControl w:val="0"/>
        <w:tabs>
          <w:tab w:val="left" w:pos="1134"/>
        </w:tabs>
        <w:suppressAutoHyphens/>
        <w:adjustRightInd w:val="0"/>
        <w:spacing w:after="0" w:line="240" w:lineRule="auto"/>
        <w:ind w:firstLine="720"/>
        <w:jc w:val="both"/>
        <w:outlineLvl w:val="2"/>
        <w:rPr>
          <w:rFonts w:ascii="Arial" w:eastAsia="Times New Roman" w:hAnsi="Arial" w:cs="Arial"/>
          <w:sz w:val="24"/>
          <w:szCs w:val="24"/>
          <w:lang w:eastAsia="ru-RU"/>
        </w:rPr>
      </w:pPr>
      <w:r w:rsidRPr="00F7060C">
        <w:rPr>
          <w:rFonts w:ascii="Arial" w:eastAsia="Times New Roman" w:hAnsi="Arial" w:cs="Arial"/>
          <w:sz w:val="24"/>
          <w:szCs w:val="24"/>
          <w:lang w:eastAsia="ru-RU"/>
        </w:rPr>
        <w:t>- Уровень удовлетворенности граждан и юридических лиц качеством предоставления государственных и муниципальных услуг – 90%</w:t>
      </w:r>
    </w:p>
    <w:p w:rsidR="00F7060C" w:rsidRPr="00F7060C" w:rsidRDefault="00F7060C" w:rsidP="00F7060C">
      <w:pPr>
        <w:widowControl w:val="0"/>
        <w:tabs>
          <w:tab w:val="left" w:pos="1134"/>
        </w:tabs>
        <w:suppressAutoHyphens/>
        <w:adjustRightInd w:val="0"/>
        <w:spacing w:after="0" w:line="240" w:lineRule="auto"/>
        <w:ind w:firstLine="720"/>
        <w:jc w:val="both"/>
        <w:outlineLvl w:val="2"/>
        <w:rPr>
          <w:rFonts w:ascii="Arial" w:eastAsia="Times New Roman" w:hAnsi="Arial" w:cs="Arial"/>
          <w:sz w:val="24"/>
          <w:szCs w:val="24"/>
          <w:lang w:eastAsia="ru-RU"/>
        </w:rPr>
      </w:pPr>
      <w:r w:rsidRPr="00F7060C">
        <w:rPr>
          <w:rFonts w:ascii="Arial" w:eastAsia="Times New Roman" w:hAnsi="Arial" w:cs="Arial"/>
          <w:sz w:val="24"/>
          <w:szCs w:val="24"/>
          <w:lang w:eastAsia="ru-RU"/>
        </w:rPr>
        <w:t>- Количество муниципальных образований, увеличивших долю показателей эффективности развития сельских поселений Верхнемамонского муниципального района Воронежской области, по которым достигнута положительная динамика – 20%</w:t>
      </w:r>
    </w:p>
    <w:p w:rsidR="00F7060C" w:rsidRPr="00F7060C" w:rsidRDefault="00F7060C" w:rsidP="00F7060C">
      <w:pPr>
        <w:widowControl w:val="0"/>
        <w:tabs>
          <w:tab w:val="left" w:pos="1134"/>
        </w:tabs>
        <w:suppressAutoHyphens/>
        <w:adjustRightInd w:val="0"/>
        <w:spacing w:after="0" w:line="240" w:lineRule="auto"/>
        <w:ind w:firstLine="720"/>
        <w:jc w:val="both"/>
        <w:outlineLvl w:val="2"/>
        <w:rPr>
          <w:rFonts w:ascii="Arial" w:eastAsia="Times New Roman" w:hAnsi="Arial" w:cs="Arial"/>
          <w:sz w:val="24"/>
          <w:szCs w:val="24"/>
          <w:lang w:eastAsia="ru-RU"/>
        </w:rPr>
      </w:pPr>
      <w:r w:rsidRPr="00F7060C">
        <w:rPr>
          <w:rFonts w:ascii="Arial" w:eastAsia="Times New Roman" w:hAnsi="Arial" w:cs="Arial"/>
          <w:sz w:val="24"/>
          <w:szCs w:val="24"/>
          <w:lang w:eastAsia="ru-RU"/>
        </w:rPr>
        <w:t>- Ежегодное участие муниципальных образований в ежегодном открытом публичном конкурсе "Самое красивое село Воронежской области" – 10%</w:t>
      </w:r>
    </w:p>
    <w:p w:rsidR="00F7060C" w:rsidRPr="00F7060C" w:rsidRDefault="00F7060C" w:rsidP="00F7060C">
      <w:pPr>
        <w:widowControl w:val="0"/>
        <w:tabs>
          <w:tab w:val="left" w:pos="1134"/>
        </w:tabs>
        <w:suppressAutoHyphens/>
        <w:adjustRightInd w:val="0"/>
        <w:spacing w:after="0" w:line="240" w:lineRule="auto"/>
        <w:ind w:firstLine="720"/>
        <w:jc w:val="both"/>
        <w:outlineLvl w:val="2"/>
        <w:rPr>
          <w:rFonts w:ascii="Arial" w:eastAsia="Times New Roman" w:hAnsi="Arial" w:cs="Arial"/>
          <w:sz w:val="24"/>
          <w:szCs w:val="24"/>
          <w:lang w:eastAsia="ru-RU"/>
        </w:rPr>
      </w:pPr>
      <w:r w:rsidRPr="00F7060C">
        <w:rPr>
          <w:rFonts w:ascii="Arial" w:eastAsia="Times New Roman" w:hAnsi="Arial" w:cs="Arial"/>
          <w:sz w:val="24"/>
          <w:szCs w:val="24"/>
          <w:lang w:eastAsia="ru-RU"/>
        </w:rPr>
        <w:t>- Уровень подготовки квалифицированных кадров – 100%</w:t>
      </w:r>
    </w:p>
    <w:p w:rsidR="00F7060C" w:rsidRPr="00F7060C" w:rsidRDefault="00F7060C" w:rsidP="00F7060C">
      <w:pPr>
        <w:widowControl w:val="0"/>
        <w:tabs>
          <w:tab w:val="left" w:pos="1134"/>
        </w:tabs>
        <w:suppressAutoHyphens/>
        <w:adjustRightInd w:val="0"/>
        <w:spacing w:after="0" w:line="240" w:lineRule="auto"/>
        <w:ind w:firstLine="720"/>
        <w:jc w:val="both"/>
        <w:outlineLvl w:val="2"/>
        <w:rPr>
          <w:rFonts w:ascii="Arial" w:eastAsia="Times New Roman" w:hAnsi="Arial" w:cs="Arial"/>
          <w:sz w:val="24"/>
          <w:szCs w:val="24"/>
          <w:lang w:eastAsia="ru-RU"/>
        </w:rPr>
      </w:pPr>
      <w:r w:rsidRPr="00F7060C">
        <w:rPr>
          <w:rFonts w:ascii="Arial" w:eastAsia="Times New Roman" w:hAnsi="Arial" w:cs="Arial"/>
          <w:sz w:val="24"/>
          <w:szCs w:val="24"/>
          <w:lang w:eastAsia="ru-RU"/>
        </w:rPr>
        <w:t>- доля граждан, получивших материальную помощь, из количества граждан обратившихся за материальной помощью – 100%</w:t>
      </w:r>
    </w:p>
    <w:p w:rsidR="00F7060C" w:rsidRPr="00F7060C" w:rsidRDefault="00F7060C" w:rsidP="00F7060C">
      <w:pPr>
        <w:widowControl w:val="0"/>
        <w:tabs>
          <w:tab w:val="left" w:pos="1134"/>
        </w:tabs>
        <w:suppressAutoHyphens/>
        <w:adjustRightInd w:val="0"/>
        <w:spacing w:after="0" w:line="240" w:lineRule="auto"/>
        <w:ind w:firstLine="720"/>
        <w:jc w:val="both"/>
        <w:outlineLvl w:val="2"/>
        <w:rPr>
          <w:rFonts w:ascii="Arial" w:eastAsia="Times New Roman" w:hAnsi="Arial" w:cs="Arial"/>
          <w:sz w:val="24"/>
          <w:szCs w:val="24"/>
          <w:lang w:eastAsia="ru-RU"/>
        </w:rPr>
      </w:pPr>
      <w:r w:rsidRPr="00F7060C">
        <w:rPr>
          <w:rFonts w:ascii="Arial" w:eastAsia="Times New Roman" w:hAnsi="Arial" w:cs="Arial"/>
          <w:sz w:val="24"/>
          <w:szCs w:val="24"/>
          <w:lang w:eastAsia="ru-RU"/>
        </w:rPr>
        <w:t>- Выплата пенсий за выслугу лет (доплат к пенсии), лицам, замещавшим должности муниципальной службы в органах местного самоуправления Верхнемамонского муниципального района – 100%</w:t>
      </w:r>
    </w:p>
    <w:p w:rsidR="00F7060C" w:rsidRPr="00F7060C" w:rsidRDefault="00F7060C" w:rsidP="00F7060C">
      <w:pPr>
        <w:widowControl w:val="0"/>
        <w:tabs>
          <w:tab w:val="left" w:pos="1134"/>
        </w:tabs>
        <w:suppressAutoHyphens/>
        <w:adjustRightInd w:val="0"/>
        <w:spacing w:after="0" w:line="240" w:lineRule="auto"/>
        <w:ind w:firstLine="720"/>
        <w:jc w:val="both"/>
        <w:outlineLvl w:val="2"/>
        <w:rPr>
          <w:rFonts w:ascii="Arial" w:eastAsia="Times New Roman" w:hAnsi="Arial" w:cs="Arial"/>
          <w:sz w:val="24"/>
          <w:szCs w:val="24"/>
          <w:lang w:eastAsia="ru-RU"/>
        </w:rPr>
      </w:pPr>
      <w:r w:rsidRPr="00F7060C">
        <w:rPr>
          <w:rFonts w:ascii="Arial" w:eastAsia="Times New Roman" w:hAnsi="Arial" w:cs="Arial"/>
          <w:sz w:val="24"/>
          <w:szCs w:val="24"/>
          <w:lang w:eastAsia="ru-RU"/>
        </w:rPr>
        <w:t>- количество граждан, трудоустроенных на общественные работы – 85 чел.</w:t>
      </w:r>
    </w:p>
    <w:p w:rsidR="00F7060C" w:rsidRPr="00F7060C" w:rsidRDefault="00F7060C" w:rsidP="00F7060C">
      <w:pPr>
        <w:widowControl w:val="0"/>
        <w:tabs>
          <w:tab w:val="left" w:pos="1134"/>
        </w:tabs>
        <w:suppressAutoHyphens/>
        <w:adjustRightInd w:val="0"/>
        <w:spacing w:after="0" w:line="240" w:lineRule="auto"/>
        <w:ind w:firstLine="720"/>
        <w:jc w:val="both"/>
        <w:outlineLvl w:val="2"/>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 количество несовершеннолетних граждан в возрасте от 14 до 18 лет, </w:t>
      </w:r>
      <w:r w:rsidRPr="00F7060C">
        <w:rPr>
          <w:rFonts w:ascii="Arial" w:eastAsia="Times New Roman" w:hAnsi="Arial" w:cs="Arial"/>
          <w:sz w:val="24"/>
          <w:szCs w:val="24"/>
          <w:lang w:eastAsia="ru-RU"/>
        </w:rPr>
        <w:lastRenderedPageBreak/>
        <w:t>охваченных временным трудоустройством в свободное от учебы время – 73 чел.</w:t>
      </w:r>
    </w:p>
    <w:p w:rsidR="00F7060C" w:rsidRPr="00F7060C" w:rsidRDefault="00F7060C" w:rsidP="00F7060C">
      <w:pPr>
        <w:widowControl w:val="0"/>
        <w:tabs>
          <w:tab w:val="left" w:pos="1134"/>
        </w:tabs>
        <w:suppressAutoHyphens/>
        <w:adjustRightInd w:val="0"/>
        <w:spacing w:after="0" w:line="240" w:lineRule="auto"/>
        <w:ind w:firstLine="720"/>
        <w:jc w:val="both"/>
        <w:outlineLvl w:val="2"/>
        <w:rPr>
          <w:rFonts w:ascii="Arial" w:eastAsia="Times New Roman" w:hAnsi="Arial" w:cs="Arial"/>
          <w:sz w:val="24"/>
          <w:szCs w:val="24"/>
          <w:lang w:eastAsia="ru-RU"/>
        </w:rPr>
      </w:pPr>
      <w:r w:rsidRPr="00F7060C">
        <w:rPr>
          <w:rFonts w:ascii="Arial" w:eastAsia="Times New Roman" w:hAnsi="Arial" w:cs="Arial"/>
          <w:sz w:val="24"/>
          <w:szCs w:val="24"/>
          <w:lang w:eastAsia="ru-RU"/>
        </w:rPr>
        <w:t>- Количество СО НКО, получивших поддержку из бюджета Верхнемамонского муниципального района – 1 шт.</w:t>
      </w:r>
    </w:p>
    <w:p w:rsidR="00F7060C" w:rsidRPr="00F7060C" w:rsidRDefault="00F7060C" w:rsidP="00F7060C">
      <w:pPr>
        <w:widowControl w:val="0"/>
        <w:tabs>
          <w:tab w:val="left" w:pos="1134"/>
        </w:tabs>
        <w:suppressAutoHyphens/>
        <w:adjustRightInd w:val="0"/>
        <w:spacing w:after="0" w:line="240" w:lineRule="auto"/>
        <w:ind w:firstLine="720"/>
        <w:jc w:val="both"/>
        <w:outlineLvl w:val="2"/>
        <w:rPr>
          <w:rFonts w:ascii="Arial" w:eastAsia="Times New Roman" w:hAnsi="Arial" w:cs="Arial"/>
          <w:sz w:val="24"/>
          <w:szCs w:val="24"/>
          <w:lang w:eastAsia="ru-RU"/>
        </w:rPr>
      </w:pPr>
      <w:r w:rsidRPr="00F7060C">
        <w:rPr>
          <w:rFonts w:ascii="Arial" w:eastAsia="Times New Roman" w:hAnsi="Arial" w:cs="Arial"/>
          <w:sz w:val="24"/>
          <w:szCs w:val="24"/>
          <w:lang w:eastAsia="ru-RU"/>
        </w:rPr>
        <w:t>- Количество НКО, получающих методическую, информационную и консультационную поддержку от органов местного самоуправления – 19 шт.</w:t>
      </w:r>
    </w:p>
    <w:p w:rsidR="00F7060C" w:rsidRPr="00F7060C" w:rsidRDefault="00F7060C" w:rsidP="00F7060C">
      <w:pPr>
        <w:widowControl w:val="0"/>
        <w:tabs>
          <w:tab w:val="left" w:pos="1134"/>
        </w:tabs>
        <w:suppressAutoHyphens/>
        <w:adjustRightInd w:val="0"/>
        <w:spacing w:after="0" w:line="240" w:lineRule="auto"/>
        <w:ind w:firstLine="720"/>
        <w:jc w:val="both"/>
        <w:outlineLvl w:val="2"/>
        <w:rPr>
          <w:rFonts w:ascii="Arial" w:eastAsia="Times New Roman" w:hAnsi="Arial" w:cs="Arial"/>
          <w:sz w:val="24"/>
          <w:szCs w:val="24"/>
          <w:lang w:eastAsia="ru-RU"/>
        </w:rPr>
      </w:pPr>
      <w:r w:rsidRPr="00F7060C">
        <w:rPr>
          <w:rFonts w:ascii="Arial" w:eastAsia="Times New Roman" w:hAnsi="Arial" w:cs="Arial"/>
          <w:sz w:val="24"/>
          <w:szCs w:val="24"/>
          <w:lang w:eastAsia="ru-RU"/>
        </w:rPr>
        <w:t>- Количество реализованных проектов, инициированных ТОС – 10 шт.</w:t>
      </w:r>
    </w:p>
    <w:p w:rsidR="00F7060C" w:rsidRPr="00F7060C" w:rsidRDefault="00F7060C" w:rsidP="00F7060C">
      <w:pPr>
        <w:widowControl w:val="0"/>
        <w:tabs>
          <w:tab w:val="left" w:pos="1134"/>
        </w:tabs>
        <w:suppressAutoHyphens/>
        <w:adjustRightInd w:val="0"/>
        <w:spacing w:after="0" w:line="240" w:lineRule="auto"/>
        <w:ind w:firstLine="720"/>
        <w:jc w:val="both"/>
        <w:outlineLvl w:val="2"/>
        <w:rPr>
          <w:rFonts w:ascii="Arial" w:eastAsia="Times New Roman" w:hAnsi="Arial" w:cs="Arial"/>
          <w:sz w:val="24"/>
          <w:szCs w:val="24"/>
          <w:lang w:eastAsia="ru-RU"/>
        </w:rPr>
      </w:pPr>
      <w:r w:rsidRPr="00F7060C">
        <w:rPr>
          <w:rFonts w:ascii="Arial" w:eastAsia="Times New Roman" w:hAnsi="Arial" w:cs="Arial"/>
          <w:sz w:val="24"/>
          <w:szCs w:val="24"/>
          <w:lang w:eastAsia="ru-RU"/>
        </w:rPr>
        <w:t>- Доля финансовой обеспеченности органов местного самоуправления и подведомственных муниципальных учреждений – 100%</w:t>
      </w:r>
    </w:p>
    <w:p w:rsidR="00F7060C" w:rsidRPr="00F7060C" w:rsidRDefault="00F7060C" w:rsidP="00F7060C">
      <w:pPr>
        <w:widowControl w:val="0"/>
        <w:tabs>
          <w:tab w:val="left" w:pos="1134"/>
        </w:tabs>
        <w:suppressAutoHyphens/>
        <w:adjustRightInd w:val="0"/>
        <w:spacing w:after="0" w:line="240" w:lineRule="auto"/>
        <w:ind w:firstLine="720"/>
        <w:jc w:val="both"/>
        <w:outlineLvl w:val="2"/>
        <w:rPr>
          <w:rFonts w:ascii="Arial" w:eastAsia="Times New Roman" w:hAnsi="Arial" w:cs="Arial"/>
          <w:sz w:val="24"/>
          <w:szCs w:val="24"/>
          <w:lang w:eastAsia="ru-RU"/>
        </w:rPr>
      </w:pPr>
    </w:p>
    <w:p w:rsidR="00F7060C" w:rsidRPr="00F7060C" w:rsidRDefault="00F7060C" w:rsidP="00F7060C">
      <w:pPr>
        <w:suppressAutoHyphens/>
        <w:adjustRightInd w:val="0"/>
        <w:spacing w:after="0" w:line="240" w:lineRule="auto"/>
        <w:ind w:left="1080"/>
        <w:jc w:val="center"/>
        <w:outlineLvl w:val="2"/>
        <w:rPr>
          <w:rFonts w:ascii="Arial" w:eastAsia="Times New Roman" w:hAnsi="Arial" w:cs="Arial"/>
          <w:sz w:val="24"/>
          <w:szCs w:val="24"/>
          <w:lang w:eastAsia="ru-RU"/>
        </w:rPr>
      </w:pPr>
      <w:r w:rsidRPr="00F7060C">
        <w:rPr>
          <w:rFonts w:ascii="Arial" w:eastAsia="Times New Roman" w:hAnsi="Arial" w:cs="Arial"/>
          <w:sz w:val="24"/>
          <w:szCs w:val="24"/>
          <w:lang w:eastAsia="ru-RU"/>
        </w:rPr>
        <w:t>2.4. Сроки и этапы реализации муниципальной программы Общий срок реализации муниципальной рассчитан на период с 2020 по 2025годы. Реализация муниципальной программы предусматривается в один этап.</w:t>
      </w:r>
    </w:p>
    <w:p w:rsidR="00F7060C" w:rsidRPr="00F7060C" w:rsidRDefault="00F7060C" w:rsidP="00F7060C">
      <w:pPr>
        <w:suppressAutoHyphens/>
        <w:adjustRightInd w:val="0"/>
        <w:spacing w:after="0" w:line="240" w:lineRule="auto"/>
        <w:ind w:firstLine="720"/>
        <w:jc w:val="center"/>
        <w:outlineLvl w:val="2"/>
        <w:rPr>
          <w:rFonts w:ascii="Arial" w:eastAsia="Times New Roman" w:hAnsi="Arial" w:cs="Arial"/>
          <w:sz w:val="24"/>
          <w:szCs w:val="24"/>
          <w:lang w:eastAsia="ru-RU"/>
        </w:rPr>
      </w:pPr>
    </w:p>
    <w:p w:rsidR="00F7060C" w:rsidRPr="00F7060C" w:rsidRDefault="00F7060C" w:rsidP="00F7060C">
      <w:pPr>
        <w:suppressAutoHyphens/>
        <w:adjustRightInd w:val="0"/>
        <w:spacing w:after="0" w:line="240" w:lineRule="auto"/>
        <w:ind w:firstLine="720"/>
        <w:jc w:val="center"/>
        <w:outlineLvl w:val="2"/>
        <w:rPr>
          <w:rFonts w:ascii="Arial" w:eastAsia="Times New Roman" w:hAnsi="Arial" w:cs="Arial"/>
          <w:sz w:val="24"/>
          <w:szCs w:val="24"/>
          <w:lang w:eastAsia="ru-RU"/>
        </w:rPr>
      </w:pPr>
      <w:r w:rsidRPr="00F7060C">
        <w:rPr>
          <w:rFonts w:ascii="Arial" w:eastAsia="Times New Roman" w:hAnsi="Arial" w:cs="Arial"/>
          <w:sz w:val="24"/>
          <w:szCs w:val="24"/>
          <w:lang w:val="en-US" w:eastAsia="ru-RU"/>
        </w:rPr>
        <w:t>III</w:t>
      </w:r>
      <w:r w:rsidRPr="00F7060C">
        <w:rPr>
          <w:rFonts w:ascii="Arial" w:eastAsia="Times New Roman" w:hAnsi="Arial" w:cs="Arial"/>
          <w:sz w:val="24"/>
          <w:szCs w:val="24"/>
          <w:lang w:eastAsia="ru-RU"/>
        </w:rPr>
        <w:t>. Обоснование выделения подпрограмм и обобщенная характеристика основных мероприятий</w:t>
      </w:r>
    </w:p>
    <w:p w:rsidR="00F7060C" w:rsidRPr="00F7060C" w:rsidRDefault="00F7060C" w:rsidP="00F7060C">
      <w:pPr>
        <w:suppressAutoHyphens/>
        <w:adjustRightInd w:val="0"/>
        <w:spacing w:after="0" w:line="240" w:lineRule="auto"/>
        <w:ind w:firstLine="720"/>
        <w:jc w:val="center"/>
        <w:outlineLvl w:val="2"/>
        <w:rPr>
          <w:rFonts w:ascii="Arial" w:eastAsia="Times New Roman" w:hAnsi="Arial" w:cs="Arial"/>
          <w:sz w:val="24"/>
          <w:szCs w:val="24"/>
          <w:lang w:eastAsia="ru-RU"/>
        </w:rPr>
      </w:pPr>
    </w:p>
    <w:p w:rsidR="00F7060C" w:rsidRPr="00F7060C" w:rsidRDefault="00F7060C" w:rsidP="00F7060C">
      <w:pPr>
        <w:tabs>
          <w:tab w:val="left" w:pos="4536"/>
        </w:tabs>
        <w:suppressAutoHyphens/>
        <w:adjustRightInd w:val="0"/>
        <w:spacing w:after="0" w:line="240" w:lineRule="auto"/>
        <w:ind w:firstLine="720"/>
        <w:jc w:val="both"/>
        <w:outlineLvl w:val="2"/>
        <w:rPr>
          <w:rFonts w:ascii="Arial" w:eastAsia="Times New Roman" w:hAnsi="Arial" w:cs="Arial"/>
          <w:sz w:val="24"/>
          <w:szCs w:val="24"/>
          <w:lang w:eastAsia="ru-RU"/>
        </w:rPr>
      </w:pPr>
      <w:r w:rsidRPr="00F7060C">
        <w:rPr>
          <w:rFonts w:ascii="Arial" w:eastAsia="Times New Roman" w:hAnsi="Arial" w:cs="Arial"/>
          <w:sz w:val="24"/>
          <w:szCs w:val="24"/>
          <w:lang w:eastAsia="ru-RU"/>
        </w:rPr>
        <w:t>Для достижения заявленных целей и решения поставленных задач в рамках настоящей муниципальной программы предусмотрена реализация следующих подпрограмм:</w:t>
      </w:r>
    </w:p>
    <w:p w:rsidR="00F7060C" w:rsidRPr="00F7060C" w:rsidRDefault="00F7060C" w:rsidP="00F7060C">
      <w:pPr>
        <w:adjustRightInd w:val="0"/>
        <w:spacing w:after="0" w:line="240" w:lineRule="auto"/>
        <w:ind w:firstLine="720"/>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подпрограмма 1: Повышение качества предоставления государственных и муниципальных услуг на 2020-2025 годы.</w:t>
      </w:r>
    </w:p>
    <w:p w:rsidR="00F7060C" w:rsidRPr="00F7060C" w:rsidRDefault="00F7060C" w:rsidP="00F7060C">
      <w:pPr>
        <w:adjustRightInd w:val="0"/>
        <w:spacing w:after="0" w:line="240" w:lineRule="auto"/>
        <w:ind w:firstLine="720"/>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подпрограмма 2: Поощрение муниципальных образований на 2020-2025 годы.</w:t>
      </w:r>
    </w:p>
    <w:p w:rsidR="00F7060C" w:rsidRPr="00F7060C" w:rsidRDefault="00F7060C" w:rsidP="00F7060C">
      <w:pPr>
        <w:adjustRightInd w:val="0"/>
        <w:spacing w:after="0" w:line="240" w:lineRule="auto"/>
        <w:ind w:firstLine="720"/>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подпрограмма 3: Социальная поддержка граждан, выплаты отдельным категориям граждан на 2020-2025 годы.</w:t>
      </w:r>
    </w:p>
    <w:p w:rsidR="00F7060C" w:rsidRPr="00F7060C" w:rsidRDefault="00F7060C" w:rsidP="00F7060C">
      <w:pPr>
        <w:adjustRightInd w:val="0"/>
        <w:spacing w:after="0" w:line="240" w:lineRule="auto"/>
        <w:ind w:firstLine="720"/>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подпрограмма 4: Содействие занятости населения на 2020-2025 годы.</w:t>
      </w:r>
    </w:p>
    <w:p w:rsidR="00F7060C" w:rsidRPr="00F7060C" w:rsidRDefault="00F7060C" w:rsidP="00F7060C">
      <w:pPr>
        <w:adjustRightInd w:val="0"/>
        <w:spacing w:after="0" w:line="240" w:lineRule="auto"/>
        <w:ind w:firstLine="720"/>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подпрограмма 5: Поддержка социально ориентированных некоммерческих организаций, развитие системы территориального общественного самоуправления и развития гражданского общества на территории Верхнемамонского муниципального района Воронежской области на 2020-2025 годы.</w:t>
      </w:r>
    </w:p>
    <w:p w:rsidR="00F7060C" w:rsidRPr="00F7060C" w:rsidRDefault="00F7060C" w:rsidP="00F7060C">
      <w:pPr>
        <w:adjustRightInd w:val="0"/>
        <w:spacing w:after="0" w:line="240" w:lineRule="auto"/>
        <w:ind w:firstLine="720"/>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подпрограмма 6: Обеспечение реализации муниципальной программы на 2020-2025 годы.</w:t>
      </w:r>
    </w:p>
    <w:p w:rsidR="00F7060C" w:rsidRPr="00F7060C" w:rsidRDefault="00F7060C" w:rsidP="00F7060C">
      <w:pPr>
        <w:adjustRightInd w:val="0"/>
        <w:spacing w:after="0" w:line="240" w:lineRule="auto"/>
        <w:ind w:firstLine="720"/>
        <w:jc w:val="both"/>
        <w:rPr>
          <w:rFonts w:ascii="Arial" w:eastAsia="Calibri" w:hAnsi="Arial" w:cs="Arial"/>
          <w:sz w:val="24"/>
          <w:szCs w:val="24"/>
        </w:rPr>
      </w:pPr>
      <w:proofErr w:type="gramStart"/>
      <w:r w:rsidRPr="00F7060C">
        <w:rPr>
          <w:rFonts w:ascii="Arial" w:eastAsia="Calibri" w:hAnsi="Arial" w:cs="Arial"/>
          <w:sz w:val="24"/>
          <w:szCs w:val="24"/>
        </w:rPr>
        <w:t>Предусмотренные в рамках каждой из подпрограмм системы целей, задач и мероприятий в комплексе наиболее полным образом охватывают весь диапазон заданных приоритетных направлений и в максимальной степени будут способствовать достижению целей и конечных результатов настоящей муниципальной программы.</w:t>
      </w:r>
      <w:proofErr w:type="gramEnd"/>
    </w:p>
    <w:p w:rsidR="00F7060C" w:rsidRPr="00F7060C" w:rsidRDefault="00F7060C" w:rsidP="00F7060C">
      <w:pPr>
        <w:adjustRightInd w:val="0"/>
        <w:spacing w:after="0" w:line="240" w:lineRule="auto"/>
        <w:ind w:firstLine="709"/>
        <w:jc w:val="both"/>
        <w:rPr>
          <w:rFonts w:ascii="Arial" w:eastAsia="Calibri" w:hAnsi="Arial" w:cs="Arial"/>
          <w:sz w:val="24"/>
          <w:szCs w:val="24"/>
        </w:rPr>
      </w:pPr>
      <w:r w:rsidRPr="00F7060C">
        <w:rPr>
          <w:rFonts w:ascii="Arial" w:eastAsia="Calibri" w:hAnsi="Arial" w:cs="Arial"/>
          <w:sz w:val="24"/>
          <w:szCs w:val="24"/>
        </w:rPr>
        <w:t>На создание благоприятных условий для эффективной реализации органами Верхнемамонского муниципального района вопросов местного значения, предусмотренных действующим законодательством, направлены соответствующие мероприятия:</w:t>
      </w:r>
    </w:p>
    <w:p w:rsidR="00F7060C" w:rsidRPr="00F7060C" w:rsidRDefault="00F7060C" w:rsidP="00F7060C">
      <w:pPr>
        <w:numPr>
          <w:ilvl w:val="0"/>
          <w:numId w:val="4"/>
        </w:numPr>
        <w:suppressAutoHyphens/>
        <w:adjustRightInd w:val="0"/>
        <w:spacing w:after="0" w:line="240" w:lineRule="auto"/>
        <w:ind w:left="0" w:firstLine="720"/>
        <w:jc w:val="both"/>
        <w:outlineLvl w:val="2"/>
        <w:rPr>
          <w:rFonts w:ascii="Arial" w:eastAsia="Times New Roman" w:hAnsi="Arial" w:cs="Arial"/>
          <w:sz w:val="24"/>
          <w:szCs w:val="24"/>
          <w:lang w:eastAsia="ru-RU"/>
        </w:rPr>
      </w:pPr>
      <w:r w:rsidRPr="00F7060C">
        <w:rPr>
          <w:rFonts w:ascii="Arial" w:eastAsia="Times New Roman" w:hAnsi="Arial" w:cs="Arial"/>
          <w:sz w:val="24"/>
          <w:szCs w:val="24"/>
          <w:lang w:eastAsia="ru-RU"/>
        </w:rPr>
        <w:t>подпрограммы «Повышение качества предоставления государственных и муниципальных услуг» - в части утверждения и реализации мер по созданию условий для качественного и своевременного предоставления государственных и муниципальных услуг;</w:t>
      </w:r>
    </w:p>
    <w:p w:rsidR="00F7060C" w:rsidRPr="00F7060C" w:rsidRDefault="00F7060C" w:rsidP="00F7060C">
      <w:pPr>
        <w:numPr>
          <w:ilvl w:val="0"/>
          <w:numId w:val="4"/>
        </w:numPr>
        <w:suppressAutoHyphens/>
        <w:adjustRightInd w:val="0"/>
        <w:spacing w:after="0" w:line="240" w:lineRule="auto"/>
        <w:ind w:left="0" w:firstLine="720"/>
        <w:jc w:val="both"/>
        <w:outlineLvl w:val="2"/>
        <w:rPr>
          <w:rFonts w:ascii="Arial" w:eastAsia="Times New Roman" w:hAnsi="Arial" w:cs="Arial"/>
          <w:sz w:val="24"/>
          <w:szCs w:val="24"/>
          <w:lang w:eastAsia="ru-RU"/>
        </w:rPr>
      </w:pPr>
      <w:r w:rsidRPr="00F7060C">
        <w:rPr>
          <w:rFonts w:ascii="Arial" w:eastAsia="Times New Roman" w:hAnsi="Arial" w:cs="Arial"/>
          <w:sz w:val="24"/>
          <w:szCs w:val="24"/>
          <w:lang w:eastAsia="ru-RU"/>
        </w:rPr>
        <w:t>подпрограммы «Поощрение муниципальных образований» - в части создания условий для эффективного осуществления органами местного самоуправления сельских поселений полномочий по решению вопросов местного значения;</w:t>
      </w:r>
    </w:p>
    <w:p w:rsidR="00F7060C" w:rsidRPr="00F7060C" w:rsidRDefault="00F7060C" w:rsidP="00F7060C">
      <w:pPr>
        <w:numPr>
          <w:ilvl w:val="0"/>
          <w:numId w:val="4"/>
        </w:numPr>
        <w:suppressAutoHyphens/>
        <w:adjustRightInd w:val="0"/>
        <w:spacing w:after="0" w:line="240" w:lineRule="auto"/>
        <w:ind w:left="0" w:firstLine="720"/>
        <w:jc w:val="both"/>
        <w:outlineLvl w:val="2"/>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подпрограмма «Социальная поддержка граждан, выплаты отдельным категориям граждан» - в части обеспечения социальной поддержки граждан </w:t>
      </w:r>
      <w:r w:rsidRPr="00F7060C">
        <w:rPr>
          <w:rFonts w:ascii="Arial" w:eastAsia="Times New Roman" w:hAnsi="Arial" w:cs="Arial"/>
          <w:sz w:val="24"/>
          <w:szCs w:val="24"/>
          <w:lang w:eastAsia="ru-RU"/>
        </w:rPr>
        <w:lastRenderedPageBreak/>
        <w:t>попавших в трудную жизненную ситуацию, выплаты пенсий за выслугу лет (доплаты к пенсии);</w:t>
      </w:r>
    </w:p>
    <w:p w:rsidR="00F7060C" w:rsidRPr="00F7060C" w:rsidRDefault="00F7060C" w:rsidP="00F7060C">
      <w:pPr>
        <w:numPr>
          <w:ilvl w:val="0"/>
          <w:numId w:val="4"/>
        </w:numPr>
        <w:suppressAutoHyphens/>
        <w:adjustRightInd w:val="0"/>
        <w:spacing w:after="0" w:line="240" w:lineRule="auto"/>
        <w:ind w:left="0" w:firstLine="720"/>
        <w:jc w:val="both"/>
        <w:outlineLvl w:val="2"/>
        <w:rPr>
          <w:rFonts w:ascii="Arial" w:eastAsia="Times New Roman" w:hAnsi="Arial" w:cs="Arial"/>
          <w:sz w:val="24"/>
          <w:szCs w:val="24"/>
          <w:lang w:eastAsia="ru-RU"/>
        </w:rPr>
      </w:pPr>
      <w:r w:rsidRPr="00F7060C">
        <w:rPr>
          <w:rFonts w:ascii="Arial" w:eastAsia="Times New Roman" w:hAnsi="Arial" w:cs="Arial"/>
          <w:sz w:val="24"/>
          <w:szCs w:val="24"/>
          <w:lang w:eastAsia="ru-RU"/>
        </w:rPr>
        <w:t>подпрограмма «Содействие занятости населения» - в части принятия мер по сокращению уровня безработицы,</w:t>
      </w:r>
    </w:p>
    <w:p w:rsidR="00F7060C" w:rsidRPr="00F7060C" w:rsidRDefault="00F7060C" w:rsidP="00F7060C">
      <w:pPr>
        <w:widowControl w:val="0"/>
        <w:numPr>
          <w:ilvl w:val="0"/>
          <w:numId w:val="4"/>
        </w:numPr>
        <w:spacing w:after="0" w:line="240" w:lineRule="auto"/>
        <w:ind w:left="0" w:firstLine="720"/>
        <w:contextualSpacing/>
        <w:jc w:val="both"/>
        <w:rPr>
          <w:rFonts w:ascii="Arial" w:eastAsia="Calibri" w:hAnsi="Arial" w:cs="Arial"/>
          <w:sz w:val="24"/>
          <w:szCs w:val="24"/>
        </w:rPr>
      </w:pPr>
      <w:r w:rsidRPr="00F7060C">
        <w:rPr>
          <w:rFonts w:ascii="Arial" w:eastAsia="Calibri" w:hAnsi="Arial" w:cs="Arial"/>
          <w:sz w:val="24"/>
          <w:szCs w:val="24"/>
        </w:rPr>
        <w:t>подпрограмма «Поддержка социально ориентированных некоммерческих организаций, развитие системы территориального общественного самоуправления и развития гражданского общества на территории Верхнемамонского муниципального района Воронежской области» - в части п</w:t>
      </w:r>
      <w:r w:rsidRPr="00F7060C">
        <w:rPr>
          <w:rFonts w:ascii="Arial" w:eastAsia="Calibri" w:hAnsi="Arial" w:cs="Arial"/>
          <w:bCs/>
          <w:sz w:val="24"/>
          <w:szCs w:val="24"/>
        </w:rPr>
        <w:t>оддержки социально ориентированных некоммерческих организаций, развития системы территориального общественного самоуправления и развития гражданского общества на территории Верхнемамонского муниципального района Воронежской области.</w:t>
      </w:r>
    </w:p>
    <w:p w:rsidR="00F7060C" w:rsidRPr="00F7060C" w:rsidRDefault="00F7060C" w:rsidP="00F7060C">
      <w:pPr>
        <w:numPr>
          <w:ilvl w:val="0"/>
          <w:numId w:val="4"/>
        </w:numPr>
        <w:suppressAutoHyphens/>
        <w:adjustRightInd w:val="0"/>
        <w:spacing w:after="0" w:line="240" w:lineRule="auto"/>
        <w:ind w:left="0" w:firstLine="720"/>
        <w:jc w:val="both"/>
        <w:outlineLvl w:val="2"/>
        <w:rPr>
          <w:rFonts w:ascii="Arial" w:eastAsia="Times New Roman" w:hAnsi="Arial" w:cs="Arial"/>
          <w:sz w:val="24"/>
          <w:szCs w:val="24"/>
          <w:lang w:eastAsia="ru-RU"/>
        </w:rPr>
      </w:pPr>
      <w:r w:rsidRPr="00F7060C">
        <w:rPr>
          <w:rFonts w:ascii="Arial" w:eastAsia="Times New Roman" w:hAnsi="Arial" w:cs="Arial"/>
          <w:sz w:val="24"/>
          <w:szCs w:val="24"/>
          <w:lang w:eastAsia="ru-RU"/>
        </w:rPr>
        <w:t>подпрограмма «Обеспечение реализации муниципальной программы» – в части финансового и материально-технического обеспечения деятельности органов местного самоуправления и подведомственных муниципальных учреждений.</w:t>
      </w:r>
    </w:p>
    <w:p w:rsidR="00F7060C" w:rsidRPr="00F7060C" w:rsidRDefault="00F7060C" w:rsidP="00F7060C">
      <w:pPr>
        <w:widowControl w:val="0"/>
        <w:adjustRightInd w:val="0"/>
        <w:spacing w:after="0" w:line="240" w:lineRule="auto"/>
        <w:ind w:firstLine="1077"/>
        <w:jc w:val="both"/>
        <w:rPr>
          <w:rFonts w:ascii="Arial" w:eastAsia="Calibri" w:hAnsi="Arial" w:cs="Arial"/>
          <w:sz w:val="24"/>
          <w:szCs w:val="24"/>
        </w:rPr>
      </w:pPr>
      <w:r w:rsidRPr="00F7060C">
        <w:rPr>
          <w:rFonts w:ascii="Arial" w:eastAsia="Calibri" w:hAnsi="Arial" w:cs="Arial"/>
          <w:sz w:val="24"/>
          <w:szCs w:val="24"/>
        </w:rPr>
        <w:t>Реализация основных мероприятий с достижением запланированных результатов окажет непосредственное влияние на решение задач и достижение целей муниципальной программы в целом.</w:t>
      </w:r>
    </w:p>
    <w:p w:rsidR="00F7060C" w:rsidRPr="00F7060C" w:rsidRDefault="00F7060C" w:rsidP="00F7060C">
      <w:pPr>
        <w:widowControl w:val="0"/>
        <w:adjustRightInd w:val="0"/>
        <w:spacing w:after="0" w:line="240" w:lineRule="auto"/>
        <w:ind w:firstLine="1077"/>
        <w:jc w:val="both"/>
        <w:rPr>
          <w:rFonts w:ascii="Arial" w:eastAsia="Times New Roman" w:hAnsi="Arial" w:cs="Arial"/>
          <w:sz w:val="24"/>
          <w:szCs w:val="24"/>
          <w:lang w:eastAsia="ru-RU"/>
        </w:rPr>
      </w:pPr>
    </w:p>
    <w:p w:rsidR="00F7060C" w:rsidRPr="00F7060C" w:rsidRDefault="00F7060C" w:rsidP="00F7060C">
      <w:pPr>
        <w:widowControl w:val="0"/>
        <w:adjustRightInd w:val="0"/>
        <w:spacing w:after="0" w:line="240" w:lineRule="auto"/>
        <w:ind w:firstLine="720"/>
        <w:jc w:val="center"/>
        <w:rPr>
          <w:rFonts w:ascii="Arial" w:eastAsia="Times New Roman" w:hAnsi="Arial" w:cs="Arial"/>
          <w:sz w:val="24"/>
          <w:szCs w:val="24"/>
          <w:lang w:eastAsia="ru-RU"/>
        </w:rPr>
      </w:pPr>
      <w:r w:rsidRPr="00F7060C">
        <w:rPr>
          <w:rFonts w:ascii="Arial" w:eastAsia="Times New Roman" w:hAnsi="Arial" w:cs="Arial"/>
          <w:sz w:val="24"/>
          <w:szCs w:val="24"/>
          <w:lang w:val="en-US" w:eastAsia="ru-RU"/>
        </w:rPr>
        <w:t>IV</w:t>
      </w:r>
      <w:r w:rsidRPr="00F7060C">
        <w:rPr>
          <w:rFonts w:ascii="Arial" w:eastAsia="Times New Roman" w:hAnsi="Arial" w:cs="Arial"/>
          <w:sz w:val="24"/>
          <w:szCs w:val="24"/>
          <w:lang w:eastAsia="ru-RU"/>
        </w:rPr>
        <w:t>. Ресурсное обеспечение муниципальной программы</w:t>
      </w:r>
    </w:p>
    <w:p w:rsidR="00F7060C" w:rsidRPr="00F7060C" w:rsidRDefault="00F7060C" w:rsidP="00F7060C">
      <w:pPr>
        <w:widowControl w:val="0"/>
        <w:adjustRightInd w:val="0"/>
        <w:spacing w:after="0" w:line="240" w:lineRule="auto"/>
        <w:ind w:firstLine="720"/>
        <w:jc w:val="center"/>
        <w:rPr>
          <w:rFonts w:ascii="Arial" w:eastAsia="Times New Roman" w:hAnsi="Arial" w:cs="Arial"/>
          <w:sz w:val="24"/>
          <w:szCs w:val="24"/>
          <w:lang w:eastAsia="ru-RU"/>
        </w:rPr>
      </w:pPr>
    </w:p>
    <w:p w:rsidR="00F7060C" w:rsidRPr="00F7060C" w:rsidRDefault="00F7060C" w:rsidP="00F7060C">
      <w:pPr>
        <w:spacing w:after="0" w:line="240" w:lineRule="auto"/>
        <w:ind w:firstLine="567"/>
        <w:jc w:val="both"/>
        <w:rPr>
          <w:rFonts w:ascii="Arial" w:eastAsia="Times New Roman" w:hAnsi="Arial" w:cs="Arial"/>
          <w:sz w:val="24"/>
          <w:szCs w:val="24"/>
          <w:lang w:eastAsia="ru-RU"/>
        </w:rPr>
      </w:pPr>
      <w:proofErr w:type="gramStart"/>
      <w:r w:rsidRPr="00F7060C">
        <w:rPr>
          <w:rFonts w:ascii="Arial" w:eastAsia="Times New Roman" w:hAnsi="Arial" w:cs="Arial"/>
          <w:sz w:val="24"/>
          <w:szCs w:val="24"/>
          <w:lang w:eastAsia="ru-RU"/>
        </w:rPr>
        <w:t>Финансовое обеспечение и прогнозная (справочная) оценка расходов федерального, областного и местных бюджетов, бюджетов территориальных государственных внебюджетных фондов, юридических и физических лиц на реализацию муниципальной программы приведены в приложении N 2 и № 3 к настоящей муниципальной программе.</w:t>
      </w:r>
      <w:proofErr w:type="gramEnd"/>
    </w:p>
    <w:p w:rsidR="00F7060C" w:rsidRPr="00F7060C" w:rsidRDefault="00F7060C" w:rsidP="00F7060C">
      <w:pPr>
        <w:spacing w:after="0" w:line="240" w:lineRule="auto"/>
        <w:ind w:firstLine="567"/>
        <w:jc w:val="both"/>
        <w:rPr>
          <w:rFonts w:ascii="Arial" w:eastAsia="Times New Roman" w:hAnsi="Arial" w:cs="Arial"/>
          <w:bCs/>
          <w:sz w:val="24"/>
          <w:szCs w:val="24"/>
          <w:lang w:eastAsia="ru-RU"/>
        </w:rPr>
      </w:pPr>
      <w:r w:rsidRPr="00F7060C">
        <w:rPr>
          <w:rFonts w:ascii="Arial" w:eastAsia="Times New Roman" w:hAnsi="Arial" w:cs="Arial"/>
          <w:bCs/>
          <w:sz w:val="24"/>
          <w:szCs w:val="24"/>
          <w:lang w:eastAsia="ru-RU"/>
        </w:rPr>
        <w:t>Объем финансирования муниципальной программы подлежит ежегодному уточнению в соответствии с решением Совета народных депутатов Верхнемамонского муниципального района о районном бюджете на очередной финансовый год.</w:t>
      </w:r>
    </w:p>
    <w:p w:rsidR="00F7060C" w:rsidRPr="00F7060C" w:rsidRDefault="00F7060C" w:rsidP="00F7060C">
      <w:pPr>
        <w:spacing w:after="0" w:line="240" w:lineRule="auto"/>
        <w:ind w:firstLine="567"/>
        <w:jc w:val="both"/>
        <w:rPr>
          <w:rFonts w:ascii="Arial" w:eastAsia="Times New Roman" w:hAnsi="Arial" w:cs="Arial"/>
          <w:sz w:val="24"/>
          <w:szCs w:val="24"/>
          <w:lang w:eastAsia="ru-RU"/>
        </w:rPr>
      </w:pPr>
      <w:r w:rsidRPr="00F7060C">
        <w:rPr>
          <w:rFonts w:ascii="Arial" w:eastAsia="Calibri" w:hAnsi="Arial" w:cs="Arial"/>
          <w:sz w:val="24"/>
          <w:szCs w:val="24"/>
        </w:rPr>
        <w:t xml:space="preserve">Объем финансирования и </w:t>
      </w:r>
      <w:r w:rsidRPr="00F7060C">
        <w:rPr>
          <w:rFonts w:ascii="Arial" w:eastAsia="Times New Roman" w:hAnsi="Arial" w:cs="Arial"/>
          <w:sz w:val="24"/>
          <w:szCs w:val="24"/>
          <w:lang w:eastAsia="ru-RU"/>
        </w:rPr>
        <w:t xml:space="preserve">План реализации муниципальной </w:t>
      </w:r>
      <w:proofErr w:type="spellStart"/>
      <w:r w:rsidRPr="00F7060C">
        <w:rPr>
          <w:rFonts w:ascii="Arial" w:eastAsia="Times New Roman" w:hAnsi="Arial" w:cs="Arial"/>
          <w:sz w:val="24"/>
          <w:szCs w:val="24"/>
          <w:lang w:eastAsia="ru-RU"/>
        </w:rPr>
        <w:t>программы</w:t>
      </w:r>
      <w:r w:rsidRPr="00F7060C">
        <w:rPr>
          <w:rFonts w:ascii="Arial" w:eastAsia="Calibri" w:hAnsi="Arial" w:cs="Arial"/>
          <w:sz w:val="24"/>
          <w:szCs w:val="24"/>
        </w:rPr>
        <w:t>на</w:t>
      </w:r>
      <w:proofErr w:type="spellEnd"/>
      <w:r w:rsidRPr="00F7060C">
        <w:rPr>
          <w:rFonts w:ascii="Arial" w:eastAsia="Calibri" w:hAnsi="Arial" w:cs="Arial"/>
          <w:sz w:val="24"/>
          <w:szCs w:val="24"/>
        </w:rPr>
        <w:t xml:space="preserve"> текущий финансовый год приведены в</w:t>
      </w:r>
      <w:r w:rsidRPr="00F7060C">
        <w:rPr>
          <w:rFonts w:ascii="Arial" w:eastAsia="Times New Roman" w:hAnsi="Arial" w:cs="Arial"/>
          <w:sz w:val="24"/>
          <w:szCs w:val="24"/>
          <w:lang w:eastAsia="ru-RU"/>
        </w:rPr>
        <w:t xml:space="preserve"> приложении 4 к муниципальной программе.</w:t>
      </w:r>
    </w:p>
    <w:p w:rsidR="00F7060C" w:rsidRPr="00F7060C" w:rsidRDefault="00F7060C" w:rsidP="00F7060C">
      <w:pPr>
        <w:spacing w:after="0" w:line="240" w:lineRule="auto"/>
        <w:jc w:val="both"/>
        <w:rPr>
          <w:rFonts w:ascii="Arial" w:eastAsia="Times New Roman" w:hAnsi="Arial" w:cs="Arial"/>
          <w:sz w:val="24"/>
          <w:szCs w:val="24"/>
          <w:lang w:eastAsia="ru-RU"/>
        </w:rPr>
      </w:pPr>
    </w:p>
    <w:p w:rsidR="00F7060C" w:rsidRPr="00F7060C" w:rsidRDefault="00F7060C" w:rsidP="00F7060C">
      <w:pPr>
        <w:widowControl w:val="0"/>
        <w:adjustRightInd w:val="0"/>
        <w:spacing w:after="0" w:line="240" w:lineRule="auto"/>
        <w:ind w:firstLine="709"/>
        <w:jc w:val="center"/>
        <w:rPr>
          <w:rFonts w:ascii="Arial" w:eastAsia="Times New Roman" w:hAnsi="Arial" w:cs="Arial"/>
          <w:sz w:val="24"/>
          <w:szCs w:val="24"/>
          <w:lang w:eastAsia="ru-RU"/>
        </w:rPr>
      </w:pPr>
      <w:r w:rsidRPr="00F7060C">
        <w:rPr>
          <w:rFonts w:ascii="Arial" w:eastAsia="Times New Roman" w:hAnsi="Arial" w:cs="Arial"/>
          <w:sz w:val="24"/>
          <w:szCs w:val="24"/>
          <w:lang w:val="en-US" w:eastAsia="ru-RU"/>
        </w:rPr>
        <w:t>V</w:t>
      </w:r>
      <w:r w:rsidRPr="00F7060C">
        <w:rPr>
          <w:rFonts w:ascii="Arial" w:eastAsia="Times New Roman" w:hAnsi="Arial" w:cs="Arial"/>
          <w:sz w:val="24"/>
          <w:szCs w:val="24"/>
          <w:lang w:eastAsia="ru-RU"/>
        </w:rPr>
        <w:t>. Анализ рисков реализации муниципальной программы и описание мер управления рисками реализации муниципальной программы</w:t>
      </w:r>
    </w:p>
    <w:p w:rsidR="00F7060C" w:rsidRPr="00F7060C" w:rsidRDefault="00F7060C" w:rsidP="00F7060C">
      <w:pPr>
        <w:widowControl w:val="0"/>
        <w:adjustRightInd w:val="0"/>
        <w:spacing w:after="0" w:line="240" w:lineRule="auto"/>
        <w:ind w:firstLine="709"/>
        <w:jc w:val="center"/>
        <w:rPr>
          <w:rFonts w:ascii="Arial" w:eastAsia="Times New Roman" w:hAnsi="Arial" w:cs="Arial"/>
          <w:sz w:val="24"/>
          <w:szCs w:val="24"/>
          <w:lang w:eastAsia="ru-RU"/>
        </w:rPr>
      </w:pPr>
    </w:p>
    <w:p w:rsidR="00F7060C" w:rsidRPr="00F7060C" w:rsidRDefault="00F7060C" w:rsidP="00F7060C">
      <w:pPr>
        <w:adjustRightInd w:val="0"/>
        <w:spacing w:after="0" w:line="240" w:lineRule="auto"/>
        <w:jc w:val="both"/>
        <w:rPr>
          <w:rFonts w:ascii="Arial" w:eastAsia="Times New Roman" w:hAnsi="Arial" w:cs="Arial"/>
          <w:sz w:val="24"/>
          <w:szCs w:val="24"/>
          <w:lang w:eastAsia="ru-RU"/>
        </w:rPr>
      </w:pPr>
    </w:p>
    <w:p w:rsidR="00F7060C" w:rsidRPr="00F7060C" w:rsidRDefault="00F7060C" w:rsidP="00F7060C">
      <w:pPr>
        <w:adjustRightInd w:val="0"/>
        <w:spacing w:after="0" w:line="240" w:lineRule="auto"/>
        <w:ind w:firstLine="567"/>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Риски реализации программы разделены на внутренние, которые относятся к сфере компетенции ответственного исполнителя программы и исполнителей основных мероприятий программы, и внешние, наступление которых не зависит от действий ответственного исполнителя программы и исполнителей основных мероприятий программы.</w:t>
      </w:r>
    </w:p>
    <w:p w:rsidR="00F7060C" w:rsidRPr="00F7060C" w:rsidRDefault="00F7060C" w:rsidP="00F7060C">
      <w:pPr>
        <w:adjustRightInd w:val="0"/>
        <w:spacing w:after="0" w:line="240" w:lineRule="auto"/>
        <w:ind w:firstLine="567"/>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Внутренние риски являются следствием:</w:t>
      </w:r>
    </w:p>
    <w:p w:rsidR="00F7060C" w:rsidRPr="00F7060C" w:rsidRDefault="00F7060C" w:rsidP="00F7060C">
      <w:pPr>
        <w:adjustRightInd w:val="0"/>
        <w:spacing w:after="0" w:line="240" w:lineRule="auto"/>
        <w:ind w:firstLine="567"/>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 низкой исполнительской дисциплины сотрудников ответственного исполнителя программы и исполнителей мероприятий программы;</w:t>
      </w:r>
    </w:p>
    <w:p w:rsidR="00F7060C" w:rsidRPr="00F7060C" w:rsidRDefault="00F7060C" w:rsidP="00F7060C">
      <w:pPr>
        <w:adjustRightInd w:val="0"/>
        <w:spacing w:after="0" w:line="240" w:lineRule="auto"/>
        <w:ind w:firstLine="567"/>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 несвоевременных разработки, согласования и принятия документов, обеспечивающих выполнение мероприятий программы;</w:t>
      </w:r>
    </w:p>
    <w:p w:rsidR="00F7060C" w:rsidRPr="00F7060C" w:rsidRDefault="00F7060C" w:rsidP="00F7060C">
      <w:pPr>
        <w:adjustRightInd w:val="0"/>
        <w:spacing w:after="0" w:line="240" w:lineRule="auto"/>
        <w:ind w:firstLine="567"/>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 недостаточной оперативности при корректировке плана реализации программы при наступлении внешних рисков реализации программы.</w:t>
      </w:r>
    </w:p>
    <w:p w:rsidR="00F7060C" w:rsidRPr="00F7060C" w:rsidRDefault="00F7060C" w:rsidP="00F7060C">
      <w:pPr>
        <w:adjustRightInd w:val="0"/>
        <w:spacing w:after="0" w:line="240" w:lineRule="auto"/>
        <w:ind w:firstLine="567"/>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Мерами управления внутренними рисками являются детальное планирование хода реализации программы, мониторинг выполнения мероприятий </w:t>
      </w:r>
      <w:r w:rsidRPr="00F7060C">
        <w:rPr>
          <w:rFonts w:ascii="Arial" w:eastAsia="Times New Roman" w:hAnsi="Arial" w:cs="Arial"/>
          <w:sz w:val="24"/>
          <w:szCs w:val="24"/>
          <w:lang w:eastAsia="ru-RU"/>
        </w:rPr>
        <w:lastRenderedPageBreak/>
        <w:t>программы, своевременная актуализация ежегодных планов реализации программы.</w:t>
      </w:r>
    </w:p>
    <w:p w:rsidR="00F7060C" w:rsidRPr="00F7060C" w:rsidRDefault="00F7060C" w:rsidP="00F7060C">
      <w:pPr>
        <w:adjustRightInd w:val="0"/>
        <w:spacing w:after="0" w:line="240" w:lineRule="auto"/>
        <w:ind w:firstLine="567"/>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Внешние риски являются следствием:</w:t>
      </w:r>
    </w:p>
    <w:p w:rsidR="00F7060C" w:rsidRPr="00F7060C" w:rsidRDefault="00F7060C" w:rsidP="00F7060C">
      <w:pPr>
        <w:adjustRightInd w:val="0"/>
        <w:spacing w:after="0" w:line="240" w:lineRule="auto"/>
        <w:ind w:firstLine="567"/>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 недостаточного уровня финансирования;</w:t>
      </w:r>
    </w:p>
    <w:p w:rsidR="00F7060C" w:rsidRPr="00F7060C" w:rsidRDefault="00F7060C" w:rsidP="00F7060C">
      <w:pPr>
        <w:adjustRightInd w:val="0"/>
        <w:spacing w:after="0" w:line="240" w:lineRule="auto"/>
        <w:ind w:firstLine="567"/>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 изменения федерального законодательства.</w:t>
      </w:r>
    </w:p>
    <w:p w:rsidR="00F7060C" w:rsidRPr="00F7060C" w:rsidRDefault="00F7060C" w:rsidP="00F7060C">
      <w:pPr>
        <w:adjustRightInd w:val="0"/>
        <w:spacing w:after="0" w:line="240" w:lineRule="auto"/>
        <w:ind w:firstLine="567"/>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Мерами управления внешними рисками являются оперативное реагирование и внесение в программу изменений, снижающих воздействие негативных факторов на выполнение целевых показателей программы.</w:t>
      </w:r>
    </w:p>
    <w:p w:rsidR="00F7060C" w:rsidRPr="00F7060C" w:rsidRDefault="00F7060C" w:rsidP="00F7060C">
      <w:pPr>
        <w:adjustRightInd w:val="0"/>
        <w:spacing w:after="0" w:line="240" w:lineRule="auto"/>
        <w:ind w:firstLine="567"/>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Оценка данных рисков - риски низкие.</w:t>
      </w:r>
    </w:p>
    <w:p w:rsidR="00F7060C" w:rsidRPr="00F7060C" w:rsidRDefault="00F7060C" w:rsidP="00F7060C">
      <w:pPr>
        <w:widowControl w:val="0"/>
        <w:adjustRightInd w:val="0"/>
        <w:spacing w:after="0" w:line="240" w:lineRule="auto"/>
        <w:ind w:firstLine="709"/>
        <w:jc w:val="center"/>
        <w:rPr>
          <w:rFonts w:ascii="Arial" w:eastAsia="Times New Roman" w:hAnsi="Arial" w:cs="Arial"/>
          <w:sz w:val="24"/>
          <w:szCs w:val="24"/>
          <w:lang w:eastAsia="ru-RU"/>
        </w:rPr>
      </w:pPr>
    </w:p>
    <w:p w:rsidR="00F7060C" w:rsidRPr="00F7060C" w:rsidRDefault="00F7060C" w:rsidP="00F7060C">
      <w:pPr>
        <w:widowControl w:val="0"/>
        <w:adjustRightInd w:val="0"/>
        <w:spacing w:after="0" w:line="240" w:lineRule="auto"/>
        <w:ind w:firstLine="709"/>
        <w:jc w:val="center"/>
        <w:rPr>
          <w:rFonts w:ascii="Arial" w:eastAsia="Times New Roman" w:hAnsi="Arial" w:cs="Arial"/>
          <w:sz w:val="24"/>
          <w:szCs w:val="24"/>
          <w:lang w:eastAsia="ru-RU"/>
        </w:rPr>
      </w:pPr>
      <w:r w:rsidRPr="00F7060C">
        <w:rPr>
          <w:rFonts w:ascii="Arial" w:eastAsia="Times New Roman" w:hAnsi="Arial" w:cs="Arial"/>
          <w:sz w:val="24"/>
          <w:szCs w:val="24"/>
          <w:lang w:val="en-US" w:eastAsia="ru-RU"/>
        </w:rPr>
        <w:t>VI</w:t>
      </w:r>
      <w:r w:rsidRPr="00F7060C">
        <w:rPr>
          <w:rFonts w:ascii="Arial" w:eastAsia="Times New Roman" w:hAnsi="Arial" w:cs="Arial"/>
          <w:sz w:val="24"/>
          <w:szCs w:val="24"/>
          <w:lang w:eastAsia="ru-RU"/>
        </w:rPr>
        <w:t>. Оценка эффективности реализации муниципальной программы</w:t>
      </w:r>
    </w:p>
    <w:p w:rsidR="00F7060C" w:rsidRPr="00F7060C" w:rsidRDefault="00F7060C" w:rsidP="00F7060C">
      <w:pPr>
        <w:widowControl w:val="0"/>
        <w:adjustRightInd w:val="0"/>
        <w:spacing w:after="0" w:line="240" w:lineRule="auto"/>
        <w:ind w:firstLine="709"/>
        <w:jc w:val="center"/>
        <w:rPr>
          <w:rFonts w:ascii="Arial" w:eastAsia="Times New Roman" w:hAnsi="Arial" w:cs="Arial"/>
          <w:sz w:val="24"/>
          <w:szCs w:val="24"/>
          <w:lang w:eastAsia="ru-RU"/>
        </w:rPr>
      </w:pPr>
    </w:p>
    <w:p w:rsidR="00F7060C" w:rsidRPr="00F7060C" w:rsidRDefault="00F7060C" w:rsidP="00F7060C">
      <w:pPr>
        <w:spacing w:after="0" w:line="240" w:lineRule="auto"/>
        <w:ind w:firstLine="709"/>
        <w:jc w:val="both"/>
        <w:rPr>
          <w:rFonts w:ascii="Arial" w:eastAsia="Calibri" w:hAnsi="Arial" w:cs="Arial"/>
          <w:sz w:val="24"/>
          <w:szCs w:val="24"/>
        </w:rPr>
      </w:pPr>
    </w:p>
    <w:p w:rsidR="00F7060C" w:rsidRPr="00F7060C" w:rsidRDefault="00F7060C" w:rsidP="00F7060C">
      <w:pPr>
        <w:spacing w:after="0" w:line="240" w:lineRule="auto"/>
        <w:ind w:firstLine="720"/>
        <w:jc w:val="both"/>
        <w:rPr>
          <w:rFonts w:ascii="Arial" w:eastAsia="Calibri" w:hAnsi="Arial" w:cs="Arial"/>
          <w:sz w:val="24"/>
          <w:szCs w:val="24"/>
        </w:rPr>
      </w:pPr>
      <w:r w:rsidRPr="00F7060C">
        <w:rPr>
          <w:rFonts w:ascii="Arial" w:eastAsia="Calibri" w:hAnsi="Arial" w:cs="Arial"/>
          <w:sz w:val="24"/>
          <w:szCs w:val="24"/>
        </w:rPr>
        <w:t xml:space="preserve">Оценка эффективности реализации муниципальной программы представляет собой механизм </w:t>
      </w:r>
      <w:proofErr w:type="gramStart"/>
      <w:r w:rsidRPr="00F7060C">
        <w:rPr>
          <w:rFonts w:ascii="Arial" w:eastAsia="Calibri" w:hAnsi="Arial" w:cs="Arial"/>
          <w:sz w:val="24"/>
          <w:szCs w:val="24"/>
        </w:rPr>
        <w:t>контроля за</w:t>
      </w:r>
      <w:proofErr w:type="gramEnd"/>
      <w:r w:rsidRPr="00F7060C">
        <w:rPr>
          <w:rFonts w:ascii="Arial" w:eastAsia="Calibri" w:hAnsi="Arial" w:cs="Arial"/>
          <w:sz w:val="24"/>
          <w:szCs w:val="24"/>
        </w:rPr>
        <w:t xml:space="preserve"> выполнением ее мероприятий в зависимости от степени достижения цели и задач, определенных муниципальной программой, оптимальной концентрации средств на обеспечение ее основных мероприятий.</w:t>
      </w:r>
    </w:p>
    <w:p w:rsidR="00F7060C" w:rsidRPr="00F7060C" w:rsidRDefault="00F7060C" w:rsidP="00F7060C">
      <w:pPr>
        <w:spacing w:after="0" w:line="240" w:lineRule="auto"/>
        <w:ind w:firstLine="720"/>
        <w:jc w:val="both"/>
        <w:rPr>
          <w:rFonts w:ascii="Arial" w:eastAsia="Calibri" w:hAnsi="Arial" w:cs="Arial"/>
          <w:sz w:val="24"/>
          <w:szCs w:val="24"/>
        </w:rPr>
      </w:pPr>
      <w:r w:rsidRPr="00F7060C">
        <w:rPr>
          <w:rFonts w:ascii="Arial" w:eastAsia="Calibri" w:hAnsi="Arial" w:cs="Arial"/>
          <w:sz w:val="24"/>
          <w:szCs w:val="24"/>
        </w:rPr>
        <w:t>Эффективность реализации муниципальной программы определяется по следующим направлениям:</w:t>
      </w:r>
    </w:p>
    <w:p w:rsidR="00F7060C" w:rsidRPr="00F7060C" w:rsidRDefault="00F7060C" w:rsidP="00F7060C">
      <w:pPr>
        <w:spacing w:after="0" w:line="240" w:lineRule="auto"/>
        <w:ind w:firstLine="720"/>
        <w:jc w:val="both"/>
        <w:rPr>
          <w:rFonts w:ascii="Arial" w:eastAsia="Calibri" w:hAnsi="Arial" w:cs="Arial"/>
          <w:sz w:val="24"/>
          <w:szCs w:val="24"/>
        </w:rPr>
      </w:pPr>
      <w:r w:rsidRPr="00F7060C">
        <w:rPr>
          <w:rFonts w:ascii="Arial" w:eastAsia="Calibri" w:hAnsi="Arial" w:cs="Arial"/>
          <w:sz w:val="24"/>
          <w:szCs w:val="24"/>
        </w:rPr>
        <w:t>а) оценка степени достижения цели и решения задач муниципальной программы в целом;</w:t>
      </w:r>
    </w:p>
    <w:p w:rsidR="00F7060C" w:rsidRPr="00F7060C" w:rsidRDefault="00F7060C" w:rsidP="00F7060C">
      <w:pPr>
        <w:spacing w:after="0" w:line="240" w:lineRule="auto"/>
        <w:ind w:firstLine="720"/>
        <w:jc w:val="both"/>
        <w:rPr>
          <w:rFonts w:ascii="Arial" w:eastAsia="Calibri" w:hAnsi="Arial" w:cs="Arial"/>
          <w:sz w:val="24"/>
          <w:szCs w:val="24"/>
        </w:rPr>
      </w:pPr>
      <w:r w:rsidRPr="00F7060C">
        <w:rPr>
          <w:rFonts w:ascii="Arial" w:eastAsia="Calibri" w:hAnsi="Arial" w:cs="Arial"/>
          <w:sz w:val="24"/>
          <w:szCs w:val="24"/>
        </w:rPr>
        <w:t xml:space="preserve">б) оценка </w:t>
      </w:r>
      <w:proofErr w:type="gramStart"/>
      <w:r w:rsidRPr="00F7060C">
        <w:rPr>
          <w:rFonts w:ascii="Arial" w:eastAsia="Calibri" w:hAnsi="Arial" w:cs="Arial"/>
          <w:sz w:val="24"/>
          <w:szCs w:val="24"/>
        </w:rPr>
        <w:t>степени исполнения запланированного уровня расходов местного бюджета</w:t>
      </w:r>
      <w:proofErr w:type="gramEnd"/>
      <w:r w:rsidRPr="00F7060C">
        <w:rPr>
          <w:rFonts w:ascii="Arial" w:eastAsia="Calibri" w:hAnsi="Arial" w:cs="Arial"/>
          <w:sz w:val="24"/>
          <w:szCs w:val="24"/>
        </w:rPr>
        <w:t>;</w:t>
      </w:r>
    </w:p>
    <w:p w:rsidR="00F7060C" w:rsidRPr="00F7060C" w:rsidRDefault="00F7060C" w:rsidP="00F7060C">
      <w:pPr>
        <w:spacing w:after="0" w:line="240" w:lineRule="auto"/>
        <w:ind w:firstLine="720"/>
        <w:jc w:val="both"/>
        <w:rPr>
          <w:rFonts w:ascii="Arial" w:eastAsia="Calibri" w:hAnsi="Arial" w:cs="Arial"/>
          <w:sz w:val="24"/>
          <w:szCs w:val="24"/>
        </w:rPr>
      </w:pPr>
      <w:r w:rsidRPr="00F7060C">
        <w:rPr>
          <w:rFonts w:ascii="Arial" w:eastAsia="Calibri" w:hAnsi="Arial" w:cs="Arial"/>
          <w:sz w:val="24"/>
          <w:szCs w:val="24"/>
        </w:rPr>
        <w:t>в) оценка эффективности использования средств местного бюджета;</w:t>
      </w:r>
    </w:p>
    <w:p w:rsidR="00F7060C" w:rsidRPr="00F7060C" w:rsidRDefault="00F7060C" w:rsidP="00F7060C">
      <w:pPr>
        <w:spacing w:after="0" w:line="240" w:lineRule="auto"/>
        <w:ind w:firstLine="720"/>
        <w:jc w:val="both"/>
        <w:rPr>
          <w:rFonts w:ascii="Arial" w:eastAsia="Calibri" w:hAnsi="Arial" w:cs="Arial"/>
          <w:sz w:val="24"/>
          <w:szCs w:val="24"/>
        </w:rPr>
      </w:pPr>
      <w:r w:rsidRPr="00F7060C">
        <w:rPr>
          <w:rFonts w:ascii="Arial" w:eastAsia="Calibri" w:hAnsi="Arial" w:cs="Arial"/>
          <w:sz w:val="24"/>
          <w:szCs w:val="24"/>
        </w:rPr>
        <w:t>г) уровень удовлетворенности населения деятельностью органов местного самоуправления муниципального района, в том числе их информационной открытостью.</w:t>
      </w:r>
    </w:p>
    <w:p w:rsidR="00F7060C" w:rsidRPr="00F7060C" w:rsidRDefault="00F7060C" w:rsidP="00F7060C">
      <w:pPr>
        <w:widowControl w:val="0"/>
        <w:adjustRightInd w:val="0"/>
        <w:spacing w:after="0" w:line="240" w:lineRule="auto"/>
        <w:ind w:firstLine="709"/>
        <w:jc w:val="both"/>
        <w:rPr>
          <w:rFonts w:ascii="Arial" w:eastAsia="Times New Roman" w:hAnsi="Arial" w:cs="Arial"/>
          <w:sz w:val="24"/>
          <w:szCs w:val="24"/>
          <w:lang w:eastAsia="ru-RU"/>
        </w:rPr>
      </w:pPr>
    </w:p>
    <w:p w:rsidR="00F7060C" w:rsidRPr="00F7060C" w:rsidRDefault="00F7060C" w:rsidP="00F7060C">
      <w:pPr>
        <w:widowControl w:val="0"/>
        <w:adjustRightInd w:val="0"/>
        <w:spacing w:after="0" w:line="240" w:lineRule="auto"/>
        <w:ind w:firstLine="709"/>
        <w:jc w:val="center"/>
        <w:rPr>
          <w:rFonts w:ascii="Arial" w:eastAsia="Times New Roman" w:hAnsi="Arial" w:cs="Arial"/>
          <w:sz w:val="24"/>
          <w:szCs w:val="24"/>
          <w:lang w:eastAsia="ru-RU"/>
        </w:rPr>
      </w:pPr>
      <w:r w:rsidRPr="00F7060C">
        <w:rPr>
          <w:rFonts w:ascii="Arial" w:eastAsia="Times New Roman" w:hAnsi="Arial" w:cs="Arial"/>
          <w:sz w:val="24"/>
          <w:szCs w:val="24"/>
          <w:lang w:val="en-US" w:eastAsia="ru-RU"/>
        </w:rPr>
        <w:t>VII</w:t>
      </w:r>
      <w:r w:rsidRPr="00F7060C">
        <w:rPr>
          <w:rFonts w:ascii="Arial" w:eastAsia="Times New Roman" w:hAnsi="Arial" w:cs="Arial"/>
          <w:sz w:val="24"/>
          <w:szCs w:val="24"/>
          <w:lang w:eastAsia="ru-RU"/>
        </w:rPr>
        <w:t>. Подпрограммы муниципальной программы</w:t>
      </w:r>
      <w:r w:rsidRPr="00F7060C">
        <w:rPr>
          <w:rFonts w:ascii="Arial" w:eastAsia="Calibri" w:hAnsi="Arial" w:cs="Arial"/>
          <w:sz w:val="24"/>
          <w:szCs w:val="24"/>
        </w:rPr>
        <w:br w:type="page"/>
      </w:r>
    </w:p>
    <w:p w:rsidR="00F7060C" w:rsidRPr="00F7060C" w:rsidRDefault="00F7060C" w:rsidP="00F7060C">
      <w:pPr>
        <w:adjustRightInd w:val="0"/>
        <w:spacing w:after="0" w:line="240" w:lineRule="auto"/>
        <w:jc w:val="center"/>
        <w:rPr>
          <w:rFonts w:ascii="Arial" w:eastAsia="Calibri" w:hAnsi="Arial" w:cs="Arial"/>
          <w:sz w:val="24"/>
          <w:szCs w:val="24"/>
        </w:rPr>
      </w:pPr>
      <w:r w:rsidRPr="00F7060C">
        <w:rPr>
          <w:rFonts w:ascii="Arial" w:eastAsia="Calibri" w:hAnsi="Arial" w:cs="Arial"/>
          <w:sz w:val="24"/>
          <w:szCs w:val="24"/>
        </w:rPr>
        <w:lastRenderedPageBreak/>
        <w:t>Подпрограмма 1</w:t>
      </w:r>
    </w:p>
    <w:p w:rsidR="00F7060C" w:rsidRPr="00F7060C" w:rsidRDefault="00F7060C" w:rsidP="00F7060C">
      <w:pPr>
        <w:spacing w:after="0" w:line="240" w:lineRule="auto"/>
        <w:jc w:val="center"/>
        <w:rPr>
          <w:rFonts w:ascii="Arial" w:eastAsia="Calibri" w:hAnsi="Arial" w:cs="Arial"/>
          <w:sz w:val="24"/>
          <w:szCs w:val="24"/>
        </w:rPr>
      </w:pPr>
      <w:r w:rsidRPr="00F7060C">
        <w:rPr>
          <w:rFonts w:ascii="Arial" w:eastAsia="Calibri" w:hAnsi="Arial" w:cs="Arial"/>
          <w:sz w:val="24"/>
          <w:szCs w:val="24"/>
        </w:rPr>
        <w:t>ПАСПОРТ</w:t>
      </w:r>
    </w:p>
    <w:p w:rsidR="00F7060C" w:rsidRPr="00F7060C" w:rsidRDefault="00F7060C" w:rsidP="00F7060C">
      <w:pPr>
        <w:spacing w:after="0" w:line="240" w:lineRule="auto"/>
        <w:jc w:val="center"/>
        <w:rPr>
          <w:rFonts w:ascii="Arial" w:eastAsia="Calibri" w:hAnsi="Arial" w:cs="Arial"/>
          <w:sz w:val="24"/>
          <w:szCs w:val="24"/>
        </w:rPr>
      </w:pPr>
      <w:r w:rsidRPr="00F7060C">
        <w:rPr>
          <w:rFonts w:ascii="Arial" w:eastAsia="Calibri" w:hAnsi="Arial" w:cs="Arial"/>
          <w:sz w:val="24"/>
          <w:szCs w:val="24"/>
        </w:rPr>
        <w:t>подпрограммы 1 «Повышение качества предоставления государственных и муниципальных услуг» на 2020-2025годы</w:t>
      </w:r>
    </w:p>
    <w:p w:rsidR="00F7060C" w:rsidRPr="00F7060C" w:rsidRDefault="00F7060C" w:rsidP="00F7060C">
      <w:pPr>
        <w:spacing w:after="0" w:line="240" w:lineRule="auto"/>
        <w:jc w:val="right"/>
        <w:rPr>
          <w:rFonts w:ascii="Arial" w:eastAsia="Calibri"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92"/>
        <w:gridCol w:w="6180"/>
      </w:tblGrid>
      <w:tr w:rsidR="00F7060C" w:rsidRPr="00F7060C" w:rsidTr="00F7060C">
        <w:tc>
          <w:tcPr>
            <w:tcW w:w="1772" w:type="pct"/>
            <w:tcBorders>
              <w:top w:val="single" w:sz="4" w:space="0" w:color="auto"/>
              <w:left w:val="single" w:sz="4" w:space="0" w:color="auto"/>
              <w:bottom w:val="single" w:sz="4" w:space="0" w:color="auto"/>
              <w:right w:val="single" w:sz="4" w:space="0" w:color="auto"/>
            </w:tcBorders>
            <w:hideMark/>
          </w:tcPr>
          <w:p w:rsidR="00F7060C" w:rsidRPr="00F7060C" w:rsidRDefault="00F7060C" w:rsidP="00F7060C">
            <w:pPr>
              <w:spacing w:after="0" w:line="240" w:lineRule="auto"/>
              <w:jc w:val="both"/>
              <w:rPr>
                <w:rFonts w:ascii="Arial" w:eastAsia="Calibri" w:hAnsi="Arial" w:cs="Arial"/>
                <w:sz w:val="24"/>
                <w:szCs w:val="24"/>
              </w:rPr>
            </w:pPr>
            <w:r w:rsidRPr="00F7060C">
              <w:rPr>
                <w:rFonts w:ascii="Arial" w:eastAsia="Calibri" w:hAnsi="Arial" w:cs="Arial"/>
                <w:sz w:val="24"/>
                <w:szCs w:val="24"/>
              </w:rPr>
              <w:t>Наименование подпрограммы</w:t>
            </w:r>
          </w:p>
        </w:tc>
        <w:tc>
          <w:tcPr>
            <w:tcW w:w="3228" w:type="pct"/>
            <w:tcBorders>
              <w:top w:val="single" w:sz="4" w:space="0" w:color="auto"/>
              <w:left w:val="single" w:sz="4" w:space="0" w:color="auto"/>
              <w:bottom w:val="single" w:sz="4" w:space="0" w:color="auto"/>
              <w:right w:val="single" w:sz="4" w:space="0" w:color="auto"/>
            </w:tcBorders>
            <w:hideMark/>
          </w:tcPr>
          <w:p w:rsidR="00F7060C" w:rsidRPr="00F7060C" w:rsidRDefault="00F7060C" w:rsidP="00F7060C">
            <w:pPr>
              <w:spacing w:after="0" w:line="240" w:lineRule="auto"/>
              <w:jc w:val="both"/>
              <w:rPr>
                <w:rFonts w:ascii="Arial" w:eastAsia="Calibri" w:hAnsi="Arial" w:cs="Arial"/>
                <w:sz w:val="24"/>
                <w:szCs w:val="24"/>
              </w:rPr>
            </w:pPr>
            <w:r w:rsidRPr="00F7060C">
              <w:rPr>
                <w:rFonts w:ascii="Arial" w:eastAsia="Calibri" w:hAnsi="Arial" w:cs="Arial"/>
                <w:sz w:val="24"/>
                <w:szCs w:val="24"/>
              </w:rPr>
              <w:t>«Повышение качества предоставления государственных и муниципальных услуг» на 2020-2025годы</w:t>
            </w:r>
          </w:p>
        </w:tc>
      </w:tr>
      <w:tr w:rsidR="00F7060C" w:rsidRPr="00F7060C" w:rsidTr="00F7060C">
        <w:tc>
          <w:tcPr>
            <w:tcW w:w="1772" w:type="pct"/>
            <w:tcBorders>
              <w:top w:val="single" w:sz="4" w:space="0" w:color="auto"/>
              <w:left w:val="single" w:sz="4" w:space="0" w:color="auto"/>
              <w:bottom w:val="single" w:sz="4" w:space="0" w:color="auto"/>
              <w:right w:val="single" w:sz="4" w:space="0" w:color="auto"/>
            </w:tcBorders>
            <w:hideMark/>
          </w:tcPr>
          <w:p w:rsidR="00F7060C" w:rsidRPr="00F7060C" w:rsidRDefault="00F7060C" w:rsidP="00F7060C">
            <w:pPr>
              <w:spacing w:after="0" w:line="240" w:lineRule="auto"/>
              <w:jc w:val="both"/>
              <w:rPr>
                <w:rFonts w:ascii="Arial" w:eastAsia="Calibri" w:hAnsi="Arial" w:cs="Arial"/>
                <w:sz w:val="24"/>
                <w:szCs w:val="24"/>
              </w:rPr>
            </w:pPr>
            <w:r w:rsidRPr="00F7060C">
              <w:rPr>
                <w:rFonts w:ascii="Arial" w:eastAsia="Calibri" w:hAnsi="Arial" w:cs="Arial"/>
                <w:sz w:val="24"/>
                <w:szCs w:val="24"/>
              </w:rPr>
              <w:t>Ответственный исполнитель подпрограммы</w:t>
            </w:r>
          </w:p>
        </w:tc>
        <w:tc>
          <w:tcPr>
            <w:tcW w:w="3228" w:type="pct"/>
            <w:tcBorders>
              <w:top w:val="single" w:sz="4" w:space="0" w:color="auto"/>
              <w:left w:val="single" w:sz="4" w:space="0" w:color="auto"/>
              <w:bottom w:val="single" w:sz="4" w:space="0" w:color="auto"/>
              <w:right w:val="single" w:sz="4" w:space="0" w:color="auto"/>
            </w:tcBorders>
            <w:hideMark/>
          </w:tcPr>
          <w:p w:rsidR="00F7060C" w:rsidRPr="00F7060C" w:rsidRDefault="00F7060C" w:rsidP="00F7060C">
            <w:pPr>
              <w:spacing w:after="0" w:line="240" w:lineRule="auto"/>
              <w:jc w:val="both"/>
              <w:rPr>
                <w:rFonts w:ascii="Arial" w:eastAsia="Calibri" w:hAnsi="Arial" w:cs="Arial"/>
                <w:sz w:val="24"/>
                <w:szCs w:val="24"/>
              </w:rPr>
            </w:pPr>
            <w:r w:rsidRPr="00F7060C">
              <w:rPr>
                <w:rFonts w:ascii="Arial" w:eastAsia="Calibri" w:hAnsi="Arial" w:cs="Arial"/>
                <w:sz w:val="24"/>
                <w:szCs w:val="24"/>
              </w:rPr>
              <w:t>Администрация Верхнемамонского муниципального района</w:t>
            </w:r>
          </w:p>
        </w:tc>
      </w:tr>
      <w:tr w:rsidR="00F7060C" w:rsidRPr="00F7060C" w:rsidTr="00F7060C">
        <w:tc>
          <w:tcPr>
            <w:tcW w:w="1772" w:type="pct"/>
            <w:tcBorders>
              <w:top w:val="single" w:sz="4" w:space="0" w:color="auto"/>
              <w:left w:val="single" w:sz="4" w:space="0" w:color="auto"/>
              <w:bottom w:val="single" w:sz="4" w:space="0" w:color="auto"/>
              <w:right w:val="single" w:sz="4" w:space="0" w:color="auto"/>
            </w:tcBorders>
            <w:hideMark/>
          </w:tcPr>
          <w:p w:rsidR="00F7060C" w:rsidRPr="00F7060C" w:rsidRDefault="00F7060C" w:rsidP="00F7060C">
            <w:pPr>
              <w:spacing w:after="0" w:line="240" w:lineRule="auto"/>
              <w:jc w:val="both"/>
              <w:rPr>
                <w:rFonts w:ascii="Arial" w:eastAsia="Calibri" w:hAnsi="Arial" w:cs="Arial"/>
                <w:sz w:val="24"/>
                <w:szCs w:val="24"/>
              </w:rPr>
            </w:pPr>
            <w:r w:rsidRPr="00F7060C">
              <w:rPr>
                <w:rFonts w:ascii="Arial" w:eastAsia="Calibri" w:hAnsi="Arial" w:cs="Arial"/>
                <w:sz w:val="24"/>
                <w:szCs w:val="24"/>
              </w:rPr>
              <w:t>Исполнители подпрограммы</w:t>
            </w:r>
          </w:p>
        </w:tc>
        <w:tc>
          <w:tcPr>
            <w:tcW w:w="3228" w:type="pct"/>
            <w:tcBorders>
              <w:top w:val="single" w:sz="4" w:space="0" w:color="auto"/>
              <w:left w:val="single" w:sz="4" w:space="0" w:color="auto"/>
              <w:bottom w:val="single" w:sz="4" w:space="0" w:color="auto"/>
              <w:right w:val="single" w:sz="4" w:space="0" w:color="auto"/>
            </w:tcBorders>
            <w:hideMark/>
          </w:tcPr>
          <w:p w:rsidR="00F7060C" w:rsidRPr="00F7060C" w:rsidRDefault="00F7060C" w:rsidP="00F7060C">
            <w:pPr>
              <w:spacing w:after="0" w:line="240" w:lineRule="auto"/>
              <w:jc w:val="both"/>
              <w:rPr>
                <w:rFonts w:ascii="Arial" w:eastAsia="Calibri" w:hAnsi="Arial" w:cs="Arial"/>
                <w:sz w:val="24"/>
                <w:szCs w:val="24"/>
              </w:rPr>
            </w:pPr>
            <w:r w:rsidRPr="00F7060C">
              <w:rPr>
                <w:rFonts w:ascii="Arial" w:eastAsia="Calibri" w:hAnsi="Arial" w:cs="Arial"/>
                <w:sz w:val="24"/>
                <w:szCs w:val="24"/>
              </w:rPr>
              <w:t>Администрация Верхнемамонского муниципального района</w:t>
            </w:r>
          </w:p>
        </w:tc>
      </w:tr>
      <w:tr w:rsidR="00F7060C" w:rsidRPr="00F7060C" w:rsidTr="00F7060C">
        <w:tc>
          <w:tcPr>
            <w:tcW w:w="1772" w:type="pct"/>
            <w:tcBorders>
              <w:top w:val="single" w:sz="4" w:space="0" w:color="auto"/>
              <w:left w:val="single" w:sz="4" w:space="0" w:color="auto"/>
              <w:bottom w:val="single" w:sz="4" w:space="0" w:color="auto"/>
              <w:right w:val="single" w:sz="4" w:space="0" w:color="auto"/>
            </w:tcBorders>
            <w:hideMark/>
          </w:tcPr>
          <w:p w:rsidR="00F7060C" w:rsidRPr="00F7060C" w:rsidRDefault="00F7060C" w:rsidP="00F7060C">
            <w:pPr>
              <w:spacing w:after="0" w:line="240" w:lineRule="auto"/>
              <w:jc w:val="both"/>
              <w:rPr>
                <w:rFonts w:ascii="Arial" w:eastAsia="Calibri" w:hAnsi="Arial" w:cs="Arial"/>
                <w:sz w:val="24"/>
                <w:szCs w:val="24"/>
              </w:rPr>
            </w:pPr>
            <w:r w:rsidRPr="00F7060C">
              <w:rPr>
                <w:rFonts w:ascii="Arial" w:eastAsia="Calibri" w:hAnsi="Arial" w:cs="Arial"/>
                <w:sz w:val="24"/>
                <w:szCs w:val="24"/>
              </w:rPr>
              <w:t>Основные разработчики подпрограммы</w:t>
            </w:r>
          </w:p>
        </w:tc>
        <w:tc>
          <w:tcPr>
            <w:tcW w:w="3228" w:type="pct"/>
            <w:tcBorders>
              <w:top w:val="single" w:sz="4" w:space="0" w:color="auto"/>
              <w:left w:val="single" w:sz="4" w:space="0" w:color="auto"/>
              <w:bottom w:val="single" w:sz="4" w:space="0" w:color="auto"/>
              <w:right w:val="single" w:sz="4" w:space="0" w:color="auto"/>
            </w:tcBorders>
            <w:hideMark/>
          </w:tcPr>
          <w:p w:rsidR="00F7060C" w:rsidRPr="00F7060C" w:rsidRDefault="00F7060C" w:rsidP="00F7060C">
            <w:pPr>
              <w:spacing w:after="0" w:line="240" w:lineRule="auto"/>
              <w:jc w:val="both"/>
              <w:rPr>
                <w:rFonts w:ascii="Arial" w:eastAsia="Calibri" w:hAnsi="Arial" w:cs="Arial"/>
                <w:sz w:val="24"/>
                <w:szCs w:val="24"/>
              </w:rPr>
            </w:pPr>
            <w:r w:rsidRPr="00F7060C">
              <w:rPr>
                <w:rFonts w:ascii="Arial" w:eastAsia="Calibri" w:hAnsi="Arial" w:cs="Arial"/>
                <w:sz w:val="24"/>
                <w:szCs w:val="24"/>
              </w:rPr>
              <w:t>Отдел организационной работы и муниципальной службы администрации Верхнемамонского муниципального района</w:t>
            </w:r>
          </w:p>
        </w:tc>
      </w:tr>
      <w:tr w:rsidR="00F7060C" w:rsidRPr="00F7060C" w:rsidTr="00F7060C">
        <w:tc>
          <w:tcPr>
            <w:tcW w:w="1772" w:type="pct"/>
            <w:tcBorders>
              <w:top w:val="single" w:sz="4" w:space="0" w:color="auto"/>
              <w:left w:val="single" w:sz="4" w:space="0" w:color="auto"/>
              <w:bottom w:val="single" w:sz="4" w:space="0" w:color="auto"/>
              <w:right w:val="single" w:sz="4" w:space="0" w:color="auto"/>
            </w:tcBorders>
            <w:hideMark/>
          </w:tcPr>
          <w:p w:rsidR="00F7060C" w:rsidRPr="00F7060C" w:rsidRDefault="00F7060C" w:rsidP="00F7060C">
            <w:pPr>
              <w:spacing w:after="0" w:line="240" w:lineRule="auto"/>
              <w:jc w:val="both"/>
              <w:rPr>
                <w:rFonts w:ascii="Arial" w:eastAsia="Calibri" w:hAnsi="Arial" w:cs="Arial"/>
                <w:sz w:val="24"/>
                <w:szCs w:val="24"/>
              </w:rPr>
            </w:pPr>
            <w:r w:rsidRPr="00F7060C">
              <w:rPr>
                <w:rFonts w:ascii="Arial" w:eastAsia="Calibri" w:hAnsi="Arial" w:cs="Arial"/>
                <w:sz w:val="24"/>
                <w:szCs w:val="24"/>
              </w:rPr>
              <w:t>Основные мероприятия подпрограммы</w:t>
            </w:r>
          </w:p>
        </w:tc>
        <w:tc>
          <w:tcPr>
            <w:tcW w:w="3228" w:type="pct"/>
            <w:tcBorders>
              <w:top w:val="single" w:sz="4" w:space="0" w:color="auto"/>
              <w:left w:val="single" w:sz="4" w:space="0" w:color="auto"/>
              <w:bottom w:val="single" w:sz="4" w:space="0" w:color="auto"/>
              <w:right w:val="single" w:sz="4" w:space="0" w:color="auto"/>
            </w:tcBorders>
            <w:hideMark/>
          </w:tcPr>
          <w:p w:rsidR="00F7060C" w:rsidRPr="00F7060C" w:rsidRDefault="00F7060C" w:rsidP="00F7060C">
            <w:pPr>
              <w:spacing w:after="0" w:line="240" w:lineRule="auto"/>
              <w:jc w:val="both"/>
              <w:rPr>
                <w:rFonts w:ascii="Arial" w:eastAsia="Calibri" w:hAnsi="Arial" w:cs="Arial"/>
                <w:sz w:val="24"/>
                <w:szCs w:val="24"/>
              </w:rPr>
            </w:pPr>
            <w:r w:rsidRPr="00F7060C">
              <w:rPr>
                <w:rFonts w:ascii="Arial" w:eastAsia="Calibri" w:hAnsi="Arial" w:cs="Arial"/>
                <w:sz w:val="24"/>
                <w:szCs w:val="24"/>
              </w:rPr>
              <w:t>1. Проведение оптимизации административных процедур при предоставлении государственных и муниципальных услуг, оптимизация порядка оказания услуг, необходимых и обязательных для получения государственных и муниципальных услуг.</w:t>
            </w:r>
          </w:p>
          <w:p w:rsidR="00F7060C" w:rsidRPr="00F7060C" w:rsidRDefault="00F7060C" w:rsidP="00F7060C">
            <w:pPr>
              <w:spacing w:after="0" w:line="240" w:lineRule="auto"/>
              <w:jc w:val="both"/>
              <w:rPr>
                <w:rFonts w:ascii="Arial" w:eastAsia="Calibri" w:hAnsi="Arial" w:cs="Arial"/>
                <w:sz w:val="24"/>
                <w:szCs w:val="24"/>
              </w:rPr>
            </w:pPr>
            <w:r w:rsidRPr="00F7060C">
              <w:rPr>
                <w:rFonts w:ascii="Arial" w:eastAsia="Calibri" w:hAnsi="Arial" w:cs="Arial"/>
                <w:sz w:val="24"/>
                <w:szCs w:val="24"/>
              </w:rPr>
              <w:t>2. Обеспечение информированности граждан о действующем режиме межведомственного взаимодействия при предоставлении государственных и муниципальных услуг.</w:t>
            </w:r>
          </w:p>
        </w:tc>
      </w:tr>
      <w:tr w:rsidR="00F7060C" w:rsidRPr="00F7060C" w:rsidTr="00F7060C">
        <w:tc>
          <w:tcPr>
            <w:tcW w:w="1772" w:type="pct"/>
            <w:tcBorders>
              <w:top w:val="single" w:sz="4" w:space="0" w:color="auto"/>
              <w:left w:val="single" w:sz="4" w:space="0" w:color="auto"/>
              <w:bottom w:val="single" w:sz="4" w:space="0" w:color="auto"/>
              <w:right w:val="single" w:sz="4" w:space="0" w:color="auto"/>
            </w:tcBorders>
            <w:hideMark/>
          </w:tcPr>
          <w:p w:rsidR="00F7060C" w:rsidRPr="00F7060C" w:rsidRDefault="00F7060C" w:rsidP="00F7060C">
            <w:pPr>
              <w:spacing w:after="0" w:line="240" w:lineRule="auto"/>
              <w:jc w:val="both"/>
              <w:rPr>
                <w:rFonts w:ascii="Arial" w:eastAsia="Calibri" w:hAnsi="Arial" w:cs="Arial"/>
                <w:sz w:val="24"/>
                <w:szCs w:val="24"/>
              </w:rPr>
            </w:pPr>
            <w:r w:rsidRPr="00F7060C">
              <w:rPr>
                <w:rFonts w:ascii="Arial" w:eastAsia="Calibri" w:hAnsi="Arial" w:cs="Arial"/>
                <w:sz w:val="24"/>
                <w:szCs w:val="24"/>
              </w:rPr>
              <w:t>Цель подпрограммы</w:t>
            </w:r>
          </w:p>
        </w:tc>
        <w:tc>
          <w:tcPr>
            <w:tcW w:w="3228" w:type="pct"/>
            <w:tcBorders>
              <w:top w:val="single" w:sz="4" w:space="0" w:color="auto"/>
              <w:left w:val="single" w:sz="4" w:space="0" w:color="auto"/>
              <w:bottom w:val="single" w:sz="4" w:space="0" w:color="auto"/>
              <w:right w:val="single" w:sz="4" w:space="0" w:color="auto"/>
            </w:tcBorders>
            <w:vAlign w:val="center"/>
            <w:hideMark/>
          </w:tcPr>
          <w:p w:rsidR="00F7060C" w:rsidRPr="00F7060C" w:rsidRDefault="00F7060C" w:rsidP="00F7060C">
            <w:pPr>
              <w:widowControl w:val="0"/>
              <w:adjustRightInd w:val="0"/>
              <w:spacing w:after="0" w:line="240" w:lineRule="auto"/>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Развитие эффективной системы предоставления государственных и муниципальных услуг на территории Верхнемамонского муниципального района</w:t>
            </w:r>
          </w:p>
        </w:tc>
      </w:tr>
      <w:tr w:rsidR="00F7060C" w:rsidRPr="00F7060C" w:rsidTr="00F7060C">
        <w:tc>
          <w:tcPr>
            <w:tcW w:w="1772" w:type="pct"/>
            <w:tcBorders>
              <w:top w:val="single" w:sz="4" w:space="0" w:color="auto"/>
              <w:left w:val="single" w:sz="4" w:space="0" w:color="auto"/>
              <w:bottom w:val="single" w:sz="4" w:space="0" w:color="auto"/>
              <w:right w:val="single" w:sz="4" w:space="0" w:color="auto"/>
            </w:tcBorders>
            <w:hideMark/>
          </w:tcPr>
          <w:p w:rsidR="00F7060C" w:rsidRPr="00F7060C" w:rsidRDefault="00F7060C" w:rsidP="00F7060C">
            <w:pPr>
              <w:spacing w:after="0" w:line="240" w:lineRule="auto"/>
              <w:jc w:val="both"/>
              <w:rPr>
                <w:rFonts w:ascii="Arial" w:eastAsia="Calibri" w:hAnsi="Arial" w:cs="Arial"/>
                <w:sz w:val="24"/>
                <w:szCs w:val="24"/>
              </w:rPr>
            </w:pPr>
            <w:r w:rsidRPr="00F7060C">
              <w:rPr>
                <w:rFonts w:ascii="Arial" w:eastAsia="Calibri" w:hAnsi="Arial" w:cs="Arial"/>
                <w:sz w:val="24"/>
                <w:szCs w:val="24"/>
              </w:rPr>
              <w:t>Задачи подпрограммы</w:t>
            </w:r>
          </w:p>
        </w:tc>
        <w:tc>
          <w:tcPr>
            <w:tcW w:w="3228" w:type="pct"/>
            <w:tcBorders>
              <w:top w:val="single" w:sz="4" w:space="0" w:color="auto"/>
              <w:left w:val="single" w:sz="4" w:space="0" w:color="auto"/>
              <w:bottom w:val="single" w:sz="4" w:space="0" w:color="auto"/>
              <w:right w:val="single" w:sz="4" w:space="0" w:color="auto"/>
            </w:tcBorders>
            <w:hideMark/>
          </w:tcPr>
          <w:p w:rsidR="00F7060C" w:rsidRPr="00F7060C" w:rsidRDefault="00F7060C" w:rsidP="00F7060C">
            <w:pPr>
              <w:widowControl w:val="0"/>
              <w:adjustRightInd w:val="0"/>
              <w:spacing w:after="0" w:line="240" w:lineRule="auto"/>
              <w:ind w:left="34"/>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 создание условий для эффективной реализации полномочий главы Верхнемамонского муниципального района, администрации Верхнемамонского муниципального района;</w:t>
            </w:r>
          </w:p>
          <w:p w:rsidR="00F7060C" w:rsidRPr="00F7060C" w:rsidRDefault="00F7060C" w:rsidP="00F7060C">
            <w:pPr>
              <w:widowControl w:val="0"/>
              <w:adjustRightInd w:val="0"/>
              <w:spacing w:after="0" w:line="240" w:lineRule="auto"/>
              <w:ind w:left="34"/>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 развитие эффективной системы предоставления государственных и муниципальных услуг на территории Верхнемамонского муниципального района Воронежской области.</w:t>
            </w:r>
          </w:p>
        </w:tc>
      </w:tr>
      <w:tr w:rsidR="00F7060C" w:rsidRPr="00F7060C" w:rsidTr="00F7060C">
        <w:tc>
          <w:tcPr>
            <w:tcW w:w="1772" w:type="pct"/>
            <w:tcBorders>
              <w:top w:val="single" w:sz="4" w:space="0" w:color="auto"/>
              <w:left w:val="single" w:sz="4" w:space="0" w:color="auto"/>
              <w:bottom w:val="single" w:sz="4" w:space="0" w:color="auto"/>
              <w:right w:val="single" w:sz="4" w:space="0" w:color="auto"/>
            </w:tcBorders>
            <w:hideMark/>
          </w:tcPr>
          <w:p w:rsidR="00F7060C" w:rsidRPr="00F7060C" w:rsidRDefault="00F7060C" w:rsidP="00F7060C">
            <w:pPr>
              <w:spacing w:after="0" w:line="240" w:lineRule="auto"/>
              <w:jc w:val="both"/>
              <w:rPr>
                <w:rFonts w:ascii="Arial" w:eastAsia="Calibri" w:hAnsi="Arial" w:cs="Arial"/>
                <w:sz w:val="24"/>
                <w:szCs w:val="24"/>
              </w:rPr>
            </w:pPr>
            <w:r w:rsidRPr="00F7060C">
              <w:rPr>
                <w:rFonts w:ascii="Arial" w:eastAsia="Calibri" w:hAnsi="Arial" w:cs="Arial"/>
                <w:sz w:val="24"/>
                <w:szCs w:val="24"/>
              </w:rPr>
              <w:t>Целевые индикаторы и показатели подпрограммы</w:t>
            </w:r>
          </w:p>
        </w:tc>
        <w:tc>
          <w:tcPr>
            <w:tcW w:w="3228" w:type="pct"/>
            <w:tcBorders>
              <w:top w:val="single" w:sz="4" w:space="0" w:color="auto"/>
              <w:left w:val="single" w:sz="4" w:space="0" w:color="auto"/>
              <w:bottom w:val="single" w:sz="4" w:space="0" w:color="auto"/>
              <w:right w:val="single" w:sz="4" w:space="0" w:color="auto"/>
            </w:tcBorders>
            <w:hideMark/>
          </w:tcPr>
          <w:p w:rsidR="00F7060C" w:rsidRPr="00F7060C" w:rsidRDefault="00F7060C" w:rsidP="00F7060C">
            <w:pPr>
              <w:widowControl w:val="0"/>
              <w:adjustRightInd w:val="0"/>
              <w:spacing w:after="0" w:line="240" w:lineRule="auto"/>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 Уровень удовлетворенности граждан и юридических лиц качеством предоставления государственных и муниципальных услуг – 90%</w:t>
            </w:r>
          </w:p>
        </w:tc>
      </w:tr>
      <w:tr w:rsidR="00F7060C" w:rsidRPr="00F7060C" w:rsidTr="00F7060C">
        <w:tc>
          <w:tcPr>
            <w:tcW w:w="1772" w:type="pct"/>
            <w:tcBorders>
              <w:top w:val="single" w:sz="4" w:space="0" w:color="auto"/>
              <w:left w:val="single" w:sz="4" w:space="0" w:color="auto"/>
              <w:bottom w:val="single" w:sz="4" w:space="0" w:color="auto"/>
              <w:right w:val="single" w:sz="4" w:space="0" w:color="auto"/>
            </w:tcBorders>
            <w:hideMark/>
          </w:tcPr>
          <w:p w:rsidR="00F7060C" w:rsidRPr="00F7060C" w:rsidRDefault="00F7060C" w:rsidP="00F7060C">
            <w:pPr>
              <w:spacing w:after="0" w:line="240" w:lineRule="auto"/>
              <w:jc w:val="both"/>
              <w:rPr>
                <w:rFonts w:ascii="Arial" w:eastAsia="Calibri" w:hAnsi="Arial" w:cs="Arial"/>
                <w:sz w:val="24"/>
                <w:szCs w:val="24"/>
              </w:rPr>
            </w:pPr>
            <w:r w:rsidRPr="00F7060C">
              <w:rPr>
                <w:rFonts w:ascii="Arial" w:eastAsia="Calibri" w:hAnsi="Arial" w:cs="Arial"/>
                <w:sz w:val="24"/>
                <w:szCs w:val="24"/>
              </w:rPr>
              <w:t>Этапы и сроки реализации подпрограммы</w:t>
            </w:r>
          </w:p>
        </w:tc>
        <w:tc>
          <w:tcPr>
            <w:tcW w:w="3228" w:type="pct"/>
            <w:tcBorders>
              <w:top w:val="single" w:sz="4" w:space="0" w:color="auto"/>
              <w:left w:val="single" w:sz="4" w:space="0" w:color="auto"/>
              <w:bottom w:val="single" w:sz="4" w:space="0" w:color="auto"/>
              <w:right w:val="single" w:sz="4" w:space="0" w:color="auto"/>
            </w:tcBorders>
            <w:hideMark/>
          </w:tcPr>
          <w:p w:rsidR="00F7060C" w:rsidRPr="00F7060C" w:rsidRDefault="00F7060C" w:rsidP="00F7060C">
            <w:pPr>
              <w:widowControl w:val="0"/>
              <w:adjustRightInd w:val="0"/>
              <w:spacing w:after="0" w:line="240" w:lineRule="auto"/>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2020-2025 годы в один этап.</w:t>
            </w:r>
          </w:p>
        </w:tc>
      </w:tr>
      <w:tr w:rsidR="00F7060C" w:rsidRPr="00F7060C" w:rsidTr="00F7060C">
        <w:tc>
          <w:tcPr>
            <w:tcW w:w="1772" w:type="pct"/>
            <w:tcBorders>
              <w:top w:val="single" w:sz="4" w:space="0" w:color="auto"/>
              <w:left w:val="single" w:sz="4" w:space="0" w:color="auto"/>
              <w:bottom w:val="single" w:sz="4" w:space="0" w:color="auto"/>
              <w:right w:val="single" w:sz="4" w:space="0" w:color="auto"/>
            </w:tcBorders>
            <w:hideMark/>
          </w:tcPr>
          <w:p w:rsidR="00F7060C" w:rsidRPr="00F7060C" w:rsidRDefault="00F7060C" w:rsidP="00F7060C">
            <w:pPr>
              <w:spacing w:after="0" w:line="240" w:lineRule="auto"/>
              <w:jc w:val="both"/>
              <w:rPr>
                <w:rFonts w:ascii="Arial" w:eastAsia="Calibri" w:hAnsi="Arial" w:cs="Arial"/>
                <w:sz w:val="24"/>
                <w:szCs w:val="24"/>
              </w:rPr>
            </w:pPr>
            <w:r w:rsidRPr="00F7060C">
              <w:rPr>
                <w:rFonts w:ascii="Arial" w:eastAsia="Calibri" w:hAnsi="Arial" w:cs="Arial"/>
                <w:sz w:val="24"/>
                <w:szCs w:val="24"/>
              </w:rPr>
              <w:t>Объемы и источники финансирования подпрограммы (в действующих ценах каждого года реализации муниципальной программы)</w:t>
            </w:r>
          </w:p>
        </w:tc>
        <w:tc>
          <w:tcPr>
            <w:tcW w:w="3228" w:type="pct"/>
            <w:tcBorders>
              <w:top w:val="single" w:sz="4" w:space="0" w:color="auto"/>
              <w:left w:val="single" w:sz="4" w:space="0" w:color="auto"/>
              <w:bottom w:val="single" w:sz="4" w:space="0" w:color="auto"/>
              <w:right w:val="single" w:sz="4" w:space="0" w:color="auto"/>
            </w:tcBorders>
            <w:hideMark/>
          </w:tcPr>
          <w:p w:rsidR="00F7060C" w:rsidRPr="00F7060C" w:rsidRDefault="00F7060C" w:rsidP="00F7060C">
            <w:pPr>
              <w:widowControl w:val="0"/>
              <w:adjustRightInd w:val="0"/>
              <w:spacing w:after="0" w:line="240" w:lineRule="auto"/>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Финансовое обеспечение подпрограммы не требуется.</w:t>
            </w:r>
          </w:p>
        </w:tc>
      </w:tr>
      <w:tr w:rsidR="00F7060C" w:rsidRPr="00F7060C" w:rsidTr="00F7060C">
        <w:tc>
          <w:tcPr>
            <w:tcW w:w="1772" w:type="pct"/>
            <w:tcBorders>
              <w:top w:val="single" w:sz="4" w:space="0" w:color="auto"/>
              <w:left w:val="single" w:sz="4" w:space="0" w:color="auto"/>
              <w:bottom w:val="single" w:sz="4" w:space="0" w:color="auto"/>
              <w:right w:val="single" w:sz="4" w:space="0" w:color="auto"/>
            </w:tcBorders>
            <w:hideMark/>
          </w:tcPr>
          <w:p w:rsidR="00F7060C" w:rsidRPr="00F7060C" w:rsidRDefault="00F7060C" w:rsidP="00F7060C">
            <w:pPr>
              <w:spacing w:after="0" w:line="240" w:lineRule="auto"/>
              <w:jc w:val="both"/>
              <w:rPr>
                <w:rFonts w:ascii="Arial" w:eastAsia="Calibri" w:hAnsi="Arial" w:cs="Arial"/>
                <w:sz w:val="24"/>
                <w:szCs w:val="24"/>
              </w:rPr>
            </w:pPr>
            <w:r w:rsidRPr="00F7060C">
              <w:rPr>
                <w:rFonts w:ascii="Arial" w:eastAsia="Calibri" w:hAnsi="Arial" w:cs="Arial"/>
                <w:sz w:val="24"/>
                <w:szCs w:val="24"/>
              </w:rPr>
              <w:t>Ожидаемые конечные результаты реализации подпрограммы</w:t>
            </w:r>
          </w:p>
        </w:tc>
        <w:tc>
          <w:tcPr>
            <w:tcW w:w="3228" w:type="pct"/>
            <w:tcBorders>
              <w:top w:val="single" w:sz="4" w:space="0" w:color="auto"/>
              <w:left w:val="single" w:sz="4" w:space="0" w:color="auto"/>
              <w:bottom w:val="single" w:sz="4" w:space="0" w:color="auto"/>
              <w:right w:val="single" w:sz="4" w:space="0" w:color="auto"/>
            </w:tcBorders>
            <w:hideMark/>
          </w:tcPr>
          <w:p w:rsidR="00F7060C" w:rsidRPr="00F7060C" w:rsidRDefault="00F7060C" w:rsidP="00F7060C">
            <w:pPr>
              <w:spacing w:after="0" w:line="240" w:lineRule="auto"/>
              <w:ind w:left="33"/>
              <w:jc w:val="both"/>
              <w:rPr>
                <w:rFonts w:ascii="Arial" w:eastAsia="Calibri" w:hAnsi="Arial" w:cs="Arial"/>
                <w:sz w:val="24"/>
                <w:szCs w:val="24"/>
              </w:rPr>
            </w:pPr>
            <w:r w:rsidRPr="00F7060C">
              <w:rPr>
                <w:rFonts w:ascii="Arial" w:eastAsia="Calibri" w:hAnsi="Arial" w:cs="Arial"/>
                <w:sz w:val="24"/>
                <w:szCs w:val="24"/>
              </w:rPr>
              <w:t>- Уровень удовлетворенности граждан и юридических лиц качеством предоставления государственных и муниципальных услуг – 90%</w:t>
            </w:r>
          </w:p>
        </w:tc>
      </w:tr>
    </w:tbl>
    <w:p w:rsidR="00F7060C" w:rsidRPr="00F7060C" w:rsidRDefault="00F7060C" w:rsidP="00F7060C">
      <w:pPr>
        <w:adjustRightInd w:val="0"/>
        <w:spacing w:after="0" w:line="240" w:lineRule="auto"/>
        <w:ind w:firstLine="709"/>
        <w:jc w:val="center"/>
        <w:rPr>
          <w:rFonts w:ascii="Arial" w:eastAsia="Calibri" w:hAnsi="Arial" w:cs="Arial"/>
          <w:sz w:val="24"/>
          <w:szCs w:val="24"/>
        </w:rPr>
      </w:pPr>
    </w:p>
    <w:p w:rsidR="00F7060C" w:rsidRPr="00F7060C" w:rsidRDefault="00F7060C" w:rsidP="00F7060C">
      <w:pPr>
        <w:adjustRightInd w:val="0"/>
        <w:spacing w:after="0" w:line="240" w:lineRule="auto"/>
        <w:ind w:firstLine="709"/>
        <w:jc w:val="center"/>
        <w:rPr>
          <w:rFonts w:ascii="Arial" w:eastAsia="Calibri" w:hAnsi="Arial" w:cs="Arial"/>
          <w:sz w:val="24"/>
          <w:szCs w:val="24"/>
        </w:rPr>
      </w:pPr>
      <w:r w:rsidRPr="00F7060C">
        <w:rPr>
          <w:rFonts w:ascii="Arial" w:eastAsia="Calibri" w:hAnsi="Arial" w:cs="Arial"/>
          <w:sz w:val="24"/>
          <w:szCs w:val="24"/>
          <w:lang w:val="en-US"/>
        </w:rPr>
        <w:t>I</w:t>
      </w:r>
      <w:r w:rsidRPr="00F7060C">
        <w:rPr>
          <w:rFonts w:ascii="Arial" w:eastAsia="Calibri" w:hAnsi="Arial" w:cs="Arial"/>
          <w:sz w:val="24"/>
          <w:szCs w:val="24"/>
        </w:rPr>
        <w:t>. Характеристика сферы реализации подпрограммы</w:t>
      </w:r>
    </w:p>
    <w:p w:rsidR="00F7060C" w:rsidRPr="00F7060C" w:rsidRDefault="00F7060C" w:rsidP="00F7060C">
      <w:pPr>
        <w:adjustRightInd w:val="0"/>
        <w:spacing w:after="0" w:line="240" w:lineRule="auto"/>
        <w:ind w:firstLine="709"/>
        <w:jc w:val="center"/>
        <w:rPr>
          <w:rFonts w:ascii="Arial" w:eastAsia="Calibri" w:hAnsi="Arial" w:cs="Arial"/>
          <w:sz w:val="24"/>
          <w:szCs w:val="24"/>
        </w:rPr>
      </w:pPr>
    </w:p>
    <w:p w:rsidR="00F7060C" w:rsidRPr="00F7060C" w:rsidRDefault="00F7060C" w:rsidP="00F7060C">
      <w:pPr>
        <w:adjustRightInd w:val="0"/>
        <w:spacing w:after="0" w:line="240" w:lineRule="auto"/>
        <w:ind w:firstLine="540"/>
        <w:jc w:val="both"/>
        <w:rPr>
          <w:rFonts w:ascii="Arial" w:eastAsia="Calibri" w:hAnsi="Arial" w:cs="Arial"/>
          <w:sz w:val="24"/>
          <w:szCs w:val="24"/>
        </w:rPr>
      </w:pPr>
      <w:r w:rsidRPr="00F7060C">
        <w:rPr>
          <w:rFonts w:ascii="Arial" w:eastAsia="Calibri" w:hAnsi="Arial" w:cs="Arial"/>
          <w:sz w:val="24"/>
          <w:szCs w:val="24"/>
        </w:rPr>
        <w:t>Мероприятия по формированию на территории Верхнемамонского муниципального района Воронежской области единой системы качественного предоставления государственных и муниципальных услуг реализуются администрацией Верхнемамонского муниципального района в соответствии с федеральным и региональным законодательством по исполнению административной реформы.</w:t>
      </w:r>
    </w:p>
    <w:p w:rsidR="00F7060C" w:rsidRPr="00F7060C" w:rsidRDefault="00F7060C" w:rsidP="00F7060C">
      <w:pPr>
        <w:adjustRightInd w:val="0"/>
        <w:spacing w:after="0" w:line="240" w:lineRule="auto"/>
        <w:ind w:firstLine="540"/>
        <w:jc w:val="both"/>
        <w:rPr>
          <w:rFonts w:ascii="Arial" w:eastAsia="Calibri" w:hAnsi="Arial" w:cs="Arial"/>
          <w:sz w:val="24"/>
          <w:szCs w:val="24"/>
        </w:rPr>
      </w:pPr>
      <w:proofErr w:type="gramStart"/>
      <w:r w:rsidRPr="00F7060C">
        <w:rPr>
          <w:rFonts w:ascii="Arial" w:eastAsia="Calibri" w:hAnsi="Arial" w:cs="Arial"/>
          <w:sz w:val="24"/>
          <w:szCs w:val="24"/>
        </w:rPr>
        <w:t>По состоянию на 01.01.2018 года в федеральных государственных информационных системах «Федеральный реестр государственных и муниципальных услуг (функций)» и «Единый портал государственных и муниципальных услуг (функций)» размещена информация о23 муниципальных услугах, предоставляемых администрацией Верхнемамонского муниципального района, 5 муниципальных услугах, предоставляемых администрацией Верхнемамонского муниципального района при осуществлении переданных полномочий сельских поселений Верхнемамонского муниципального района, 16 государственных услугах, предоставляемых администрацией Верхнемамонского муниципального района</w:t>
      </w:r>
      <w:proofErr w:type="gramEnd"/>
      <w:r w:rsidRPr="00F7060C">
        <w:rPr>
          <w:rFonts w:ascii="Arial" w:eastAsia="Calibri" w:hAnsi="Arial" w:cs="Arial"/>
          <w:sz w:val="24"/>
          <w:szCs w:val="24"/>
        </w:rPr>
        <w:t xml:space="preserve"> при осуществлении переданных отдельных государственных полномочий Воронежской области. </w:t>
      </w:r>
    </w:p>
    <w:p w:rsidR="00F7060C" w:rsidRPr="00F7060C" w:rsidRDefault="00F7060C" w:rsidP="00F7060C">
      <w:pPr>
        <w:adjustRightInd w:val="0"/>
        <w:spacing w:after="0" w:line="240" w:lineRule="auto"/>
        <w:ind w:firstLine="540"/>
        <w:jc w:val="both"/>
        <w:rPr>
          <w:rFonts w:ascii="Arial" w:eastAsia="Calibri" w:hAnsi="Arial" w:cs="Arial"/>
          <w:sz w:val="24"/>
          <w:szCs w:val="24"/>
        </w:rPr>
      </w:pPr>
      <w:r w:rsidRPr="00F7060C">
        <w:rPr>
          <w:rFonts w:ascii="Arial" w:eastAsia="Calibri" w:hAnsi="Arial" w:cs="Arial"/>
          <w:sz w:val="24"/>
          <w:szCs w:val="24"/>
        </w:rPr>
        <w:t>Все услуги предоставляются бесплатно.</w:t>
      </w:r>
    </w:p>
    <w:p w:rsidR="00F7060C" w:rsidRPr="00F7060C" w:rsidRDefault="00F7060C" w:rsidP="00F7060C">
      <w:pPr>
        <w:adjustRightInd w:val="0"/>
        <w:spacing w:after="0" w:line="240" w:lineRule="auto"/>
        <w:ind w:firstLine="567"/>
        <w:jc w:val="both"/>
        <w:rPr>
          <w:rFonts w:ascii="Arial" w:eastAsia="Calibri" w:hAnsi="Arial" w:cs="Arial"/>
          <w:sz w:val="24"/>
          <w:szCs w:val="24"/>
        </w:rPr>
      </w:pPr>
      <w:r w:rsidRPr="00F7060C">
        <w:rPr>
          <w:rFonts w:ascii="Arial" w:eastAsia="Calibri" w:hAnsi="Arial" w:cs="Arial"/>
          <w:sz w:val="24"/>
          <w:szCs w:val="24"/>
        </w:rPr>
        <w:t>В отношении каждой государственной и муниципальной услуги, разработаны и утверждены соответствующие административные регламенты. Однако оценка последствий реализуемых мер для получателей услуг проводится не на достаточно качественном уровне.</w:t>
      </w:r>
    </w:p>
    <w:p w:rsidR="00F7060C" w:rsidRPr="00F7060C" w:rsidRDefault="00F7060C" w:rsidP="00F7060C">
      <w:pPr>
        <w:adjustRightInd w:val="0"/>
        <w:spacing w:after="0" w:line="240" w:lineRule="auto"/>
        <w:ind w:firstLine="567"/>
        <w:jc w:val="both"/>
        <w:rPr>
          <w:rFonts w:ascii="Arial" w:eastAsia="Calibri" w:hAnsi="Arial" w:cs="Arial"/>
          <w:sz w:val="24"/>
          <w:szCs w:val="24"/>
        </w:rPr>
      </w:pPr>
      <w:r w:rsidRPr="00F7060C">
        <w:rPr>
          <w:rFonts w:ascii="Arial" w:eastAsia="Calibri" w:hAnsi="Arial" w:cs="Arial"/>
          <w:sz w:val="24"/>
          <w:szCs w:val="24"/>
        </w:rPr>
        <w:t>Имеющийся анализ практики предоставления муниципальных услуг показывает, что имеют место возвраты документов, в том числе по формальным основаниям, несоблюдение стандартов предоставления услуг, завышенное предельное время ожидания подачи документов и получения результатов, недостатки в организации информирования и консультирования.</w:t>
      </w:r>
    </w:p>
    <w:p w:rsidR="00F7060C" w:rsidRPr="00F7060C" w:rsidRDefault="00F7060C" w:rsidP="00F7060C">
      <w:pPr>
        <w:adjustRightInd w:val="0"/>
        <w:spacing w:after="0" w:line="240" w:lineRule="auto"/>
        <w:ind w:firstLine="567"/>
        <w:jc w:val="both"/>
        <w:rPr>
          <w:rFonts w:ascii="Arial" w:eastAsia="Calibri" w:hAnsi="Arial" w:cs="Arial"/>
          <w:sz w:val="24"/>
          <w:szCs w:val="24"/>
        </w:rPr>
      </w:pPr>
      <w:r w:rsidRPr="00F7060C">
        <w:rPr>
          <w:rFonts w:ascii="Arial" w:eastAsia="Calibri" w:hAnsi="Arial" w:cs="Arial"/>
          <w:sz w:val="24"/>
          <w:szCs w:val="24"/>
        </w:rPr>
        <w:t xml:space="preserve">Решение указанных проблем предполагается в ходе реализации Подпрограммы путём совершенствования нормативно-правовой базы, повышение муниципального </w:t>
      </w:r>
      <w:proofErr w:type="gramStart"/>
      <w:r w:rsidRPr="00F7060C">
        <w:rPr>
          <w:rFonts w:ascii="Arial" w:eastAsia="Calibri" w:hAnsi="Arial" w:cs="Arial"/>
          <w:sz w:val="24"/>
          <w:szCs w:val="24"/>
        </w:rPr>
        <w:t>контроля за</w:t>
      </w:r>
      <w:proofErr w:type="gramEnd"/>
      <w:r w:rsidRPr="00F7060C">
        <w:rPr>
          <w:rFonts w:ascii="Arial" w:eastAsia="Calibri" w:hAnsi="Arial" w:cs="Arial"/>
          <w:sz w:val="24"/>
          <w:szCs w:val="24"/>
        </w:rPr>
        <w:t xml:space="preserve"> порядком и качеством предоставления государственных и муниципальных услуг. </w:t>
      </w:r>
    </w:p>
    <w:p w:rsidR="00F7060C" w:rsidRPr="00F7060C" w:rsidRDefault="00F7060C" w:rsidP="00F7060C">
      <w:pPr>
        <w:shd w:val="clear" w:color="auto" w:fill="FFFFFF"/>
        <w:spacing w:after="0" w:line="240" w:lineRule="auto"/>
        <w:jc w:val="both"/>
        <w:rPr>
          <w:rFonts w:ascii="Arial" w:eastAsia="Times New Roman" w:hAnsi="Arial" w:cs="Arial"/>
          <w:sz w:val="24"/>
          <w:szCs w:val="24"/>
          <w:lang w:eastAsia="ru-RU"/>
        </w:rPr>
      </w:pPr>
    </w:p>
    <w:p w:rsidR="00F7060C" w:rsidRPr="00F7060C" w:rsidRDefault="00F7060C" w:rsidP="00F7060C">
      <w:pPr>
        <w:adjustRightInd w:val="0"/>
        <w:spacing w:after="0" w:line="240" w:lineRule="auto"/>
        <w:ind w:firstLine="709"/>
        <w:jc w:val="center"/>
        <w:rPr>
          <w:rFonts w:ascii="Arial" w:eastAsia="Calibri" w:hAnsi="Arial" w:cs="Arial"/>
          <w:sz w:val="24"/>
          <w:szCs w:val="24"/>
        </w:rPr>
      </w:pPr>
      <w:r w:rsidRPr="00F7060C">
        <w:rPr>
          <w:rFonts w:ascii="Arial" w:eastAsia="Calibri" w:hAnsi="Arial" w:cs="Arial"/>
          <w:sz w:val="24"/>
          <w:szCs w:val="24"/>
          <w:lang w:val="en-US"/>
        </w:rPr>
        <w:t>II</w:t>
      </w:r>
      <w:r w:rsidRPr="00F7060C">
        <w:rPr>
          <w:rFonts w:ascii="Arial" w:eastAsia="Calibri" w:hAnsi="Arial" w:cs="Arial"/>
          <w:sz w:val="24"/>
          <w:szCs w:val="24"/>
        </w:rPr>
        <w:t>.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F7060C" w:rsidRPr="00F7060C" w:rsidRDefault="00F7060C" w:rsidP="00F7060C">
      <w:pPr>
        <w:adjustRightInd w:val="0"/>
        <w:spacing w:after="0" w:line="240" w:lineRule="auto"/>
        <w:ind w:firstLine="709"/>
        <w:jc w:val="center"/>
        <w:rPr>
          <w:rFonts w:ascii="Arial" w:eastAsia="Calibri" w:hAnsi="Arial" w:cs="Arial"/>
          <w:sz w:val="24"/>
          <w:szCs w:val="24"/>
        </w:rPr>
      </w:pPr>
    </w:p>
    <w:p w:rsidR="00F7060C" w:rsidRPr="00F7060C" w:rsidRDefault="00F7060C" w:rsidP="00F7060C">
      <w:pPr>
        <w:adjustRightInd w:val="0"/>
        <w:spacing w:after="0" w:line="240" w:lineRule="auto"/>
        <w:ind w:firstLine="709"/>
        <w:jc w:val="center"/>
        <w:rPr>
          <w:rFonts w:ascii="Arial" w:eastAsia="Calibri" w:hAnsi="Arial" w:cs="Arial"/>
          <w:sz w:val="24"/>
          <w:szCs w:val="24"/>
        </w:rPr>
      </w:pPr>
      <w:r w:rsidRPr="00F7060C">
        <w:rPr>
          <w:rFonts w:ascii="Arial" w:eastAsia="Calibri" w:hAnsi="Arial" w:cs="Arial"/>
          <w:sz w:val="24"/>
          <w:szCs w:val="24"/>
        </w:rPr>
        <w:t>2.1. Приоритеты муниципальной политики в сфере реализации подпрограммы</w:t>
      </w:r>
    </w:p>
    <w:p w:rsidR="00F7060C" w:rsidRPr="00F7060C" w:rsidRDefault="00F7060C" w:rsidP="00F7060C">
      <w:pPr>
        <w:adjustRightInd w:val="0"/>
        <w:spacing w:after="0" w:line="240" w:lineRule="auto"/>
        <w:ind w:firstLine="709"/>
        <w:jc w:val="center"/>
        <w:rPr>
          <w:rFonts w:ascii="Arial" w:eastAsia="Calibri" w:hAnsi="Arial" w:cs="Arial"/>
          <w:sz w:val="24"/>
          <w:szCs w:val="24"/>
        </w:rPr>
      </w:pPr>
    </w:p>
    <w:p w:rsidR="00F7060C" w:rsidRPr="00F7060C" w:rsidRDefault="00F7060C" w:rsidP="00F7060C">
      <w:pPr>
        <w:spacing w:after="0" w:line="240" w:lineRule="auto"/>
        <w:ind w:firstLine="709"/>
        <w:jc w:val="both"/>
        <w:rPr>
          <w:rFonts w:ascii="Arial" w:eastAsia="Calibri" w:hAnsi="Arial" w:cs="Arial"/>
          <w:sz w:val="24"/>
          <w:szCs w:val="24"/>
        </w:rPr>
      </w:pPr>
      <w:r w:rsidRPr="00F7060C">
        <w:rPr>
          <w:rFonts w:ascii="Arial" w:eastAsia="Calibri" w:hAnsi="Arial" w:cs="Arial"/>
          <w:sz w:val="24"/>
          <w:szCs w:val="24"/>
        </w:rPr>
        <w:t>Основные приоритеты муниципальной политики в сфере реализации подпрограммы определены Указом Президента Российской Федерации от 07.05.2012 № 601 «Об основных направлениях совершенствования системы государственного управления».</w:t>
      </w:r>
    </w:p>
    <w:p w:rsidR="00F7060C" w:rsidRPr="00F7060C" w:rsidRDefault="00F7060C" w:rsidP="00F7060C">
      <w:pPr>
        <w:adjustRightInd w:val="0"/>
        <w:spacing w:after="0" w:line="240" w:lineRule="auto"/>
        <w:ind w:firstLine="709"/>
        <w:jc w:val="both"/>
        <w:rPr>
          <w:rFonts w:ascii="Arial" w:eastAsia="Calibri" w:hAnsi="Arial" w:cs="Arial"/>
          <w:sz w:val="24"/>
          <w:szCs w:val="24"/>
        </w:rPr>
      </w:pPr>
    </w:p>
    <w:p w:rsidR="00F7060C" w:rsidRPr="00F7060C" w:rsidRDefault="00F7060C" w:rsidP="00F7060C">
      <w:pPr>
        <w:adjustRightInd w:val="0"/>
        <w:spacing w:after="0" w:line="240" w:lineRule="auto"/>
        <w:ind w:firstLine="709"/>
        <w:jc w:val="center"/>
        <w:rPr>
          <w:rFonts w:ascii="Arial" w:eastAsia="Calibri" w:hAnsi="Arial" w:cs="Arial"/>
          <w:sz w:val="24"/>
          <w:szCs w:val="24"/>
        </w:rPr>
      </w:pPr>
      <w:r w:rsidRPr="00F7060C">
        <w:rPr>
          <w:rFonts w:ascii="Arial" w:eastAsia="Calibri" w:hAnsi="Arial" w:cs="Arial"/>
          <w:sz w:val="24"/>
          <w:szCs w:val="24"/>
        </w:rPr>
        <w:t>2.2. Цели, задачи и показатели (индикаторы) достижения целей и решения задач подпрограммы</w:t>
      </w:r>
    </w:p>
    <w:p w:rsidR="00F7060C" w:rsidRPr="00F7060C" w:rsidRDefault="00F7060C" w:rsidP="00F7060C">
      <w:pPr>
        <w:adjustRightInd w:val="0"/>
        <w:spacing w:after="0" w:line="240" w:lineRule="auto"/>
        <w:ind w:firstLine="709"/>
        <w:jc w:val="center"/>
        <w:rPr>
          <w:rFonts w:ascii="Arial" w:eastAsia="Calibri" w:hAnsi="Arial" w:cs="Arial"/>
          <w:sz w:val="24"/>
          <w:szCs w:val="24"/>
        </w:rPr>
      </w:pPr>
    </w:p>
    <w:p w:rsidR="00F7060C" w:rsidRPr="00F7060C" w:rsidRDefault="00F7060C" w:rsidP="00F7060C">
      <w:pPr>
        <w:widowControl w:val="0"/>
        <w:adjustRightInd w:val="0"/>
        <w:spacing w:after="0" w:line="240" w:lineRule="auto"/>
        <w:ind w:firstLine="709"/>
        <w:jc w:val="both"/>
        <w:rPr>
          <w:rFonts w:ascii="Arial" w:eastAsia="Calibri" w:hAnsi="Arial" w:cs="Arial"/>
          <w:sz w:val="24"/>
          <w:szCs w:val="24"/>
        </w:rPr>
      </w:pPr>
      <w:r w:rsidRPr="00F7060C">
        <w:rPr>
          <w:rFonts w:ascii="Arial" w:eastAsia="Calibri" w:hAnsi="Arial" w:cs="Arial"/>
          <w:sz w:val="24"/>
          <w:szCs w:val="24"/>
        </w:rPr>
        <w:t>Целью подпрограммы является развитие эффективной системы предоставления государственных и муниципальных услуг на территории Верхнемамонского муниципального района</w:t>
      </w:r>
    </w:p>
    <w:p w:rsidR="00F7060C" w:rsidRPr="00F7060C" w:rsidRDefault="00F7060C" w:rsidP="00F7060C">
      <w:pPr>
        <w:widowControl w:val="0"/>
        <w:adjustRightInd w:val="0"/>
        <w:spacing w:after="0" w:line="240" w:lineRule="auto"/>
        <w:ind w:firstLine="709"/>
        <w:jc w:val="both"/>
        <w:rPr>
          <w:rFonts w:ascii="Arial" w:eastAsia="Calibri" w:hAnsi="Arial" w:cs="Arial"/>
          <w:sz w:val="24"/>
          <w:szCs w:val="24"/>
        </w:rPr>
      </w:pPr>
    </w:p>
    <w:p w:rsidR="00F7060C" w:rsidRPr="00F7060C" w:rsidRDefault="00F7060C" w:rsidP="00F7060C">
      <w:pPr>
        <w:widowControl w:val="0"/>
        <w:adjustRightInd w:val="0"/>
        <w:spacing w:after="0" w:line="240" w:lineRule="auto"/>
        <w:ind w:firstLine="709"/>
        <w:jc w:val="both"/>
        <w:rPr>
          <w:rFonts w:ascii="Arial" w:eastAsia="Calibri" w:hAnsi="Arial" w:cs="Arial"/>
          <w:sz w:val="24"/>
          <w:szCs w:val="24"/>
        </w:rPr>
      </w:pPr>
      <w:r w:rsidRPr="00F7060C">
        <w:rPr>
          <w:rFonts w:ascii="Arial" w:eastAsia="Calibri" w:hAnsi="Arial" w:cs="Arial"/>
          <w:sz w:val="24"/>
          <w:szCs w:val="24"/>
        </w:rPr>
        <w:t>Задачи подпрограммы:</w:t>
      </w:r>
    </w:p>
    <w:p w:rsidR="00F7060C" w:rsidRPr="00F7060C" w:rsidRDefault="00F7060C" w:rsidP="00F7060C">
      <w:pPr>
        <w:widowControl w:val="0"/>
        <w:adjustRightInd w:val="0"/>
        <w:spacing w:after="0" w:line="240" w:lineRule="auto"/>
        <w:ind w:firstLine="567"/>
        <w:jc w:val="both"/>
        <w:rPr>
          <w:rFonts w:ascii="Arial" w:eastAsia="Calibri" w:hAnsi="Arial" w:cs="Arial"/>
          <w:sz w:val="24"/>
          <w:szCs w:val="24"/>
        </w:rPr>
      </w:pPr>
      <w:r w:rsidRPr="00F7060C">
        <w:rPr>
          <w:rFonts w:ascii="Arial" w:eastAsia="Calibri" w:hAnsi="Arial" w:cs="Arial"/>
          <w:sz w:val="24"/>
          <w:szCs w:val="24"/>
        </w:rPr>
        <w:t>- создание условий для эффективной реализации полномочий главы Верхнемамонского муниципального района, администрации Верхнемамонского муниципального района;</w:t>
      </w:r>
    </w:p>
    <w:p w:rsidR="00F7060C" w:rsidRPr="00F7060C" w:rsidRDefault="00F7060C" w:rsidP="00F7060C">
      <w:pPr>
        <w:widowControl w:val="0"/>
        <w:adjustRightInd w:val="0"/>
        <w:spacing w:after="0" w:line="240" w:lineRule="auto"/>
        <w:ind w:firstLine="567"/>
        <w:jc w:val="both"/>
        <w:rPr>
          <w:rFonts w:ascii="Arial" w:eastAsia="Calibri" w:hAnsi="Arial" w:cs="Arial"/>
          <w:sz w:val="24"/>
          <w:szCs w:val="24"/>
        </w:rPr>
      </w:pPr>
      <w:r w:rsidRPr="00F7060C">
        <w:rPr>
          <w:rFonts w:ascii="Arial" w:eastAsia="Calibri" w:hAnsi="Arial" w:cs="Arial"/>
          <w:sz w:val="24"/>
          <w:szCs w:val="24"/>
        </w:rPr>
        <w:t>- развитие эффективной системы предоставления государственных и муниципальных услуг на территории Верхнемамонского муниципального района Воронежской области.</w:t>
      </w:r>
    </w:p>
    <w:p w:rsidR="00F7060C" w:rsidRPr="00F7060C" w:rsidRDefault="00F7060C" w:rsidP="00F7060C">
      <w:pPr>
        <w:widowControl w:val="0"/>
        <w:adjustRightInd w:val="0"/>
        <w:spacing w:after="0" w:line="240" w:lineRule="auto"/>
        <w:ind w:firstLine="567"/>
        <w:jc w:val="both"/>
        <w:rPr>
          <w:rFonts w:ascii="Arial" w:eastAsia="Calibri" w:hAnsi="Arial" w:cs="Arial"/>
          <w:sz w:val="24"/>
          <w:szCs w:val="24"/>
        </w:rPr>
      </w:pPr>
    </w:p>
    <w:p w:rsidR="00F7060C" w:rsidRPr="00F7060C" w:rsidRDefault="00F7060C" w:rsidP="00F7060C">
      <w:pPr>
        <w:widowControl w:val="0"/>
        <w:adjustRightInd w:val="0"/>
        <w:spacing w:after="0" w:line="240" w:lineRule="auto"/>
        <w:ind w:firstLine="567"/>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Показатели (индикаторы) подпрограммы:</w:t>
      </w:r>
    </w:p>
    <w:p w:rsidR="00F7060C" w:rsidRPr="00F7060C" w:rsidRDefault="00F7060C" w:rsidP="00F7060C">
      <w:pPr>
        <w:widowControl w:val="0"/>
        <w:adjustRightInd w:val="0"/>
        <w:spacing w:after="0" w:line="240" w:lineRule="auto"/>
        <w:ind w:firstLine="567"/>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 и ее основных мероприятий приводятся на период реализации муниципальной программы в приложении № 1 к муниципальной программе. </w:t>
      </w:r>
    </w:p>
    <w:p w:rsidR="00F7060C" w:rsidRPr="00F7060C" w:rsidRDefault="00F7060C" w:rsidP="00F7060C">
      <w:pPr>
        <w:suppressAutoHyphens/>
        <w:adjustRightInd w:val="0"/>
        <w:spacing w:after="0" w:line="240" w:lineRule="auto"/>
        <w:ind w:firstLine="720"/>
        <w:jc w:val="both"/>
        <w:outlineLvl w:val="2"/>
        <w:rPr>
          <w:rFonts w:ascii="Arial" w:eastAsia="Times New Roman" w:hAnsi="Arial" w:cs="Arial"/>
          <w:sz w:val="24"/>
          <w:szCs w:val="24"/>
          <w:lang w:eastAsia="ru-RU"/>
        </w:rPr>
      </w:pPr>
    </w:p>
    <w:p w:rsidR="00F7060C" w:rsidRPr="00F7060C" w:rsidRDefault="00F7060C" w:rsidP="00F7060C">
      <w:pPr>
        <w:suppressAutoHyphens/>
        <w:adjustRightInd w:val="0"/>
        <w:spacing w:after="0" w:line="240" w:lineRule="auto"/>
        <w:ind w:firstLine="720"/>
        <w:jc w:val="center"/>
        <w:outlineLvl w:val="2"/>
        <w:rPr>
          <w:rFonts w:ascii="Arial" w:eastAsia="Times New Roman" w:hAnsi="Arial" w:cs="Arial"/>
          <w:sz w:val="24"/>
          <w:szCs w:val="24"/>
          <w:lang w:eastAsia="ru-RU"/>
        </w:rPr>
      </w:pPr>
      <w:r w:rsidRPr="00F7060C">
        <w:rPr>
          <w:rFonts w:ascii="Arial" w:eastAsia="Times New Roman" w:hAnsi="Arial" w:cs="Arial"/>
          <w:sz w:val="24"/>
          <w:szCs w:val="24"/>
          <w:lang w:eastAsia="ru-RU"/>
        </w:rPr>
        <w:t>2.3. Конечные результаты реализации подпрограммы</w:t>
      </w:r>
    </w:p>
    <w:p w:rsidR="00F7060C" w:rsidRPr="00F7060C" w:rsidRDefault="00F7060C" w:rsidP="00F7060C">
      <w:pPr>
        <w:suppressAutoHyphens/>
        <w:adjustRightInd w:val="0"/>
        <w:spacing w:after="0" w:line="240" w:lineRule="auto"/>
        <w:ind w:firstLine="720"/>
        <w:jc w:val="center"/>
        <w:outlineLvl w:val="2"/>
        <w:rPr>
          <w:rFonts w:ascii="Arial" w:eastAsia="Times New Roman" w:hAnsi="Arial" w:cs="Arial"/>
          <w:sz w:val="24"/>
          <w:szCs w:val="24"/>
          <w:lang w:eastAsia="ru-RU"/>
        </w:rPr>
      </w:pPr>
    </w:p>
    <w:p w:rsidR="00F7060C" w:rsidRPr="00F7060C" w:rsidRDefault="00F7060C" w:rsidP="00F7060C">
      <w:pPr>
        <w:spacing w:after="0" w:line="240" w:lineRule="auto"/>
        <w:ind w:firstLine="709"/>
        <w:jc w:val="both"/>
        <w:rPr>
          <w:rFonts w:ascii="Arial" w:eastAsia="Calibri" w:hAnsi="Arial" w:cs="Arial"/>
          <w:sz w:val="24"/>
          <w:szCs w:val="24"/>
        </w:rPr>
      </w:pPr>
      <w:r w:rsidRPr="00F7060C">
        <w:rPr>
          <w:rFonts w:ascii="Arial" w:eastAsia="Calibri" w:hAnsi="Arial" w:cs="Arial"/>
          <w:sz w:val="24"/>
          <w:szCs w:val="24"/>
        </w:rPr>
        <w:t>Реализация основных мероприятий программы позволит:</w:t>
      </w:r>
    </w:p>
    <w:p w:rsidR="00F7060C" w:rsidRPr="00F7060C" w:rsidRDefault="00F7060C" w:rsidP="00F7060C">
      <w:pPr>
        <w:suppressAutoHyphens/>
        <w:adjustRightInd w:val="0"/>
        <w:spacing w:after="0" w:line="240" w:lineRule="auto"/>
        <w:ind w:firstLine="720"/>
        <w:jc w:val="both"/>
        <w:outlineLvl w:val="2"/>
        <w:rPr>
          <w:rFonts w:ascii="Arial" w:eastAsia="Calibri" w:hAnsi="Arial" w:cs="Arial"/>
          <w:sz w:val="24"/>
          <w:szCs w:val="24"/>
        </w:rPr>
      </w:pPr>
      <w:r w:rsidRPr="00F7060C">
        <w:rPr>
          <w:rFonts w:ascii="Arial" w:eastAsia="Calibri" w:hAnsi="Arial" w:cs="Arial"/>
          <w:sz w:val="24"/>
          <w:szCs w:val="24"/>
        </w:rPr>
        <w:t>1. Упростить процедуры получения гражданами и юридическими лицами государственных и муниципальных услуг.</w:t>
      </w:r>
    </w:p>
    <w:p w:rsidR="00F7060C" w:rsidRPr="00F7060C" w:rsidRDefault="00F7060C" w:rsidP="00F7060C">
      <w:pPr>
        <w:suppressAutoHyphens/>
        <w:adjustRightInd w:val="0"/>
        <w:spacing w:after="0" w:line="240" w:lineRule="auto"/>
        <w:ind w:firstLine="720"/>
        <w:jc w:val="both"/>
        <w:outlineLvl w:val="2"/>
        <w:rPr>
          <w:rFonts w:ascii="Arial" w:eastAsia="Calibri" w:hAnsi="Arial" w:cs="Arial"/>
          <w:sz w:val="24"/>
          <w:szCs w:val="24"/>
        </w:rPr>
      </w:pPr>
      <w:r w:rsidRPr="00F7060C">
        <w:rPr>
          <w:rFonts w:ascii="Arial" w:eastAsia="Calibri" w:hAnsi="Arial" w:cs="Arial"/>
          <w:sz w:val="24"/>
          <w:szCs w:val="24"/>
        </w:rPr>
        <w:t>2. Оптимизировать административные процедуры и повысить качество предоставления государственных и муниципальных услуг.</w:t>
      </w:r>
    </w:p>
    <w:p w:rsidR="00F7060C" w:rsidRPr="00F7060C" w:rsidRDefault="00F7060C" w:rsidP="00F7060C">
      <w:pPr>
        <w:suppressAutoHyphens/>
        <w:adjustRightInd w:val="0"/>
        <w:spacing w:after="0" w:line="240" w:lineRule="auto"/>
        <w:ind w:firstLine="720"/>
        <w:jc w:val="center"/>
        <w:outlineLvl w:val="2"/>
        <w:rPr>
          <w:rFonts w:ascii="Arial" w:eastAsia="Times New Roman" w:hAnsi="Arial" w:cs="Arial"/>
          <w:sz w:val="24"/>
          <w:szCs w:val="24"/>
          <w:lang w:eastAsia="ru-RU"/>
        </w:rPr>
      </w:pPr>
    </w:p>
    <w:p w:rsidR="00F7060C" w:rsidRPr="00F7060C" w:rsidRDefault="00F7060C" w:rsidP="00F7060C">
      <w:pPr>
        <w:suppressAutoHyphens/>
        <w:adjustRightInd w:val="0"/>
        <w:spacing w:after="0" w:line="240" w:lineRule="auto"/>
        <w:ind w:firstLine="720"/>
        <w:jc w:val="center"/>
        <w:outlineLvl w:val="2"/>
        <w:rPr>
          <w:rFonts w:ascii="Arial" w:eastAsia="Times New Roman" w:hAnsi="Arial" w:cs="Arial"/>
          <w:sz w:val="24"/>
          <w:szCs w:val="24"/>
          <w:lang w:eastAsia="ru-RU"/>
        </w:rPr>
      </w:pPr>
      <w:r w:rsidRPr="00F7060C">
        <w:rPr>
          <w:rFonts w:ascii="Arial" w:eastAsia="Times New Roman" w:hAnsi="Arial" w:cs="Arial"/>
          <w:sz w:val="24"/>
          <w:szCs w:val="24"/>
          <w:lang w:eastAsia="ru-RU"/>
        </w:rPr>
        <w:t>2.4. Сроки и этапы реализации подпрограммы</w:t>
      </w:r>
    </w:p>
    <w:p w:rsidR="00F7060C" w:rsidRPr="00F7060C" w:rsidRDefault="00F7060C" w:rsidP="00F7060C">
      <w:pPr>
        <w:suppressAutoHyphens/>
        <w:adjustRightInd w:val="0"/>
        <w:spacing w:after="0" w:line="240" w:lineRule="auto"/>
        <w:ind w:firstLine="720"/>
        <w:jc w:val="center"/>
        <w:outlineLvl w:val="2"/>
        <w:rPr>
          <w:rFonts w:ascii="Arial" w:eastAsia="Times New Roman" w:hAnsi="Arial" w:cs="Arial"/>
          <w:sz w:val="24"/>
          <w:szCs w:val="24"/>
          <w:lang w:eastAsia="ru-RU"/>
        </w:rPr>
      </w:pPr>
    </w:p>
    <w:p w:rsidR="00F7060C" w:rsidRPr="00F7060C" w:rsidRDefault="00F7060C" w:rsidP="00F7060C">
      <w:pPr>
        <w:suppressAutoHyphens/>
        <w:adjustRightInd w:val="0"/>
        <w:spacing w:after="0" w:line="240" w:lineRule="auto"/>
        <w:ind w:firstLine="720"/>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Срок реализации подпрограммы с 2020 по 2025 годы. Реализация подпрограммы предусматривается в один этап.</w:t>
      </w:r>
    </w:p>
    <w:p w:rsidR="00F7060C" w:rsidRPr="00F7060C" w:rsidRDefault="00F7060C" w:rsidP="00F7060C">
      <w:pPr>
        <w:suppressAutoHyphens/>
        <w:adjustRightInd w:val="0"/>
        <w:spacing w:after="0" w:line="240" w:lineRule="auto"/>
        <w:ind w:firstLine="720"/>
        <w:jc w:val="both"/>
        <w:rPr>
          <w:rFonts w:ascii="Arial" w:eastAsia="Times New Roman" w:hAnsi="Arial" w:cs="Arial"/>
          <w:sz w:val="24"/>
          <w:szCs w:val="24"/>
          <w:lang w:eastAsia="ru-RU"/>
        </w:rPr>
      </w:pPr>
    </w:p>
    <w:p w:rsidR="00F7060C" w:rsidRPr="00F7060C" w:rsidRDefault="00F7060C" w:rsidP="00F7060C">
      <w:pPr>
        <w:suppressAutoHyphens/>
        <w:adjustRightInd w:val="0"/>
        <w:spacing w:after="0" w:line="240" w:lineRule="auto"/>
        <w:ind w:firstLine="720"/>
        <w:jc w:val="center"/>
        <w:rPr>
          <w:rFonts w:ascii="Arial" w:eastAsia="Times New Roman" w:hAnsi="Arial" w:cs="Arial"/>
          <w:sz w:val="24"/>
          <w:szCs w:val="24"/>
          <w:lang w:eastAsia="ru-RU"/>
        </w:rPr>
      </w:pPr>
      <w:r w:rsidRPr="00F7060C">
        <w:rPr>
          <w:rFonts w:ascii="Arial" w:eastAsia="Times New Roman" w:hAnsi="Arial" w:cs="Arial"/>
          <w:sz w:val="24"/>
          <w:szCs w:val="24"/>
          <w:lang w:val="en-US" w:eastAsia="ru-RU"/>
        </w:rPr>
        <w:t>III</w:t>
      </w:r>
      <w:r w:rsidRPr="00F7060C">
        <w:rPr>
          <w:rFonts w:ascii="Arial" w:eastAsia="Times New Roman" w:hAnsi="Arial" w:cs="Arial"/>
          <w:sz w:val="24"/>
          <w:szCs w:val="24"/>
          <w:lang w:eastAsia="ru-RU"/>
        </w:rPr>
        <w:t>. Характеристика основных мероприятий подпрограммы</w:t>
      </w:r>
    </w:p>
    <w:p w:rsidR="00F7060C" w:rsidRPr="00F7060C" w:rsidRDefault="00F7060C" w:rsidP="00F7060C">
      <w:pPr>
        <w:suppressAutoHyphens/>
        <w:adjustRightInd w:val="0"/>
        <w:spacing w:after="0" w:line="240" w:lineRule="auto"/>
        <w:ind w:firstLine="720"/>
        <w:jc w:val="center"/>
        <w:rPr>
          <w:rFonts w:ascii="Arial" w:eastAsia="Times New Roman" w:hAnsi="Arial" w:cs="Arial"/>
          <w:sz w:val="24"/>
          <w:szCs w:val="24"/>
          <w:lang w:eastAsia="ru-RU"/>
        </w:rPr>
      </w:pPr>
    </w:p>
    <w:p w:rsidR="00F7060C" w:rsidRPr="00F7060C" w:rsidRDefault="00F7060C" w:rsidP="00F7060C">
      <w:pPr>
        <w:widowControl w:val="0"/>
        <w:adjustRightInd w:val="0"/>
        <w:spacing w:after="0" w:line="240" w:lineRule="auto"/>
        <w:ind w:firstLine="709"/>
        <w:jc w:val="both"/>
        <w:rPr>
          <w:rFonts w:ascii="Arial" w:eastAsia="Calibri" w:hAnsi="Arial" w:cs="Arial"/>
          <w:sz w:val="24"/>
          <w:szCs w:val="24"/>
        </w:rPr>
      </w:pPr>
      <w:r w:rsidRPr="00F7060C">
        <w:rPr>
          <w:rFonts w:ascii="Arial" w:eastAsia="Calibri" w:hAnsi="Arial" w:cs="Arial"/>
          <w:sz w:val="24"/>
          <w:szCs w:val="24"/>
        </w:rPr>
        <w:t>Подпрограммой предусмотрено осуществление следующих мероприятий:</w:t>
      </w:r>
    </w:p>
    <w:p w:rsidR="00F7060C" w:rsidRPr="00F7060C" w:rsidRDefault="00F7060C" w:rsidP="00F7060C">
      <w:pPr>
        <w:spacing w:after="0" w:line="240" w:lineRule="auto"/>
        <w:ind w:firstLine="567"/>
        <w:jc w:val="both"/>
        <w:rPr>
          <w:rFonts w:ascii="Arial" w:eastAsia="Calibri" w:hAnsi="Arial" w:cs="Arial"/>
          <w:sz w:val="24"/>
          <w:szCs w:val="24"/>
        </w:rPr>
      </w:pPr>
      <w:r w:rsidRPr="00F7060C">
        <w:rPr>
          <w:rFonts w:ascii="Arial" w:eastAsia="Calibri" w:hAnsi="Arial" w:cs="Arial"/>
          <w:sz w:val="24"/>
          <w:szCs w:val="24"/>
        </w:rPr>
        <w:t>1. Проведение оптимизации административных процедур при предоставлении государственных и муниципальных услуг, оптимизация порядка оказания услуг, необходимых и обязательных для получения государственных и муниципальных услуг.</w:t>
      </w:r>
    </w:p>
    <w:p w:rsidR="00F7060C" w:rsidRPr="00F7060C" w:rsidRDefault="00F7060C" w:rsidP="00F7060C">
      <w:pPr>
        <w:spacing w:after="0" w:line="240" w:lineRule="auto"/>
        <w:ind w:firstLine="567"/>
        <w:jc w:val="both"/>
        <w:rPr>
          <w:rFonts w:ascii="Arial" w:eastAsia="Calibri" w:hAnsi="Arial" w:cs="Arial"/>
          <w:sz w:val="24"/>
          <w:szCs w:val="24"/>
        </w:rPr>
      </w:pPr>
      <w:r w:rsidRPr="00F7060C">
        <w:rPr>
          <w:rFonts w:ascii="Arial" w:eastAsia="Calibri" w:hAnsi="Arial" w:cs="Arial"/>
          <w:sz w:val="24"/>
          <w:szCs w:val="24"/>
        </w:rPr>
        <w:t>2. Обеспечение информированности граждан о действующем режиме межведомственного взаимодействия при предоставлении государственных и муниципальных услуг.</w:t>
      </w:r>
    </w:p>
    <w:p w:rsidR="00F7060C" w:rsidRPr="00F7060C" w:rsidRDefault="00F7060C" w:rsidP="00F7060C">
      <w:pPr>
        <w:tabs>
          <w:tab w:val="left" w:pos="851"/>
          <w:tab w:val="left" w:pos="1134"/>
        </w:tabs>
        <w:adjustRightInd w:val="0"/>
        <w:spacing w:after="0" w:line="240" w:lineRule="auto"/>
        <w:ind w:firstLine="709"/>
        <w:jc w:val="both"/>
        <w:outlineLvl w:val="2"/>
        <w:rPr>
          <w:rFonts w:ascii="Arial" w:eastAsia="Calibri" w:hAnsi="Arial" w:cs="Arial"/>
          <w:sz w:val="24"/>
          <w:szCs w:val="24"/>
        </w:rPr>
      </w:pPr>
      <w:r w:rsidRPr="00F7060C">
        <w:rPr>
          <w:rFonts w:ascii="Arial" w:eastAsia="Calibri" w:hAnsi="Arial" w:cs="Arial"/>
          <w:sz w:val="24"/>
          <w:szCs w:val="24"/>
        </w:rPr>
        <w:t>Срок исполнения основных мероприятий 2020-2025 годы. Исполнителем основных мероприятий является администрация Верхнемамонского муниципального района. Результатом реализации основных мероприятий будет достижение целевых показателей (индикаторов) которые отражены в приложении 1 к муниципальной программе.</w:t>
      </w:r>
    </w:p>
    <w:p w:rsidR="00F7060C" w:rsidRPr="00F7060C" w:rsidRDefault="00F7060C" w:rsidP="00F7060C">
      <w:pPr>
        <w:tabs>
          <w:tab w:val="left" w:pos="851"/>
          <w:tab w:val="left" w:pos="1134"/>
        </w:tabs>
        <w:adjustRightInd w:val="0"/>
        <w:spacing w:after="0" w:line="240" w:lineRule="auto"/>
        <w:ind w:firstLine="709"/>
        <w:jc w:val="both"/>
        <w:outlineLvl w:val="2"/>
        <w:rPr>
          <w:rFonts w:ascii="Arial" w:eastAsia="Calibri" w:hAnsi="Arial" w:cs="Arial"/>
          <w:sz w:val="24"/>
          <w:szCs w:val="24"/>
        </w:rPr>
      </w:pPr>
    </w:p>
    <w:p w:rsidR="00F7060C" w:rsidRPr="00F7060C" w:rsidRDefault="00F7060C" w:rsidP="00F7060C">
      <w:pPr>
        <w:tabs>
          <w:tab w:val="left" w:pos="851"/>
          <w:tab w:val="left" w:pos="1134"/>
        </w:tabs>
        <w:adjustRightInd w:val="0"/>
        <w:spacing w:after="0" w:line="240" w:lineRule="auto"/>
        <w:ind w:firstLine="709"/>
        <w:jc w:val="center"/>
        <w:outlineLvl w:val="2"/>
        <w:rPr>
          <w:rFonts w:ascii="Arial" w:eastAsia="Calibri" w:hAnsi="Arial" w:cs="Arial"/>
          <w:sz w:val="24"/>
          <w:szCs w:val="24"/>
        </w:rPr>
      </w:pPr>
      <w:r w:rsidRPr="00F7060C">
        <w:rPr>
          <w:rFonts w:ascii="Arial" w:eastAsia="Calibri" w:hAnsi="Arial" w:cs="Arial"/>
          <w:sz w:val="24"/>
          <w:szCs w:val="24"/>
          <w:lang w:val="en-US"/>
        </w:rPr>
        <w:t>IV</w:t>
      </w:r>
      <w:r w:rsidRPr="00F7060C">
        <w:rPr>
          <w:rFonts w:ascii="Arial" w:eastAsia="Calibri" w:hAnsi="Arial" w:cs="Arial"/>
          <w:sz w:val="24"/>
          <w:szCs w:val="24"/>
        </w:rPr>
        <w:t>. Основные меры муниципального и правового регулирования подпрограммы</w:t>
      </w:r>
    </w:p>
    <w:p w:rsidR="00F7060C" w:rsidRPr="00F7060C" w:rsidRDefault="00F7060C" w:rsidP="00F7060C">
      <w:pPr>
        <w:tabs>
          <w:tab w:val="left" w:pos="851"/>
          <w:tab w:val="left" w:pos="1134"/>
        </w:tabs>
        <w:adjustRightInd w:val="0"/>
        <w:spacing w:after="0" w:line="240" w:lineRule="auto"/>
        <w:ind w:firstLine="709"/>
        <w:jc w:val="center"/>
        <w:outlineLvl w:val="2"/>
        <w:rPr>
          <w:rFonts w:ascii="Arial" w:eastAsia="Calibri" w:hAnsi="Arial" w:cs="Arial"/>
          <w:sz w:val="24"/>
          <w:szCs w:val="24"/>
        </w:rPr>
      </w:pPr>
    </w:p>
    <w:p w:rsidR="00F7060C" w:rsidRPr="00F7060C" w:rsidRDefault="00F7060C" w:rsidP="00F7060C">
      <w:pPr>
        <w:widowControl w:val="0"/>
        <w:adjustRightInd w:val="0"/>
        <w:spacing w:after="0" w:line="240" w:lineRule="auto"/>
        <w:ind w:firstLine="709"/>
        <w:jc w:val="both"/>
        <w:rPr>
          <w:rFonts w:ascii="Arial" w:eastAsia="Times New Roman" w:hAnsi="Arial" w:cs="Arial"/>
          <w:sz w:val="24"/>
          <w:szCs w:val="24"/>
        </w:rPr>
      </w:pPr>
      <w:r w:rsidRPr="00F7060C">
        <w:rPr>
          <w:rFonts w:ascii="Arial" w:eastAsia="Times New Roman" w:hAnsi="Arial" w:cs="Arial"/>
          <w:sz w:val="24"/>
          <w:szCs w:val="24"/>
        </w:rPr>
        <w:t>В целях реализации основных мероприятий подпрограммы планируется принятие следующих правовых актов:</w:t>
      </w:r>
    </w:p>
    <w:p w:rsidR="00F7060C" w:rsidRPr="00F7060C" w:rsidRDefault="00F7060C" w:rsidP="00F7060C">
      <w:pPr>
        <w:widowControl w:val="0"/>
        <w:adjustRightInd w:val="0"/>
        <w:spacing w:after="0" w:line="240" w:lineRule="auto"/>
        <w:ind w:firstLine="709"/>
        <w:jc w:val="both"/>
        <w:rPr>
          <w:rFonts w:ascii="Arial" w:eastAsia="Calibri" w:hAnsi="Arial" w:cs="Arial"/>
          <w:sz w:val="24"/>
          <w:szCs w:val="24"/>
        </w:rPr>
      </w:pPr>
      <w:r w:rsidRPr="00F7060C">
        <w:rPr>
          <w:rFonts w:ascii="Arial" w:eastAsia="Times New Roman" w:hAnsi="Arial" w:cs="Arial"/>
          <w:sz w:val="24"/>
          <w:szCs w:val="24"/>
        </w:rPr>
        <w:t xml:space="preserve">- о внесении изменений в муниципальные правовые акты, регулирующие оказание муниципальных услуг, в целях приведения их в соответствие с Федеральным законом </w:t>
      </w:r>
      <w:r w:rsidRPr="00F7060C">
        <w:rPr>
          <w:rFonts w:ascii="Arial" w:eastAsia="Calibri" w:hAnsi="Arial" w:cs="Arial"/>
          <w:sz w:val="24"/>
          <w:szCs w:val="24"/>
        </w:rPr>
        <w:t>от 27.07.2010 № 210-ФЗ «Об организации предоставления государственных и муниципальных услуг» и иными нормативными правовыми актами.</w:t>
      </w:r>
    </w:p>
    <w:p w:rsidR="00F7060C" w:rsidRPr="00F7060C" w:rsidRDefault="00F7060C" w:rsidP="00F7060C">
      <w:pPr>
        <w:adjustRightInd w:val="0"/>
        <w:spacing w:after="0" w:line="240" w:lineRule="auto"/>
        <w:ind w:firstLine="709"/>
        <w:jc w:val="both"/>
        <w:rPr>
          <w:rFonts w:ascii="Arial" w:eastAsia="Calibri" w:hAnsi="Arial" w:cs="Arial"/>
          <w:sz w:val="24"/>
          <w:szCs w:val="24"/>
        </w:rPr>
      </w:pPr>
    </w:p>
    <w:p w:rsidR="00F7060C" w:rsidRPr="00F7060C" w:rsidRDefault="00F7060C" w:rsidP="00F7060C">
      <w:pPr>
        <w:tabs>
          <w:tab w:val="left" w:pos="851"/>
          <w:tab w:val="left" w:pos="1134"/>
        </w:tabs>
        <w:adjustRightInd w:val="0"/>
        <w:spacing w:after="0" w:line="240" w:lineRule="auto"/>
        <w:ind w:firstLine="709"/>
        <w:jc w:val="both"/>
        <w:outlineLvl w:val="2"/>
        <w:rPr>
          <w:rFonts w:ascii="Arial" w:eastAsia="Calibri" w:hAnsi="Arial" w:cs="Arial"/>
          <w:sz w:val="24"/>
          <w:szCs w:val="24"/>
        </w:rPr>
      </w:pPr>
      <w:r w:rsidRPr="00F7060C">
        <w:rPr>
          <w:rFonts w:ascii="Arial" w:eastAsia="Calibri" w:hAnsi="Arial" w:cs="Arial"/>
          <w:sz w:val="24"/>
          <w:szCs w:val="24"/>
          <w:lang w:val="en-US"/>
        </w:rPr>
        <w:t>V</w:t>
      </w:r>
      <w:r w:rsidRPr="00F7060C">
        <w:rPr>
          <w:rFonts w:ascii="Arial" w:eastAsia="Calibri" w:hAnsi="Arial" w:cs="Arial"/>
          <w:sz w:val="24"/>
          <w:szCs w:val="24"/>
        </w:rPr>
        <w:t>. Информация об участии общественных, научных и иных организаций, а также внебюджетных фондов, юридических и физических лиц в реализации подпрограммы муниципальной программы</w:t>
      </w:r>
    </w:p>
    <w:p w:rsidR="00F7060C" w:rsidRPr="00F7060C" w:rsidRDefault="00F7060C" w:rsidP="00F7060C">
      <w:pPr>
        <w:tabs>
          <w:tab w:val="left" w:pos="851"/>
          <w:tab w:val="left" w:pos="1134"/>
        </w:tabs>
        <w:adjustRightInd w:val="0"/>
        <w:spacing w:after="0" w:line="240" w:lineRule="auto"/>
        <w:ind w:firstLine="709"/>
        <w:jc w:val="both"/>
        <w:outlineLvl w:val="2"/>
        <w:rPr>
          <w:rFonts w:ascii="Arial" w:eastAsia="Calibri" w:hAnsi="Arial" w:cs="Arial"/>
          <w:sz w:val="24"/>
          <w:szCs w:val="24"/>
        </w:rPr>
      </w:pPr>
    </w:p>
    <w:p w:rsidR="00F7060C" w:rsidRPr="00F7060C" w:rsidRDefault="00F7060C" w:rsidP="00F7060C">
      <w:pPr>
        <w:spacing w:after="0" w:line="240" w:lineRule="auto"/>
        <w:ind w:firstLine="709"/>
        <w:jc w:val="both"/>
        <w:rPr>
          <w:rFonts w:ascii="Arial" w:eastAsia="Calibri" w:hAnsi="Arial" w:cs="Arial"/>
          <w:sz w:val="24"/>
          <w:szCs w:val="24"/>
        </w:rPr>
      </w:pPr>
      <w:r w:rsidRPr="00F7060C">
        <w:rPr>
          <w:rFonts w:ascii="Arial" w:eastAsia="Calibri" w:hAnsi="Arial" w:cs="Arial"/>
          <w:sz w:val="24"/>
          <w:szCs w:val="24"/>
        </w:rPr>
        <w:t>Подпрограмма не предполагает участие в реализации ее основных мероприятий общественных, научных и иных организаций, а также внебюджетных фондов, юридических и физических лиц.</w:t>
      </w:r>
    </w:p>
    <w:p w:rsidR="00F7060C" w:rsidRPr="00F7060C" w:rsidRDefault="00F7060C" w:rsidP="00F7060C">
      <w:pPr>
        <w:spacing w:after="0" w:line="240" w:lineRule="auto"/>
        <w:ind w:firstLine="709"/>
        <w:jc w:val="both"/>
        <w:rPr>
          <w:rFonts w:ascii="Arial" w:eastAsia="Calibri" w:hAnsi="Arial" w:cs="Arial"/>
          <w:sz w:val="24"/>
          <w:szCs w:val="24"/>
        </w:rPr>
      </w:pPr>
    </w:p>
    <w:p w:rsidR="00F7060C" w:rsidRPr="00F7060C" w:rsidRDefault="00F7060C" w:rsidP="00F7060C">
      <w:pPr>
        <w:spacing w:after="0" w:line="240" w:lineRule="auto"/>
        <w:ind w:firstLine="709"/>
        <w:jc w:val="both"/>
        <w:rPr>
          <w:rFonts w:ascii="Arial" w:eastAsia="Calibri" w:hAnsi="Arial" w:cs="Arial"/>
          <w:sz w:val="24"/>
          <w:szCs w:val="24"/>
        </w:rPr>
      </w:pPr>
      <w:r w:rsidRPr="00F7060C">
        <w:rPr>
          <w:rFonts w:ascii="Arial" w:eastAsia="Calibri" w:hAnsi="Arial" w:cs="Arial"/>
          <w:sz w:val="24"/>
          <w:szCs w:val="24"/>
          <w:lang w:val="en-US"/>
        </w:rPr>
        <w:t>VI</w:t>
      </w:r>
      <w:r w:rsidRPr="00F7060C">
        <w:rPr>
          <w:rFonts w:ascii="Arial" w:eastAsia="Calibri" w:hAnsi="Arial" w:cs="Arial"/>
          <w:sz w:val="24"/>
          <w:szCs w:val="24"/>
        </w:rPr>
        <w:t>. Финансовое обеспечение реализации подпрограммы</w:t>
      </w:r>
    </w:p>
    <w:p w:rsidR="00F7060C" w:rsidRPr="00F7060C" w:rsidRDefault="00F7060C" w:rsidP="00F7060C">
      <w:pPr>
        <w:spacing w:after="0" w:line="240" w:lineRule="auto"/>
        <w:ind w:firstLine="709"/>
        <w:jc w:val="both"/>
        <w:rPr>
          <w:rFonts w:ascii="Arial" w:eastAsia="Calibri" w:hAnsi="Arial" w:cs="Arial"/>
          <w:sz w:val="24"/>
          <w:szCs w:val="24"/>
        </w:rPr>
      </w:pPr>
    </w:p>
    <w:p w:rsidR="00F7060C" w:rsidRPr="00F7060C" w:rsidRDefault="00F7060C" w:rsidP="00F7060C">
      <w:pPr>
        <w:suppressAutoHyphens/>
        <w:adjustRightInd w:val="0"/>
        <w:spacing w:after="0" w:line="240" w:lineRule="auto"/>
        <w:ind w:firstLine="720"/>
        <w:jc w:val="both"/>
        <w:outlineLvl w:val="2"/>
        <w:rPr>
          <w:rFonts w:ascii="Arial" w:eastAsia="Calibri" w:hAnsi="Arial" w:cs="Arial"/>
          <w:bCs/>
          <w:sz w:val="24"/>
          <w:szCs w:val="24"/>
        </w:rPr>
      </w:pPr>
      <w:r w:rsidRPr="00F7060C">
        <w:rPr>
          <w:rFonts w:ascii="Arial" w:eastAsia="Calibri" w:hAnsi="Arial" w:cs="Arial"/>
          <w:bCs/>
          <w:sz w:val="24"/>
          <w:szCs w:val="24"/>
        </w:rPr>
        <w:t>Объемы расходов на реализацию подпрограммы и основных мероприятий подпрограммы приведены в приложениях № 2 и 3 к муниципальной программе.</w:t>
      </w:r>
    </w:p>
    <w:p w:rsidR="00F7060C" w:rsidRPr="00F7060C" w:rsidRDefault="00F7060C" w:rsidP="00F7060C">
      <w:pPr>
        <w:spacing w:after="0" w:line="240" w:lineRule="auto"/>
        <w:ind w:firstLine="709"/>
        <w:jc w:val="both"/>
        <w:rPr>
          <w:rFonts w:ascii="Arial" w:eastAsia="Times New Roman" w:hAnsi="Arial" w:cs="Arial"/>
          <w:sz w:val="24"/>
          <w:szCs w:val="24"/>
          <w:lang w:eastAsia="ru-RU"/>
        </w:rPr>
      </w:pPr>
      <w:r w:rsidRPr="00F7060C">
        <w:rPr>
          <w:rFonts w:ascii="Arial" w:eastAsia="Calibri" w:hAnsi="Arial" w:cs="Arial"/>
          <w:sz w:val="24"/>
          <w:szCs w:val="24"/>
        </w:rPr>
        <w:t xml:space="preserve">Объем финансирования на текущий финансовый год приведен в </w:t>
      </w:r>
      <w:r w:rsidRPr="00F7060C">
        <w:rPr>
          <w:rFonts w:ascii="Arial" w:eastAsia="Times New Roman" w:hAnsi="Arial" w:cs="Arial"/>
          <w:sz w:val="24"/>
          <w:szCs w:val="24"/>
          <w:lang w:eastAsia="ru-RU"/>
        </w:rPr>
        <w:t xml:space="preserve">Плане реализации муниципальной программы, </w:t>
      </w:r>
      <w:proofErr w:type="gramStart"/>
      <w:r w:rsidRPr="00F7060C">
        <w:rPr>
          <w:rFonts w:ascii="Arial" w:eastAsia="Times New Roman" w:hAnsi="Arial" w:cs="Arial"/>
          <w:sz w:val="24"/>
          <w:szCs w:val="24"/>
          <w:lang w:eastAsia="ru-RU"/>
        </w:rPr>
        <w:t>согласно приложения</w:t>
      </w:r>
      <w:proofErr w:type="gramEnd"/>
      <w:r w:rsidRPr="00F7060C">
        <w:rPr>
          <w:rFonts w:ascii="Arial" w:eastAsia="Times New Roman" w:hAnsi="Arial" w:cs="Arial"/>
          <w:sz w:val="24"/>
          <w:szCs w:val="24"/>
          <w:lang w:eastAsia="ru-RU"/>
        </w:rPr>
        <w:t xml:space="preserve"> 4 к муниципальной программе.</w:t>
      </w:r>
    </w:p>
    <w:p w:rsidR="00F7060C" w:rsidRPr="00F7060C" w:rsidRDefault="00F7060C" w:rsidP="00F7060C">
      <w:pPr>
        <w:spacing w:after="0" w:line="240" w:lineRule="auto"/>
        <w:jc w:val="both"/>
        <w:rPr>
          <w:rFonts w:ascii="Arial" w:eastAsia="Times New Roman" w:hAnsi="Arial" w:cs="Arial"/>
          <w:sz w:val="24"/>
          <w:szCs w:val="24"/>
          <w:lang w:eastAsia="ru-RU"/>
        </w:rPr>
      </w:pPr>
    </w:p>
    <w:p w:rsidR="00F7060C" w:rsidRPr="00F7060C" w:rsidRDefault="00F7060C" w:rsidP="00F7060C">
      <w:pPr>
        <w:suppressAutoHyphens/>
        <w:adjustRightInd w:val="0"/>
        <w:spacing w:after="0" w:line="240" w:lineRule="auto"/>
        <w:ind w:firstLine="720"/>
        <w:jc w:val="both"/>
        <w:outlineLvl w:val="2"/>
        <w:rPr>
          <w:rFonts w:ascii="Arial" w:eastAsia="Times New Roman" w:hAnsi="Arial" w:cs="Arial"/>
          <w:sz w:val="24"/>
          <w:szCs w:val="24"/>
          <w:lang w:eastAsia="ru-RU"/>
        </w:rPr>
      </w:pPr>
      <w:r w:rsidRPr="00F7060C">
        <w:rPr>
          <w:rFonts w:ascii="Arial" w:eastAsia="Times New Roman" w:hAnsi="Arial" w:cs="Arial"/>
          <w:sz w:val="24"/>
          <w:szCs w:val="24"/>
          <w:lang w:val="en-US" w:eastAsia="ru-RU"/>
        </w:rPr>
        <w:t>VII</w:t>
      </w:r>
      <w:r w:rsidRPr="00F7060C">
        <w:rPr>
          <w:rFonts w:ascii="Arial" w:eastAsia="Times New Roman" w:hAnsi="Arial" w:cs="Arial"/>
          <w:sz w:val="24"/>
          <w:szCs w:val="24"/>
          <w:lang w:eastAsia="ru-RU"/>
        </w:rPr>
        <w:t>. Анализ рисков реализации подпрограммы и описание мер управления рисками реализации подпрограммы</w:t>
      </w:r>
    </w:p>
    <w:p w:rsidR="00F7060C" w:rsidRPr="00F7060C" w:rsidRDefault="00F7060C" w:rsidP="00F7060C">
      <w:pPr>
        <w:suppressAutoHyphens/>
        <w:adjustRightInd w:val="0"/>
        <w:spacing w:after="0" w:line="240" w:lineRule="auto"/>
        <w:ind w:firstLine="720"/>
        <w:jc w:val="both"/>
        <w:outlineLvl w:val="2"/>
        <w:rPr>
          <w:rFonts w:ascii="Arial" w:eastAsia="Times New Roman" w:hAnsi="Arial" w:cs="Arial"/>
          <w:sz w:val="24"/>
          <w:szCs w:val="24"/>
          <w:lang w:eastAsia="ru-RU"/>
        </w:rPr>
      </w:pPr>
    </w:p>
    <w:p w:rsidR="00F7060C" w:rsidRPr="00F7060C" w:rsidRDefault="00F7060C" w:rsidP="00F7060C">
      <w:pPr>
        <w:spacing w:after="0" w:line="240" w:lineRule="auto"/>
        <w:ind w:firstLine="851"/>
        <w:jc w:val="both"/>
        <w:rPr>
          <w:rFonts w:ascii="Arial" w:eastAsia="Calibri" w:hAnsi="Arial" w:cs="Arial"/>
          <w:sz w:val="24"/>
          <w:szCs w:val="24"/>
        </w:rPr>
      </w:pPr>
      <w:r w:rsidRPr="00F7060C">
        <w:rPr>
          <w:rFonts w:ascii="Arial" w:eastAsia="Calibri" w:hAnsi="Arial" w:cs="Arial"/>
          <w:sz w:val="24"/>
          <w:szCs w:val="24"/>
        </w:rPr>
        <w:t>компетенции ответственного исполнителя подпрограммы и исполнителей основных мероприятий подпрограммы, и внешние, наступление которых не зависит от действий ответственного исполнителя подпрограммы и исполнителей основных мероприятий подпрограммы.</w:t>
      </w:r>
    </w:p>
    <w:p w:rsidR="00F7060C" w:rsidRPr="00F7060C" w:rsidRDefault="00F7060C" w:rsidP="00F7060C">
      <w:pPr>
        <w:spacing w:after="0" w:line="240" w:lineRule="auto"/>
        <w:ind w:firstLine="851"/>
        <w:jc w:val="both"/>
        <w:rPr>
          <w:rFonts w:ascii="Arial" w:eastAsia="Calibri" w:hAnsi="Arial" w:cs="Arial"/>
          <w:sz w:val="24"/>
          <w:szCs w:val="24"/>
        </w:rPr>
      </w:pPr>
      <w:r w:rsidRPr="00F7060C">
        <w:rPr>
          <w:rFonts w:ascii="Arial" w:eastAsia="Calibri" w:hAnsi="Arial" w:cs="Arial"/>
          <w:sz w:val="24"/>
          <w:szCs w:val="24"/>
        </w:rPr>
        <w:t>Внутренние риски являются следствием:</w:t>
      </w:r>
    </w:p>
    <w:p w:rsidR="00F7060C" w:rsidRPr="00F7060C" w:rsidRDefault="00F7060C" w:rsidP="00F7060C">
      <w:pPr>
        <w:spacing w:after="0" w:line="240" w:lineRule="auto"/>
        <w:ind w:firstLine="851"/>
        <w:jc w:val="both"/>
        <w:rPr>
          <w:rFonts w:ascii="Arial" w:eastAsia="Calibri" w:hAnsi="Arial" w:cs="Arial"/>
          <w:sz w:val="24"/>
          <w:szCs w:val="24"/>
        </w:rPr>
      </w:pPr>
      <w:r w:rsidRPr="00F7060C">
        <w:rPr>
          <w:rFonts w:ascii="Arial" w:eastAsia="Calibri" w:hAnsi="Arial" w:cs="Arial"/>
          <w:sz w:val="24"/>
          <w:szCs w:val="24"/>
        </w:rPr>
        <w:t>- низкой исполнительской дисциплины сотрудников ответственного исполнителя подпрограммы и исполнителей мероприятий подпрограммы;</w:t>
      </w:r>
    </w:p>
    <w:p w:rsidR="00F7060C" w:rsidRPr="00F7060C" w:rsidRDefault="00F7060C" w:rsidP="00F7060C">
      <w:pPr>
        <w:spacing w:after="0" w:line="240" w:lineRule="auto"/>
        <w:ind w:firstLine="851"/>
        <w:jc w:val="both"/>
        <w:rPr>
          <w:rFonts w:ascii="Arial" w:eastAsia="Calibri" w:hAnsi="Arial" w:cs="Arial"/>
          <w:sz w:val="24"/>
          <w:szCs w:val="24"/>
        </w:rPr>
      </w:pPr>
      <w:r w:rsidRPr="00F7060C">
        <w:rPr>
          <w:rFonts w:ascii="Arial" w:eastAsia="Calibri" w:hAnsi="Arial" w:cs="Arial"/>
          <w:sz w:val="24"/>
          <w:szCs w:val="24"/>
        </w:rPr>
        <w:t>- несвоевременных разработки, согласования и принятия документов, обеспечивающих выполнение мероприятий подпрограммы;</w:t>
      </w:r>
    </w:p>
    <w:p w:rsidR="00F7060C" w:rsidRPr="00F7060C" w:rsidRDefault="00F7060C" w:rsidP="00F7060C">
      <w:pPr>
        <w:spacing w:after="0" w:line="240" w:lineRule="auto"/>
        <w:ind w:firstLine="851"/>
        <w:jc w:val="both"/>
        <w:rPr>
          <w:rFonts w:ascii="Arial" w:eastAsia="Calibri" w:hAnsi="Arial" w:cs="Arial"/>
          <w:sz w:val="24"/>
          <w:szCs w:val="24"/>
        </w:rPr>
      </w:pPr>
      <w:r w:rsidRPr="00F7060C">
        <w:rPr>
          <w:rFonts w:ascii="Arial" w:eastAsia="Calibri" w:hAnsi="Arial" w:cs="Arial"/>
          <w:sz w:val="24"/>
          <w:szCs w:val="24"/>
        </w:rPr>
        <w:t>- недостаточной оперативности при корректировке плана реализации подпрограммы при наступлении внешних рисков реализации подпрограммы.</w:t>
      </w:r>
    </w:p>
    <w:p w:rsidR="00F7060C" w:rsidRPr="00F7060C" w:rsidRDefault="00F7060C" w:rsidP="00F7060C">
      <w:pPr>
        <w:spacing w:after="0" w:line="240" w:lineRule="auto"/>
        <w:ind w:firstLine="851"/>
        <w:jc w:val="both"/>
        <w:rPr>
          <w:rFonts w:ascii="Arial" w:eastAsia="Calibri" w:hAnsi="Arial" w:cs="Arial"/>
          <w:sz w:val="24"/>
          <w:szCs w:val="24"/>
        </w:rPr>
      </w:pPr>
      <w:r w:rsidRPr="00F7060C">
        <w:rPr>
          <w:rFonts w:ascii="Arial" w:eastAsia="Calibri" w:hAnsi="Arial" w:cs="Arial"/>
          <w:sz w:val="24"/>
          <w:szCs w:val="24"/>
        </w:rPr>
        <w:t>Мерами управления внутренними рисками являются детальное планирование хода реализации подпрограммы, мониторинг выполнения мероприятий подпрограммы, своевременная актуализация ежегодных планов реализации подпрограммы.</w:t>
      </w:r>
    </w:p>
    <w:p w:rsidR="00F7060C" w:rsidRPr="00F7060C" w:rsidRDefault="00F7060C" w:rsidP="00F7060C">
      <w:pPr>
        <w:spacing w:after="0" w:line="240" w:lineRule="auto"/>
        <w:ind w:firstLine="851"/>
        <w:jc w:val="both"/>
        <w:rPr>
          <w:rFonts w:ascii="Arial" w:eastAsia="Calibri" w:hAnsi="Arial" w:cs="Arial"/>
          <w:sz w:val="24"/>
          <w:szCs w:val="24"/>
        </w:rPr>
      </w:pPr>
      <w:r w:rsidRPr="00F7060C">
        <w:rPr>
          <w:rFonts w:ascii="Arial" w:eastAsia="Calibri" w:hAnsi="Arial" w:cs="Arial"/>
          <w:sz w:val="24"/>
          <w:szCs w:val="24"/>
        </w:rPr>
        <w:t>Внешние риски являются следствием:</w:t>
      </w:r>
    </w:p>
    <w:p w:rsidR="00F7060C" w:rsidRPr="00F7060C" w:rsidRDefault="00F7060C" w:rsidP="00F7060C">
      <w:pPr>
        <w:spacing w:after="0" w:line="240" w:lineRule="auto"/>
        <w:ind w:firstLine="851"/>
        <w:jc w:val="both"/>
        <w:rPr>
          <w:rFonts w:ascii="Arial" w:eastAsia="Calibri" w:hAnsi="Arial" w:cs="Arial"/>
          <w:sz w:val="24"/>
          <w:szCs w:val="24"/>
        </w:rPr>
      </w:pPr>
      <w:r w:rsidRPr="00F7060C">
        <w:rPr>
          <w:rFonts w:ascii="Arial" w:eastAsia="Calibri" w:hAnsi="Arial" w:cs="Arial"/>
          <w:sz w:val="24"/>
          <w:szCs w:val="24"/>
        </w:rPr>
        <w:t>- недостаточного уровня финансирования;</w:t>
      </w:r>
    </w:p>
    <w:p w:rsidR="00F7060C" w:rsidRPr="00F7060C" w:rsidRDefault="00F7060C" w:rsidP="00F7060C">
      <w:pPr>
        <w:spacing w:after="0" w:line="240" w:lineRule="auto"/>
        <w:ind w:firstLine="851"/>
        <w:jc w:val="both"/>
        <w:rPr>
          <w:rFonts w:ascii="Arial" w:eastAsia="Calibri" w:hAnsi="Arial" w:cs="Arial"/>
          <w:sz w:val="24"/>
          <w:szCs w:val="24"/>
        </w:rPr>
      </w:pPr>
      <w:r w:rsidRPr="00F7060C">
        <w:rPr>
          <w:rFonts w:ascii="Arial" w:eastAsia="Calibri" w:hAnsi="Arial" w:cs="Arial"/>
          <w:sz w:val="24"/>
          <w:szCs w:val="24"/>
        </w:rPr>
        <w:t>- изменения федерального законодательства.</w:t>
      </w:r>
    </w:p>
    <w:p w:rsidR="00F7060C" w:rsidRPr="00F7060C" w:rsidRDefault="00F7060C" w:rsidP="00F7060C">
      <w:pPr>
        <w:spacing w:after="0" w:line="240" w:lineRule="auto"/>
        <w:ind w:firstLine="851"/>
        <w:jc w:val="both"/>
        <w:rPr>
          <w:rFonts w:ascii="Arial" w:eastAsia="Calibri" w:hAnsi="Arial" w:cs="Arial"/>
          <w:sz w:val="24"/>
          <w:szCs w:val="24"/>
        </w:rPr>
      </w:pPr>
      <w:r w:rsidRPr="00F7060C">
        <w:rPr>
          <w:rFonts w:ascii="Arial" w:eastAsia="Calibri" w:hAnsi="Arial" w:cs="Arial"/>
          <w:sz w:val="24"/>
          <w:szCs w:val="24"/>
        </w:rPr>
        <w:t>Мерами управления внешними рисками являются оперативное реагирование и внесение в подпрограмму изменений, снижающих воздействие негативных факторов на выполнение целевых показателей подпрограммы.</w:t>
      </w:r>
    </w:p>
    <w:p w:rsidR="00F7060C" w:rsidRPr="00F7060C" w:rsidRDefault="00F7060C" w:rsidP="00F7060C">
      <w:pPr>
        <w:spacing w:after="0" w:line="240" w:lineRule="auto"/>
        <w:ind w:firstLine="851"/>
        <w:jc w:val="both"/>
        <w:rPr>
          <w:rFonts w:ascii="Arial" w:eastAsia="Calibri" w:hAnsi="Arial" w:cs="Arial"/>
          <w:sz w:val="24"/>
          <w:szCs w:val="24"/>
        </w:rPr>
      </w:pPr>
      <w:r w:rsidRPr="00F7060C">
        <w:rPr>
          <w:rFonts w:ascii="Arial" w:eastAsia="Calibri" w:hAnsi="Arial" w:cs="Arial"/>
          <w:sz w:val="24"/>
          <w:szCs w:val="24"/>
        </w:rPr>
        <w:t>Оценка данных рисков - риски низкие.</w:t>
      </w:r>
    </w:p>
    <w:p w:rsidR="00F7060C" w:rsidRPr="00F7060C" w:rsidRDefault="00F7060C" w:rsidP="00F7060C">
      <w:pPr>
        <w:spacing w:after="0" w:line="240" w:lineRule="auto"/>
        <w:ind w:firstLine="851"/>
        <w:jc w:val="both"/>
        <w:rPr>
          <w:rFonts w:ascii="Arial" w:eastAsia="Calibri" w:hAnsi="Arial" w:cs="Arial"/>
          <w:sz w:val="24"/>
          <w:szCs w:val="24"/>
        </w:rPr>
      </w:pPr>
    </w:p>
    <w:p w:rsidR="00F7060C" w:rsidRPr="00F7060C" w:rsidRDefault="00F7060C" w:rsidP="00F7060C">
      <w:pPr>
        <w:spacing w:after="0" w:line="240" w:lineRule="auto"/>
        <w:ind w:firstLine="851"/>
        <w:jc w:val="both"/>
        <w:rPr>
          <w:rFonts w:ascii="Arial" w:eastAsia="Calibri" w:hAnsi="Arial" w:cs="Arial"/>
          <w:sz w:val="24"/>
          <w:szCs w:val="24"/>
        </w:rPr>
      </w:pPr>
    </w:p>
    <w:p w:rsidR="00F7060C" w:rsidRPr="00F7060C" w:rsidRDefault="00F7060C" w:rsidP="00F7060C">
      <w:pPr>
        <w:tabs>
          <w:tab w:val="left" w:pos="851"/>
          <w:tab w:val="left" w:pos="1134"/>
        </w:tabs>
        <w:adjustRightInd w:val="0"/>
        <w:spacing w:after="0" w:line="240" w:lineRule="auto"/>
        <w:jc w:val="both"/>
        <w:outlineLvl w:val="2"/>
        <w:rPr>
          <w:rFonts w:ascii="Arial" w:eastAsia="Calibri" w:hAnsi="Arial" w:cs="Arial"/>
          <w:sz w:val="24"/>
          <w:szCs w:val="24"/>
        </w:rPr>
      </w:pPr>
      <w:r w:rsidRPr="00F7060C">
        <w:rPr>
          <w:rFonts w:ascii="Arial" w:eastAsia="Calibri" w:hAnsi="Arial" w:cs="Arial"/>
          <w:sz w:val="24"/>
          <w:szCs w:val="24"/>
        </w:rPr>
        <w:t>Раздел 8. Оценка эффективности реализации подпрограммы</w:t>
      </w:r>
    </w:p>
    <w:p w:rsidR="00F7060C" w:rsidRPr="00F7060C" w:rsidRDefault="00F7060C" w:rsidP="00F7060C">
      <w:pPr>
        <w:tabs>
          <w:tab w:val="left" w:pos="851"/>
          <w:tab w:val="left" w:pos="1134"/>
        </w:tabs>
        <w:adjustRightInd w:val="0"/>
        <w:spacing w:after="0" w:line="240" w:lineRule="auto"/>
        <w:jc w:val="both"/>
        <w:outlineLvl w:val="2"/>
        <w:rPr>
          <w:rFonts w:ascii="Arial" w:eastAsia="Calibri" w:hAnsi="Arial" w:cs="Arial"/>
          <w:sz w:val="24"/>
          <w:szCs w:val="24"/>
        </w:rPr>
      </w:pPr>
    </w:p>
    <w:p w:rsidR="00F7060C" w:rsidRPr="00F7060C" w:rsidRDefault="00F7060C" w:rsidP="00F7060C">
      <w:pPr>
        <w:spacing w:after="0" w:line="240" w:lineRule="auto"/>
        <w:ind w:firstLine="709"/>
        <w:jc w:val="both"/>
        <w:rPr>
          <w:rFonts w:ascii="Arial" w:eastAsia="Calibri" w:hAnsi="Arial" w:cs="Arial"/>
          <w:sz w:val="24"/>
          <w:szCs w:val="24"/>
        </w:rPr>
      </w:pPr>
      <w:r w:rsidRPr="00F7060C">
        <w:rPr>
          <w:rFonts w:ascii="Arial" w:eastAsia="Calibri" w:hAnsi="Arial" w:cs="Arial"/>
          <w:sz w:val="24"/>
          <w:szCs w:val="24"/>
        </w:rPr>
        <w:t xml:space="preserve">Оценка эффективности реализации подпрограммы осуществляется ежегодно на основании значений целевых индикаторов и показателей подпрограммы, что обеспечит мониторинг динамики их изменения за оцениваемый период с целью </w:t>
      </w:r>
      <w:proofErr w:type="gramStart"/>
      <w:r w:rsidRPr="00F7060C">
        <w:rPr>
          <w:rFonts w:ascii="Arial" w:eastAsia="Calibri" w:hAnsi="Arial" w:cs="Arial"/>
          <w:sz w:val="24"/>
          <w:szCs w:val="24"/>
        </w:rPr>
        <w:t>оценки степени эффективности реализации мероприятий подпрограммы</w:t>
      </w:r>
      <w:proofErr w:type="gramEnd"/>
      <w:r w:rsidRPr="00F7060C">
        <w:rPr>
          <w:rFonts w:ascii="Arial" w:eastAsia="Calibri" w:hAnsi="Arial" w:cs="Arial"/>
          <w:sz w:val="24"/>
          <w:szCs w:val="24"/>
        </w:rPr>
        <w:t>.</w:t>
      </w:r>
    </w:p>
    <w:p w:rsidR="00F7060C" w:rsidRPr="00F7060C" w:rsidRDefault="00F7060C" w:rsidP="00F7060C">
      <w:pPr>
        <w:spacing w:after="0" w:line="240" w:lineRule="auto"/>
        <w:ind w:firstLine="709"/>
        <w:jc w:val="both"/>
        <w:rPr>
          <w:rFonts w:ascii="Arial" w:eastAsia="Calibri" w:hAnsi="Arial" w:cs="Arial"/>
          <w:sz w:val="24"/>
          <w:szCs w:val="24"/>
        </w:rPr>
      </w:pPr>
      <w:r w:rsidRPr="00F7060C">
        <w:rPr>
          <w:rFonts w:ascii="Arial" w:eastAsia="Calibri" w:hAnsi="Arial" w:cs="Arial"/>
          <w:sz w:val="24"/>
          <w:szCs w:val="24"/>
        </w:rPr>
        <w:lastRenderedPageBreak/>
        <w:t>Оценка эффективности реализации программы по каждому целевому индикатору и показателю программы осуществляется путем сравнения достигнутого значения целевого индикатора с его целевым значением и определяется по следующей форме:</w:t>
      </w:r>
    </w:p>
    <w:p w:rsidR="00F7060C" w:rsidRPr="00F7060C" w:rsidRDefault="00F7060C" w:rsidP="00F7060C">
      <w:pPr>
        <w:spacing w:after="0" w:line="240" w:lineRule="auto"/>
        <w:ind w:firstLine="709"/>
        <w:jc w:val="both"/>
        <w:rPr>
          <w:rFonts w:ascii="Arial" w:eastAsia="Calibri" w:hAnsi="Arial" w:cs="Arial"/>
          <w:sz w:val="24"/>
          <w:szCs w:val="24"/>
        </w:rPr>
      </w:pPr>
      <w:proofErr w:type="spellStart"/>
      <w:r w:rsidRPr="00F7060C">
        <w:rPr>
          <w:rFonts w:ascii="Arial" w:eastAsia="Calibri" w:hAnsi="Arial" w:cs="Arial"/>
          <w:sz w:val="24"/>
          <w:szCs w:val="24"/>
        </w:rPr>
        <w:t>Эп</w:t>
      </w:r>
      <w:proofErr w:type="spellEnd"/>
      <w:r w:rsidRPr="00F7060C">
        <w:rPr>
          <w:rFonts w:ascii="Arial" w:eastAsia="Calibri" w:hAnsi="Arial" w:cs="Arial"/>
          <w:sz w:val="24"/>
          <w:szCs w:val="24"/>
        </w:rPr>
        <w:t xml:space="preserve"> = </w:t>
      </w:r>
      <w:proofErr w:type="spellStart"/>
      <w:r w:rsidRPr="00F7060C">
        <w:rPr>
          <w:rFonts w:ascii="Arial" w:eastAsia="Calibri" w:hAnsi="Arial" w:cs="Arial"/>
          <w:sz w:val="24"/>
          <w:szCs w:val="24"/>
        </w:rPr>
        <w:t>Иф</w:t>
      </w:r>
      <w:proofErr w:type="spellEnd"/>
      <w:r w:rsidRPr="00F7060C">
        <w:rPr>
          <w:rFonts w:ascii="Arial" w:eastAsia="Calibri" w:hAnsi="Arial" w:cs="Arial"/>
          <w:sz w:val="24"/>
          <w:szCs w:val="24"/>
        </w:rPr>
        <w:t xml:space="preserve"> </w:t>
      </w:r>
      <w:proofErr w:type="spellStart"/>
      <w:r w:rsidRPr="00F7060C">
        <w:rPr>
          <w:rFonts w:ascii="Arial" w:eastAsia="Calibri" w:hAnsi="Arial" w:cs="Arial"/>
          <w:sz w:val="24"/>
          <w:szCs w:val="24"/>
        </w:rPr>
        <w:t>x</w:t>
      </w:r>
      <w:proofErr w:type="spellEnd"/>
      <w:r w:rsidRPr="00F7060C">
        <w:rPr>
          <w:rFonts w:ascii="Arial" w:eastAsia="Calibri" w:hAnsi="Arial" w:cs="Arial"/>
          <w:sz w:val="24"/>
          <w:szCs w:val="24"/>
        </w:rPr>
        <w:t xml:space="preserve"> 100% / </w:t>
      </w:r>
      <w:proofErr w:type="spellStart"/>
      <w:r w:rsidRPr="00F7060C">
        <w:rPr>
          <w:rFonts w:ascii="Arial" w:eastAsia="Calibri" w:hAnsi="Arial" w:cs="Arial"/>
          <w:sz w:val="24"/>
          <w:szCs w:val="24"/>
        </w:rPr>
        <w:t>Иц</w:t>
      </w:r>
      <w:proofErr w:type="spellEnd"/>
      <w:r w:rsidRPr="00F7060C">
        <w:rPr>
          <w:rFonts w:ascii="Arial" w:eastAsia="Calibri" w:hAnsi="Arial" w:cs="Arial"/>
          <w:sz w:val="24"/>
          <w:szCs w:val="24"/>
        </w:rPr>
        <w:t>,</w:t>
      </w:r>
    </w:p>
    <w:p w:rsidR="00F7060C" w:rsidRPr="00F7060C" w:rsidRDefault="00F7060C" w:rsidP="00F7060C">
      <w:pPr>
        <w:spacing w:after="0" w:line="240" w:lineRule="auto"/>
        <w:ind w:firstLine="709"/>
        <w:jc w:val="both"/>
        <w:rPr>
          <w:rFonts w:ascii="Arial" w:eastAsia="Calibri" w:hAnsi="Arial" w:cs="Arial"/>
          <w:sz w:val="24"/>
          <w:szCs w:val="24"/>
        </w:rPr>
      </w:pPr>
      <w:r w:rsidRPr="00F7060C">
        <w:rPr>
          <w:rFonts w:ascii="Arial" w:eastAsia="Calibri" w:hAnsi="Arial" w:cs="Arial"/>
          <w:sz w:val="24"/>
          <w:szCs w:val="24"/>
        </w:rPr>
        <w:t>где:</w:t>
      </w:r>
    </w:p>
    <w:p w:rsidR="00F7060C" w:rsidRPr="00F7060C" w:rsidRDefault="00F7060C" w:rsidP="00F7060C">
      <w:pPr>
        <w:spacing w:after="0" w:line="240" w:lineRule="auto"/>
        <w:ind w:firstLine="709"/>
        <w:jc w:val="both"/>
        <w:rPr>
          <w:rFonts w:ascii="Arial" w:eastAsia="Calibri" w:hAnsi="Arial" w:cs="Arial"/>
          <w:sz w:val="24"/>
          <w:szCs w:val="24"/>
        </w:rPr>
      </w:pPr>
      <w:proofErr w:type="spellStart"/>
      <w:r w:rsidRPr="00F7060C">
        <w:rPr>
          <w:rFonts w:ascii="Arial" w:eastAsia="Calibri" w:hAnsi="Arial" w:cs="Arial"/>
          <w:sz w:val="24"/>
          <w:szCs w:val="24"/>
        </w:rPr>
        <w:t>Эп</w:t>
      </w:r>
      <w:proofErr w:type="spellEnd"/>
      <w:r w:rsidRPr="00F7060C">
        <w:rPr>
          <w:rFonts w:ascii="Arial" w:eastAsia="Calibri" w:hAnsi="Arial" w:cs="Arial"/>
          <w:sz w:val="24"/>
          <w:szCs w:val="24"/>
        </w:rPr>
        <w:t xml:space="preserve"> - эффективность реализации программы по данному целевому индикатору;</w:t>
      </w:r>
    </w:p>
    <w:p w:rsidR="00F7060C" w:rsidRPr="00F7060C" w:rsidRDefault="00F7060C" w:rsidP="00F7060C">
      <w:pPr>
        <w:spacing w:after="0" w:line="240" w:lineRule="auto"/>
        <w:ind w:firstLine="709"/>
        <w:jc w:val="both"/>
        <w:rPr>
          <w:rFonts w:ascii="Arial" w:eastAsia="Calibri" w:hAnsi="Arial" w:cs="Arial"/>
          <w:sz w:val="24"/>
          <w:szCs w:val="24"/>
        </w:rPr>
      </w:pPr>
      <w:proofErr w:type="spellStart"/>
      <w:r w:rsidRPr="00F7060C">
        <w:rPr>
          <w:rFonts w:ascii="Arial" w:eastAsia="Calibri" w:hAnsi="Arial" w:cs="Arial"/>
          <w:sz w:val="24"/>
          <w:szCs w:val="24"/>
        </w:rPr>
        <w:t>Иф</w:t>
      </w:r>
      <w:proofErr w:type="spellEnd"/>
      <w:r w:rsidRPr="00F7060C">
        <w:rPr>
          <w:rFonts w:ascii="Arial" w:eastAsia="Calibri" w:hAnsi="Arial" w:cs="Arial"/>
          <w:sz w:val="24"/>
          <w:szCs w:val="24"/>
        </w:rPr>
        <w:t xml:space="preserve"> - фактическое значение достигнутого целевого индикатора;</w:t>
      </w:r>
    </w:p>
    <w:p w:rsidR="00F7060C" w:rsidRPr="00F7060C" w:rsidRDefault="00F7060C" w:rsidP="00F7060C">
      <w:pPr>
        <w:spacing w:after="0" w:line="240" w:lineRule="auto"/>
        <w:ind w:firstLine="709"/>
        <w:jc w:val="both"/>
        <w:rPr>
          <w:rFonts w:ascii="Arial" w:eastAsia="Calibri" w:hAnsi="Arial" w:cs="Arial"/>
          <w:sz w:val="24"/>
          <w:szCs w:val="24"/>
        </w:rPr>
      </w:pPr>
      <w:proofErr w:type="spellStart"/>
      <w:r w:rsidRPr="00F7060C">
        <w:rPr>
          <w:rFonts w:ascii="Arial" w:eastAsia="Calibri" w:hAnsi="Arial" w:cs="Arial"/>
          <w:sz w:val="24"/>
          <w:szCs w:val="24"/>
        </w:rPr>
        <w:t>Иц</w:t>
      </w:r>
      <w:proofErr w:type="spellEnd"/>
      <w:r w:rsidRPr="00F7060C">
        <w:rPr>
          <w:rFonts w:ascii="Arial" w:eastAsia="Calibri" w:hAnsi="Arial" w:cs="Arial"/>
          <w:sz w:val="24"/>
          <w:szCs w:val="24"/>
        </w:rPr>
        <w:t xml:space="preserve"> - нормативное значение целевого индикатора.</w:t>
      </w:r>
    </w:p>
    <w:p w:rsidR="00F7060C" w:rsidRPr="00F7060C" w:rsidRDefault="00F7060C" w:rsidP="00F7060C">
      <w:pPr>
        <w:spacing w:after="0" w:line="240" w:lineRule="auto"/>
        <w:ind w:firstLine="709"/>
        <w:jc w:val="both"/>
        <w:rPr>
          <w:rFonts w:ascii="Arial" w:eastAsia="Calibri" w:hAnsi="Arial" w:cs="Arial"/>
          <w:sz w:val="24"/>
          <w:szCs w:val="24"/>
        </w:rPr>
      </w:pPr>
      <w:r w:rsidRPr="00F7060C">
        <w:rPr>
          <w:rFonts w:ascii="Arial" w:eastAsia="Calibri" w:hAnsi="Arial" w:cs="Arial"/>
          <w:sz w:val="24"/>
          <w:szCs w:val="24"/>
        </w:rPr>
        <w:t>Результативность мероприятий программы определяется исходя из оценки эффективности реализации программы по каждому целевому индикатору и показателю с учетом соответствия полученных результатов целям и задачам программы.</w:t>
      </w:r>
    </w:p>
    <w:p w:rsidR="00F7060C" w:rsidRPr="00F7060C" w:rsidRDefault="00F7060C" w:rsidP="00F7060C">
      <w:pPr>
        <w:spacing w:after="0" w:line="240" w:lineRule="auto"/>
        <w:ind w:firstLine="709"/>
        <w:jc w:val="both"/>
        <w:rPr>
          <w:rFonts w:ascii="Arial" w:eastAsia="Calibri" w:hAnsi="Arial" w:cs="Arial"/>
          <w:sz w:val="24"/>
          <w:szCs w:val="24"/>
        </w:rPr>
      </w:pPr>
    </w:p>
    <w:p w:rsidR="00F7060C" w:rsidRPr="00F7060C" w:rsidRDefault="00F7060C" w:rsidP="00F7060C">
      <w:pPr>
        <w:adjustRightInd w:val="0"/>
        <w:spacing w:after="0" w:line="240" w:lineRule="auto"/>
        <w:ind w:firstLine="709"/>
        <w:jc w:val="center"/>
        <w:rPr>
          <w:rFonts w:ascii="Arial" w:eastAsia="Calibri" w:hAnsi="Arial" w:cs="Arial"/>
          <w:sz w:val="24"/>
          <w:szCs w:val="24"/>
        </w:rPr>
      </w:pPr>
      <w:r w:rsidRPr="00F7060C">
        <w:rPr>
          <w:rFonts w:ascii="Arial" w:eastAsia="Calibri" w:hAnsi="Arial" w:cs="Arial"/>
          <w:sz w:val="24"/>
          <w:szCs w:val="24"/>
        </w:rPr>
        <w:t>Подпрограмма 2 «Поощрение муниципальных образований»</w:t>
      </w:r>
    </w:p>
    <w:p w:rsidR="00F7060C" w:rsidRPr="00F7060C" w:rsidRDefault="00F7060C" w:rsidP="00F7060C">
      <w:pPr>
        <w:suppressAutoHyphens/>
        <w:adjustRightInd w:val="0"/>
        <w:spacing w:after="0" w:line="240" w:lineRule="auto"/>
        <w:ind w:firstLine="720"/>
        <w:jc w:val="center"/>
        <w:outlineLvl w:val="2"/>
        <w:rPr>
          <w:rFonts w:ascii="Arial" w:eastAsia="Times New Roman" w:hAnsi="Arial" w:cs="Arial"/>
          <w:sz w:val="24"/>
          <w:szCs w:val="24"/>
          <w:lang w:eastAsia="ru-RU"/>
        </w:rPr>
      </w:pPr>
    </w:p>
    <w:p w:rsidR="00F7060C" w:rsidRPr="00F7060C" w:rsidRDefault="00F7060C" w:rsidP="00F7060C">
      <w:pPr>
        <w:spacing w:after="0" w:line="240" w:lineRule="auto"/>
        <w:jc w:val="center"/>
        <w:rPr>
          <w:rFonts w:ascii="Arial" w:eastAsia="Calibri" w:hAnsi="Arial" w:cs="Arial"/>
          <w:sz w:val="24"/>
          <w:szCs w:val="24"/>
        </w:rPr>
      </w:pPr>
      <w:r w:rsidRPr="00F7060C">
        <w:rPr>
          <w:rFonts w:ascii="Arial" w:eastAsia="Calibri" w:hAnsi="Arial" w:cs="Arial"/>
          <w:sz w:val="24"/>
          <w:szCs w:val="24"/>
        </w:rPr>
        <w:t>ПАСПОРТ</w:t>
      </w:r>
    </w:p>
    <w:p w:rsidR="00F7060C" w:rsidRPr="00F7060C" w:rsidRDefault="00F7060C" w:rsidP="00F7060C">
      <w:pPr>
        <w:spacing w:after="0" w:line="240" w:lineRule="auto"/>
        <w:jc w:val="center"/>
        <w:rPr>
          <w:rFonts w:ascii="Arial" w:eastAsia="Calibri" w:hAnsi="Arial" w:cs="Arial"/>
          <w:sz w:val="24"/>
          <w:szCs w:val="24"/>
        </w:rPr>
      </w:pPr>
      <w:r w:rsidRPr="00F7060C">
        <w:rPr>
          <w:rFonts w:ascii="Arial" w:eastAsia="Calibri" w:hAnsi="Arial" w:cs="Arial"/>
          <w:sz w:val="24"/>
          <w:szCs w:val="24"/>
        </w:rPr>
        <w:t xml:space="preserve">подпрограммы 2 «Поощрение муниципальных образований» </w:t>
      </w:r>
    </w:p>
    <w:tbl>
      <w:tblPr>
        <w:tblW w:w="5000" w:type="pct"/>
        <w:tblLook w:val="04A0"/>
      </w:tblPr>
      <w:tblGrid>
        <w:gridCol w:w="1780"/>
        <w:gridCol w:w="7792"/>
      </w:tblGrid>
      <w:tr w:rsidR="00F7060C" w:rsidRPr="00F7060C" w:rsidTr="00F7060C">
        <w:trPr>
          <w:trHeight w:val="750"/>
        </w:trPr>
        <w:tc>
          <w:tcPr>
            <w:tcW w:w="1505" w:type="pct"/>
            <w:tcBorders>
              <w:top w:val="single" w:sz="4" w:space="0" w:color="auto"/>
              <w:left w:val="single" w:sz="4" w:space="0" w:color="auto"/>
              <w:bottom w:val="single" w:sz="4" w:space="0" w:color="auto"/>
              <w:right w:val="single" w:sz="4" w:space="0" w:color="auto"/>
            </w:tcBorders>
            <w:vAlign w:val="center"/>
            <w:hideMark/>
          </w:tcPr>
          <w:p w:rsidR="00F7060C" w:rsidRPr="00F7060C" w:rsidRDefault="00F7060C" w:rsidP="00F7060C">
            <w:pPr>
              <w:spacing w:after="0" w:line="240" w:lineRule="auto"/>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Наименование подпрограммы</w:t>
            </w:r>
          </w:p>
        </w:tc>
        <w:tc>
          <w:tcPr>
            <w:tcW w:w="3495" w:type="pct"/>
            <w:tcBorders>
              <w:top w:val="single" w:sz="4" w:space="0" w:color="auto"/>
              <w:left w:val="nil"/>
              <w:bottom w:val="single" w:sz="4" w:space="0" w:color="auto"/>
              <w:right w:val="single" w:sz="4" w:space="0" w:color="auto"/>
            </w:tcBorders>
            <w:vAlign w:val="center"/>
            <w:hideMark/>
          </w:tcPr>
          <w:p w:rsidR="00F7060C" w:rsidRPr="00F7060C" w:rsidRDefault="00F7060C" w:rsidP="00F7060C">
            <w:pPr>
              <w:spacing w:after="0" w:line="240" w:lineRule="auto"/>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«Поощрение муниципальных образований» на 2020-2025годы</w:t>
            </w:r>
          </w:p>
        </w:tc>
      </w:tr>
      <w:tr w:rsidR="00F7060C" w:rsidRPr="00F7060C" w:rsidTr="00F7060C">
        <w:trPr>
          <w:trHeight w:val="750"/>
        </w:trPr>
        <w:tc>
          <w:tcPr>
            <w:tcW w:w="1505" w:type="pct"/>
            <w:tcBorders>
              <w:top w:val="nil"/>
              <w:left w:val="single" w:sz="4" w:space="0" w:color="auto"/>
              <w:bottom w:val="single" w:sz="4" w:space="0" w:color="auto"/>
              <w:right w:val="single" w:sz="4" w:space="0" w:color="auto"/>
            </w:tcBorders>
            <w:hideMark/>
          </w:tcPr>
          <w:p w:rsidR="00F7060C" w:rsidRPr="00F7060C" w:rsidRDefault="00F7060C" w:rsidP="00F7060C">
            <w:pPr>
              <w:spacing w:after="0" w:line="240" w:lineRule="auto"/>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Ответственный исполнитель подпрограммы</w:t>
            </w:r>
          </w:p>
        </w:tc>
        <w:tc>
          <w:tcPr>
            <w:tcW w:w="3495" w:type="pct"/>
            <w:tcBorders>
              <w:top w:val="nil"/>
              <w:left w:val="nil"/>
              <w:bottom w:val="single" w:sz="4" w:space="0" w:color="auto"/>
              <w:right w:val="single" w:sz="4" w:space="0" w:color="auto"/>
            </w:tcBorders>
            <w:noWrap/>
            <w:hideMark/>
          </w:tcPr>
          <w:p w:rsidR="00F7060C" w:rsidRPr="00F7060C" w:rsidRDefault="00F7060C" w:rsidP="00F7060C">
            <w:pPr>
              <w:spacing w:after="0" w:line="240" w:lineRule="auto"/>
              <w:rPr>
                <w:rFonts w:ascii="Arial" w:eastAsia="Times New Roman" w:hAnsi="Arial" w:cs="Arial"/>
                <w:sz w:val="24"/>
                <w:szCs w:val="24"/>
                <w:lang w:eastAsia="ru-RU"/>
              </w:rPr>
            </w:pPr>
            <w:r w:rsidRPr="00F7060C">
              <w:rPr>
                <w:rFonts w:ascii="Arial" w:eastAsia="Times New Roman" w:hAnsi="Arial" w:cs="Arial"/>
                <w:sz w:val="24"/>
                <w:szCs w:val="24"/>
                <w:lang w:eastAsia="ru-RU"/>
              </w:rPr>
              <w:t>Администрация Верхнемамонского муниципального района Воронежской области</w:t>
            </w:r>
          </w:p>
        </w:tc>
      </w:tr>
      <w:tr w:rsidR="00F7060C" w:rsidRPr="00F7060C" w:rsidTr="00F7060C">
        <w:trPr>
          <w:trHeight w:val="750"/>
        </w:trPr>
        <w:tc>
          <w:tcPr>
            <w:tcW w:w="1505" w:type="pct"/>
            <w:tcBorders>
              <w:top w:val="nil"/>
              <w:left w:val="single" w:sz="4" w:space="0" w:color="auto"/>
              <w:bottom w:val="single" w:sz="4" w:space="0" w:color="auto"/>
              <w:right w:val="single" w:sz="4" w:space="0" w:color="auto"/>
            </w:tcBorders>
            <w:hideMark/>
          </w:tcPr>
          <w:p w:rsidR="00F7060C" w:rsidRPr="00F7060C" w:rsidRDefault="00F7060C" w:rsidP="00F7060C">
            <w:pPr>
              <w:spacing w:after="0" w:line="240" w:lineRule="auto"/>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Исполнители подпрограммы</w:t>
            </w:r>
          </w:p>
        </w:tc>
        <w:tc>
          <w:tcPr>
            <w:tcW w:w="3495" w:type="pct"/>
            <w:tcBorders>
              <w:top w:val="nil"/>
              <w:left w:val="nil"/>
              <w:bottom w:val="single" w:sz="4" w:space="0" w:color="auto"/>
              <w:right w:val="single" w:sz="4" w:space="0" w:color="auto"/>
            </w:tcBorders>
            <w:vAlign w:val="center"/>
            <w:hideMark/>
          </w:tcPr>
          <w:p w:rsidR="00F7060C" w:rsidRPr="00F7060C" w:rsidRDefault="00F7060C" w:rsidP="00F7060C">
            <w:pPr>
              <w:spacing w:after="0" w:line="240" w:lineRule="auto"/>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Отдел организационной работы и муниципальной службы работы администрации Верхнемамонского муниципального района</w:t>
            </w:r>
          </w:p>
          <w:p w:rsidR="00F7060C" w:rsidRPr="00F7060C" w:rsidRDefault="00F7060C" w:rsidP="00F7060C">
            <w:pPr>
              <w:spacing w:after="0" w:line="240" w:lineRule="auto"/>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Финансовый отдел администрации Верхнемамонского муниципального района</w:t>
            </w:r>
          </w:p>
        </w:tc>
      </w:tr>
      <w:tr w:rsidR="00F7060C" w:rsidRPr="00F7060C" w:rsidTr="00F7060C">
        <w:trPr>
          <w:trHeight w:val="750"/>
        </w:trPr>
        <w:tc>
          <w:tcPr>
            <w:tcW w:w="1505" w:type="pct"/>
            <w:tcBorders>
              <w:top w:val="nil"/>
              <w:left w:val="single" w:sz="4" w:space="0" w:color="auto"/>
              <w:bottom w:val="single" w:sz="4" w:space="0" w:color="auto"/>
              <w:right w:val="single" w:sz="4" w:space="0" w:color="auto"/>
            </w:tcBorders>
            <w:hideMark/>
          </w:tcPr>
          <w:p w:rsidR="00F7060C" w:rsidRPr="00F7060C" w:rsidRDefault="00F7060C" w:rsidP="00F7060C">
            <w:pPr>
              <w:spacing w:after="0" w:line="240" w:lineRule="auto"/>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Основные разработчики подпрограммы</w:t>
            </w:r>
          </w:p>
        </w:tc>
        <w:tc>
          <w:tcPr>
            <w:tcW w:w="3495" w:type="pct"/>
            <w:tcBorders>
              <w:top w:val="nil"/>
              <w:left w:val="nil"/>
              <w:bottom w:val="single" w:sz="4" w:space="0" w:color="auto"/>
              <w:right w:val="single" w:sz="4" w:space="0" w:color="auto"/>
            </w:tcBorders>
            <w:shd w:val="clear" w:color="auto" w:fill="FFFFFF"/>
            <w:hideMark/>
          </w:tcPr>
          <w:p w:rsidR="00F7060C" w:rsidRPr="00F7060C" w:rsidRDefault="00F7060C" w:rsidP="00F7060C">
            <w:pPr>
              <w:spacing w:after="0" w:line="240" w:lineRule="auto"/>
              <w:rPr>
                <w:rFonts w:ascii="Arial" w:eastAsia="Times New Roman" w:hAnsi="Arial" w:cs="Arial"/>
                <w:sz w:val="24"/>
                <w:szCs w:val="24"/>
                <w:lang w:eastAsia="ru-RU"/>
              </w:rPr>
            </w:pPr>
            <w:r w:rsidRPr="00F7060C">
              <w:rPr>
                <w:rFonts w:ascii="Arial" w:eastAsia="Times New Roman" w:hAnsi="Arial" w:cs="Arial"/>
                <w:sz w:val="24"/>
                <w:szCs w:val="24"/>
                <w:lang w:eastAsia="ru-RU"/>
              </w:rPr>
              <w:t>Администрация Верхнемамонского муниципального района Воронежской области</w:t>
            </w:r>
          </w:p>
        </w:tc>
      </w:tr>
      <w:tr w:rsidR="00F7060C" w:rsidRPr="00F7060C" w:rsidTr="00F7060C">
        <w:trPr>
          <w:trHeight w:val="885"/>
        </w:trPr>
        <w:tc>
          <w:tcPr>
            <w:tcW w:w="1505" w:type="pct"/>
            <w:tcBorders>
              <w:top w:val="nil"/>
              <w:left w:val="single" w:sz="4" w:space="0" w:color="auto"/>
              <w:bottom w:val="single" w:sz="4" w:space="0" w:color="auto"/>
              <w:right w:val="single" w:sz="4" w:space="0" w:color="auto"/>
            </w:tcBorders>
            <w:hideMark/>
          </w:tcPr>
          <w:p w:rsidR="00F7060C" w:rsidRPr="00F7060C" w:rsidRDefault="00F7060C" w:rsidP="00F7060C">
            <w:pPr>
              <w:spacing w:after="0" w:line="240" w:lineRule="auto"/>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Основные мероприятия подпрограммы</w:t>
            </w:r>
          </w:p>
        </w:tc>
        <w:tc>
          <w:tcPr>
            <w:tcW w:w="3495" w:type="pct"/>
            <w:tcBorders>
              <w:top w:val="nil"/>
              <w:left w:val="nil"/>
              <w:bottom w:val="single" w:sz="4" w:space="0" w:color="auto"/>
              <w:right w:val="single" w:sz="4" w:space="0" w:color="auto"/>
            </w:tcBorders>
            <w:shd w:val="clear" w:color="auto" w:fill="FFFFFF"/>
            <w:vAlign w:val="center"/>
            <w:hideMark/>
          </w:tcPr>
          <w:p w:rsidR="00F7060C" w:rsidRPr="00F7060C" w:rsidRDefault="00F7060C" w:rsidP="00F7060C">
            <w:pPr>
              <w:spacing w:after="0" w:line="240" w:lineRule="auto"/>
              <w:ind w:firstLine="34"/>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1. Поощрение муниципальных образований Верхнемамонского муниципального района Воронежской области за достижение наилучших показателей эффективности развития сельских поселений.</w:t>
            </w:r>
          </w:p>
          <w:p w:rsidR="00F7060C" w:rsidRPr="00F7060C" w:rsidRDefault="00F7060C" w:rsidP="00F7060C">
            <w:pPr>
              <w:spacing w:after="0" w:line="240" w:lineRule="auto"/>
              <w:ind w:firstLine="34"/>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2. Поощрение муниципальных образований Верхнемамонского муниципального района Воронежской области принявших участие в ежегодном открытом публичном конкурсе "Самое красивое село Воронежской области"</w:t>
            </w:r>
          </w:p>
        </w:tc>
      </w:tr>
      <w:tr w:rsidR="00F7060C" w:rsidRPr="00F7060C" w:rsidTr="00F7060C">
        <w:trPr>
          <w:trHeight w:val="375"/>
        </w:trPr>
        <w:tc>
          <w:tcPr>
            <w:tcW w:w="1505" w:type="pct"/>
            <w:tcBorders>
              <w:top w:val="nil"/>
              <w:left w:val="single" w:sz="4" w:space="0" w:color="auto"/>
              <w:bottom w:val="single" w:sz="4" w:space="0" w:color="auto"/>
              <w:right w:val="single" w:sz="4" w:space="0" w:color="auto"/>
            </w:tcBorders>
            <w:hideMark/>
          </w:tcPr>
          <w:p w:rsidR="00F7060C" w:rsidRPr="00F7060C" w:rsidRDefault="00F7060C" w:rsidP="00F7060C">
            <w:pPr>
              <w:spacing w:after="0" w:line="240" w:lineRule="auto"/>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Цель подпрограммы</w:t>
            </w:r>
          </w:p>
        </w:tc>
        <w:tc>
          <w:tcPr>
            <w:tcW w:w="3495" w:type="pct"/>
            <w:tcBorders>
              <w:top w:val="nil"/>
              <w:left w:val="nil"/>
              <w:bottom w:val="single" w:sz="4" w:space="0" w:color="auto"/>
              <w:right w:val="single" w:sz="4" w:space="0" w:color="auto"/>
            </w:tcBorders>
            <w:shd w:val="clear" w:color="auto" w:fill="FFFFFF"/>
            <w:vAlign w:val="center"/>
            <w:hideMark/>
          </w:tcPr>
          <w:p w:rsidR="00F7060C" w:rsidRPr="00F7060C" w:rsidRDefault="00F7060C" w:rsidP="00F7060C">
            <w:pPr>
              <w:spacing w:after="0" w:line="240" w:lineRule="auto"/>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Стимулирование органов местного самоуправления муниципальных образований Верхнемамонского муниципального района Воронежской области на повышение эффективности их деятельности</w:t>
            </w:r>
          </w:p>
        </w:tc>
      </w:tr>
      <w:tr w:rsidR="00F7060C" w:rsidRPr="00F7060C" w:rsidTr="00F7060C">
        <w:trPr>
          <w:trHeight w:val="375"/>
        </w:trPr>
        <w:tc>
          <w:tcPr>
            <w:tcW w:w="1505" w:type="pct"/>
            <w:tcBorders>
              <w:top w:val="nil"/>
              <w:left w:val="single" w:sz="4" w:space="0" w:color="auto"/>
              <w:bottom w:val="single" w:sz="4" w:space="0" w:color="auto"/>
              <w:right w:val="single" w:sz="4" w:space="0" w:color="auto"/>
            </w:tcBorders>
            <w:hideMark/>
          </w:tcPr>
          <w:p w:rsidR="00F7060C" w:rsidRPr="00F7060C" w:rsidRDefault="00F7060C" w:rsidP="00F7060C">
            <w:pPr>
              <w:spacing w:after="0" w:line="240" w:lineRule="auto"/>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Задачи подпрограммы</w:t>
            </w:r>
          </w:p>
        </w:tc>
        <w:tc>
          <w:tcPr>
            <w:tcW w:w="3495" w:type="pct"/>
            <w:tcBorders>
              <w:top w:val="nil"/>
              <w:left w:val="nil"/>
              <w:bottom w:val="single" w:sz="4" w:space="0" w:color="auto"/>
              <w:right w:val="single" w:sz="4" w:space="0" w:color="auto"/>
            </w:tcBorders>
            <w:vAlign w:val="center"/>
            <w:hideMark/>
          </w:tcPr>
          <w:p w:rsidR="00F7060C" w:rsidRPr="00F7060C" w:rsidRDefault="00F7060C" w:rsidP="00F7060C">
            <w:pPr>
              <w:spacing w:after="0" w:line="240" w:lineRule="auto"/>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Стимулировать деятельность органов местного самоуправления сельских поселений за счет </w:t>
            </w:r>
            <w:proofErr w:type="gramStart"/>
            <w:r w:rsidRPr="00F7060C">
              <w:rPr>
                <w:rFonts w:ascii="Arial" w:eastAsia="Times New Roman" w:hAnsi="Arial" w:cs="Arial"/>
                <w:sz w:val="24"/>
                <w:szCs w:val="24"/>
                <w:lang w:eastAsia="ru-RU"/>
              </w:rPr>
              <w:t>оценки достижения показателей эффективности развития</w:t>
            </w:r>
            <w:r w:rsidR="001900D2">
              <w:rPr>
                <w:rFonts w:ascii="Arial" w:eastAsia="Times New Roman" w:hAnsi="Arial" w:cs="Arial"/>
                <w:sz w:val="24"/>
                <w:szCs w:val="24"/>
                <w:lang w:eastAsia="ru-RU"/>
              </w:rPr>
              <w:t xml:space="preserve"> </w:t>
            </w:r>
            <w:r w:rsidRPr="00F7060C">
              <w:rPr>
                <w:rFonts w:ascii="Arial" w:eastAsia="Times New Roman" w:hAnsi="Arial" w:cs="Arial"/>
                <w:sz w:val="24"/>
                <w:szCs w:val="24"/>
                <w:lang w:eastAsia="ru-RU"/>
              </w:rPr>
              <w:t>сельских</w:t>
            </w:r>
            <w:r w:rsidR="001900D2">
              <w:rPr>
                <w:rFonts w:ascii="Arial" w:eastAsia="Times New Roman" w:hAnsi="Arial" w:cs="Arial"/>
                <w:sz w:val="24"/>
                <w:szCs w:val="24"/>
                <w:lang w:eastAsia="ru-RU"/>
              </w:rPr>
              <w:t xml:space="preserve"> </w:t>
            </w:r>
            <w:r w:rsidRPr="00F7060C">
              <w:rPr>
                <w:rFonts w:ascii="Arial" w:eastAsia="Times New Roman" w:hAnsi="Arial" w:cs="Arial"/>
                <w:sz w:val="24"/>
                <w:szCs w:val="24"/>
                <w:lang w:eastAsia="ru-RU"/>
              </w:rPr>
              <w:t>поселений</w:t>
            </w:r>
            <w:proofErr w:type="gramEnd"/>
            <w:r w:rsidR="001900D2">
              <w:rPr>
                <w:rFonts w:ascii="Arial" w:eastAsia="Times New Roman" w:hAnsi="Arial" w:cs="Arial"/>
                <w:sz w:val="24"/>
                <w:szCs w:val="24"/>
                <w:lang w:eastAsia="ru-RU"/>
              </w:rPr>
              <w:t xml:space="preserve"> </w:t>
            </w:r>
            <w:proofErr w:type="spellStart"/>
            <w:r w:rsidRPr="00F7060C">
              <w:rPr>
                <w:rFonts w:ascii="Arial" w:eastAsia="Times New Roman" w:hAnsi="Arial" w:cs="Arial"/>
                <w:sz w:val="24"/>
                <w:szCs w:val="24"/>
                <w:lang w:eastAsia="ru-RU"/>
              </w:rPr>
              <w:t>Верхнемамонского</w:t>
            </w:r>
            <w:proofErr w:type="spellEnd"/>
            <w:r w:rsidRPr="00F7060C">
              <w:rPr>
                <w:rFonts w:ascii="Arial" w:eastAsia="Times New Roman" w:hAnsi="Arial" w:cs="Arial"/>
                <w:sz w:val="24"/>
                <w:szCs w:val="24"/>
                <w:lang w:eastAsia="ru-RU"/>
              </w:rPr>
              <w:t xml:space="preserve"> муниципального района Воронежской области.</w:t>
            </w:r>
          </w:p>
        </w:tc>
      </w:tr>
      <w:tr w:rsidR="00F7060C" w:rsidRPr="00F7060C" w:rsidTr="00F7060C">
        <w:trPr>
          <w:trHeight w:val="274"/>
        </w:trPr>
        <w:tc>
          <w:tcPr>
            <w:tcW w:w="1505" w:type="pct"/>
            <w:tcBorders>
              <w:top w:val="nil"/>
              <w:left w:val="single" w:sz="4" w:space="0" w:color="auto"/>
              <w:bottom w:val="single" w:sz="4" w:space="0" w:color="auto"/>
              <w:right w:val="single" w:sz="4" w:space="0" w:color="auto"/>
            </w:tcBorders>
            <w:hideMark/>
          </w:tcPr>
          <w:p w:rsidR="00F7060C" w:rsidRPr="00F7060C" w:rsidRDefault="00F7060C" w:rsidP="00F7060C">
            <w:pPr>
              <w:spacing w:after="0" w:line="240" w:lineRule="auto"/>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lastRenderedPageBreak/>
              <w:t>Целевые индикаторы и показатели подпрограммы</w:t>
            </w:r>
          </w:p>
        </w:tc>
        <w:tc>
          <w:tcPr>
            <w:tcW w:w="3495" w:type="pct"/>
            <w:tcBorders>
              <w:top w:val="nil"/>
              <w:left w:val="nil"/>
              <w:bottom w:val="single" w:sz="4" w:space="0" w:color="auto"/>
              <w:right w:val="single" w:sz="4" w:space="0" w:color="auto"/>
            </w:tcBorders>
            <w:vAlign w:val="center"/>
            <w:hideMark/>
          </w:tcPr>
          <w:p w:rsidR="00F7060C" w:rsidRPr="00F7060C" w:rsidRDefault="00F7060C" w:rsidP="00F7060C">
            <w:pPr>
              <w:spacing w:after="0" w:line="240" w:lineRule="auto"/>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1. Количество муниципальных образований, увеличивших долю показателей эффективности развития сельских поселений Верхнемамонского муниципального района Воронежской области, по которым достигнута положительная динамика – 20%</w:t>
            </w:r>
          </w:p>
          <w:p w:rsidR="00F7060C" w:rsidRPr="00F7060C" w:rsidRDefault="00F7060C" w:rsidP="00F7060C">
            <w:pPr>
              <w:spacing w:after="0" w:line="240" w:lineRule="auto"/>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2. Ежегодное участие муниципальных образований в ежегодном открытом публичном конкурсе "Самое красивое село Воронежской области" – 10%</w:t>
            </w:r>
          </w:p>
        </w:tc>
      </w:tr>
      <w:tr w:rsidR="00F7060C" w:rsidRPr="00F7060C" w:rsidTr="00F7060C">
        <w:trPr>
          <w:trHeight w:val="750"/>
        </w:trPr>
        <w:tc>
          <w:tcPr>
            <w:tcW w:w="1505" w:type="pct"/>
            <w:tcBorders>
              <w:top w:val="nil"/>
              <w:left w:val="single" w:sz="4" w:space="0" w:color="auto"/>
              <w:bottom w:val="single" w:sz="4" w:space="0" w:color="auto"/>
              <w:right w:val="single" w:sz="4" w:space="0" w:color="auto"/>
            </w:tcBorders>
            <w:hideMark/>
          </w:tcPr>
          <w:p w:rsidR="00F7060C" w:rsidRPr="00F7060C" w:rsidRDefault="00F7060C" w:rsidP="00F7060C">
            <w:pPr>
              <w:spacing w:after="0" w:line="240" w:lineRule="auto"/>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Этапы и сроки реализации подпрограммы</w:t>
            </w:r>
          </w:p>
        </w:tc>
        <w:tc>
          <w:tcPr>
            <w:tcW w:w="3495" w:type="pct"/>
            <w:tcBorders>
              <w:top w:val="nil"/>
              <w:left w:val="nil"/>
              <w:bottom w:val="single" w:sz="4" w:space="0" w:color="auto"/>
              <w:right w:val="single" w:sz="4" w:space="0" w:color="auto"/>
            </w:tcBorders>
            <w:vAlign w:val="center"/>
            <w:hideMark/>
          </w:tcPr>
          <w:p w:rsidR="00F7060C" w:rsidRPr="00F7060C" w:rsidRDefault="00F7060C" w:rsidP="00F7060C">
            <w:pPr>
              <w:spacing w:after="0" w:line="240" w:lineRule="auto"/>
              <w:jc w:val="both"/>
              <w:rPr>
                <w:rFonts w:ascii="Arial" w:eastAsia="Times New Roman" w:hAnsi="Arial" w:cs="Arial"/>
                <w:sz w:val="24"/>
                <w:szCs w:val="24"/>
                <w:lang w:eastAsia="ru-RU"/>
              </w:rPr>
            </w:pPr>
            <w:r w:rsidRPr="00F7060C">
              <w:rPr>
                <w:rFonts w:ascii="Arial" w:eastAsia="Calibri" w:hAnsi="Arial" w:cs="Arial"/>
                <w:sz w:val="24"/>
                <w:szCs w:val="24"/>
              </w:rPr>
              <w:t>Общий срок реализации подпрограммы 2020-2025годы.</w:t>
            </w:r>
          </w:p>
        </w:tc>
      </w:tr>
      <w:tr w:rsidR="00F7060C" w:rsidRPr="00F7060C" w:rsidTr="00F7060C">
        <w:trPr>
          <w:trHeight w:val="1950"/>
        </w:trPr>
        <w:tc>
          <w:tcPr>
            <w:tcW w:w="1505" w:type="pct"/>
            <w:tcBorders>
              <w:top w:val="nil"/>
              <w:left w:val="single" w:sz="4" w:space="0" w:color="auto"/>
              <w:bottom w:val="single" w:sz="4" w:space="0" w:color="auto"/>
              <w:right w:val="single" w:sz="4" w:space="0" w:color="auto"/>
            </w:tcBorders>
          </w:tcPr>
          <w:p w:rsidR="00F7060C" w:rsidRPr="00F7060C" w:rsidRDefault="00F7060C" w:rsidP="00F7060C">
            <w:pPr>
              <w:spacing w:after="0" w:line="240" w:lineRule="auto"/>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Объемы и источники финансирования подпрограммы (в действующих ценах каждого года реализации подпрограммы) </w:t>
            </w:r>
          </w:p>
          <w:p w:rsidR="00F7060C" w:rsidRPr="00F7060C" w:rsidRDefault="00F7060C" w:rsidP="00F7060C">
            <w:pPr>
              <w:spacing w:after="0" w:line="240" w:lineRule="auto"/>
              <w:jc w:val="both"/>
              <w:rPr>
                <w:rFonts w:ascii="Arial" w:eastAsia="Times New Roman" w:hAnsi="Arial" w:cs="Arial"/>
                <w:sz w:val="24"/>
                <w:szCs w:val="24"/>
                <w:lang w:eastAsia="ru-RU"/>
              </w:rPr>
            </w:pPr>
          </w:p>
          <w:p w:rsidR="00F7060C" w:rsidRPr="00F7060C" w:rsidRDefault="00F7060C" w:rsidP="00F7060C">
            <w:pPr>
              <w:spacing w:after="0" w:line="240" w:lineRule="auto"/>
              <w:jc w:val="both"/>
              <w:rPr>
                <w:rFonts w:ascii="Arial" w:eastAsia="Times New Roman" w:hAnsi="Arial" w:cs="Arial"/>
                <w:sz w:val="24"/>
                <w:szCs w:val="24"/>
                <w:lang w:eastAsia="ru-RU"/>
              </w:rPr>
            </w:pPr>
          </w:p>
        </w:tc>
        <w:tc>
          <w:tcPr>
            <w:tcW w:w="3495" w:type="pct"/>
            <w:tcBorders>
              <w:top w:val="nil"/>
              <w:left w:val="nil"/>
              <w:bottom w:val="single" w:sz="4" w:space="0" w:color="auto"/>
              <w:right w:val="single" w:sz="4" w:space="0" w:color="auto"/>
            </w:tcBorders>
            <w:shd w:val="clear" w:color="auto" w:fill="FFFFFF"/>
          </w:tcPr>
          <w:p w:rsidR="00F7060C" w:rsidRPr="00F7060C" w:rsidRDefault="00F7060C" w:rsidP="00F7060C">
            <w:pPr>
              <w:adjustRightInd w:val="0"/>
              <w:spacing w:after="0" w:line="240" w:lineRule="auto"/>
              <w:ind w:firstLine="34"/>
              <w:jc w:val="both"/>
              <w:rPr>
                <w:rFonts w:ascii="Arial" w:eastAsia="Times New Roman" w:hAnsi="Arial" w:cs="Arial"/>
                <w:sz w:val="24"/>
                <w:szCs w:val="24"/>
                <w:lang w:eastAsia="ru-RU"/>
              </w:rPr>
            </w:pPr>
            <w:r w:rsidRPr="0068683D">
              <w:rPr>
                <w:rFonts w:ascii="Arial" w:eastAsia="Times New Roman" w:hAnsi="Arial" w:cs="Arial"/>
                <w:sz w:val="24"/>
                <w:szCs w:val="24"/>
                <w:highlight w:val="yellow"/>
                <w:lang w:eastAsia="ru-RU"/>
              </w:rPr>
              <w:t xml:space="preserve">Всего </w:t>
            </w:r>
            <w:r w:rsidR="0068683D" w:rsidRPr="0068683D">
              <w:rPr>
                <w:rFonts w:ascii="Arial" w:eastAsia="Times New Roman" w:hAnsi="Arial" w:cs="Arial"/>
                <w:sz w:val="24"/>
                <w:szCs w:val="24"/>
                <w:highlight w:val="yellow"/>
                <w:lang w:eastAsia="ru-RU"/>
              </w:rPr>
              <w:t>6</w:t>
            </w:r>
            <w:r w:rsidRPr="0068683D">
              <w:rPr>
                <w:rFonts w:ascii="Arial" w:eastAsia="Calibri" w:hAnsi="Arial" w:cs="Arial"/>
                <w:sz w:val="24"/>
                <w:szCs w:val="24"/>
                <w:highlight w:val="yellow"/>
              </w:rPr>
              <w:t>00,0</w:t>
            </w:r>
            <w:r w:rsidRPr="0068683D">
              <w:rPr>
                <w:rFonts w:ascii="Arial" w:eastAsia="Times New Roman" w:hAnsi="Arial" w:cs="Arial"/>
                <w:sz w:val="24"/>
                <w:szCs w:val="24"/>
                <w:highlight w:val="yellow"/>
                <w:lang w:eastAsia="ru-RU"/>
              </w:rPr>
              <w:t>тыс</w:t>
            </w:r>
            <w:r w:rsidRPr="00F7060C">
              <w:rPr>
                <w:rFonts w:ascii="Arial" w:eastAsia="Times New Roman" w:hAnsi="Arial" w:cs="Arial"/>
                <w:sz w:val="24"/>
                <w:szCs w:val="24"/>
                <w:lang w:eastAsia="ru-RU"/>
              </w:rPr>
              <w:t>. руб., в том числе по источникам финансирования:</w:t>
            </w:r>
          </w:p>
          <w:p w:rsidR="00F7060C" w:rsidRPr="00F7060C" w:rsidRDefault="00F7060C" w:rsidP="00F7060C">
            <w:pPr>
              <w:adjustRightInd w:val="0"/>
              <w:spacing w:after="0" w:line="240" w:lineRule="auto"/>
              <w:ind w:firstLine="34"/>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 федеральный бюджет –0,0 тыс. рублей;</w:t>
            </w:r>
          </w:p>
          <w:p w:rsidR="00F7060C" w:rsidRPr="00F7060C" w:rsidRDefault="00F7060C" w:rsidP="00F7060C">
            <w:pPr>
              <w:adjustRightInd w:val="0"/>
              <w:spacing w:after="0" w:line="240" w:lineRule="auto"/>
              <w:ind w:firstLine="34"/>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 областной бюджет –0,0 тыс. рублей;</w:t>
            </w:r>
          </w:p>
          <w:p w:rsidR="00F7060C" w:rsidRPr="00F7060C" w:rsidRDefault="00F7060C" w:rsidP="00F7060C">
            <w:pPr>
              <w:adjustRightInd w:val="0"/>
              <w:spacing w:after="0" w:line="240" w:lineRule="auto"/>
              <w:ind w:firstLine="34"/>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 местные бюджеты </w:t>
            </w:r>
            <w:r w:rsidRPr="0068683D">
              <w:rPr>
                <w:rFonts w:ascii="Arial" w:eastAsia="Times New Roman" w:hAnsi="Arial" w:cs="Arial"/>
                <w:sz w:val="24"/>
                <w:szCs w:val="24"/>
                <w:highlight w:val="yellow"/>
                <w:lang w:eastAsia="ru-RU"/>
              </w:rPr>
              <w:t>–</w:t>
            </w:r>
            <w:r w:rsidR="0068683D" w:rsidRPr="0068683D">
              <w:rPr>
                <w:rFonts w:ascii="Arial" w:eastAsia="Times New Roman" w:hAnsi="Arial" w:cs="Arial"/>
                <w:sz w:val="24"/>
                <w:szCs w:val="24"/>
                <w:highlight w:val="yellow"/>
                <w:lang w:eastAsia="ru-RU"/>
              </w:rPr>
              <w:t>6</w:t>
            </w:r>
            <w:r w:rsidRPr="0068683D">
              <w:rPr>
                <w:rFonts w:ascii="Arial" w:eastAsia="Times New Roman" w:hAnsi="Arial" w:cs="Arial"/>
                <w:sz w:val="24"/>
                <w:szCs w:val="24"/>
                <w:highlight w:val="yellow"/>
                <w:lang w:eastAsia="ru-RU"/>
              </w:rPr>
              <w:t>00,0</w:t>
            </w:r>
            <w:r w:rsidRPr="00F7060C">
              <w:rPr>
                <w:rFonts w:ascii="Arial" w:eastAsia="Times New Roman" w:hAnsi="Arial" w:cs="Arial"/>
                <w:sz w:val="24"/>
                <w:szCs w:val="24"/>
                <w:lang w:eastAsia="ru-RU"/>
              </w:rPr>
              <w:t xml:space="preserve"> тыс. рублей;</w:t>
            </w:r>
          </w:p>
          <w:p w:rsidR="00F7060C" w:rsidRPr="00F7060C" w:rsidRDefault="00F7060C" w:rsidP="00F7060C">
            <w:pPr>
              <w:adjustRightInd w:val="0"/>
              <w:spacing w:after="0" w:line="240" w:lineRule="auto"/>
              <w:ind w:firstLine="34"/>
              <w:jc w:val="both"/>
              <w:rPr>
                <w:rFonts w:ascii="Arial" w:eastAsia="Times New Roman" w:hAnsi="Arial" w:cs="Arial"/>
                <w:sz w:val="24"/>
                <w:szCs w:val="24"/>
                <w:lang w:eastAsia="ru-RU"/>
              </w:rPr>
            </w:pPr>
          </w:p>
          <w:p w:rsidR="00F7060C" w:rsidRPr="00F7060C" w:rsidRDefault="00F7060C" w:rsidP="00F7060C">
            <w:pPr>
              <w:adjustRightInd w:val="0"/>
              <w:spacing w:after="0" w:line="240" w:lineRule="auto"/>
              <w:ind w:firstLine="34"/>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в том числе по годам реализации:</w:t>
            </w:r>
          </w:p>
          <w:p w:rsidR="00F7060C" w:rsidRPr="00F7060C" w:rsidRDefault="00F7060C" w:rsidP="00F7060C">
            <w:pPr>
              <w:adjustRightInd w:val="0"/>
              <w:spacing w:after="0" w:line="240" w:lineRule="auto"/>
              <w:ind w:firstLine="34"/>
              <w:jc w:val="both"/>
              <w:rPr>
                <w:rFonts w:ascii="Arial" w:eastAsia="Times New Roman" w:hAnsi="Arial" w:cs="Arial"/>
                <w:sz w:val="24"/>
                <w:szCs w:val="24"/>
                <w:lang w:eastAsia="ru-RU"/>
              </w:rPr>
            </w:pPr>
          </w:p>
          <w:p w:rsidR="00F7060C" w:rsidRPr="00F7060C" w:rsidRDefault="00F7060C" w:rsidP="00F7060C">
            <w:pPr>
              <w:adjustRightInd w:val="0"/>
              <w:spacing w:after="0" w:line="240" w:lineRule="auto"/>
              <w:ind w:firstLine="34"/>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2020 год</w:t>
            </w:r>
          </w:p>
          <w:p w:rsidR="00F7060C" w:rsidRPr="00F7060C" w:rsidRDefault="00F7060C" w:rsidP="00F7060C">
            <w:pPr>
              <w:adjustRightInd w:val="0"/>
              <w:spacing w:after="0" w:line="240" w:lineRule="auto"/>
              <w:ind w:firstLine="34"/>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всего –150,0 тыс. руб., в том числе по источникам финансирования:</w:t>
            </w:r>
          </w:p>
          <w:p w:rsidR="00F7060C" w:rsidRPr="00F7060C" w:rsidRDefault="00F7060C" w:rsidP="00F7060C">
            <w:pPr>
              <w:adjustRightInd w:val="0"/>
              <w:spacing w:after="0" w:line="240" w:lineRule="auto"/>
              <w:ind w:firstLine="34"/>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 федеральный бюджет – 0,0 тыс. рублей;</w:t>
            </w:r>
          </w:p>
          <w:p w:rsidR="00F7060C" w:rsidRPr="00F7060C" w:rsidRDefault="00F7060C" w:rsidP="00F7060C">
            <w:pPr>
              <w:adjustRightInd w:val="0"/>
              <w:spacing w:after="0" w:line="240" w:lineRule="auto"/>
              <w:ind w:firstLine="34"/>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 областной бюджет – 0,0 тыс. рублей;</w:t>
            </w:r>
          </w:p>
          <w:p w:rsidR="00F7060C" w:rsidRPr="00F7060C" w:rsidRDefault="00F7060C" w:rsidP="00F7060C">
            <w:pPr>
              <w:adjustRightInd w:val="0"/>
              <w:spacing w:after="0" w:line="240" w:lineRule="auto"/>
              <w:ind w:firstLine="34"/>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 местные бюджеты –150,0 тыс. рублей;</w:t>
            </w:r>
          </w:p>
          <w:p w:rsidR="00F7060C" w:rsidRPr="00F7060C" w:rsidRDefault="00F7060C" w:rsidP="00F7060C">
            <w:pPr>
              <w:adjustRightInd w:val="0"/>
              <w:spacing w:after="0" w:line="240" w:lineRule="auto"/>
              <w:ind w:firstLine="34"/>
              <w:jc w:val="both"/>
              <w:rPr>
                <w:rFonts w:ascii="Arial" w:eastAsia="Times New Roman" w:hAnsi="Arial" w:cs="Arial"/>
                <w:sz w:val="24"/>
                <w:szCs w:val="24"/>
                <w:lang w:eastAsia="ru-RU"/>
              </w:rPr>
            </w:pPr>
          </w:p>
          <w:p w:rsidR="00F7060C" w:rsidRPr="00F7060C" w:rsidRDefault="00F7060C" w:rsidP="00F7060C">
            <w:pPr>
              <w:adjustRightInd w:val="0"/>
              <w:spacing w:after="0" w:line="240" w:lineRule="auto"/>
              <w:ind w:firstLine="34"/>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2021 год </w:t>
            </w:r>
          </w:p>
          <w:p w:rsidR="00F7060C" w:rsidRPr="00F7060C" w:rsidRDefault="00F7060C" w:rsidP="00F7060C">
            <w:pPr>
              <w:adjustRightInd w:val="0"/>
              <w:spacing w:after="0" w:line="240" w:lineRule="auto"/>
              <w:ind w:firstLine="34"/>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всего –0,0 тыс. руб., в том числе по источникам финансирования:</w:t>
            </w:r>
          </w:p>
          <w:p w:rsidR="00F7060C" w:rsidRPr="00F7060C" w:rsidRDefault="00F7060C" w:rsidP="00F7060C">
            <w:pPr>
              <w:adjustRightInd w:val="0"/>
              <w:spacing w:after="0" w:line="240" w:lineRule="auto"/>
              <w:ind w:firstLine="34"/>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 федеральный бюджет – 0,0 тыс. рублей;</w:t>
            </w:r>
          </w:p>
          <w:p w:rsidR="00F7060C" w:rsidRPr="00F7060C" w:rsidRDefault="00F7060C" w:rsidP="00F7060C">
            <w:pPr>
              <w:adjustRightInd w:val="0"/>
              <w:spacing w:after="0" w:line="240" w:lineRule="auto"/>
              <w:ind w:firstLine="34"/>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 областной бюджет – 0,0 тыс. рублей;</w:t>
            </w:r>
          </w:p>
          <w:p w:rsidR="00F7060C" w:rsidRPr="00F7060C" w:rsidRDefault="00F7060C" w:rsidP="00F7060C">
            <w:pPr>
              <w:adjustRightInd w:val="0"/>
              <w:spacing w:after="0" w:line="240" w:lineRule="auto"/>
              <w:ind w:firstLine="34"/>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 местные бюджеты –150,0 тыс. рублей;</w:t>
            </w:r>
          </w:p>
          <w:p w:rsidR="00F7060C" w:rsidRPr="00F7060C" w:rsidRDefault="00F7060C" w:rsidP="00F7060C">
            <w:pPr>
              <w:adjustRightInd w:val="0"/>
              <w:spacing w:after="0" w:line="240" w:lineRule="auto"/>
              <w:ind w:firstLine="34"/>
              <w:jc w:val="both"/>
              <w:rPr>
                <w:rFonts w:ascii="Arial" w:eastAsia="Times New Roman" w:hAnsi="Arial" w:cs="Arial"/>
                <w:sz w:val="24"/>
                <w:szCs w:val="24"/>
                <w:lang w:eastAsia="ru-RU"/>
              </w:rPr>
            </w:pPr>
          </w:p>
          <w:p w:rsidR="00F7060C" w:rsidRPr="00F7060C" w:rsidRDefault="00F7060C" w:rsidP="00F7060C">
            <w:pPr>
              <w:adjustRightInd w:val="0"/>
              <w:spacing w:after="0" w:line="240" w:lineRule="auto"/>
              <w:ind w:firstLine="34"/>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2022 год </w:t>
            </w:r>
          </w:p>
          <w:p w:rsidR="00F7060C" w:rsidRPr="00F7060C" w:rsidRDefault="00F7060C" w:rsidP="00F7060C">
            <w:pPr>
              <w:adjustRightInd w:val="0"/>
              <w:spacing w:after="0" w:line="240" w:lineRule="auto"/>
              <w:ind w:firstLine="34"/>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всего –</w:t>
            </w:r>
            <w:r w:rsidR="0068683D" w:rsidRPr="0068683D">
              <w:rPr>
                <w:rFonts w:ascii="Arial" w:eastAsia="Times New Roman" w:hAnsi="Arial" w:cs="Arial"/>
                <w:sz w:val="24"/>
                <w:szCs w:val="24"/>
                <w:highlight w:val="yellow"/>
                <w:lang w:eastAsia="ru-RU"/>
              </w:rPr>
              <w:t>30</w:t>
            </w:r>
            <w:r w:rsidRPr="0068683D">
              <w:rPr>
                <w:rFonts w:ascii="Arial" w:eastAsia="Times New Roman" w:hAnsi="Arial" w:cs="Arial"/>
                <w:sz w:val="24"/>
                <w:szCs w:val="24"/>
                <w:highlight w:val="yellow"/>
                <w:lang w:eastAsia="ru-RU"/>
              </w:rPr>
              <w:t>0,0</w:t>
            </w:r>
            <w:r w:rsidRPr="00F7060C">
              <w:rPr>
                <w:rFonts w:ascii="Arial" w:eastAsia="Times New Roman" w:hAnsi="Arial" w:cs="Arial"/>
                <w:sz w:val="24"/>
                <w:szCs w:val="24"/>
                <w:lang w:eastAsia="ru-RU"/>
              </w:rPr>
              <w:t xml:space="preserve"> тыс. руб., в том числе по источникам финансирования:</w:t>
            </w:r>
          </w:p>
          <w:p w:rsidR="00F7060C" w:rsidRPr="00F7060C" w:rsidRDefault="00F7060C" w:rsidP="00F7060C">
            <w:pPr>
              <w:adjustRightInd w:val="0"/>
              <w:spacing w:after="0" w:line="240" w:lineRule="auto"/>
              <w:ind w:firstLine="34"/>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 федеральный бюджет – 0,0 тыс. рублей;</w:t>
            </w:r>
          </w:p>
          <w:p w:rsidR="00F7060C" w:rsidRPr="00F7060C" w:rsidRDefault="00F7060C" w:rsidP="00F7060C">
            <w:pPr>
              <w:adjustRightInd w:val="0"/>
              <w:spacing w:after="0" w:line="240" w:lineRule="auto"/>
              <w:ind w:firstLine="34"/>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 областной бюджет – 0,0 тыс. рублей;</w:t>
            </w:r>
          </w:p>
          <w:p w:rsidR="00F7060C" w:rsidRPr="00F7060C" w:rsidRDefault="00F7060C" w:rsidP="00F7060C">
            <w:pPr>
              <w:adjustRightInd w:val="0"/>
              <w:spacing w:after="0" w:line="240" w:lineRule="auto"/>
              <w:ind w:firstLine="34"/>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 местные </w:t>
            </w:r>
            <w:r w:rsidRPr="0068683D">
              <w:rPr>
                <w:rFonts w:ascii="Arial" w:eastAsia="Times New Roman" w:hAnsi="Arial" w:cs="Arial"/>
                <w:sz w:val="24"/>
                <w:szCs w:val="24"/>
                <w:highlight w:val="yellow"/>
                <w:lang w:eastAsia="ru-RU"/>
              </w:rPr>
              <w:t>бюджеты –</w:t>
            </w:r>
            <w:r w:rsidR="0068683D" w:rsidRPr="0068683D">
              <w:rPr>
                <w:rFonts w:ascii="Arial" w:eastAsia="Times New Roman" w:hAnsi="Arial" w:cs="Arial"/>
                <w:sz w:val="24"/>
                <w:szCs w:val="24"/>
                <w:highlight w:val="yellow"/>
                <w:lang w:eastAsia="ru-RU"/>
              </w:rPr>
              <w:t>30</w:t>
            </w:r>
            <w:r w:rsidRPr="0068683D">
              <w:rPr>
                <w:rFonts w:ascii="Arial" w:eastAsia="Times New Roman" w:hAnsi="Arial" w:cs="Arial"/>
                <w:sz w:val="24"/>
                <w:szCs w:val="24"/>
                <w:highlight w:val="yellow"/>
                <w:lang w:eastAsia="ru-RU"/>
              </w:rPr>
              <w:t>0,0</w:t>
            </w:r>
            <w:r w:rsidRPr="00F7060C">
              <w:rPr>
                <w:rFonts w:ascii="Arial" w:eastAsia="Times New Roman" w:hAnsi="Arial" w:cs="Arial"/>
                <w:sz w:val="24"/>
                <w:szCs w:val="24"/>
                <w:lang w:eastAsia="ru-RU"/>
              </w:rPr>
              <w:t xml:space="preserve"> тыс. рублей;</w:t>
            </w:r>
          </w:p>
          <w:p w:rsidR="00F7060C" w:rsidRPr="00F7060C" w:rsidRDefault="00F7060C" w:rsidP="00F7060C">
            <w:pPr>
              <w:adjustRightInd w:val="0"/>
              <w:spacing w:after="0" w:line="240" w:lineRule="auto"/>
              <w:ind w:firstLine="34"/>
              <w:jc w:val="both"/>
              <w:rPr>
                <w:rFonts w:ascii="Arial" w:eastAsia="Times New Roman" w:hAnsi="Arial" w:cs="Arial"/>
                <w:sz w:val="24"/>
                <w:szCs w:val="24"/>
                <w:lang w:eastAsia="ru-RU"/>
              </w:rPr>
            </w:pPr>
          </w:p>
          <w:p w:rsidR="00F7060C" w:rsidRPr="00F7060C" w:rsidRDefault="00F7060C" w:rsidP="00F7060C">
            <w:pPr>
              <w:adjustRightInd w:val="0"/>
              <w:spacing w:after="0" w:line="240" w:lineRule="auto"/>
              <w:ind w:firstLine="34"/>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2023 год</w:t>
            </w:r>
          </w:p>
          <w:p w:rsidR="00F7060C" w:rsidRPr="00F7060C" w:rsidRDefault="00F7060C" w:rsidP="00F7060C">
            <w:pPr>
              <w:adjustRightInd w:val="0"/>
              <w:spacing w:after="0" w:line="240" w:lineRule="auto"/>
              <w:ind w:firstLine="34"/>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всего –0,0 тыс. руб., в том числе по источникам финансирования:</w:t>
            </w:r>
          </w:p>
          <w:p w:rsidR="00F7060C" w:rsidRPr="00F7060C" w:rsidRDefault="00F7060C" w:rsidP="00F7060C">
            <w:pPr>
              <w:adjustRightInd w:val="0"/>
              <w:spacing w:after="0" w:line="240" w:lineRule="auto"/>
              <w:ind w:firstLine="34"/>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 федеральный бюджет – 0,0 тыс. рублей;</w:t>
            </w:r>
          </w:p>
          <w:p w:rsidR="00F7060C" w:rsidRPr="00F7060C" w:rsidRDefault="00F7060C" w:rsidP="00F7060C">
            <w:pPr>
              <w:adjustRightInd w:val="0"/>
              <w:spacing w:after="0" w:line="240" w:lineRule="auto"/>
              <w:ind w:firstLine="34"/>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 областной бюджет – 0,0 тыс. рублей;</w:t>
            </w:r>
          </w:p>
          <w:p w:rsidR="00F7060C" w:rsidRPr="00F7060C" w:rsidRDefault="00F7060C" w:rsidP="00F7060C">
            <w:pPr>
              <w:adjustRightInd w:val="0"/>
              <w:spacing w:after="0" w:line="240" w:lineRule="auto"/>
              <w:ind w:firstLine="34"/>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 местные бюджеты –0,0 тыс. рублей;</w:t>
            </w:r>
          </w:p>
          <w:p w:rsidR="00F7060C" w:rsidRPr="00F7060C" w:rsidRDefault="00F7060C" w:rsidP="00F7060C">
            <w:pPr>
              <w:adjustRightInd w:val="0"/>
              <w:spacing w:after="0" w:line="240" w:lineRule="auto"/>
              <w:ind w:firstLine="34"/>
              <w:jc w:val="both"/>
              <w:rPr>
                <w:rFonts w:ascii="Arial" w:eastAsia="Times New Roman" w:hAnsi="Arial" w:cs="Arial"/>
                <w:sz w:val="24"/>
                <w:szCs w:val="24"/>
                <w:lang w:eastAsia="ru-RU"/>
              </w:rPr>
            </w:pPr>
          </w:p>
          <w:p w:rsidR="00F7060C" w:rsidRPr="00F7060C" w:rsidRDefault="00F7060C" w:rsidP="00F7060C">
            <w:pPr>
              <w:adjustRightInd w:val="0"/>
              <w:spacing w:after="0" w:line="240" w:lineRule="auto"/>
              <w:ind w:firstLine="34"/>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2024 год </w:t>
            </w:r>
          </w:p>
          <w:p w:rsidR="00F7060C" w:rsidRPr="00F7060C" w:rsidRDefault="00F7060C" w:rsidP="00F7060C">
            <w:pPr>
              <w:adjustRightInd w:val="0"/>
              <w:spacing w:after="0" w:line="240" w:lineRule="auto"/>
              <w:ind w:firstLine="34"/>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всего –0,0 тыс. руб., в том числе по источникам финансирования:</w:t>
            </w:r>
          </w:p>
          <w:p w:rsidR="00F7060C" w:rsidRPr="00F7060C" w:rsidRDefault="00F7060C" w:rsidP="00F7060C">
            <w:pPr>
              <w:adjustRightInd w:val="0"/>
              <w:spacing w:after="0" w:line="240" w:lineRule="auto"/>
              <w:ind w:firstLine="34"/>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 федеральный бюджет – 0,0 тыс. рублей;</w:t>
            </w:r>
          </w:p>
          <w:p w:rsidR="00F7060C" w:rsidRPr="00F7060C" w:rsidRDefault="00F7060C" w:rsidP="00F7060C">
            <w:pPr>
              <w:adjustRightInd w:val="0"/>
              <w:spacing w:after="0" w:line="240" w:lineRule="auto"/>
              <w:ind w:firstLine="34"/>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 областной бюджет – 0,0 тыс. рублей;</w:t>
            </w:r>
          </w:p>
          <w:p w:rsidR="00F7060C" w:rsidRPr="00F7060C" w:rsidRDefault="00F7060C" w:rsidP="00F7060C">
            <w:pPr>
              <w:adjustRightInd w:val="0"/>
              <w:spacing w:after="0" w:line="240" w:lineRule="auto"/>
              <w:ind w:firstLine="34"/>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 местные бюджеты – 0,0 тыс. рублей;</w:t>
            </w:r>
          </w:p>
          <w:p w:rsidR="00F7060C" w:rsidRPr="00F7060C" w:rsidRDefault="00F7060C" w:rsidP="00F7060C">
            <w:pPr>
              <w:adjustRightInd w:val="0"/>
              <w:spacing w:after="0" w:line="240" w:lineRule="auto"/>
              <w:ind w:firstLine="34"/>
              <w:jc w:val="both"/>
              <w:rPr>
                <w:rFonts w:ascii="Arial" w:eastAsia="Times New Roman" w:hAnsi="Arial" w:cs="Arial"/>
                <w:sz w:val="24"/>
                <w:szCs w:val="24"/>
                <w:lang w:eastAsia="ru-RU"/>
              </w:rPr>
            </w:pPr>
          </w:p>
          <w:p w:rsidR="00F7060C" w:rsidRPr="00F7060C" w:rsidRDefault="00F7060C" w:rsidP="00F7060C">
            <w:pPr>
              <w:adjustRightInd w:val="0"/>
              <w:spacing w:after="0" w:line="240" w:lineRule="auto"/>
              <w:ind w:firstLine="34"/>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2025 год </w:t>
            </w:r>
          </w:p>
          <w:p w:rsidR="00F7060C" w:rsidRPr="00F7060C" w:rsidRDefault="00F7060C" w:rsidP="00F7060C">
            <w:pPr>
              <w:adjustRightInd w:val="0"/>
              <w:spacing w:after="0" w:line="240" w:lineRule="auto"/>
              <w:ind w:firstLine="34"/>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lastRenderedPageBreak/>
              <w:t>всего –0,0 тыс. руб., в том числе по источникам финансирования:</w:t>
            </w:r>
          </w:p>
          <w:p w:rsidR="00F7060C" w:rsidRPr="00F7060C" w:rsidRDefault="00F7060C" w:rsidP="00F7060C">
            <w:pPr>
              <w:adjustRightInd w:val="0"/>
              <w:spacing w:after="0" w:line="240" w:lineRule="auto"/>
              <w:ind w:firstLine="34"/>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 федеральный бюджет – 0,0 тыс. рублей;</w:t>
            </w:r>
          </w:p>
          <w:p w:rsidR="00F7060C" w:rsidRPr="00F7060C" w:rsidRDefault="00F7060C" w:rsidP="00F7060C">
            <w:pPr>
              <w:adjustRightInd w:val="0"/>
              <w:spacing w:after="0" w:line="240" w:lineRule="auto"/>
              <w:ind w:firstLine="34"/>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 областной бюджет – 0,0 тыс. рублей;</w:t>
            </w:r>
          </w:p>
          <w:p w:rsidR="00F7060C" w:rsidRPr="00F7060C" w:rsidRDefault="00F7060C" w:rsidP="00F7060C">
            <w:pPr>
              <w:adjustRightInd w:val="0"/>
              <w:spacing w:after="0" w:line="240" w:lineRule="auto"/>
              <w:ind w:firstLine="34"/>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 местные бюджеты –0,0 тыс. рублей;</w:t>
            </w:r>
          </w:p>
        </w:tc>
      </w:tr>
      <w:tr w:rsidR="00F7060C" w:rsidRPr="00F7060C" w:rsidTr="00F7060C">
        <w:trPr>
          <w:trHeight w:val="750"/>
        </w:trPr>
        <w:tc>
          <w:tcPr>
            <w:tcW w:w="1505" w:type="pct"/>
            <w:tcBorders>
              <w:top w:val="nil"/>
              <w:left w:val="single" w:sz="4" w:space="0" w:color="auto"/>
              <w:bottom w:val="single" w:sz="4" w:space="0" w:color="auto"/>
              <w:right w:val="single" w:sz="4" w:space="0" w:color="auto"/>
            </w:tcBorders>
            <w:hideMark/>
          </w:tcPr>
          <w:p w:rsidR="00F7060C" w:rsidRPr="00F7060C" w:rsidRDefault="00F7060C" w:rsidP="00F7060C">
            <w:pPr>
              <w:spacing w:after="0" w:line="240" w:lineRule="auto"/>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lastRenderedPageBreak/>
              <w:t>Ожидаемые конечные результаты реализации подпрограммы</w:t>
            </w:r>
          </w:p>
        </w:tc>
        <w:tc>
          <w:tcPr>
            <w:tcW w:w="3495" w:type="pct"/>
            <w:tcBorders>
              <w:top w:val="nil"/>
              <w:left w:val="nil"/>
              <w:bottom w:val="single" w:sz="4" w:space="0" w:color="auto"/>
              <w:right w:val="single" w:sz="4" w:space="0" w:color="auto"/>
            </w:tcBorders>
            <w:shd w:val="clear" w:color="auto" w:fill="FFFFFF"/>
            <w:vAlign w:val="center"/>
            <w:hideMark/>
          </w:tcPr>
          <w:p w:rsidR="00F7060C" w:rsidRPr="00F7060C" w:rsidRDefault="00F7060C" w:rsidP="00F7060C">
            <w:pPr>
              <w:spacing w:after="0" w:line="240" w:lineRule="auto"/>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1. Количество муниципальных образований, увеличивших долю показателей эффективности развития сельских поселений Верхнемамонского муниципального района Воронежской области, по которым достигнута положительная динамика – 20%</w:t>
            </w:r>
          </w:p>
          <w:p w:rsidR="00F7060C" w:rsidRPr="00F7060C" w:rsidRDefault="00F7060C" w:rsidP="00F7060C">
            <w:pPr>
              <w:spacing w:after="0" w:line="240" w:lineRule="auto"/>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2. Ежегодное участие муниципальных образований в ежегодном открытом публичном конкурсе "Самое красивое село Воронежской области" – 10%</w:t>
            </w:r>
          </w:p>
        </w:tc>
      </w:tr>
    </w:tbl>
    <w:p w:rsidR="00F7060C" w:rsidRPr="00F7060C" w:rsidRDefault="00F7060C" w:rsidP="00F7060C">
      <w:pPr>
        <w:spacing w:after="0" w:line="240" w:lineRule="auto"/>
        <w:jc w:val="center"/>
        <w:rPr>
          <w:rFonts w:ascii="Arial" w:eastAsia="Calibri" w:hAnsi="Arial" w:cs="Arial"/>
          <w:sz w:val="24"/>
          <w:szCs w:val="24"/>
        </w:rPr>
      </w:pPr>
    </w:p>
    <w:p w:rsidR="00F7060C" w:rsidRPr="00F7060C" w:rsidRDefault="00F7060C" w:rsidP="00F7060C">
      <w:pPr>
        <w:widowControl w:val="0"/>
        <w:adjustRightInd w:val="0"/>
        <w:spacing w:after="0" w:line="240" w:lineRule="auto"/>
        <w:jc w:val="center"/>
        <w:rPr>
          <w:rFonts w:ascii="Arial" w:eastAsia="Times New Roman" w:hAnsi="Arial" w:cs="Arial"/>
          <w:sz w:val="24"/>
          <w:szCs w:val="24"/>
          <w:lang w:eastAsia="ru-RU"/>
        </w:rPr>
      </w:pPr>
      <w:r w:rsidRPr="00F7060C">
        <w:rPr>
          <w:rFonts w:ascii="Arial" w:eastAsia="Times New Roman" w:hAnsi="Arial" w:cs="Arial"/>
          <w:sz w:val="24"/>
          <w:szCs w:val="24"/>
          <w:lang w:eastAsia="ru-RU"/>
        </w:rPr>
        <w:t>Раздел 1. Характеристика сферы реализации подпрограммы.</w:t>
      </w:r>
    </w:p>
    <w:p w:rsidR="00F7060C" w:rsidRPr="00F7060C" w:rsidRDefault="00F7060C" w:rsidP="00F7060C">
      <w:pPr>
        <w:widowControl w:val="0"/>
        <w:adjustRightInd w:val="0"/>
        <w:spacing w:after="0" w:line="240" w:lineRule="auto"/>
        <w:jc w:val="center"/>
        <w:rPr>
          <w:rFonts w:ascii="Arial" w:eastAsia="Times New Roman" w:hAnsi="Arial" w:cs="Arial"/>
          <w:sz w:val="24"/>
          <w:szCs w:val="24"/>
          <w:lang w:eastAsia="ru-RU"/>
        </w:rPr>
      </w:pPr>
    </w:p>
    <w:p w:rsidR="00F7060C" w:rsidRPr="00F7060C" w:rsidRDefault="00F7060C" w:rsidP="00F7060C">
      <w:pPr>
        <w:adjustRightInd w:val="0"/>
        <w:spacing w:after="0" w:line="240" w:lineRule="auto"/>
        <w:ind w:firstLine="709"/>
        <w:jc w:val="both"/>
        <w:rPr>
          <w:rFonts w:ascii="Arial" w:eastAsia="Calibri" w:hAnsi="Arial" w:cs="Arial"/>
          <w:sz w:val="24"/>
          <w:szCs w:val="24"/>
        </w:rPr>
      </w:pPr>
      <w:r w:rsidRPr="00F7060C">
        <w:rPr>
          <w:rFonts w:ascii="Arial" w:eastAsia="Calibri" w:hAnsi="Arial" w:cs="Arial"/>
          <w:sz w:val="24"/>
          <w:szCs w:val="24"/>
        </w:rPr>
        <w:t xml:space="preserve">С введением в действие Указа Президента Российской Федерации от 28.04.2008 № 607 «Об оценке </w:t>
      </w:r>
      <w:proofErr w:type="gramStart"/>
      <w:r w:rsidRPr="00F7060C">
        <w:rPr>
          <w:rFonts w:ascii="Arial" w:eastAsia="Calibri" w:hAnsi="Arial" w:cs="Arial"/>
          <w:sz w:val="24"/>
          <w:szCs w:val="24"/>
        </w:rPr>
        <w:t>эффективности деятельности органов местного самоуправления городских округов</w:t>
      </w:r>
      <w:proofErr w:type="gramEnd"/>
      <w:r w:rsidRPr="00F7060C">
        <w:rPr>
          <w:rFonts w:ascii="Arial" w:eastAsia="Calibri" w:hAnsi="Arial" w:cs="Arial"/>
          <w:sz w:val="24"/>
          <w:szCs w:val="24"/>
        </w:rPr>
        <w:t xml:space="preserve"> и муниципальных районов» в Российской Федерации получила официальный статус система оценки эффективности деятельности органов власти на муниципальном уровне.</w:t>
      </w:r>
    </w:p>
    <w:p w:rsidR="00F7060C" w:rsidRPr="00F7060C" w:rsidRDefault="00F7060C" w:rsidP="00F7060C">
      <w:pPr>
        <w:adjustRightInd w:val="0"/>
        <w:spacing w:after="0" w:line="240" w:lineRule="auto"/>
        <w:ind w:firstLine="709"/>
        <w:jc w:val="both"/>
        <w:rPr>
          <w:rFonts w:ascii="Arial" w:eastAsia="Calibri" w:hAnsi="Arial" w:cs="Arial"/>
          <w:sz w:val="24"/>
          <w:szCs w:val="24"/>
        </w:rPr>
      </w:pPr>
      <w:r w:rsidRPr="00F7060C">
        <w:rPr>
          <w:rFonts w:ascii="Arial" w:eastAsia="Calibri" w:hAnsi="Arial" w:cs="Arial"/>
          <w:sz w:val="24"/>
          <w:szCs w:val="24"/>
        </w:rPr>
        <w:t>При этом основное внимание уделено показателям, которые зависят от деятельности местных властей и характеризуют качество жизни населения, внедрения новых методов и принципов управления, ориентированных на результат.</w:t>
      </w:r>
    </w:p>
    <w:p w:rsidR="00F7060C" w:rsidRPr="00F7060C" w:rsidRDefault="00F7060C" w:rsidP="00F7060C">
      <w:pPr>
        <w:adjustRightInd w:val="0"/>
        <w:spacing w:after="0" w:line="240" w:lineRule="auto"/>
        <w:ind w:firstLine="709"/>
        <w:jc w:val="both"/>
        <w:rPr>
          <w:rFonts w:ascii="Arial" w:eastAsia="Calibri" w:hAnsi="Arial" w:cs="Arial"/>
          <w:sz w:val="24"/>
          <w:szCs w:val="24"/>
        </w:rPr>
      </w:pPr>
      <w:proofErr w:type="gramStart"/>
      <w:r w:rsidRPr="00F7060C">
        <w:rPr>
          <w:rFonts w:ascii="Arial" w:eastAsia="Calibri" w:hAnsi="Arial" w:cs="Arial"/>
          <w:sz w:val="24"/>
          <w:szCs w:val="24"/>
        </w:rPr>
        <w:t>Оценка эффективности деятельности органов местного самоуправления Верхнемамонского муниципального района проводится ежегодно в разрезе показателей, утвержденных постановлением администрации Верхнемамонского муниципального района «О мониторинге и оценке эффективности развития сельских поселений Верхнемамонского муниципального района Воронежской области», по следующим сферам деятельности: формирование и исполнение местных бюджетов, организация муниципального управления, жилищно-коммунальное хозяйство, уличное освещение, физическая культура и спорт, благоустройство, жилищное строительство, развитие малого предпринимательства, дорожное</w:t>
      </w:r>
      <w:proofErr w:type="gramEnd"/>
      <w:r w:rsidRPr="00F7060C">
        <w:rPr>
          <w:rFonts w:ascii="Arial" w:eastAsia="Calibri" w:hAnsi="Arial" w:cs="Arial"/>
          <w:sz w:val="24"/>
          <w:szCs w:val="24"/>
        </w:rPr>
        <w:t xml:space="preserve"> хозяйство и транспорт.</w:t>
      </w:r>
    </w:p>
    <w:p w:rsidR="00F7060C" w:rsidRPr="00F7060C" w:rsidRDefault="00F7060C" w:rsidP="00F7060C">
      <w:pPr>
        <w:tabs>
          <w:tab w:val="left" w:pos="-1260"/>
        </w:tabs>
        <w:spacing w:after="0" w:line="240" w:lineRule="auto"/>
        <w:ind w:firstLine="709"/>
        <w:jc w:val="both"/>
        <w:rPr>
          <w:rFonts w:ascii="Arial" w:eastAsia="Calibri" w:hAnsi="Arial" w:cs="Arial"/>
          <w:sz w:val="24"/>
          <w:szCs w:val="24"/>
        </w:rPr>
      </w:pPr>
      <w:r w:rsidRPr="00F7060C">
        <w:rPr>
          <w:rFonts w:ascii="Arial" w:eastAsia="Calibri" w:hAnsi="Arial" w:cs="Arial"/>
          <w:sz w:val="24"/>
          <w:szCs w:val="24"/>
        </w:rPr>
        <w:t xml:space="preserve">По итогам работы за 2018 год, в муниципальном районе введена система оценки эффективности развития муниципальных образований по показателям эффективности развития сельских поселений, которая включает в себя заключение соглашений между администрацией муниципального района и администрациями сельских поселений о достижении значений показателей эффективности развития (далее – соглашения). Соглашения направлены на повышение эффективности управления социально-экономическим развитием муниципального образования, укрепление собственной налогооблагаемой базы, повышение эффективности использования бюджетных средств. Предметом соглашений является достижение конкретных </w:t>
      </w:r>
      <w:proofErr w:type="gramStart"/>
      <w:r w:rsidRPr="00F7060C">
        <w:rPr>
          <w:rFonts w:ascii="Arial" w:eastAsia="Calibri" w:hAnsi="Arial" w:cs="Arial"/>
          <w:sz w:val="24"/>
          <w:szCs w:val="24"/>
        </w:rPr>
        <w:t>значений показателей эффективности развития муниципальных образований</w:t>
      </w:r>
      <w:proofErr w:type="gramEnd"/>
      <w:r w:rsidRPr="00F7060C">
        <w:rPr>
          <w:rFonts w:ascii="Arial" w:eastAsia="Calibri" w:hAnsi="Arial" w:cs="Arial"/>
          <w:sz w:val="24"/>
          <w:szCs w:val="24"/>
        </w:rPr>
        <w:t>.</w:t>
      </w:r>
    </w:p>
    <w:p w:rsidR="00F7060C" w:rsidRPr="00F7060C" w:rsidRDefault="00F7060C" w:rsidP="00F7060C">
      <w:pPr>
        <w:tabs>
          <w:tab w:val="left" w:pos="-1260"/>
        </w:tabs>
        <w:spacing w:after="0" w:line="240" w:lineRule="auto"/>
        <w:ind w:firstLine="709"/>
        <w:jc w:val="both"/>
        <w:rPr>
          <w:rFonts w:ascii="Arial" w:eastAsia="Calibri" w:hAnsi="Arial" w:cs="Arial"/>
          <w:sz w:val="24"/>
          <w:szCs w:val="24"/>
        </w:rPr>
      </w:pPr>
      <w:r w:rsidRPr="00F7060C">
        <w:rPr>
          <w:rFonts w:ascii="Arial" w:eastAsia="Calibri" w:hAnsi="Arial" w:cs="Arial"/>
          <w:sz w:val="24"/>
          <w:szCs w:val="24"/>
        </w:rPr>
        <w:t>Оценка эффективности деятельности муниципалитетов по показателям эффективности, позволяет выявлять сферы, требующие приоритетного внимания, формировать комплекс мероприятий по улучшению результативности деятельности органов местного самоуправления.</w:t>
      </w:r>
    </w:p>
    <w:p w:rsidR="00F7060C" w:rsidRPr="00F7060C" w:rsidRDefault="00F7060C" w:rsidP="00F7060C">
      <w:pPr>
        <w:tabs>
          <w:tab w:val="left" w:pos="-1260"/>
        </w:tabs>
        <w:spacing w:after="0" w:line="240" w:lineRule="auto"/>
        <w:ind w:firstLine="709"/>
        <w:jc w:val="both"/>
        <w:rPr>
          <w:rFonts w:ascii="Arial" w:eastAsia="Calibri" w:hAnsi="Arial" w:cs="Arial"/>
          <w:sz w:val="24"/>
          <w:szCs w:val="24"/>
        </w:rPr>
      </w:pPr>
      <w:r w:rsidRPr="00F7060C">
        <w:rPr>
          <w:rFonts w:ascii="Arial" w:eastAsia="Calibri" w:hAnsi="Arial" w:cs="Arial"/>
          <w:sz w:val="24"/>
          <w:szCs w:val="24"/>
        </w:rPr>
        <w:lastRenderedPageBreak/>
        <w:t>Муниципальным образованиям, достигшим наилучших значений показателей, будут выделяться гранты за счет средств районного бюджета.</w:t>
      </w:r>
    </w:p>
    <w:p w:rsidR="00F7060C" w:rsidRPr="00F7060C" w:rsidRDefault="00F7060C" w:rsidP="00F7060C">
      <w:pPr>
        <w:tabs>
          <w:tab w:val="left" w:pos="-1260"/>
        </w:tabs>
        <w:spacing w:after="0" w:line="240" w:lineRule="auto"/>
        <w:ind w:firstLine="709"/>
        <w:jc w:val="both"/>
        <w:rPr>
          <w:rFonts w:ascii="Arial" w:eastAsia="Calibri" w:hAnsi="Arial" w:cs="Arial"/>
          <w:sz w:val="24"/>
          <w:szCs w:val="24"/>
        </w:rPr>
      </w:pPr>
      <w:r w:rsidRPr="00F7060C">
        <w:rPr>
          <w:rFonts w:ascii="Arial" w:eastAsia="Calibri" w:hAnsi="Arial" w:cs="Arial"/>
          <w:sz w:val="24"/>
          <w:szCs w:val="24"/>
        </w:rPr>
        <w:t>Поощрение муниципальных образований, достигших наилучших результатов, является механизмом стимулирования органов местного самоуправления на повышение эффективности их деятельности, что способствует динамичному развитию муниципальных образований во всех сферах, снижению неэффективных расходов бюджета, улучшению ситуации в проблемных отраслях, созданию благоприятных условий для повышения благосостояния и качества жизни населения.</w:t>
      </w:r>
    </w:p>
    <w:p w:rsidR="00F7060C" w:rsidRPr="00F7060C" w:rsidRDefault="00F7060C" w:rsidP="00F7060C">
      <w:pPr>
        <w:tabs>
          <w:tab w:val="left" w:pos="-1260"/>
        </w:tabs>
        <w:spacing w:after="0" w:line="240" w:lineRule="auto"/>
        <w:ind w:firstLine="709"/>
        <w:jc w:val="both"/>
        <w:rPr>
          <w:rFonts w:ascii="Arial" w:eastAsia="Calibri" w:hAnsi="Arial" w:cs="Arial"/>
          <w:sz w:val="24"/>
          <w:szCs w:val="24"/>
        </w:rPr>
      </w:pPr>
      <w:r w:rsidRPr="00F7060C">
        <w:rPr>
          <w:rFonts w:ascii="Arial" w:eastAsia="Calibri" w:hAnsi="Arial" w:cs="Arial"/>
          <w:sz w:val="24"/>
          <w:szCs w:val="24"/>
        </w:rPr>
        <w:t>В 2016 году учрежден Грант Верхнемамонского муниципального района за участие в ежегодном открытом публичном конкурсе "Самое красивое село Воронежской области".</w:t>
      </w:r>
    </w:p>
    <w:p w:rsidR="00F7060C" w:rsidRPr="00F7060C" w:rsidRDefault="00F7060C" w:rsidP="00F7060C">
      <w:pPr>
        <w:tabs>
          <w:tab w:val="left" w:pos="-1260"/>
        </w:tabs>
        <w:spacing w:after="0" w:line="240" w:lineRule="auto"/>
        <w:ind w:firstLine="709"/>
        <w:jc w:val="both"/>
        <w:rPr>
          <w:rFonts w:ascii="Arial" w:eastAsia="Calibri" w:hAnsi="Arial" w:cs="Arial"/>
          <w:sz w:val="24"/>
          <w:szCs w:val="24"/>
        </w:rPr>
      </w:pPr>
      <w:proofErr w:type="gramStart"/>
      <w:r w:rsidRPr="00F7060C">
        <w:rPr>
          <w:rFonts w:ascii="Arial" w:eastAsia="Calibri" w:hAnsi="Arial" w:cs="Arial"/>
          <w:sz w:val="24"/>
          <w:szCs w:val="24"/>
        </w:rPr>
        <w:t>Грант учрежден в целях поощрения муниципальных образований Воронежской области за значительные достижения в данной сфере при решении вопросов местного значения в соответствии с Бюджетным Кодексом РФ, Федеральным законом от 06.10.2003 N 131-ФЗ "Об общих принципах организации местного самоуправления в Российской Федерации", постановлением Правительства Воронежской обл. от 03.03.2016 N 111 "О проведении ежегодного открытого публичного конкурса "Самое красивое село Воронежской области</w:t>
      </w:r>
      <w:proofErr w:type="gramEnd"/>
      <w:r w:rsidRPr="00F7060C">
        <w:rPr>
          <w:rFonts w:ascii="Arial" w:eastAsia="Calibri" w:hAnsi="Arial" w:cs="Arial"/>
          <w:sz w:val="24"/>
          <w:szCs w:val="24"/>
        </w:rPr>
        <w:t>", Уставом Верхнемамонского муниципального района.</w:t>
      </w:r>
    </w:p>
    <w:p w:rsidR="00F7060C" w:rsidRPr="00F7060C" w:rsidRDefault="00F7060C" w:rsidP="00F7060C">
      <w:pPr>
        <w:tabs>
          <w:tab w:val="left" w:pos="-1260"/>
        </w:tabs>
        <w:spacing w:after="0" w:line="240" w:lineRule="auto"/>
        <w:ind w:firstLine="709"/>
        <w:jc w:val="both"/>
        <w:rPr>
          <w:rFonts w:ascii="Arial" w:eastAsia="Calibri" w:hAnsi="Arial" w:cs="Arial"/>
          <w:sz w:val="24"/>
          <w:szCs w:val="24"/>
        </w:rPr>
      </w:pPr>
      <w:r w:rsidRPr="00F7060C">
        <w:rPr>
          <w:rFonts w:ascii="Arial" w:eastAsia="Calibri" w:hAnsi="Arial" w:cs="Arial"/>
          <w:sz w:val="24"/>
          <w:szCs w:val="24"/>
        </w:rPr>
        <w:t>Участие сельских поселений Верхнемамонского муниципального района в ежегодном открытом публичном конкурсе "Самое красивое село Воронежской области" стимулирует развитие территориального общественного самоуправления в сельских населенных пунктах, повышение туристской привлекательности сельских территорий и уровня их благоустройства.</w:t>
      </w:r>
    </w:p>
    <w:p w:rsidR="00F7060C" w:rsidRPr="00F7060C" w:rsidRDefault="00F7060C" w:rsidP="00F7060C">
      <w:pPr>
        <w:tabs>
          <w:tab w:val="left" w:pos="-1260"/>
        </w:tabs>
        <w:spacing w:after="0" w:line="240" w:lineRule="auto"/>
        <w:ind w:firstLine="709"/>
        <w:jc w:val="both"/>
        <w:rPr>
          <w:rFonts w:ascii="Arial" w:eastAsia="Calibri" w:hAnsi="Arial" w:cs="Arial"/>
          <w:sz w:val="24"/>
          <w:szCs w:val="24"/>
        </w:rPr>
      </w:pPr>
      <w:r w:rsidRPr="00F7060C">
        <w:rPr>
          <w:rFonts w:ascii="Arial" w:eastAsia="Calibri" w:hAnsi="Arial" w:cs="Arial"/>
          <w:sz w:val="24"/>
          <w:szCs w:val="24"/>
        </w:rPr>
        <w:t>Решение указанных проблем программно-целевым методом будет направлено на достижение стратегических целей развития местного самоуправления в Верхнемамонском муниципальном районе Воронежской области.</w:t>
      </w:r>
    </w:p>
    <w:p w:rsidR="00F7060C" w:rsidRPr="00F7060C" w:rsidRDefault="00F7060C" w:rsidP="00F7060C">
      <w:pPr>
        <w:adjustRightInd w:val="0"/>
        <w:spacing w:after="0" w:line="240" w:lineRule="auto"/>
        <w:ind w:firstLine="709"/>
        <w:jc w:val="both"/>
        <w:rPr>
          <w:rFonts w:ascii="Arial" w:eastAsia="Calibri" w:hAnsi="Arial" w:cs="Arial"/>
          <w:sz w:val="24"/>
          <w:szCs w:val="24"/>
        </w:rPr>
      </w:pPr>
    </w:p>
    <w:p w:rsidR="00F7060C" w:rsidRPr="00F7060C" w:rsidRDefault="00F7060C" w:rsidP="00F7060C">
      <w:pPr>
        <w:widowControl w:val="0"/>
        <w:adjustRightInd w:val="0"/>
        <w:spacing w:after="0" w:line="240" w:lineRule="auto"/>
        <w:jc w:val="center"/>
        <w:rPr>
          <w:rFonts w:ascii="Arial" w:eastAsia="Times New Roman" w:hAnsi="Arial" w:cs="Arial"/>
          <w:sz w:val="24"/>
          <w:szCs w:val="24"/>
          <w:lang w:eastAsia="ru-RU"/>
        </w:rPr>
      </w:pPr>
      <w:r w:rsidRPr="00F7060C">
        <w:rPr>
          <w:rFonts w:ascii="Arial" w:eastAsia="Times New Roman" w:hAnsi="Arial" w:cs="Arial"/>
          <w:sz w:val="24"/>
          <w:szCs w:val="24"/>
          <w:lang w:eastAsia="ru-RU"/>
        </w:rPr>
        <w:t>Раздел 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F7060C" w:rsidRPr="00F7060C" w:rsidRDefault="00F7060C" w:rsidP="00F7060C">
      <w:pPr>
        <w:widowControl w:val="0"/>
        <w:adjustRightInd w:val="0"/>
        <w:spacing w:after="0" w:line="240" w:lineRule="auto"/>
        <w:jc w:val="center"/>
        <w:rPr>
          <w:rFonts w:ascii="Arial" w:eastAsia="Times New Roman" w:hAnsi="Arial" w:cs="Arial"/>
          <w:sz w:val="24"/>
          <w:szCs w:val="24"/>
          <w:lang w:eastAsia="ru-RU"/>
        </w:rPr>
      </w:pPr>
    </w:p>
    <w:p w:rsidR="00F7060C" w:rsidRPr="00F7060C" w:rsidRDefault="00F7060C" w:rsidP="00F7060C">
      <w:pPr>
        <w:adjustRightInd w:val="0"/>
        <w:spacing w:after="0" w:line="240" w:lineRule="auto"/>
        <w:ind w:firstLine="709"/>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2.1. Приоритеты муниципальной политики в сфере реализации муниципальной подпрограммы.</w:t>
      </w:r>
    </w:p>
    <w:p w:rsidR="00F7060C" w:rsidRPr="00F7060C" w:rsidRDefault="00F7060C" w:rsidP="00F7060C">
      <w:pPr>
        <w:widowControl w:val="0"/>
        <w:adjustRightInd w:val="0"/>
        <w:spacing w:after="0" w:line="240" w:lineRule="auto"/>
        <w:ind w:firstLine="709"/>
        <w:jc w:val="both"/>
        <w:rPr>
          <w:rFonts w:ascii="Arial" w:eastAsia="Calibri" w:hAnsi="Arial" w:cs="Arial"/>
          <w:sz w:val="24"/>
          <w:szCs w:val="24"/>
        </w:rPr>
      </w:pPr>
      <w:proofErr w:type="gramStart"/>
      <w:r w:rsidRPr="00F7060C">
        <w:rPr>
          <w:rFonts w:ascii="Arial" w:eastAsia="Calibri" w:hAnsi="Arial" w:cs="Arial"/>
          <w:bCs/>
          <w:sz w:val="24"/>
          <w:szCs w:val="24"/>
        </w:rPr>
        <w:t xml:space="preserve">Приоритеты муниципальной политики в сфере реализации Программы определены в соответствии с Указом Президента Российской Федерации от 07.05.2012 N 601 "Об основных направлениях совершенствования системы государственного управления", также Стратегией социально-экономического развития </w:t>
      </w:r>
      <w:proofErr w:type="spellStart"/>
      <w:r w:rsidRPr="00F7060C">
        <w:rPr>
          <w:rFonts w:ascii="Arial" w:eastAsia="Calibri" w:hAnsi="Arial" w:cs="Arial"/>
          <w:bCs/>
          <w:sz w:val="24"/>
          <w:szCs w:val="24"/>
        </w:rPr>
        <w:t>Верхнемамонского</w:t>
      </w:r>
      <w:proofErr w:type="spellEnd"/>
      <w:r w:rsidR="001900D2">
        <w:rPr>
          <w:rFonts w:ascii="Arial" w:eastAsia="Calibri" w:hAnsi="Arial" w:cs="Arial"/>
          <w:bCs/>
          <w:sz w:val="24"/>
          <w:szCs w:val="24"/>
        </w:rPr>
        <w:t xml:space="preserve"> </w:t>
      </w:r>
      <w:r w:rsidRPr="00F7060C">
        <w:rPr>
          <w:rFonts w:ascii="Arial" w:eastAsia="Calibri" w:hAnsi="Arial" w:cs="Arial"/>
          <w:bCs/>
          <w:sz w:val="24"/>
          <w:szCs w:val="24"/>
        </w:rPr>
        <w:t>муниципального района Воронежской области на период до 2035 года, утвержденной решением Совета народных депутатов Верхнемамонского муниципального района от 28.11.2018г. N 19.</w:t>
      </w:r>
      <w:proofErr w:type="gramEnd"/>
    </w:p>
    <w:p w:rsidR="00F7060C" w:rsidRPr="00F7060C" w:rsidRDefault="00F7060C" w:rsidP="00F7060C">
      <w:pPr>
        <w:widowControl w:val="0"/>
        <w:adjustRightInd w:val="0"/>
        <w:spacing w:after="0" w:line="240" w:lineRule="auto"/>
        <w:ind w:firstLine="709"/>
        <w:jc w:val="both"/>
        <w:rPr>
          <w:rFonts w:ascii="Arial" w:eastAsia="Calibri" w:hAnsi="Arial" w:cs="Arial"/>
          <w:sz w:val="24"/>
          <w:szCs w:val="24"/>
        </w:rPr>
      </w:pPr>
      <w:r w:rsidRPr="00F7060C">
        <w:rPr>
          <w:rFonts w:ascii="Arial" w:eastAsia="Calibri" w:hAnsi="Arial" w:cs="Arial"/>
          <w:sz w:val="24"/>
          <w:szCs w:val="24"/>
        </w:rPr>
        <w:t>Оказание содействия развитию муниципальных образований и местного самоуправления является одним из приоритетных направлений перехода к инновационному социально ориентированному типу экономического развития.</w:t>
      </w:r>
    </w:p>
    <w:p w:rsidR="00F7060C" w:rsidRPr="00F7060C" w:rsidRDefault="00F7060C" w:rsidP="00F7060C">
      <w:pPr>
        <w:adjustRightInd w:val="0"/>
        <w:spacing w:after="0" w:line="240" w:lineRule="auto"/>
        <w:ind w:firstLine="709"/>
        <w:jc w:val="both"/>
        <w:rPr>
          <w:rFonts w:ascii="Arial" w:eastAsia="Times New Roman" w:hAnsi="Arial" w:cs="Arial"/>
          <w:sz w:val="24"/>
          <w:szCs w:val="24"/>
          <w:lang w:eastAsia="ru-RU"/>
        </w:rPr>
      </w:pPr>
    </w:p>
    <w:p w:rsidR="00F7060C" w:rsidRPr="00F7060C" w:rsidRDefault="00F7060C" w:rsidP="00F7060C">
      <w:pPr>
        <w:adjustRightInd w:val="0"/>
        <w:spacing w:after="0" w:line="240" w:lineRule="auto"/>
        <w:ind w:firstLine="709"/>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2.2. Цели, задачи и показатели (индикаторы) достижения целей и решения задач муниципальной подпрограммы.</w:t>
      </w:r>
    </w:p>
    <w:p w:rsidR="00F7060C" w:rsidRPr="00F7060C" w:rsidRDefault="00F7060C" w:rsidP="00F7060C">
      <w:pPr>
        <w:adjustRightInd w:val="0"/>
        <w:spacing w:after="0" w:line="240" w:lineRule="auto"/>
        <w:ind w:firstLine="709"/>
        <w:jc w:val="both"/>
        <w:rPr>
          <w:rFonts w:ascii="Arial" w:eastAsia="Calibri" w:hAnsi="Arial" w:cs="Arial"/>
          <w:noProof/>
          <w:sz w:val="24"/>
          <w:szCs w:val="24"/>
        </w:rPr>
      </w:pPr>
      <w:r w:rsidRPr="00F7060C">
        <w:rPr>
          <w:rFonts w:ascii="Arial" w:eastAsia="Calibri" w:hAnsi="Arial" w:cs="Arial"/>
          <w:noProof/>
          <w:sz w:val="24"/>
          <w:szCs w:val="24"/>
        </w:rPr>
        <w:lastRenderedPageBreak/>
        <w:t>Цель подпрограммы - Стимулирование органов местного самоуправления муниципальных образований Верхнемамонского муниципального района Воронежской области на повышение эффективности их деятельности.</w:t>
      </w:r>
    </w:p>
    <w:p w:rsidR="00F7060C" w:rsidRPr="00F7060C" w:rsidRDefault="00F7060C" w:rsidP="00F7060C">
      <w:pPr>
        <w:adjustRightInd w:val="0"/>
        <w:spacing w:after="0" w:line="240" w:lineRule="auto"/>
        <w:ind w:firstLine="709"/>
        <w:jc w:val="both"/>
        <w:rPr>
          <w:rFonts w:ascii="Arial" w:eastAsia="Calibri" w:hAnsi="Arial" w:cs="Arial"/>
          <w:noProof/>
          <w:sz w:val="24"/>
          <w:szCs w:val="24"/>
        </w:rPr>
      </w:pPr>
    </w:p>
    <w:p w:rsidR="00F7060C" w:rsidRPr="00F7060C" w:rsidRDefault="00F7060C" w:rsidP="00F7060C">
      <w:pPr>
        <w:adjustRightInd w:val="0"/>
        <w:spacing w:after="0" w:line="240" w:lineRule="auto"/>
        <w:ind w:firstLine="709"/>
        <w:jc w:val="both"/>
        <w:rPr>
          <w:rFonts w:ascii="Arial" w:eastAsia="Calibri" w:hAnsi="Arial" w:cs="Arial"/>
          <w:noProof/>
          <w:sz w:val="24"/>
          <w:szCs w:val="24"/>
        </w:rPr>
      </w:pPr>
      <w:r w:rsidRPr="00F7060C">
        <w:rPr>
          <w:rFonts w:ascii="Arial" w:eastAsia="Calibri" w:hAnsi="Arial" w:cs="Arial"/>
          <w:noProof/>
          <w:sz w:val="24"/>
          <w:szCs w:val="24"/>
        </w:rPr>
        <w:t>Задача подпрограммы - Стимулировать деятельность органов местного самоуправления сельских поселений за счет оценки достижения показателей эффективности развития сельских поселений Верхнемамонского муниципального района Воронежской области</w:t>
      </w:r>
    </w:p>
    <w:p w:rsidR="00F7060C" w:rsidRPr="00F7060C" w:rsidRDefault="00F7060C" w:rsidP="00F7060C">
      <w:pPr>
        <w:adjustRightInd w:val="0"/>
        <w:spacing w:after="0" w:line="240" w:lineRule="auto"/>
        <w:ind w:firstLine="709"/>
        <w:jc w:val="both"/>
        <w:rPr>
          <w:rFonts w:ascii="Arial" w:eastAsia="Calibri" w:hAnsi="Arial" w:cs="Arial"/>
          <w:noProof/>
          <w:sz w:val="24"/>
          <w:szCs w:val="24"/>
        </w:rPr>
      </w:pPr>
    </w:p>
    <w:p w:rsidR="00F7060C" w:rsidRPr="00F7060C" w:rsidRDefault="00F7060C" w:rsidP="00F7060C">
      <w:pPr>
        <w:spacing w:after="0" w:line="240" w:lineRule="auto"/>
        <w:ind w:firstLine="709"/>
        <w:jc w:val="both"/>
        <w:rPr>
          <w:rFonts w:ascii="Arial" w:eastAsia="Calibri" w:hAnsi="Arial" w:cs="Arial"/>
          <w:sz w:val="24"/>
          <w:szCs w:val="24"/>
        </w:rPr>
      </w:pPr>
      <w:r w:rsidRPr="00F7060C">
        <w:rPr>
          <w:rFonts w:ascii="Arial" w:eastAsia="Calibri" w:hAnsi="Arial" w:cs="Arial"/>
          <w:sz w:val="24"/>
          <w:szCs w:val="24"/>
        </w:rPr>
        <w:t>Достижение запланированных результатов характеризуется следующими целевыми индикаторами:</w:t>
      </w:r>
    </w:p>
    <w:p w:rsidR="00F7060C" w:rsidRPr="00F7060C" w:rsidRDefault="00F7060C" w:rsidP="00F7060C">
      <w:pPr>
        <w:spacing w:after="0" w:line="240" w:lineRule="auto"/>
        <w:ind w:firstLine="540"/>
        <w:jc w:val="both"/>
        <w:rPr>
          <w:rFonts w:ascii="Arial" w:eastAsia="Calibri" w:hAnsi="Arial" w:cs="Arial"/>
          <w:sz w:val="24"/>
          <w:szCs w:val="24"/>
        </w:rPr>
      </w:pPr>
      <w:r w:rsidRPr="00F7060C">
        <w:rPr>
          <w:rFonts w:ascii="Arial" w:eastAsia="Calibri" w:hAnsi="Arial" w:cs="Arial"/>
          <w:sz w:val="24"/>
          <w:szCs w:val="24"/>
        </w:rPr>
        <w:t xml:space="preserve">1. Количество муниципальных образований, увеличивших долю показателей эффективности </w:t>
      </w:r>
      <w:r w:rsidRPr="00F7060C">
        <w:rPr>
          <w:rFonts w:ascii="Arial" w:eastAsia="Times New Roman" w:hAnsi="Arial" w:cs="Arial"/>
          <w:sz w:val="24"/>
          <w:szCs w:val="24"/>
          <w:lang w:eastAsia="ru-RU"/>
        </w:rPr>
        <w:t>развития сельских поселений Верхнемамонского муниципального района Воронежской области</w:t>
      </w:r>
      <w:r w:rsidRPr="00F7060C">
        <w:rPr>
          <w:rFonts w:ascii="Arial" w:eastAsia="Calibri" w:hAnsi="Arial" w:cs="Arial"/>
          <w:sz w:val="24"/>
          <w:szCs w:val="24"/>
        </w:rPr>
        <w:t>, по которым достигнута положительная динамика, % (Удэ):</w:t>
      </w:r>
    </w:p>
    <w:p w:rsidR="00F7060C" w:rsidRPr="00F7060C" w:rsidRDefault="00F7060C" w:rsidP="00F7060C">
      <w:pPr>
        <w:spacing w:after="0" w:line="240" w:lineRule="auto"/>
        <w:ind w:left="568"/>
        <w:jc w:val="center"/>
        <w:rPr>
          <w:rFonts w:ascii="Arial" w:eastAsia="Calibri" w:hAnsi="Arial" w:cs="Arial"/>
          <w:sz w:val="24"/>
          <w:szCs w:val="24"/>
        </w:rPr>
      </w:pPr>
      <w:r w:rsidRPr="00F7060C">
        <w:rPr>
          <w:rFonts w:ascii="Arial" w:eastAsia="Calibri" w:hAnsi="Arial" w:cs="Arial"/>
          <w:sz w:val="24"/>
          <w:szCs w:val="24"/>
        </w:rPr>
        <w:t xml:space="preserve">Удэ = </w:t>
      </w:r>
      <w:proofErr w:type="spellStart"/>
      <w:r w:rsidRPr="00F7060C">
        <w:rPr>
          <w:rFonts w:ascii="Arial" w:eastAsia="Calibri" w:hAnsi="Arial" w:cs="Arial"/>
          <w:sz w:val="24"/>
          <w:szCs w:val="24"/>
        </w:rPr>
        <w:t>Кдэ</w:t>
      </w:r>
      <w:proofErr w:type="spellEnd"/>
      <w:proofErr w:type="gramStart"/>
      <w:r w:rsidRPr="00F7060C">
        <w:rPr>
          <w:rFonts w:ascii="Arial" w:eastAsia="Calibri" w:hAnsi="Arial" w:cs="Arial"/>
          <w:sz w:val="24"/>
          <w:szCs w:val="24"/>
        </w:rPr>
        <w:t>/К</w:t>
      </w:r>
      <w:proofErr w:type="gramEnd"/>
      <w:r w:rsidRPr="00F7060C">
        <w:rPr>
          <w:rFonts w:ascii="Arial" w:eastAsia="Calibri" w:hAnsi="Arial" w:cs="Arial"/>
          <w:sz w:val="24"/>
          <w:szCs w:val="24"/>
        </w:rPr>
        <w:t>*100,</w:t>
      </w:r>
    </w:p>
    <w:p w:rsidR="00F7060C" w:rsidRPr="00F7060C" w:rsidRDefault="00F7060C" w:rsidP="00F7060C">
      <w:pPr>
        <w:spacing w:after="0" w:line="240" w:lineRule="auto"/>
        <w:ind w:left="568" w:firstLine="141"/>
        <w:jc w:val="both"/>
        <w:rPr>
          <w:rFonts w:ascii="Arial" w:eastAsia="Calibri" w:hAnsi="Arial" w:cs="Arial"/>
          <w:sz w:val="24"/>
          <w:szCs w:val="24"/>
        </w:rPr>
      </w:pPr>
      <w:r w:rsidRPr="00F7060C">
        <w:rPr>
          <w:rFonts w:ascii="Arial" w:eastAsia="Calibri" w:hAnsi="Arial" w:cs="Arial"/>
          <w:sz w:val="24"/>
          <w:szCs w:val="24"/>
        </w:rPr>
        <w:t>где:</w:t>
      </w:r>
    </w:p>
    <w:p w:rsidR="00F7060C" w:rsidRPr="00F7060C" w:rsidRDefault="00F7060C" w:rsidP="00F7060C">
      <w:pPr>
        <w:spacing w:after="0" w:line="240" w:lineRule="auto"/>
        <w:ind w:firstLine="709"/>
        <w:jc w:val="both"/>
        <w:rPr>
          <w:rFonts w:ascii="Arial" w:eastAsia="Calibri" w:hAnsi="Arial" w:cs="Arial"/>
          <w:sz w:val="24"/>
          <w:szCs w:val="24"/>
        </w:rPr>
      </w:pPr>
      <w:proofErr w:type="spellStart"/>
      <w:r w:rsidRPr="00F7060C">
        <w:rPr>
          <w:rFonts w:ascii="Arial" w:eastAsia="Calibri" w:hAnsi="Arial" w:cs="Arial"/>
          <w:sz w:val="24"/>
          <w:szCs w:val="24"/>
        </w:rPr>
        <w:t>Кдэ</w:t>
      </w:r>
      <w:proofErr w:type="spellEnd"/>
      <w:r w:rsidRPr="00F7060C">
        <w:rPr>
          <w:rFonts w:ascii="Arial" w:eastAsia="Calibri" w:hAnsi="Arial" w:cs="Arial"/>
          <w:sz w:val="24"/>
          <w:szCs w:val="24"/>
        </w:rPr>
        <w:t xml:space="preserve"> – количество муниципальных образований, увеличивших по отношению к прошлому году долю показателей эффективности развития сельских поселений, по которым достигнута положительная динамика;</w:t>
      </w:r>
    </w:p>
    <w:p w:rsidR="00F7060C" w:rsidRPr="00F7060C" w:rsidRDefault="00F7060C" w:rsidP="00F7060C">
      <w:pPr>
        <w:spacing w:after="0" w:line="240" w:lineRule="auto"/>
        <w:ind w:firstLine="709"/>
        <w:jc w:val="both"/>
        <w:rPr>
          <w:rFonts w:ascii="Arial" w:eastAsia="Calibri" w:hAnsi="Arial" w:cs="Arial"/>
          <w:sz w:val="24"/>
          <w:szCs w:val="24"/>
        </w:rPr>
      </w:pPr>
      <w:proofErr w:type="gramStart"/>
      <w:r w:rsidRPr="00F7060C">
        <w:rPr>
          <w:rFonts w:ascii="Arial" w:eastAsia="Calibri" w:hAnsi="Arial" w:cs="Arial"/>
          <w:sz w:val="24"/>
          <w:szCs w:val="24"/>
        </w:rPr>
        <w:t>К</w:t>
      </w:r>
      <w:proofErr w:type="gramEnd"/>
      <w:r w:rsidRPr="00F7060C">
        <w:rPr>
          <w:rFonts w:ascii="Arial" w:eastAsia="Calibri" w:hAnsi="Arial" w:cs="Arial"/>
          <w:sz w:val="24"/>
          <w:szCs w:val="24"/>
        </w:rPr>
        <w:t xml:space="preserve"> – общее количество муниципальных образований.</w:t>
      </w:r>
    </w:p>
    <w:p w:rsidR="00F7060C" w:rsidRPr="00F7060C" w:rsidRDefault="00F7060C" w:rsidP="00F7060C">
      <w:pPr>
        <w:spacing w:after="0" w:line="240" w:lineRule="auto"/>
        <w:ind w:firstLine="709"/>
        <w:jc w:val="both"/>
        <w:rPr>
          <w:rFonts w:ascii="Arial" w:eastAsia="Calibri" w:hAnsi="Arial" w:cs="Arial"/>
          <w:sz w:val="24"/>
          <w:szCs w:val="24"/>
        </w:rPr>
      </w:pPr>
      <w:r w:rsidRPr="00F7060C">
        <w:rPr>
          <w:rFonts w:ascii="Arial" w:eastAsia="Calibri" w:hAnsi="Arial" w:cs="Arial"/>
          <w:sz w:val="24"/>
          <w:szCs w:val="24"/>
        </w:rPr>
        <w:t>2. Ежегодное участие 1 (одного) муниципального образования в ежегодном открытом публичном конкурсе "Самое красивое село Воронежской области".</w:t>
      </w:r>
    </w:p>
    <w:p w:rsidR="00F7060C" w:rsidRPr="00F7060C" w:rsidRDefault="00F7060C" w:rsidP="00F7060C">
      <w:pPr>
        <w:spacing w:after="0" w:line="240" w:lineRule="auto"/>
        <w:ind w:firstLine="709"/>
        <w:jc w:val="center"/>
        <w:rPr>
          <w:rFonts w:ascii="Arial" w:eastAsia="Calibri" w:hAnsi="Arial" w:cs="Arial"/>
          <w:sz w:val="24"/>
          <w:szCs w:val="24"/>
        </w:rPr>
      </w:pPr>
    </w:p>
    <w:p w:rsidR="00F7060C" w:rsidRPr="00F7060C" w:rsidRDefault="00F7060C" w:rsidP="00F7060C">
      <w:pPr>
        <w:spacing w:after="0" w:line="240" w:lineRule="auto"/>
        <w:ind w:firstLine="709"/>
        <w:jc w:val="both"/>
        <w:rPr>
          <w:rFonts w:ascii="Arial" w:eastAsia="Calibri" w:hAnsi="Arial" w:cs="Arial"/>
          <w:sz w:val="24"/>
          <w:szCs w:val="24"/>
        </w:rPr>
      </w:pPr>
      <w:r w:rsidRPr="00F7060C">
        <w:rPr>
          <w:rFonts w:ascii="Arial" w:eastAsia="Calibri" w:hAnsi="Arial" w:cs="Arial"/>
          <w:sz w:val="24"/>
          <w:szCs w:val="24"/>
        </w:rPr>
        <w:t>Значения целевых индикаторов подпрограммы 2 приведены в приложении 1 к муниципальной программе.</w:t>
      </w:r>
    </w:p>
    <w:p w:rsidR="00F7060C" w:rsidRPr="00F7060C" w:rsidRDefault="00F7060C" w:rsidP="00F7060C">
      <w:pPr>
        <w:spacing w:after="0" w:line="240" w:lineRule="auto"/>
        <w:ind w:firstLine="709"/>
        <w:jc w:val="both"/>
        <w:rPr>
          <w:rFonts w:ascii="Arial" w:eastAsia="Calibri" w:hAnsi="Arial" w:cs="Arial"/>
          <w:sz w:val="24"/>
          <w:szCs w:val="24"/>
        </w:rPr>
      </w:pPr>
    </w:p>
    <w:p w:rsidR="00F7060C" w:rsidRPr="00F7060C" w:rsidRDefault="00F7060C" w:rsidP="00F7060C">
      <w:pPr>
        <w:numPr>
          <w:ilvl w:val="1"/>
          <w:numId w:val="6"/>
        </w:numPr>
        <w:adjustRightInd w:val="0"/>
        <w:spacing w:after="0" w:line="240" w:lineRule="auto"/>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Конечные результаты реализации муниципальной подпрограммы.</w:t>
      </w:r>
    </w:p>
    <w:p w:rsidR="00F7060C" w:rsidRPr="00F7060C" w:rsidRDefault="00F7060C" w:rsidP="00F7060C">
      <w:pPr>
        <w:adjustRightInd w:val="0"/>
        <w:spacing w:after="0" w:line="240" w:lineRule="auto"/>
        <w:ind w:firstLine="540"/>
        <w:jc w:val="both"/>
        <w:outlineLvl w:val="2"/>
        <w:rPr>
          <w:rFonts w:ascii="Arial" w:eastAsia="Times New Roman" w:hAnsi="Arial" w:cs="Arial"/>
          <w:sz w:val="24"/>
          <w:szCs w:val="24"/>
          <w:lang w:eastAsia="ru-RU"/>
        </w:rPr>
      </w:pPr>
      <w:r w:rsidRPr="00F7060C">
        <w:rPr>
          <w:rFonts w:ascii="Arial" w:eastAsia="Calibri" w:hAnsi="Arial" w:cs="Arial"/>
          <w:sz w:val="24"/>
          <w:szCs w:val="24"/>
        </w:rPr>
        <w:t>Основным ожидаемым результатом реализации подпрограммы является укрепление материально-технической базы органов местного самоуправления</w:t>
      </w:r>
    </w:p>
    <w:p w:rsidR="00F7060C" w:rsidRPr="00F7060C" w:rsidRDefault="00F7060C" w:rsidP="00F7060C">
      <w:pPr>
        <w:adjustRightInd w:val="0"/>
        <w:spacing w:after="0" w:line="240" w:lineRule="auto"/>
        <w:ind w:firstLine="709"/>
        <w:jc w:val="both"/>
        <w:rPr>
          <w:rFonts w:ascii="Arial" w:eastAsia="Times New Roman" w:hAnsi="Arial" w:cs="Arial"/>
          <w:sz w:val="24"/>
          <w:szCs w:val="24"/>
          <w:lang w:eastAsia="ru-RU"/>
        </w:rPr>
      </w:pPr>
    </w:p>
    <w:p w:rsidR="00F7060C" w:rsidRPr="00F7060C" w:rsidRDefault="00F7060C" w:rsidP="00F7060C">
      <w:pPr>
        <w:numPr>
          <w:ilvl w:val="1"/>
          <w:numId w:val="6"/>
        </w:numPr>
        <w:adjustRightInd w:val="0"/>
        <w:spacing w:after="0" w:line="240" w:lineRule="auto"/>
        <w:jc w:val="center"/>
        <w:rPr>
          <w:rFonts w:ascii="Arial" w:eastAsia="Times New Roman" w:hAnsi="Arial" w:cs="Arial"/>
          <w:sz w:val="24"/>
          <w:szCs w:val="24"/>
          <w:lang w:eastAsia="ru-RU"/>
        </w:rPr>
      </w:pPr>
      <w:r w:rsidRPr="00F7060C">
        <w:rPr>
          <w:rFonts w:ascii="Arial" w:eastAsia="Times New Roman" w:hAnsi="Arial" w:cs="Arial"/>
          <w:sz w:val="24"/>
          <w:szCs w:val="24"/>
          <w:lang w:eastAsia="ru-RU"/>
        </w:rPr>
        <w:t>Сроки и этапы реализации муниципальной подпрограммы.</w:t>
      </w:r>
    </w:p>
    <w:p w:rsidR="00F7060C" w:rsidRPr="00F7060C" w:rsidRDefault="00F7060C" w:rsidP="00F7060C">
      <w:pPr>
        <w:adjustRightInd w:val="0"/>
        <w:spacing w:after="0" w:line="240" w:lineRule="auto"/>
        <w:ind w:firstLine="709"/>
        <w:jc w:val="both"/>
        <w:rPr>
          <w:rFonts w:ascii="Arial" w:eastAsia="Calibri" w:hAnsi="Arial" w:cs="Arial"/>
          <w:sz w:val="24"/>
          <w:szCs w:val="24"/>
        </w:rPr>
      </w:pPr>
    </w:p>
    <w:p w:rsidR="00F7060C" w:rsidRPr="00F7060C" w:rsidRDefault="00F7060C" w:rsidP="00F7060C">
      <w:pPr>
        <w:adjustRightInd w:val="0"/>
        <w:spacing w:after="0" w:line="240" w:lineRule="auto"/>
        <w:ind w:firstLine="709"/>
        <w:jc w:val="both"/>
        <w:rPr>
          <w:rFonts w:ascii="Arial" w:eastAsia="Calibri" w:hAnsi="Arial" w:cs="Arial"/>
          <w:sz w:val="24"/>
          <w:szCs w:val="24"/>
        </w:rPr>
      </w:pPr>
      <w:r w:rsidRPr="00F7060C">
        <w:rPr>
          <w:rFonts w:ascii="Arial" w:eastAsia="Calibri" w:hAnsi="Arial" w:cs="Arial"/>
          <w:sz w:val="24"/>
          <w:szCs w:val="24"/>
        </w:rPr>
        <w:t>Срок реализации подпрограммы с 2020 по 2025 годы. Реализация подпрограммы предусматривается в один этап.</w:t>
      </w:r>
    </w:p>
    <w:p w:rsidR="00F7060C" w:rsidRPr="00F7060C" w:rsidRDefault="00F7060C" w:rsidP="00F7060C">
      <w:pPr>
        <w:adjustRightInd w:val="0"/>
        <w:spacing w:after="0" w:line="240" w:lineRule="auto"/>
        <w:ind w:firstLine="709"/>
        <w:jc w:val="both"/>
        <w:rPr>
          <w:rFonts w:ascii="Arial" w:eastAsia="Calibri" w:hAnsi="Arial" w:cs="Arial"/>
          <w:sz w:val="24"/>
          <w:szCs w:val="24"/>
        </w:rPr>
      </w:pPr>
    </w:p>
    <w:p w:rsidR="00F7060C" w:rsidRPr="00F7060C" w:rsidRDefault="00F7060C" w:rsidP="00F7060C">
      <w:pPr>
        <w:widowControl w:val="0"/>
        <w:adjustRightInd w:val="0"/>
        <w:spacing w:after="0" w:line="240" w:lineRule="auto"/>
        <w:ind w:left="1080"/>
        <w:jc w:val="center"/>
        <w:rPr>
          <w:rFonts w:ascii="Arial" w:eastAsia="Times New Roman" w:hAnsi="Arial" w:cs="Arial"/>
          <w:sz w:val="24"/>
          <w:szCs w:val="24"/>
          <w:lang w:eastAsia="ru-RU"/>
        </w:rPr>
      </w:pPr>
      <w:r w:rsidRPr="00F7060C">
        <w:rPr>
          <w:rFonts w:ascii="Arial" w:eastAsia="Times New Roman" w:hAnsi="Arial" w:cs="Arial"/>
          <w:sz w:val="24"/>
          <w:szCs w:val="24"/>
          <w:lang w:val="en-US" w:eastAsia="ru-RU"/>
        </w:rPr>
        <w:t>III</w:t>
      </w:r>
      <w:r w:rsidRPr="00F7060C">
        <w:rPr>
          <w:rFonts w:ascii="Arial" w:eastAsia="Times New Roman" w:hAnsi="Arial" w:cs="Arial"/>
          <w:sz w:val="24"/>
          <w:szCs w:val="24"/>
          <w:lang w:eastAsia="ru-RU"/>
        </w:rPr>
        <w:t>. Характеристика основных мероприятий подпрограммы.</w:t>
      </w:r>
    </w:p>
    <w:p w:rsidR="00F7060C" w:rsidRPr="00F7060C" w:rsidRDefault="00F7060C" w:rsidP="00F7060C">
      <w:pPr>
        <w:widowControl w:val="0"/>
        <w:tabs>
          <w:tab w:val="left" w:pos="5276"/>
        </w:tabs>
        <w:adjustRightInd w:val="0"/>
        <w:spacing w:after="0" w:line="240" w:lineRule="auto"/>
        <w:jc w:val="both"/>
        <w:rPr>
          <w:rFonts w:ascii="Arial" w:eastAsia="Calibri" w:hAnsi="Arial" w:cs="Arial"/>
          <w:sz w:val="24"/>
          <w:szCs w:val="24"/>
        </w:rPr>
      </w:pPr>
    </w:p>
    <w:p w:rsidR="00F7060C" w:rsidRPr="00F7060C" w:rsidRDefault="00F7060C" w:rsidP="00F7060C">
      <w:pPr>
        <w:widowControl w:val="0"/>
        <w:adjustRightInd w:val="0"/>
        <w:spacing w:after="0" w:line="240" w:lineRule="auto"/>
        <w:ind w:firstLine="540"/>
        <w:jc w:val="both"/>
        <w:rPr>
          <w:rFonts w:ascii="Arial" w:eastAsia="Calibri" w:hAnsi="Arial" w:cs="Arial"/>
          <w:sz w:val="24"/>
          <w:szCs w:val="24"/>
        </w:rPr>
      </w:pPr>
      <w:r w:rsidRPr="00F7060C">
        <w:rPr>
          <w:rFonts w:ascii="Arial" w:eastAsia="Calibri" w:hAnsi="Arial" w:cs="Arial"/>
          <w:sz w:val="24"/>
          <w:szCs w:val="24"/>
        </w:rPr>
        <w:t>Подпрограммой предусмотрена реализация следующих мероприятий:</w:t>
      </w:r>
    </w:p>
    <w:p w:rsidR="00F7060C" w:rsidRPr="00F7060C" w:rsidRDefault="00F7060C" w:rsidP="00F7060C">
      <w:pPr>
        <w:widowControl w:val="0"/>
        <w:adjustRightInd w:val="0"/>
        <w:spacing w:after="0" w:line="240" w:lineRule="auto"/>
        <w:ind w:firstLine="720"/>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Мероприятие 1. Поощрение муниципальных образований Верхнемамонского муниципального района Воронежской области за достижение наилучших показателей эффективности развития сельских поселений.</w:t>
      </w:r>
    </w:p>
    <w:p w:rsidR="00F7060C" w:rsidRPr="00F7060C" w:rsidRDefault="00F7060C" w:rsidP="00F7060C">
      <w:pPr>
        <w:widowControl w:val="0"/>
        <w:adjustRightInd w:val="0"/>
        <w:spacing w:after="0" w:line="240" w:lineRule="auto"/>
        <w:ind w:firstLine="720"/>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Мероприятие 2. «Поощрение муниципальных образований Верхнемамонского муниципального района Воронежской области за участие в ежегодном открытом публичном конкурсе "Самое красивое село Воронежской области"</w:t>
      </w:r>
    </w:p>
    <w:p w:rsidR="00F7060C" w:rsidRPr="00F7060C" w:rsidRDefault="00F7060C" w:rsidP="00F7060C">
      <w:pPr>
        <w:widowControl w:val="0"/>
        <w:adjustRightInd w:val="0"/>
        <w:spacing w:after="0" w:line="240" w:lineRule="auto"/>
        <w:ind w:firstLine="720"/>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Срок реализации мероприятий: с 2020 по 2025 годы.</w:t>
      </w:r>
    </w:p>
    <w:p w:rsidR="00F7060C" w:rsidRPr="00F7060C" w:rsidRDefault="00F7060C" w:rsidP="00F7060C">
      <w:pPr>
        <w:widowControl w:val="0"/>
        <w:adjustRightInd w:val="0"/>
        <w:spacing w:after="0" w:line="240" w:lineRule="auto"/>
        <w:ind w:firstLine="720"/>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Исполнителем мероприятий является: Отдел организационной работы и муниципальной службы работы администрации Верхнемамонского муниципального района, Финансовый отдел администрации Верхнемамонского муниципального района.</w:t>
      </w:r>
    </w:p>
    <w:p w:rsidR="00F7060C" w:rsidRPr="00F7060C" w:rsidRDefault="00F7060C" w:rsidP="00F7060C">
      <w:pPr>
        <w:widowControl w:val="0"/>
        <w:adjustRightInd w:val="0"/>
        <w:spacing w:after="0" w:line="240" w:lineRule="auto"/>
        <w:ind w:firstLine="720"/>
        <w:jc w:val="both"/>
        <w:rPr>
          <w:rFonts w:ascii="Arial" w:eastAsia="Calibri" w:hAnsi="Arial" w:cs="Arial"/>
          <w:sz w:val="24"/>
          <w:szCs w:val="24"/>
        </w:rPr>
      </w:pPr>
      <w:r w:rsidRPr="00F7060C">
        <w:rPr>
          <w:rFonts w:ascii="Arial" w:eastAsia="Calibri" w:hAnsi="Arial" w:cs="Arial"/>
          <w:sz w:val="24"/>
          <w:szCs w:val="24"/>
        </w:rPr>
        <w:t>В ходе исполнения подпрограммы предусматривается:</w:t>
      </w:r>
    </w:p>
    <w:p w:rsidR="00F7060C" w:rsidRPr="00F7060C" w:rsidRDefault="00F7060C" w:rsidP="00F7060C">
      <w:pPr>
        <w:widowControl w:val="0"/>
        <w:adjustRightInd w:val="0"/>
        <w:spacing w:after="0" w:line="240" w:lineRule="auto"/>
        <w:ind w:firstLine="720"/>
        <w:jc w:val="both"/>
        <w:rPr>
          <w:rFonts w:ascii="Arial" w:eastAsia="Calibri" w:hAnsi="Arial" w:cs="Arial"/>
          <w:sz w:val="24"/>
          <w:szCs w:val="24"/>
        </w:rPr>
      </w:pPr>
      <w:r w:rsidRPr="00F7060C">
        <w:rPr>
          <w:rFonts w:ascii="Arial" w:eastAsia="Calibri" w:hAnsi="Arial" w:cs="Arial"/>
          <w:sz w:val="24"/>
          <w:szCs w:val="24"/>
        </w:rPr>
        <w:lastRenderedPageBreak/>
        <w:t xml:space="preserve">- заключение в срок до 01 декабря года, предшествующего планируемому, соглашений между администрацией Верхнемамонского муниципального района и администрациями муниципальных образований Верхнемамонского муниципального района о достижении </w:t>
      </w:r>
      <w:proofErr w:type="gramStart"/>
      <w:r w:rsidRPr="00F7060C">
        <w:rPr>
          <w:rFonts w:ascii="Arial" w:eastAsia="Calibri" w:hAnsi="Arial" w:cs="Arial"/>
          <w:sz w:val="24"/>
          <w:szCs w:val="24"/>
        </w:rPr>
        <w:t>значений показателей эффективности развития сельских поселений</w:t>
      </w:r>
      <w:proofErr w:type="gramEnd"/>
      <w:r w:rsidRPr="00F7060C">
        <w:rPr>
          <w:rFonts w:ascii="Arial" w:eastAsia="Calibri" w:hAnsi="Arial" w:cs="Arial"/>
          <w:sz w:val="24"/>
          <w:szCs w:val="24"/>
        </w:rPr>
        <w:t>;</w:t>
      </w:r>
    </w:p>
    <w:p w:rsidR="00F7060C" w:rsidRPr="00F7060C" w:rsidRDefault="00F7060C" w:rsidP="00F7060C">
      <w:pPr>
        <w:widowControl w:val="0"/>
        <w:adjustRightInd w:val="0"/>
        <w:spacing w:after="0" w:line="240" w:lineRule="auto"/>
        <w:ind w:firstLine="720"/>
        <w:jc w:val="both"/>
        <w:rPr>
          <w:rFonts w:ascii="Arial" w:eastAsia="Calibri" w:hAnsi="Arial" w:cs="Arial"/>
          <w:sz w:val="24"/>
          <w:szCs w:val="24"/>
        </w:rPr>
      </w:pPr>
      <w:proofErr w:type="gramStart"/>
      <w:r w:rsidRPr="00F7060C">
        <w:rPr>
          <w:rFonts w:ascii="Arial" w:eastAsia="Calibri" w:hAnsi="Arial" w:cs="Arial"/>
          <w:sz w:val="24"/>
          <w:szCs w:val="24"/>
        </w:rPr>
        <w:t>- предоставление администрациями сельских поселений в срок до 01 февраля года, следующего за отчетным, в отдел организационной работы и муниципальной службы администрации муниципального района, согласованных со структурными подразделениями администрации муниципального района, ответственными за осуществление мониторинга достижения показателей, материалов в соответствии с заключенными Соглашениями за отчетный год, а также аналитической информации в виде пояснительной записки, в которой приводятся формы и методы достижения</w:t>
      </w:r>
      <w:proofErr w:type="gramEnd"/>
      <w:r w:rsidRPr="00F7060C">
        <w:rPr>
          <w:rFonts w:ascii="Arial" w:eastAsia="Calibri" w:hAnsi="Arial" w:cs="Arial"/>
          <w:sz w:val="24"/>
          <w:szCs w:val="24"/>
        </w:rPr>
        <w:t xml:space="preserve"> значений показателей;</w:t>
      </w:r>
    </w:p>
    <w:p w:rsidR="00F7060C" w:rsidRPr="00F7060C" w:rsidRDefault="00F7060C" w:rsidP="00F7060C">
      <w:pPr>
        <w:widowControl w:val="0"/>
        <w:adjustRightInd w:val="0"/>
        <w:spacing w:after="0" w:line="240" w:lineRule="auto"/>
        <w:ind w:firstLine="720"/>
        <w:jc w:val="both"/>
        <w:rPr>
          <w:rFonts w:ascii="Arial" w:eastAsia="Calibri" w:hAnsi="Arial" w:cs="Arial"/>
          <w:sz w:val="24"/>
          <w:szCs w:val="24"/>
        </w:rPr>
      </w:pPr>
      <w:r w:rsidRPr="00F7060C">
        <w:rPr>
          <w:rFonts w:ascii="Arial" w:eastAsia="Calibri" w:hAnsi="Arial" w:cs="Arial"/>
          <w:sz w:val="24"/>
          <w:szCs w:val="24"/>
        </w:rPr>
        <w:t xml:space="preserve">- не позднее 1 марта года, следующего за </w:t>
      </w:r>
      <w:proofErr w:type="gramStart"/>
      <w:r w:rsidRPr="00F7060C">
        <w:rPr>
          <w:rFonts w:ascii="Arial" w:eastAsia="Calibri" w:hAnsi="Arial" w:cs="Arial"/>
          <w:sz w:val="24"/>
          <w:szCs w:val="24"/>
        </w:rPr>
        <w:t>отчетным</w:t>
      </w:r>
      <w:proofErr w:type="gramEnd"/>
      <w:r w:rsidRPr="00F7060C">
        <w:rPr>
          <w:rFonts w:ascii="Arial" w:eastAsia="Calibri" w:hAnsi="Arial" w:cs="Arial"/>
          <w:sz w:val="24"/>
          <w:szCs w:val="24"/>
        </w:rPr>
        <w:t>, подведение итогов достижения сельскими поселениями значений показателей Экспертной группой;</w:t>
      </w:r>
    </w:p>
    <w:p w:rsidR="00F7060C" w:rsidRPr="00F7060C" w:rsidRDefault="00F7060C" w:rsidP="00F7060C">
      <w:pPr>
        <w:widowControl w:val="0"/>
        <w:adjustRightInd w:val="0"/>
        <w:spacing w:after="0" w:line="240" w:lineRule="auto"/>
        <w:ind w:firstLine="720"/>
        <w:jc w:val="both"/>
        <w:rPr>
          <w:rFonts w:ascii="Arial" w:eastAsia="Calibri" w:hAnsi="Arial" w:cs="Arial"/>
          <w:bCs/>
          <w:sz w:val="24"/>
          <w:szCs w:val="24"/>
        </w:rPr>
      </w:pPr>
      <w:r w:rsidRPr="00F7060C">
        <w:rPr>
          <w:rFonts w:ascii="Arial" w:eastAsia="Calibri" w:hAnsi="Arial" w:cs="Arial"/>
          <w:bCs/>
          <w:sz w:val="24"/>
          <w:szCs w:val="24"/>
        </w:rPr>
        <w:t>- подготовка проекта распоряжения администрации муниципального района о подведении итогов достижения поселениями значений показателей эффективности развития сельских поселений;</w:t>
      </w:r>
    </w:p>
    <w:p w:rsidR="00F7060C" w:rsidRPr="00F7060C" w:rsidRDefault="00F7060C" w:rsidP="00F7060C">
      <w:pPr>
        <w:widowControl w:val="0"/>
        <w:adjustRightInd w:val="0"/>
        <w:spacing w:after="0" w:line="240" w:lineRule="auto"/>
        <w:ind w:firstLine="720"/>
        <w:jc w:val="both"/>
        <w:rPr>
          <w:rFonts w:ascii="Arial" w:eastAsia="Calibri" w:hAnsi="Arial" w:cs="Arial"/>
          <w:bCs/>
          <w:sz w:val="24"/>
          <w:szCs w:val="24"/>
        </w:rPr>
      </w:pPr>
      <w:r w:rsidRPr="00F7060C">
        <w:rPr>
          <w:rFonts w:ascii="Arial" w:eastAsia="Calibri" w:hAnsi="Arial" w:cs="Arial"/>
          <w:bCs/>
          <w:sz w:val="24"/>
          <w:szCs w:val="24"/>
        </w:rPr>
        <w:t>- размещение на официальном сайте администрации Верхнемамонского муниципального района Воронежской области в сети Интернет итоговых результатов оценки эффективности развития поселений Верхнемамонского муниципального района Воронежской области.</w:t>
      </w:r>
    </w:p>
    <w:p w:rsidR="00F7060C" w:rsidRPr="00F7060C" w:rsidRDefault="00F7060C" w:rsidP="00F7060C">
      <w:pPr>
        <w:widowControl w:val="0"/>
        <w:adjustRightInd w:val="0"/>
        <w:spacing w:after="0" w:line="240" w:lineRule="auto"/>
        <w:ind w:firstLine="720"/>
        <w:jc w:val="both"/>
        <w:rPr>
          <w:rFonts w:ascii="Arial" w:eastAsia="Calibri" w:hAnsi="Arial" w:cs="Arial"/>
          <w:bCs/>
          <w:sz w:val="24"/>
          <w:szCs w:val="24"/>
        </w:rPr>
      </w:pPr>
      <w:r w:rsidRPr="00F7060C">
        <w:rPr>
          <w:rFonts w:ascii="Arial" w:eastAsia="Calibri" w:hAnsi="Arial" w:cs="Arial"/>
          <w:bCs/>
          <w:sz w:val="24"/>
          <w:szCs w:val="24"/>
        </w:rPr>
        <w:t>В результате исполнения мероприятия будет осуществлен мониторинг достижения поселениями значений показателей эффективности развития сельских поселений за отчетный год и перспективах развития на плановый период.</w:t>
      </w:r>
    </w:p>
    <w:p w:rsidR="00F7060C" w:rsidRPr="00F7060C" w:rsidRDefault="00F7060C" w:rsidP="00F7060C">
      <w:pPr>
        <w:spacing w:after="0" w:line="240" w:lineRule="auto"/>
        <w:ind w:firstLine="709"/>
        <w:jc w:val="both"/>
        <w:rPr>
          <w:rFonts w:ascii="Arial" w:eastAsia="Calibri" w:hAnsi="Arial" w:cs="Arial"/>
          <w:sz w:val="24"/>
          <w:szCs w:val="24"/>
        </w:rPr>
      </w:pPr>
      <w:proofErr w:type="gramStart"/>
      <w:r w:rsidRPr="00F7060C">
        <w:rPr>
          <w:rFonts w:ascii="Arial" w:eastAsia="Calibri" w:hAnsi="Arial" w:cs="Arial"/>
          <w:sz w:val="24"/>
          <w:szCs w:val="24"/>
        </w:rPr>
        <w:t>- не позднее 1 марта года, следующего за отчетным, подведение итогов достижения сельскими поселениями значений показателей Экспертной группой и определение сельских поселений Верхнемамонского муниципального района, набравшие максимальную бальную оценку по показателям в соответствии с Перечнем показателей эффективности развития сельских поселений Верхнемамонского муниципального района Воронежской области;</w:t>
      </w:r>
      <w:proofErr w:type="gramEnd"/>
    </w:p>
    <w:p w:rsidR="00F7060C" w:rsidRPr="00F7060C" w:rsidRDefault="00F7060C" w:rsidP="00F7060C">
      <w:pPr>
        <w:adjustRightInd w:val="0"/>
        <w:spacing w:after="0" w:line="240" w:lineRule="auto"/>
        <w:ind w:firstLine="709"/>
        <w:jc w:val="both"/>
        <w:rPr>
          <w:rFonts w:ascii="Arial" w:eastAsia="Calibri" w:hAnsi="Arial" w:cs="Arial"/>
          <w:sz w:val="24"/>
          <w:szCs w:val="24"/>
        </w:rPr>
      </w:pPr>
      <w:r w:rsidRPr="00F7060C">
        <w:rPr>
          <w:rFonts w:ascii="Arial" w:eastAsia="Calibri" w:hAnsi="Arial" w:cs="Arial"/>
          <w:sz w:val="24"/>
          <w:szCs w:val="24"/>
        </w:rPr>
        <w:t xml:space="preserve">- выделение грантов сельским поселениям в </w:t>
      </w:r>
      <w:r w:rsidRPr="00F7060C">
        <w:rPr>
          <w:rFonts w:ascii="Arial" w:eastAsia="Calibri" w:hAnsi="Arial" w:cs="Arial"/>
          <w:sz w:val="24"/>
          <w:szCs w:val="24"/>
          <w:lang w:eastAsia="ru-RU"/>
        </w:rPr>
        <w:t>виде межбюджетных трансфертов</w:t>
      </w:r>
      <w:r w:rsidRPr="00F7060C">
        <w:rPr>
          <w:rFonts w:ascii="Arial" w:eastAsia="Calibri" w:hAnsi="Arial" w:cs="Arial"/>
          <w:sz w:val="24"/>
          <w:szCs w:val="24"/>
        </w:rPr>
        <w:t xml:space="preserve"> на поощрение </w:t>
      </w:r>
      <w:proofErr w:type="gramStart"/>
      <w:r w:rsidRPr="00F7060C">
        <w:rPr>
          <w:rFonts w:ascii="Arial" w:eastAsia="Calibri" w:hAnsi="Arial" w:cs="Arial"/>
          <w:sz w:val="24"/>
          <w:szCs w:val="24"/>
        </w:rPr>
        <w:t>достижения наилучших значений показателей эффективности деятельности развития</w:t>
      </w:r>
      <w:r w:rsidR="001900D2">
        <w:rPr>
          <w:rFonts w:ascii="Arial" w:eastAsia="Calibri" w:hAnsi="Arial" w:cs="Arial"/>
          <w:sz w:val="24"/>
          <w:szCs w:val="24"/>
        </w:rPr>
        <w:t xml:space="preserve"> </w:t>
      </w:r>
      <w:r w:rsidRPr="00F7060C">
        <w:rPr>
          <w:rFonts w:ascii="Arial" w:eastAsia="Calibri" w:hAnsi="Arial" w:cs="Arial"/>
          <w:sz w:val="24"/>
          <w:szCs w:val="24"/>
        </w:rPr>
        <w:t>сельских</w:t>
      </w:r>
      <w:r w:rsidR="001900D2">
        <w:rPr>
          <w:rFonts w:ascii="Arial" w:eastAsia="Calibri" w:hAnsi="Arial" w:cs="Arial"/>
          <w:sz w:val="24"/>
          <w:szCs w:val="24"/>
        </w:rPr>
        <w:t xml:space="preserve"> </w:t>
      </w:r>
      <w:r w:rsidRPr="00F7060C">
        <w:rPr>
          <w:rFonts w:ascii="Arial" w:eastAsia="Calibri" w:hAnsi="Arial" w:cs="Arial"/>
          <w:sz w:val="24"/>
          <w:szCs w:val="24"/>
        </w:rPr>
        <w:t>поселений</w:t>
      </w:r>
      <w:proofErr w:type="gramEnd"/>
      <w:r w:rsidR="001900D2">
        <w:rPr>
          <w:rFonts w:ascii="Arial" w:eastAsia="Calibri" w:hAnsi="Arial" w:cs="Arial"/>
          <w:sz w:val="24"/>
          <w:szCs w:val="24"/>
        </w:rPr>
        <w:t xml:space="preserve"> </w:t>
      </w:r>
      <w:proofErr w:type="spellStart"/>
      <w:r w:rsidRPr="00F7060C">
        <w:rPr>
          <w:rFonts w:ascii="Arial" w:eastAsia="Calibri" w:hAnsi="Arial" w:cs="Arial"/>
          <w:sz w:val="24"/>
          <w:szCs w:val="24"/>
        </w:rPr>
        <w:t>Верхнемамонского</w:t>
      </w:r>
      <w:proofErr w:type="spellEnd"/>
      <w:r w:rsidRPr="00F7060C">
        <w:rPr>
          <w:rFonts w:ascii="Arial" w:eastAsia="Calibri" w:hAnsi="Arial" w:cs="Arial"/>
          <w:sz w:val="24"/>
          <w:szCs w:val="24"/>
        </w:rPr>
        <w:t xml:space="preserve"> муниципального района Воронежской области.</w:t>
      </w:r>
    </w:p>
    <w:p w:rsidR="00F7060C" w:rsidRPr="00F7060C" w:rsidRDefault="00F7060C" w:rsidP="00F7060C">
      <w:pPr>
        <w:spacing w:after="0" w:line="240" w:lineRule="auto"/>
        <w:ind w:firstLine="709"/>
        <w:jc w:val="both"/>
        <w:rPr>
          <w:rFonts w:ascii="Arial" w:eastAsia="Calibri" w:hAnsi="Arial" w:cs="Arial"/>
          <w:sz w:val="24"/>
          <w:szCs w:val="24"/>
        </w:rPr>
      </w:pPr>
      <w:r w:rsidRPr="00F7060C">
        <w:rPr>
          <w:rFonts w:ascii="Arial" w:eastAsia="Calibri" w:hAnsi="Arial" w:cs="Arial"/>
          <w:sz w:val="24"/>
          <w:szCs w:val="24"/>
        </w:rPr>
        <w:t>- определение победителя первого муниципального этапа ежегодного открытого публичного конкурса "Самое красивое село Воронежской области" и его участие во втором региональном этапе Конкурса;</w:t>
      </w:r>
    </w:p>
    <w:p w:rsidR="00F7060C" w:rsidRPr="00F7060C" w:rsidRDefault="00F7060C" w:rsidP="00F7060C">
      <w:pPr>
        <w:spacing w:after="0" w:line="240" w:lineRule="auto"/>
        <w:ind w:firstLine="709"/>
        <w:jc w:val="both"/>
        <w:rPr>
          <w:rFonts w:ascii="Arial" w:eastAsia="Calibri" w:hAnsi="Arial" w:cs="Arial"/>
          <w:sz w:val="24"/>
          <w:szCs w:val="24"/>
        </w:rPr>
      </w:pPr>
      <w:r w:rsidRPr="00F7060C">
        <w:rPr>
          <w:rFonts w:ascii="Arial" w:eastAsia="Calibri" w:hAnsi="Arial" w:cs="Arial"/>
          <w:sz w:val="24"/>
          <w:szCs w:val="24"/>
        </w:rPr>
        <w:t xml:space="preserve">- выделение гранта сельскому поселению в виде межбюджетных трансфертов на поощрение </w:t>
      </w:r>
      <w:proofErr w:type="gramStart"/>
      <w:r w:rsidRPr="00F7060C">
        <w:rPr>
          <w:rFonts w:ascii="Arial" w:eastAsia="Calibri" w:hAnsi="Arial" w:cs="Arial"/>
          <w:sz w:val="24"/>
          <w:szCs w:val="24"/>
        </w:rPr>
        <w:t>достижения наилучших значений показателей эффективности деятельности развития</w:t>
      </w:r>
      <w:r w:rsidR="001900D2">
        <w:rPr>
          <w:rFonts w:ascii="Arial" w:eastAsia="Calibri" w:hAnsi="Arial" w:cs="Arial"/>
          <w:sz w:val="24"/>
          <w:szCs w:val="24"/>
        </w:rPr>
        <w:t xml:space="preserve"> </w:t>
      </w:r>
      <w:r w:rsidRPr="00F7060C">
        <w:rPr>
          <w:rFonts w:ascii="Arial" w:eastAsia="Calibri" w:hAnsi="Arial" w:cs="Arial"/>
          <w:sz w:val="24"/>
          <w:szCs w:val="24"/>
        </w:rPr>
        <w:t>сельских</w:t>
      </w:r>
      <w:r w:rsidR="001900D2">
        <w:rPr>
          <w:rFonts w:ascii="Arial" w:eastAsia="Calibri" w:hAnsi="Arial" w:cs="Arial"/>
          <w:sz w:val="24"/>
          <w:szCs w:val="24"/>
        </w:rPr>
        <w:t xml:space="preserve"> </w:t>
      </w:r>
      <w:r w:rsidRPr="00F7060C">
        <w:rPr>
          <w:rFonts w:ascii="Arial" w:eastAsia="Calibri" w:hAnsi="Arial" w:cs="Arial"/>
          <w:sz w:val="24"/>
          <w:szCs w:val="24"/>
        </w:rPr>
        <w:t>поселений</w:t>
      </w:r>
      <w:proofErr w:type="gramEnd"/>
      <w:r w:rsidR="001900D2">
        <w:rPr>
          <w:rFonts w:ascii="Arial" w:eastAsia="Calibri" w:hAnsi="Arial" w:cs="Arial"/>
          <w:sz w:val="24"/>
          <w:szCs w:val="24"/>
        </w:rPr>
        <w:t xml:space="preserve"> </w:t>
      </w:r>
      <w:proofErr w:type="spellStart"/>
      <w:r w:rsidRPr="00F7060C">
        <w:rPr>
          <w:rFonts w:ascii="Arial" w:eastAsia="Calibri" w:hAnsi="Arial" w:cs="Arial"/>
          <w:sz w:val="24"/>
          <w:szCs w:val="24"/>
        </w:rPr>
        <w:t>Верхнемамонского</w:t>
      </w:r>
      <w:proofErr w:type="spellEnd"/>
      <w:r w:rsidRPr="00F7060C">
        <w:rPr>
          <w:rFonts w:ascii="Arial" w:eastAsia="Calibri" w:hAnsi="Arial" w:cs="Arial"/>
          <w:sz w:val="24"/>
          <w:szCs w:val="24"/>
        </w:rPr>
        <w:t xml:space="preserve"> муниципального района Воронежской области,</w:t>
      </w:r>
    </w:p>
    <w:p w:rsidR="00F7060C" w:rsidRPr="00F7060C" w:rsidRDefault="00F7060C" w:rsidP="00F7060C">
      <w:pPr>
        <w:spacing w:after="0" w:line="240" w:lineRule="auto"/>
        <w:ind w:firstLine="709"/>
        <w:jc w:val="both"/>
        <w:rPr>
          <w:rFonts w:ascii="Arial" w:eastAsia="Calibri" w:hAnsi="Arial" w:cs="Arial"/>
          <w:sz w:val="24"/>
          <w:szCs w:val="24"/>
        </w:rPr>
      </w:pPr>
      <w:r w:rsidRPr="00F7060C">
        <w:rPr>
          <w:rFonts w:ascii="Arial" w:eastAsia="Calibri" w:hAnsi="Arial" w:cs="Arial"/>
          <w:sz w:val="24"/>
          <w:szCs w:val="24"/>
        </w:rPr>
        <w:t>- выделение гранта сельскому поселению, принявшему участие в ежегодном открытом публичном конкурсе "Самое красивое село Воронежской области".</w:t>
      </w:r>
    </w:p>
    <w:p w:rsidR="00F7060C" w:rsidRPr="00F7060C" w:rsidRDefault="00F7060C" w:rsidP="00F7060C">
      <w:pPr>
        <w:spacing w:after="0" w:line="240" w:lineRule="auto"/>
        <w:ind w:firstLine="709"/>
        <w:jc w:val="both"/>
        <w:rPr>
          <w:rFonts w:ascii="Arial" w:eastAsia="Calibri" w:hAnsi="Arial" w:cs="Arial"/>
          <w:sz w:val="24"/>
          <w:szCs w:val="24"/>
        </w:rPr>
      </w:pPr>
    </w:p>
    <w:p w:rsidR="00F7060C" w:rsidRPr="00F7060C" w:rsidRDefault="00F7060C" w:rsidP="00F7060C">
      <w:pPr>
        <w:adjustRightInd w:val="0"/>
        <w:spacing w:after="0" w:line="240" w:lineRule="auto"/>
        <w:jc w:val="center"/>
        <w:rPr>
          <w:rFonts w:ascii="Arial" w:eastAsia="Times New Roman" w:hAnsi="Arial" w:cs="Arial"/>
          <w:sz w:val="24"/>
          <w:szCs w:val="24"/>
          <w:lang w:eastAsia="ru-RU"/>
        </w:rPr>
      </w:pPr>
      <w:r w:rsidRPr="00F7060C">
        <w:rPr>
          <w:rFonts w:ascii="Arial" w:eastAsia="Times New Roman" w:hAnsi="Arial" w:cs="Arial"/>
          <w:sz w:val="24"/>
          <w:szCs w:val="24"/>
          <w:lang w:val="en-US" w:eastAsia="ru-RU"/>
        </w:rPr>
        <w:t>IV</w:t>
      </w:r>
      <w:r w:rsidRPr="00F7060C">
        <w:rPr>
          <w:rFonts w:ascii="Arial" w:eastAsia="Times New Roman" w:hAnsi="Arial" w:cs="Arial"/>
          <w:sz w:val="24"/>
          <w:szCs w:val="24"/>
          <w:lang w:eastAsia="ru-RU"/>
        </w:rPr>
        <w:t>. Основные меры муниципального и правового регулирования подпрограммы</w:t>
      </w:r>
    </w:p>
    <w:p w:rsidR="00F7060C" w:rsidRPr="00F7060C" w:rsidRDefault="00F7060C" w:rsidP="00F7060C">
      <w:pPr>
        <w:adjustRightInd w:val="0"/>
        <w:spacing w:after="0" w:line="240" w:lineRule="auto"/>
        <w:jc w:val="center"/>
        <w:rPr>
          <w:rFonts w:ascii="Arial" w:eastAsia="Times New Roman" w:hAnsi="Arial" w:cs="Arial"/>
          <w:sz w:val="24"/>
          <w:szCs w:val="24"/>
          <w:lang w:eastAsia="ru-RU"/>
        </w:rPr>
      </w:pPr>
    </w:p>
    <w:p w:rsidR="00F7060C" w:rsidRPr="00F7060C" w:rsidRDefault="00F7060C" w:rsidP="00F7060C">
      <w:pPr>
        <w:widowControl w:val="0"/>
        <w:adjustRightInd w:val="0"/>
        <w:spacing w:after="0" w:line="240" w:lineRule="auto"/>
        <w:ind w:firstLine="709"/>
        <w:jc w:val="both"/>
        <w:rPr>
          <w:rFonts w:ascii="Arial" w:eastAsia="Times New Roman" w:hAnsi="Arial" w:cs="Arial"/>
          <w:bCs/>
          <w:sz w:val="24"/>
          <w:szCs w:val="24"/>
          <w:lang w:eastAsia="ru-RU"/>
        </w:rPr>
      </w:pPr>
      <w:r w:rsidRPr="00F7060C">
        <w:rPr>
          <w:rFonts w:ascii="Arial" w:eastAsia="Times New Roman" w:hAnsi="Arial" w:cs="Arial"/>
          <w:bCs/>
          <w:sz w:val="24"/>
          <w:szCs w:val="24"/>
          <w:lang w:eastAsia="ru-RU"/>
        </w:rPr>
        <w:t>Налоговые, таможенные, тарифные, кредитные и иные меры муниципального регулирования в рамках подпрограммы не предусмотрены.</w:t>
      </w:r>
    </w:p>
    <w:p w:rsidR="00F7060C" w:rsidRPr="00F7060C" w:rsidRDefault="00F7060C" w:rsidP="00F7060C">
      <w:pPr>
        <w:adjustRightInd w:val="0"/>
        <w:spacing w:after="0" w:line="240" w:lineRule="auto"/>
        <w:jc w:val="center"/>
        <w:rPr>
          <w:rFonts w:ascii="Arial" w:eastAsia="Times New Roman" w:hAnsi="Arial" w:cs="Arial"/>
          <w:sz w:val="24"/>
          <w:szCs w:val="24"/>
          <w:lang w:eastAsia="ru-RU"/>
        </w:rPr>
      </w:pPr>
    </w:p>
    <w:p w:rsidR="00F7060C" w:rsidRPr="00F7060C" w:rsidRDefault="00F7060C" w:rsidP="00F7060C">
      <w:pPr>
        <w:adjustRightInd w:val="0"/>
        <w:spacing w:after="0" w:line="240" w:lineRule="auto"/>
        <w:jc w:val="center"/>
        <w:rPr>
          <w:rFonts w:ascii="Arial" w:eastAsia="Times New Roman" w:hAnsi="Arial" w:cs="Arial"/>
          <w:sz w:val="24"/>
          <w:szCs w:val="24"/>
          <w:lang w:eastAsia="ru-RU"/>
        </w:rPr>
      </w:pPr>
      <w:r w:rsidRPr="00F7060C">
        <w:rPr>
          <w:rFonts w:ascii="Arial" w:eastAsia="Times New Roman" w:hAnsi="Arial" w:cs="Arial"/>
          <w:sz w:val="24"/>
          <w:szCs w:val="24"/>
          <w:lang w:val="en-US" w:eastAsia="ru-RU"/>
        </w:rPr>
        <w:lastRenderedPageBreak/>
        <w:t>V</w:t>
      </w:r>
      <w:r w:rsidRPr="00F7060C">
        <w:rPr>
          <w:rFonts w:ascii="Arial" w:eastAsia="Times New Roman" w:hAnsi="Arial" w:cs="Arial"/>
          <w:sz w:val="24"/>
          <w:szCs w:val="24"/>
          <w:lang w:eastAsia="ru-RU"/>
        </w:rPr>
        <w:t xml:space="preserve">. Информация об участии общественных, научных и иных организаций, а также внебюджетных фондов, юридических и физических лиц в реализации подпрограммы </w:t>
      </w:r>
    </w:p>
    <w:p w:rsidR="00F7060C" w:rsidRPr="00F7060C" w:rsidRDefault="00F7060C" w:rsidP="00F7060C">
      <w:pPr>
        <w:widowControl w:val="0"/>
        <w:adjustRightInd w:val="0"/>
        <w:spacing w:after="0" w:line="240" w:lineRule="auto"/>
        <w:ind w:firstLine="709"/>
        <w:jc w:val="both"/>
        <w:rPr>
          <w:rFonts w:ascii="Arial" w:eastAsia="Times New Roman" w:hAnsi="Arial" w:cs="Arial"/>
          <w:bCs/>
          <w:sz w:val="24"/>
          <w:szCs w:val="24"/>
          <w:lang w:eastAsia="ru-RU"/>
        </w:rPr>
      </w:pPr>
    </w:p>
    <w:p w:rsidR="00F7060C" w:rsidRPr="00F7060C" w:rsidRDefault="00F7060C" w:rsidP="00F7060C">
      <w:pPr>
        <w:widowControl w:val="0"/>
        <w:adjustRightInd w:val="0"/>
        <w:spacing w:after="0" w:line="240" w:lineRule="auto"/>
        <w:ind w:firstLine="709"/>
        <w:jc w:val="both"/>
        <w:rPr>
          <w:rFonts w:ascii="Arial" w:eastAsia="Times New Roman" w:hAnsi="Arial" w:cs="Arial"/>
          <w:bCs/>
          <w:sz w:val="24"/>
          <w:szCs w:val="24"/>
          <w:lang w:eastAsia="ru-RU"/>
        </w:rPr>
      </w:pPr>
      <w:r w:rsidRPr="00F7060C">
        <w:rPr>
          <w:rFonts w:ascii="Arial" w:eastAsia="Times New Roman" w:hAnsi="Arial" w:cs="Arial"/>
          <w:bCs/>
          <w:sz w:val="24"/>
          <w:szCs w:val="24"/>
          <w:lang w:eastAsia="ru-RU"/>
        </w:rPr>
        <w:t xml:space="preserve">Участие общественных, научных и иных организаций, а также внебюджетных фондов, юридических и физических лиц в реализации подпрограммы муниципальной программы не предусмотрено. </w:t>
      </w:r>
    </w:p>
    <w:p w:rsidR="00F7060C" w:rsidRPr="00F7060C" w:rsidRDefault="00F7060C" w:rsidP="00F7060C">
      <w:pPr>
        <w:adjustRightInd w:val="0"/>
        <w:spacing w:after="0" w:line="240" w:lineRule="auto"/>
        <w:jc w:val="center"/>
        <w:rPr>
          <w:rFonts w:ascii="Arial" w:eastAsia="Times New Roman" w:hAnsi="Arial" w:cs="Arial"/>
          <w:sz w:val="24"/>
          <w:szCs w:val="24"/>
          <w:lang w:eastAsia="ru-RU"/>
        </w:rPr>
      </w:pPr>
    </w:p>
    <w:p w:rsidR="00F7060C" w:rsidRPr="00F7060C" w:rsidRDefault="00F7060C" w:rsidP="00F7060C">
      <w:pPr>
        <w:widowControl w:val="0"/>
        <w:adjustRightInd w:val="0"/>
        <w:spacing w:after="0" w:line="240" w:lineRule="auto"/>
        <w:jc w:val="center"/>
        <w:rPr>
          <w:rFonts w:ascii="Arial" w:eastAsia="Times New Roman" w:hAnsi="Arial" w:cs="Arial"/>
          <w:sz w:val="24"/>
          <w:szCs w:val="24"/>
          <w:lang w:eastAsia="ru-RU"/>
        </w:rPr>
      </w:pPr>
      <w:r w:rsidRPr="00F7060C">
        <w:rPr>
          <w:rFonts w:ascii="Arial" w:eastAsia="Times New Roman" w:hAnsi="Arial" w:cs="Arial"/>
          <w:sz w:val="24"/>
          <w:szCs w:val="24"/>
          <w:lang w:val="en-US" w:eastAsia="ru-RU"/>
        </w:rPr>
        <w:t>VI</w:t>
      </w:r>
      <w:r w:rsidRPr="00F7060C">
        <w:rPr>
          <w:rFonts w:ascii="Arial" w:eastAsia="Times New Roman" w:hAnsi="Arial" w:cs="Arial"/>
          <w:sz w:val="24"/>
          <w:szCs w:val="24"/>
          <w:lang w:eastAsia="ru-RU"/>
        </w:rPr>
        <w:t>.Финансовое обеспечение реализации подпрограммы</w:t>
      </w:r>
    </w:p>
    <w:p w:rsidR="00F7060C" w:rsidRPr="00F7060C" w:rsidRDefault="00F7060C" w:rsidP="00F7060C">
      <w:pPr>
        <w:widowControl w:val="0"/>
        <w:adjustRightInd w:val="0"/>
        <w:spacing w:after="0" w:line="240" w:lineRule="auto"/>
        <w:jc w:val="center"/>
        <w:rPr>
          <w:rFonts w:ascii="Arial" w:eastAsia="Times New Roman" w:hAnsi="Arial" w:cs="Arial"/>
          <w:sz w:val="24"/>
          <w:szCs w:val="24"/>
          <w:lang w:eastAsia="ru-RU"/>
        </w:rPr>
      </w:pPr>
    </w:p>
    <w:p w:rsidR="00F7060C" w:rsidRPr="00F7060C" w:rsidRDefault="00F7060C" w:rsidP="00F7060C">
      <w:pPr>
        <w:spacing w:after="0" w:line="240" w:lineRule="auto"/>
        <w:ind w:firstLine="567"/>
        <w:jc w:val="both"/>
        <w:rPr>
          <w:rFonts w:ascii="Arial" w:eastAsia="Times New Roman" w:hAnsi="Arial" w:cs="Arial"/>
          <w:bCs/>
          <w:sz w:val="24"/>
          <w:szCs w:val="24"/>
          <w:lang w:eastAsia="ru-RU"/>
        </w:rPr>
      </w:pPr>
      <w:r w:rsidRPr="00F7060C">
        <w:rPr>
          <w:rFonts w:ascii="Arial" w:eastAsia="Times New Roman" w:hAnsi="Arial" w:cs="Arial"/>
          <w:bCs/>
          <w:sz w:val="24"/>
          <w:szCs w:val="24"/>
          <w:lang w:eastAsia="ru-RU"/>
        </w:rPr>
        <w:t>Объемы расходов на реализацию подпрограммы и основных мероприятий подпрограммы приведены в приложении № 2, 3 к муниципальной программе.</w:t>
      </w:r>
    </w:p>
    <w:p w:rsidR="00F7060C" w:rsidRPr="00F7060C" w:rsidRDefault="00F7060C" w:rsidP="00F7060C">
      <w:pPr>
        <w:spacing w:after="0" w:line="240" w:lineRule="auto"/>
        <w:jc w:val="both"/>
        <w:rPr>
          <w:rFonts w:ascii="Arial" w:eastAsia="Times New Roman" w:hAnsi="Arial" w:cs="Arial"/>
          <w:sz w:val="24"/>
          <w:szCs w:val="24"/>
          <w:lang w:eastAsia="ru-RU"/>
        </w:rPr>
      </w:pPr>
    </w:p>
    <w:p w:rsidR="00F7060C" w:rsidRPr="00F7060C" w:rsidRDefault="00F7060C" w:rsidP="00F7060C">
      <w:pPr>
        <w:spacing w:after="0" w:line="240" w:lineRule="auto"/>
        <w:jc w:val="both"/>
        <w:rPr>
          <w:rFonts w:ascii="Arial" w:eastAsia="Times New Roman" w:hAnsi="Arial" w:cs="Arial"/>
          <w:sz w:val="24"/>
          <w:szCs w:val="24"/>
          <w:lang w:eastAsia="ru-RU"/>
        </w:rPr>
      </w:pPr>
      <w:r w:rsidRPr="00F7060C">
        <w:rPr>
          <w:rFonts w:ascii="Arial" w:eastAsia="Calibri" w:hAnsi="Arial" w:cs="Arial"/>
          <w:sz w:val="24"/>
          <w:szCs w:val="24"/>
        </w:rPr>
        <w:t xml:space="preserve"> Объем финансирования на текущий финансовый год приведен в </w:t>
      </w:r>
      <w:r w:rsidRPr="00F7060C">
        <w:rPr>
          <w:rFonts w:ascii="Arial" w:eastAsia="Times New Roman" w:hAnsi="Arial" w:cs="Arial"/>
          <w:sz w:val="24"/>
          <w:szCs w:val="24"/>
          <w:lang w:eastAsia="ru-RU"/>
        </w:rPr>
        <w:t>Плане реализации муниципальной программы, согласно приложению 4 к муниципальной программе.</w:t>
      </w:r>
    </w:p>
    <w:p w:rsidR="00F7060C" w:rsidRPr="00F7060C" w:rsidRDefault="00F7060C" w:rsidP="00F7060C">
      <w:pPr>
        <w:spacing w:after="0" w:line="240" w:lineRule="auto"/>
        <w:jc w:val="both"/>
        <w:rPr>
          <w:rFonts w:ascii="Arial" w:eastAsia="Times New Roman" w:hAnsi="Arial" w:cs="Arial"/>
          <w:sz w:val="24"/>
          <w:szCs w:val="24"/>
          <w:lang w:eastAsia="ru-RU"/>
        </w:rPr>
      </w:pPr>
    </w:p>
    <w:p w:rsidR="00F7060C" w:rsidRPr="00F7060C" w:rsidRDefault="00F7060C" w:rsidP="00F7060C">
      <w:pPr>
        <w:widowControl w:val="0"/>
        <w:adjustRightInd w:val="0"/>
        <w:spacing w:after="0" w:line="240" w:lineRule="auto"/>
        <w:jc w:val="center"/>
        <w:rPr>
          <w:rFonts w:ascii="Arial" w:eastAsia="Times New Roman" w:hAnsi="Arial" w:cs="Arial"/>
          <w:sz w:val="24"/>
          <w:szCs w:val="24"/>
          <w:lang w:eastAsia="ru-RU"/>
        </w:rPr>
      </w:pPr>
      <w:r w:rsidRPr="00F7060C">
        <w:rPr>
          <w:rFonts w:ascii="Arial" w:eastAsia="Times New Roman" w:hAnsi="Arial" w:cs="Arial"/>
          <w:sz w:val="24"/>
          <w:szCs w:val="24"/>
          <w:lang w:val="en-US" w:eastAsia="ru-RU"/>
        </w:rPr>
        <w:t>VII</w:t>
      </w:r>
      <w:r w:rsidRPr="00F7060C">
        <w:rPr>
          <w:rFonts w:ascii="Arial" w:eastAsia="Times New Roman" w:hAnsi="Arial" w:cs="Arial"/>
          <w:sz w:val="24"/>
          <w:szCs w:val="24"/>
          <w:lang w:eastAsia="ru-RU"/>
        </w:rPr>
        <w:t>. Анализ рисков реализации подпрограммы и описание мер управления рисками реализации подпрограммы</w:t>
      </w:r>
    </w:p>
    <w:p w:rsidR="00F7060C" w:rsidRPr="00F7060C" w:rsidRDefault="00F7060C" w:rsidP="00F7060C">
      <w:pPr>
        <w:widowControl w:val="0"/>
        <w:adjustRightInd w:val="0"/>
        <w:spacing w:after="0" w:line="240" w:lineRule="auto"/>
        <w:jc w:val="center"/>
        <w:rPr>
          <w:rFonts w:ascii="Arial" w:eastAsia="Times New Roman" w:hAnsi="Arial" w:cs="Arial"/>
          <w:sz w:val="24"/>
          <w:szCs w:val="24"/>
          <w:lang w:eastAsia="ru-RU"/>
        </w:rPr>
      </w:pPr>
    </w:p>
    <w:p w:rsidR="00F7060C" w:rsidRPr="00F7060C" w:rsidRDefault="00F7060C" w:rsidP="00F7060C">
      <w:pPr>
        <w:widowControl w:val="0"/>
        <w:adjustRightInd w:val="0"/>
        <w:spacing w:after="0" w:line="240" w:lineRule="auto"/>
        <w:ind w:firstLine="709"/>
        <w:jc w:val="both"/>
        <w:rPr>
          <w:rFonts w:ascii="Arial" w:eastAsia="Calibri" w:hAnsi="Arial" w:cs="Arial"/>
          <w:sz w:val="24"/>
          <w:szCs w:val="24"/>
        </w:rPr>
      </w:pPr>
      <w:r w:rsidRPr="00F7060C">
        <w:rPr>
          <w:rFonts w:ascii="Arial" w:eastAsia="Calibri" w:hAnsi="Arial" w:cs="Arial"/>
          <w:sz w:val="24"/>
          <w:szCs w:val="24"/>
        </w:rPr>
        <w:t>Риски реализации подпрограммы разделены на внутренние, которые относятся к сфере компетенции ответственного исполнителя подпрограммы и исполнителей основных мероприятий подпрограммы, и внешние, наступление которых не зависит от действий ответственного исполнителя подпрограммы и исполнителей основных мероприятий подпрограммы.</w:t>
      </w:r>
    </w:p>
    <w:p w:rsidR="00F7060C" w:rsidRPr="00F7060C" w:rsidRDefault="00F7060C" w:rsidP="00F7060C">
      <w:pPr>
        <w:widowControl w:val="0"/>
        <w:adjustRightInd w:val="0"/>
        <w:spacing w:after="0" w:line="240" w:lineRule="auto"/>
        <w:ind w:firstLine="709"/>
        <w:jc w:val="both"/>
        <w:rPr>
          <w:rFonts w:ascii="Arial" w:eastAsia="Calibri" w:hAnsi="Arial" w:cs="Arial"/>
          <w:sz w:val="24"/>
          <w:szCs w:val="24"/>
        </w:rPr>
      </w:pPr>
      <w:r w:rsidRPr="00F7060C">
        <w:rPr>
          <w:rFonts w:ascii="Arial" w:eastAsia="Calibri" w:hAnsi="Arial" w:cs="Arial"/>
          <w:sz w:val="24"/>
          <w:szCs w:val="24"/>
        </w:rPr>
        <w:t>Внутренние риски являются следствием:</w:t>
      </w:r>
    </w:p>
    <w:p w:rsidR="00F7060C" w:rsidRPr="00F7060C" w:rsidRDefault="00F7060C" w:rsidP="00F7060C">
      <w:pPr>
        <w:widowControl w:val="0"/>
        <w:adjustRightInd w:val="0"/>
        <w:spacing w:after="0" w:line="240" w:lineRule="auto"/>
        <w:ind w:firstLine="709"/>
        <w:jc w:val="both"/>
        <w:rPr>
          <w:rFonts w:ascii="Arial" w:eastAsia="Calibri" w:hAnsi="Arial" w:cs="Arial"/>
          <w:sz w:val="24"/>
          <w:szCs w:val="24"/>
        </w:rPr>
      </w:pPr>
      <w:r w:rsidRPr="00F7060C">
        <w:rPr>
          <w:rFonts w:ascii="Arial" w:eastAsia="Calibri" w:hAnsi="Arial" w:cs="Arial"/>
          <w:sz w:val="24"/>
          <w:szCs w:val="24"/>
        </w:rPr>
        <w:t>- низкой исполнительской дисциплины сотрудников ответственного исполнителя подпрограммы и исполнителей мероприятий подпрограммы;</w:t>
      </w:r>
    </w:p>
    <w:p w:rsidR="00F7060C" w:rsidRPr="00F7060C" w:rsidRDefault="00F7060C" w:rsidP="00F7060C">
      <w:pPr>
        <w:widowControl w:val="0"/>
        <w:adjustRightInd w:val="0"/>
        <w:spacing w:after="0" w:line="240" w:lineRule="auto"/>
        <w:ind w:firstLine="709"/>
        <w:jc w:val="both"/>
        <w:rPr>
          <w:rFonts w:ascii="Arial" w:eastAsia="Calibri" w:hAnsi="Arial" w:cs="Arial"/>
          <w:sz w:val="24"/>
          <w:szCs w:val="24"/>
        </w:rPr>
      </w:pPr>
      <w:r w:rsidRPr="00F7060C">
        <w:rPr>
          <w:rFonts w:ascii="Arial" w:eastAsia="Calibri" w:hAnsi="Arial" w:cs="Arial"/>
          <w:sz w:val="24"/>
          <w:szCs w:val="24"/>
        </w:rPr>
        <w:t>- несвоевременных разработки, согласования и принятия документов, обеспечивающих выполнение мероприятий подпрограммы;</w:t>
      </w:r>
    </w:p>
    <w:p w:rsidR="00F7060C" w:rsidRPr="00F7060C" w:rsidRDefault="00F7060C" w:rsidP="00F7060C">
      <w:pPr>
        <w:widowControl w:val="0"/>
        <w:adjustRightInd w:val="0"/>
        <w:spacing w:after="0" w:line="240" w:lineRule="auto"/>
        <w:ind w:firstLine="709"/>
        <w:jc w:val="both"/>
        <w:rPr>
          <w:rFonts w:ascii="Arial" w:eastAsia="Calibri" w:hAnsi="Arial" w:cs="Arial"/>
          <w:sz w:val="24"/>
          <w:szCs w:val="24"/>
        </w:rPr>
      </w:pPr>
      <w:r w:rsidRPr="00F7060C">
        <w:rPr>
          <w:rFonts w:ascii="Arial" w:eastAsia="Calibri" w:hAnsi="Arial" w:cs="Arial"/>
          <w:sz w:val="24"/>
          <w:szCs w:val="24"/>
        </w:rPr>
        <w:t>- недостаточной оперативности при корректировке плана реализации подпрограммы при наступлении внешних рисков реализации подпрограммы.</w:t>
      </w:r>
    </w:p>
    <w:p w:rsidR="00F7060C" w:rsidRPr="00F7060C" w:rsidRDefault="00F7060C" w:rsidP="00F7060C">
      <w:pPr>
        <w:widowControl w:val="0"/>
        <w:adjustRightInd w:val="0"/>
        <w:spacing w:after="0" w:line="240" w:lineRule="auto"/>
        <w:ind w:firstLine="709"/>
        <w:jc w:val="both"/>
        <w:rPr>
          <w:rFonts w:ascii="Arial" w:eastAsia="Calibri" w:hAnsi="Arial" w:cs="Arial"/>
          <w:sz w:val="24"/>
          <w:szCs w:val="24"/>
        </w:rPr>
      </w:pPr>
      <w:r w:rsidRPr="00F7060C">
        <w:rPr>
          <w:rFonts w:ascii="Arial" w:eastAsia="Calibri" w:hAnsi="Arial" w:cs="Arial"/>
          <w:sz w:val="24"/>
          <w:szCs w:val="24"/>
        </w:rPr>
        <w:t>Мерами управления внутренними рисками являются детальное планирование хода реализации подпрограммы, мониторинг выполнения мероприятий подпрограммы, своевременная актуализация ежегодных планов реализации подпрограммы.</w:t>
      </w:r>
    </w:p>
    <w:p w:rsidR="00F7060C" w:rsidRPr="00F7060C" w:rsidRDefault="00F7060C" w:rsidP="00F7060C">
      <w:pPr>
        <w:widowControl w:val="0"/>
        <w:adjustRightInd w:val="0"/>
        <w:spacing w:after="0" w:line="240" w:lineRule="auto"/>
        <w:ind w:firstLine="709"/>
        <w:jc w:val="both"/>
        <w:rPr>
          <w:rFonts w:ascii="Arial" w:eastAsia="Calibri" w:hAnsi="Arial" w:cs="Arial"/>
          <w:sz w:val="24"/>
          <w:szCs w:val="24"/>
        </w:rPr>
      </w:pPr>
      <w:r w:rsidRPr="00F7060C">
        <w:rPr>
          <w:rFonts w:ascii="Arial" w:eastAsia="Calibri" w:hAnsi="Arial" w:cs="Arial"/>
          <w:sz w:val="24"/>
          <w:szCs w:val="24"/>
        </w:rPr>
        <w:t>Внешние риски являются следствием:</w:t>
      </w:r>
    </w:p>
    <w:p w:rsidR="00F7060C" w:rsidRPr="00F7060C" w:rsidRDefault="00F7060C" w:rsidP="00F7060C">
      <w:pPr>
        <w:widowControl w:val="0"/>
        <w:adjustRightInd w:val="0"/>
        <w:spacing w:after="0" w:line="240" w:lineRule="auto"/>
        <w:ind w:firstLine="709"/>
        <w:jc w:val="both"/>
        <w:rPr>
          <w:rFonts w:ascii="Arial" w:eastAsia="Calibri" w:hAnsi="Arial" w:cs="Arial"/>
          <w:sz w:val="24"/>
          <w:szCs w:val="24"/>
        </w:rPr>
      </w:pPr>
      <w:r w:rsidRPr="00F7060C">
        <w:rPr>
          <w:rFonts w:ascii="Arial" w:eastAsia="Calibri" w:hAnsi="Arial" w:cs="Arial"/>
          <w:sz w:val="24"/>
          <w:szCs w:val="24"/>
        </w:rPr>
        <w:t>- недостаточного уровня финансирования;</w:t>
      </w:r>
    </w:p>
    <w:p w:rsidR="00F7060C" w:rsidRPr="00F7060C" w:rsidRDefault="00F7060C" w:rsidP="00F7060C">
      <w:pPr>
        <w:widowControl w:val="0"/>
        <w:adjustRightInd w:val="0"/>
        <w:spacing w:after="0" w:line="240" w:lineRule="auto"/>
        <w:ind w:firstLine="709"/>
        <w:jc w:val="both"/>
        <w:rPr>
          <w:rFonts w:ascii="Arial" w:eastAsia="Calibri" w:hAnsi="Arial" w:cs="Arial"/>
          <w:sz w:val="24"/>
          <w:szCs w:val="24"/>
        </w:rPr>
      </w:pPr>
      <w:r w:rsidRPr="00F7060C">
        <w:rPr>
          <w:rFonts w:ascii="Arial" w:eastAsia="Calibri" w:hAnsi="Arial" w:cs="Arial"/>
          <w:sz w:val="24"/>
          <w:szCs w:val="24"/>
        </w:rPr>
        <w:t>- изменения федерального законодательства.</w:t>
      </w:r>
    </w:p>
    <w:p w:rsidR="00F7060C" w:rsidRPr="00F7060C" w:rsidRDefault="00F7060C" w:rsidP="00F7060C">
      <w:pPr>
        <w:widowControl w:val="0"/>
        <w:adjustRightInd w:val="0"/>
        <w:spacing w:after="0" w:line="240" w:lineRule="auto"/>
        <w:ind w:firstLine="709"/>
        <w:jc w:val="both"/>
        <w:rPr>
          <w:rFonts w:ascii="Arial" w:eastAsia="Calibri" w:hAnsi="Arial" w:cs="Arial"/>
          <w:sz w:val="24"/>
          <w:szCs w:val="24"/>
        </w:rPr>
      </w:pPr>
      <w:r w:rsidRPr="00F7060C">
        <w:rPr>
          <w:rFonts w:ascii="Arial" w:eastAsia="Calibri" w:hAnsi="Arial" w:cs="Arial"/>
          <w:sz w:val="24"/>
          <w:szCs w:val="24"/>
        </w:rPr>
        <w:t>Мерами управления внешними рисками являются оперативное реагирование и внесение в подпрограмму изменений, снижающих воздействие негативных факторов на выполнение целевых показателей подпрограммы.</w:t>
      </w:r>
    </w:p>
    <w:p w:rsidR="00F7060C" w:rsidRPr="00F7060C" w:rsidRDefault="00F7060C" w:rsidP="00F7060C">
      <w:pPr>
        <w:widowControl w:val="0"/>
        <w:adjustRightInd w:val="0"/>
        <w:spacing w:after="0" w:line="240" w:lineRule="auto"/>
        <w:ind w:firstLine="709"/>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Оценка данных рисков - риски </w:t>
      </w:r>
      <w:r w:rsidRPr="00F7060C">
        <w:rPr>
          <w:rFonts w:ascii="Arial" w:eastAsia="Calibri" w:hAnsi="Arial" w:cs="Arial"/>
          <w:sz w:val="24"/>
          <w:szCs w:val="24"/>
        </w:rPr>
        <w:t>низкие</w:t>
      </w:r>
      <w:r w:rsidRPr="00F7060C">
        <w:rPr>
          <w:rFonts w:ascii="Arial" w:eastAsia="Times New Roman" w:hAnsi="Arial" w:cs="Arial"/>
          <w:sz w:val="24"/>
          <w:szCs w:val="24"/>
          <w:lang w:eastAsia="ru-RU"/>
        </w:rPr>
        <w:t>.</w:t>
      </w:r>
    </w:p>
    <w:p w:rsidR="00F7060C" w:rsidRPr="00F7060C" w:rsidRDefault="00F7060C" w:rsidP="00F7060C">
      <w:pPr>
        <w:adjustRightInd w:val="0"/>
        <w:spacing w:after="0" w:line="240" w:lineRule="auto"/>
        <w:jc w:val="center"/>
        <w:rPr>
          <w:rFonts w:ascii="Arial" w:eastAsia="Times New Roman" w:hAnsi="Arial" w:cs="Arial"/>
          <w:sz w:val="24"/>
          <w:szCs w:val="24"/>
          <w:lang w:eastAsia="ru-RU"/>
        </w:rPr>
      </w:pPr>
    </w:p>
    <w:p w:rsidR="00F7060C" w:rsidRPr="00F7060C" w:rsidRDefault="00F7060C" w:rsidP="00F7060C">
      <w:pPr>
        <w:adjustRightInd w:val="0"/>
        <w:spacing w:after="0" w:line="240" w:lineRule="auto"/>
        <w:jc w:val="center"/>
        <w:rPr>
          <w:rFonts w:ascii="Arial" w:eastAsia="Times New Roman" w:hAnsi="Arial" w:cs="Arial"/>
          <w:sz w:val="24"/>
          <w:szCs w:val="24"/>
          <w:lang w:eastAsia="ru-RU"/>
        </w:rPr>
      </w:pPr>
      <w:r w:rsidRPr="00F7060C">
        <w:rPr>
          <w:rFonts w:ascii="Arial" w:eastAsia="Times New Roman" w:hAnsi="Arial" w:cs="Arial"/>
          <w:sz w:val="24"/>
          <w:szCs w:val="24"/>
          <w:lang w:val="en-US" w:eastAsia="ru-RU"/>
        </w:rPr>
        <w:t>VIII</w:t>
      </w:r>
      <w:r w:rsidRPr="00F7060C">
        <w:rPr>
          <w:rFonts w:ascii="Arial" w:eastAsia="Times New Roman" w:hAnsi="Arial" w:cs="Arial"/>
          <w:sz w:val="24"/>
          <w:szCs w:val="24"/>
          <w:lang w:eastAsia="ru-RU"/>
        </w:rPr>
        <w:t>. Оценка эффективности реализации подпрограммы</w:t>
      </w:r>
    </w:p>
    <w:p w:rsidR="00F7060C" w:rsidRPr="00F7060C" w:rsidRDefault="00F7060C" w:rsidP="00F7060C">
      <w:pPr>
        <w:adjustRightInd w:val="0"/>
        <w:spacing w:after="0" w:line="240" w:lineRule="auto"/>
        <w:jc w:val="center"/>
        <w:rPr>
          <w:rFonts w:ascii="Arial" w:eastAsia="Times New Roman" w:hAnsi="Arial" w:cs="Arial"/>
          <w:sz w:val="24"/>
          <w:szCs w:val="24"/>
          <w:lang w:eastAsia="ru-RU"/>
        </w:rPr>
      </w:pPr>
    </w:p>
    <w:p w:rsidR="00F7060C" w:rsidRPr="00F7060C" w:rsidRDefault="00F7060C" w:rsidP="00F7060C">
      <w:pPr>
        <w:spacing w:after="0" w:line="240" w:lineRule="auto"/>
        <w:ind w:firstLine="709"/>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Оценка эффективности реализации подпрограммы осуществляется ежегодно на основании значений целевых индикаторов и показателей подпрограммы, что обеспечит мониторинг динамики их изменения за оцениваемый период с целью </w:t>
      </w:r>
      <w:proofErr w:type="gramStart"/>
      <w:r w:rsidRPr="00F7060C">
        <w:rPr>
          <w:rFonts w:ascii="Arial" w:eastAsia="Times New Roman" w:hAnsi="Arial" w:cs="Arial"/>
          <w:sz w:val="24"/>
          <w:szCs w:val="24"/>
          <w:lang w:eastAsia="ru-RU"/>
        </w:rPr>
        <w:t>оценки степени эффективности реализации мероприятий подпрограммы</w:t>
      </w:r>
      <w:proofErr w:type="gramEnd"/>
      <w:r w:rsidRPr="00F7060C">
        <w:rPr>
          <w:rFonts w:ascii="Arial" w:eastAsia="Times New Roman" w:hAnsi="Arial" w:cs="Arial"/>
          <w:sz w:val="24"/>
          <w:szCs w:val="24"/>
          <w:lang w:eastAsia="ru-RU"/>
        </w:rPr>
        <w:t>.</w:t>
      </w:r>
    </w:p>
    <w:p w:rsidR="00F7060C" w:rsidRPr="00F7060C" w:rsidRDefault="00F7060C" w:rsidP="00F7060C">
      <w:pPr>
        <w:spacing w:after="0" w:line="240" w:lineRule="auto"/>
        <w:ind w:firstLine="709"/>
        <w:rPr>
          <w:rFonts w:ascii="Arial" w:eastAsia="Times New Roman" w:hAnsi="Arial" w:cs="Arial"/>
          <w:sz w:val="24"/>
          <w:szCs w:val="24"/>
          <w:lang w:eastAsia="ru-RU"/>
        </w:rPr>
      </w:pPr>
      <w:r w:rsidRPr="00F7060C">
        <w:rPr>
          <w:rFonts w:ascii="Arial" w:eastAsia="Times New Roman" w:hAnsi="Arial" w:cs="Arial"/>
          <w:sz w:val="24"/>
          <w:szCs w:val="24"/>
          <w:lang w:eastAsia="ru-RU"/>
        </w:rPr>
        <w:lastRenderedPageBreak/>
        <w:t>Оценка эффективности реализации программы по каждому целевому индикатору и показателю программы осуществляется путем сравнения достигнутого значения целевого индикатора с его целевым значением и определяется по следующей форме:</w:t>
      </w:r>
    </w:p>
    <w:p w:rsidR="00F7060C" w:rsidRPr="00F7060C" w:rsidRDefault="00F7060C" w:rsidP="00F7060C">
      <w:pPr>
        <w:spacing w:after="0" w:line="240" w:lineRule="auto"/>
        <w:ind w:firstLine="709"/>
        <w:rPr>
          <w:rFonts w:ascii="Arial" w:eastAsia="Times New Roman" w:hAnsi="Arial" w:cs="Arial"/>
          <w:sz w:val="24"/>
          <w:szCs w:val="24"/>
          <w:lang w:eastAsia="ru-RU"/>
        </w:rPr>
      </w:pPr>
      <w:proofErr w:type="spellStart"/>
      <w:r w:rsidRPr="00F7060C">
        <w:rPr>
          <w:rFonts w:ascii="Arial" w:eastAsia="Times New Roman" w:hAnsi="Arial" w:cs="Arial"/>
          <w:sz w:val="24"/>
          <w:szCs w:val="24"/>
          <w:lang w:eastAsia="ru-RU"/>
        </w:rPr>
        <w:t>Эп</w:t>
      </w:r>
      <w:proofErr w:type="spellEnd"/>
      <w:r w:rsidRPr="00F7060C">
        <w:rPr>
          <w:rFonts w:ascii="Arial" w:eastAsia="Times New Roman" w:hAnsi="Arial" w:cs="Arial"/>
          <w:sz w:val="24"/>
          <w:szCs w:val="24"/>
          <w:lang w:eastAsia="ru-RU"/>
        </w:rPr>
        <w:t xml:space="preserve"> = </w:t>
      </w:r>
      <w:proofErr w:type="spellStart"/>
      <w:r w:rsidRPr="00F7060C">
        <w:rPr>
          <w:rFonts w:ascii="Arial" w:eastAsia="Times New Roman" w:hAnsi="Arial" w:cs="Arial"/>
          <w:sz w:val="24"/>
          <w:szCs w:val="24"/>
          <w:lang w:eastAsia="ru-RU"/>
        </w:rPr>
        <w:t>Иф</w:t>
      </w:r>
      <w:proofErr w:type="spellEnd"/>
      <w:r w:rsidRPr="00F7060C">
        <w:rPr>
          <w:rFonts w:ascii="Arial" w:eastAsia="Times New Roman" w:hAnsi="Arial" w:cs="Arial"/>
          <w:sz w:val="24"/>
          <w:szCs w:val="24"/>
          <w:lang w:eastAsia="ru-RU"/>
        </w:rPr>
        <w:t xml:space="preserve"> </w:t>
      </w:r>
      <w:proofErr w:type="spellStart"/>
      <w:r w:rsidRPr="00F7060C">
        <w:rPr>
          <w:rFonts w:ascii="Arial" w:eastAsia="Times New Roman" w:hAnsi="Arial" w:cs="Arial"/>
          <w:sz w:val="24"/>
          <w:szCs w:val="24"/>
          <w:lang w:eastAsia="ru-RU"/>
        </w:rPr>
        <w:t>x</w:t>
      </w:r>
      <w:proofErr w:type="spellEnd"/>
      <w:r w:rsidRPr="00F7060C">
        <w:rPr>
          <w:rFonts w:ascii="Arial" w:eastAsia="Times New Roman" w:hAnsi="Arial" w:cs="Arial"/>
          <w:sz w:val="24"/>
          <w:szCs w:val="24"/>
          <w:lang w:eastAsia="ru-RU"/>
        </w:rPr>
        <w:t xml:space="preserve"> 100% / </w:t>
      </w:r>
      <w:proofErr w:type="spellStart"/>
      <w:r w:rsidRPr="00F7060C">
        <w:rPr>
          <w:rFonts w:ascii="Arial" w:eastAsia="Times New Roman" w:hAnsi="Arial" w:cs="Arial"/>
          <w:sz w:val="24"/>
          <w:szCs w:val="24"/>
          <w:lang w:eastAsia="ru-RU"/>
        </w:rPr>
        <w:t>Иц</w:t>
      </w:r>
      <w:proofErr w:type="spellEnd"/>
      <w:r w:rsidRPr="00F7060C">
        <w:rPr>
          <w:rFonts w:ascii="Arial" w:eastAsia="Times New Roman" w:hAnsi="Arial" w:cs="Arial"/>
          <w:sz w:val="24"/>
          <w:szCs w:val="24"/>
          <w:lang w:eastAsia="ru-RU"/>
        </w:rPr>
        <w:t>,</w:t>
      </w:r>
    </w:p>
    <w:p w:rsidR="00F7060C" w:rsidRPr="00F7060C" w:rsidRDefault="00F7060C" w:rsidP="00F7060C">
      <w:pPr>
        <w:spacing w:after="0" w:line="240" w:lineRule="auto"/>
        <w:ind w:firstLine="709"/>
        <w:rPr>
          <w:rFonts w:ascii="Arial" w:eastAsia="Times New Roman" w:hAnsi="Arial" w:cs="Arial"/>
          <w:sz w:val="24"/>
          <w:szCs w:val="24"/>
          <w:lang w:eastAsia="ru-RU"/>
        </w:rPr>
      </w:pPr>
      <w:r w:rsidRPr="00F7060C">
        <w:rPr>
          <w:rFonts w:ascii="Arial" w:eastAsia="Times New Roman" w:hAnsi="Arial" w:cs="Arial"/>
          <w:sz w:val="24"/>
          <w:szCs w:val="24"/>
          <w:lang w:eastAsia="ru-RU"/>
        </w:rPr>
        <w:t>где:</w:t>
      </w:r>
    </w:p>
    <w:p w:rsidR="00F7060C" w:rsidRPr="00F7060C" w:rsidRDefault="00F7060C" w:rsidP="00F7060C">
      <w:pPr>
        <w:spacing w:after="0" w:line="240" w:lineRule="auto"/>
        <w:ind w:firstLine="709"/>
        <w:rPr>
          <w:rFonts w:ascii="Arial" w:eastAsia="Times New Roman" w:hAnsi="Arial" w:cs="Arial"/>
          <w:sz w:val="24"/>
          <w:szCs w:val="24"/>
          <w:lang w:eastAsia="ru-RU"/>
        </w:rPr>
      </w:pPr>
      <w:proofErr w:type="spellStart"/>
      <w:r w:rsidRPr="00F7060C">
        <w:rPr>
          <w:rFonts w:ascii="Arial" w:eastAsia="Times New Roman" w:hAnsi="Arial" w:cs="Arial"/>
          <w:sz w:val="24"/>
          <w:szCs w:val="24"/>
          <w:lang w:eastAsia="ru-RU"/>
        </w:rPr>
        <w:t>Эп</w:t>
      </w:r>
      <w:proofErr w:type="spellEnd"/>
      <w:r w:rsidRPr="00F7060C">
        <w:rPr>
          <w:rFonts w:ascii="Arial" w:eastAsia="Times New Roman" w:hAnsi="Arial" w:cs="Arial"/>
          <w:sz w:val="24"/>
          <w:szCs w:val="24"/>
          <w:lang w:eastAsia="ru-RU"/>
        </w:rPr>
        <w:t xml:space="preserve"> - эффективность реализации программы по данному целевому индикатору;</w:t>
      </w:r>
    </w:p>
    <w:p w:rsidR="00F7060C" w:rsidRPr="00F7060C" w:rsidRDefault="00F7060C" w:rsidP="00F7060C">
      <w:pPr>
        <w:spacing w:after="0" w:line="240" w:lineRule="auto"/>
        <w:ind w:firstLine="709"/>
        <w:rPr>
          <w:rFonts w:ascii="Arial" w:eastAsia="Times New Roman" w:hAnsi="Arial" w:cs="Arial"/>
          <w:sz w:val="24"/>
          <w:szCs w:val="24"/>
          <w:lang w:eastAsia="ru-RU"/>
        </w:rPr>
      </w:pPr>
      <w:proofErr w:type="spellStart"/>
      <w:r w:rsidRPr="00F7060C">
        <w:rPr>
          <w:rFonts w:ascii="Arial" w:eastAsia="Times New Roman" w:hAnsi="Arial" w:cs="Arial"/>
          <w:sz w:val="24"/>
          <w:szCs w:val="24"/>
          <w:lang w:eastAsia="ru-RU"/>
        </w:rPr>
        <w:t>Иф</w:t>
      </w:r>
      <w:proofErr w:type="spellEnd"/>
      <w:r w:rsidRPr="00F7060C">
        <w:rPr>
          <w:rFonts w:ascii="Arial" w:eastAsia="Times New Roman" w:hAnsi="Arial" w:cs="Arial"/>
          <w:sz w:val="24"/>
          <w:szCs w:val="24"/>
          <w:lang w:eastAsia="ru-RU"/>
        </w:rPr>
        <w:t xml:space="preserve"> - фактическое значение достигнутого целевого индикатора;</w:t>
      </w:r>
    </w:p>
    <w:p w:rsidR="00F7060C" w:rsidRPr="00F7060C" w:rsidRDefault="00F7060C" w:rsidP="00F7060C">
      <w:pPr>
        <w:spacing w:after="0" w:line="240" w:lineRule="auto"/>
        <w:ind w:firstLine="709"/>
        <w:rPr>
          <w:rFonts w:ascii="Arial" w:eastAsia="Times New Roman" w:hAnsi="Arial" w:cs="Arial"/>
          <w:sz w:val="24"/>
          <w:szCs w:val="24"/>
          <w:lang w:eastAsia="ru-RU"/>
        </w:rPr>
      </w:pPr>
      <w:proofErr w:type="spellStart"/>
      <w:r w:rsidRPr="00F7060C">
        <w:rPr>
          <w:rFonts w:ascii="Arial" w:eastAsia="Times New Roman" w:hAnsi="Arial" w:cs="Arial"/>
          <w:sz w:val="24"/>
          <w:szCs w:val="24"/>
          <w:lang w:eastAsia="ru-RU"/>
        </w:rPr>
        <w:t>Иц</w:t>
      </w:r>
      <w:proofErr w:type="spellEnd"/>
      <w:r w:rsidRPr="00F7060C">
        <w:rPr>
          <w:rFonts w:ascii="Arial" w:eastAsia="Times New Roman" w:hAnsi="Arial" w:cs="Arial"/>
          <w:sz w:val="24"/>
          <w:szCs w:val="24"/>
          <w:lang w:eastAsia="ru-RU"/>
        </w:rPr>
        <w:t xml:space="preserve"> - нормативное значение целевого индикатора.</w:t>
      </w:r>
    </w:p>
    <w:p w:rsidR="00F7060C" w:rsidRPr="00F7060C" w:rsidRDefault="00F7060C" w:rsidP="00F7060C">
      <w:pPr>
        <w:spacing w:after="0" w:line="240" w:lineRule="auto"/>
        <w:ind w:firstLine="709"/>
        <w:rPr>
          <w:rFonts w:ascii="Arial" w:eastAsia="Times New Roman" w:hAnsi="Arial" w:cs="Arial"/>
          <w:sz w:val="24"/>
          <w:szCs w:val="24"/>
          <w:lang w:eastAsia="ru-RU"/>
        </w:rPr>
      </w:pPr>
      <w:r w:rsidRPr="00F7060C">
        <w:rPr>
          <w:rFonts w:ascii="Arial" w:eastAsia="Times New Roman" w:hAnsi="Arial" w:cs="Arial"/>
          <w:sz w:val="24"/>
          <w:szCs w:val="24"/>
          <w:lang w:eastAsia="ru-RU"/>
        </w:rPr>
        <w:t>Результативность мероприятий программы определяется исходя из оценки эффективности реализации программы по каждому целевому индикатору и показателю с учетом соответствия полученных результатов целям и задачам программы.</w:t>
      </w:r>
    </w:p>
    <w:p w:rsidR="00F7060C" w:rsidRPr="00F7060C" w:rsidRDefault="00F7060C" w:rsidP="00F7060C">
      <w:pPr>
        <w:adjustRightInd w:val="0"/>
        <w:spacing w:after="0" w:line="240" w:lineRule="auto"/>
        <w:ind w:firstLine="709"/>
        <w:jc w:val="both"/>
        <w:rPr>
          <w:rFonts w:ascii="Arial" w:eastAsia="Calibri" w:hAnsi="Arial" w:cs="Arial"/>
          <w:sz w:val="24"/>
          <w:szCs w:val="24"/>
        </w:rPr>
      </w:pPr>
    </w:p>
    <w:p w:rsidR="00F7060C" w:rsidRPr="00F7060C" w:rsidRDefault="00F7060C" w:rsidP="00F7060C">
      <w:pPr>
        <w:suppressAutoHyphens/>
        <w:adjustRightInd w:val="0"/>
        <w:spacing w:after="0" w:line="240" w:lineRule="auto"/>
        <w:ind w:firstLine="720"/>
        <w:jc w:val="center"/>
        <w:outlineLvl w:val="2"/>
        <w:rPr>
          <w:rFonts w:ascii="Arial" w:eastAsia="Times New Roman" w:hAnsi="Arial" w:cs="Arial"/>
          <w:sz w:val="24"/>
          <w:szCs w:val="24"/>
          <w:lang w:eastAsia="ru-RU"/>
        </w:rPr>
      </w:pPr>
      <w:r w:rsidRPr="00F7060C">
        <w:rPr>
          <w:rFonts w:ascii="Arial" w:eastAsia="Times New Roman" w:hAnsi="Arial" w:cs="Arial"/>
          <w:sz w:val="24"/>
          <w:szCs w:val="24"/>
          <w:lang w:eastAsia="ru-RU"/>
        </w:rPr>
        <w:t>Подпрограмма 3 «Социальная поддержка граждан, выплаты отдельным категориям граждан» на 2020-2025 годы</w:t>
      </w:r>
    </w:p>
    <w:p w:rsidR="00F7060C" w:rsidRPr="00F7060C" w:rsidRDefault="00F7060C" w:rsidP="00F7060C">
      <w:pPr>
        <w:suppressAutoHyphens/>
        <w:adjustRightInd w:val="0"/>
        <w:spacing w:after="0" w:line="240" w:lineRule="auto"/>
        <w:ind w:firstLine="720"/>
        <w:jc w:val="center"/>
        <w:outlineLvl w:val="2"/>
        <w:rPr>
          <w:rFonts w:ascii="Arial" w:eastAsia="Times New Roman" w:hAnsi="Arial" w:cs="Arial"/>
          <w:sz w:val="24"/>
          <w:szCs w:val="24"/>
          <w:lang w:eastAsia="ru-RU"/>
        </w:rPr>
      </w:pPr>
    </w:p>
    <w:p w:rsidR="00F7060C" w:rsidRPr="00F7060C" w:rsidRDefault="00F7060C" w:rsidP="00F7060C">
      <w:pPr>
        <w:spacing w:after="0" w:line="240" w:lineRule="auto"/>
        <w:jc w:val="center"/>
        <w:rPr>
          <w:rFonts w:ascii="Arial" w:eastAsia="Calibri" w:hAnsi="Arial" w:cs="Arial"/>
          <w:sz w:val="24"/>
          <w:szCs w:val="24"/>
        </w:rPr>
      </w:pPr>
      <w:r w:rsidRPr="00F7060C">
        <w:rPr>
          <w:rFonts w:ascii="Arial" w:eastAsia="Calibri" w:hAnsi="Arial" w:cs="Arial"/>
          <w:sz w:val="24"/>
          <w:szCs w:val="24"/>
        </w:rPr>
        <w:t>ПАСПОРТ</w:t>
      </w:r>
    </w:p>
    <w:p w:rsidR="00F7060C" w:rsidRPr="00F7060C" w:rsidRDefault="00F7060C" w:rsidP="00F7060C">
      <w:pPr>
        <w:spacing w:after="0" w:line="240" w:lineRule="auto"/>
        <w:jc w:val="center"/>
        <w:rPr>
          <w:rFonts w:ascii="Arial" w:eastAsia="Calibri" w:hAnsi="Arial" w:cs="Arial"/>
          <w:sz w:val="24"/>
          <w:szCs w:val="24"/>
        </w:rPr>
      </w:pPr>
      <w:r w:rsidRPr="00F7060C">
        <w:rPr>
          <w:rFonts w:ascii="Arial" w:eastAsia="Calibri" w:hAnsi="Arial" w:cs="Arial"/>
          <w:sz w:val="24"/>
          <w:szCs w:val="24"/>
        </w:rPr>
        <w:t>подпрограммы 3 «Социальная поддержка граждан, выплаты отдельным категориям граждан» на 2020-2025 годы</w:t>
      </w:r>
    </w:p>
    <w:p w:rsidR="00F7060C" w:rsidRPr="00F7060C" w:rsidRDefault="00F7060C" w:rsidP="00F7060C">
      <w:pPr>
        <w:spacing w:after="0" w:line="240" w:lineRule="auto"/>
        <w:jc w:val="center"/>
        <w:rPr>
          <w:rFonts w:ascii="Arial" w:eastAsia="Calibri" w:hAnsi="Arial" w:cs="Arial"/>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59"/>
        <w:gridCol w:w="6913"/>
      </w:tblGrid>
      <w:tr w:rsidR="00F7060C" w:rsidRPr="00F7060C" w:rsidTr="00F7060C">
        <w:trPr>
          <w:trHeight w:val="1224"/>
        </w:trPr>
        <w:tc>
          <w:tcPr>
            <w:tcW w:w="1389" w:type="pct"/>
            <w:tcBorders>
              <w:top w:val="single" w:sz="4" w:space="0" w:color="000000"/>
              <w:left w:val="single" w:sz="4" w:space="0" w:color="000000"/>
              <w:bottom w:val="single" w:sz="4" w:space="0" w:color="000000"/>
              <w:right w:val="single" w:sz="4" w:space="0" w:color="000000"/>
            </w:tcBorders>
            <w:hideMark/>
          </w:tcPr>
          <w:p w:rsidR="00F7060C" w:rsidRPr="00F7060C" w:rsidRDefault="00F7060C" w:rsidP="00F7060C">
            <w:pPr>
              <w:adjustRightInd w:val="0"/>
              <w:spacing w:after="0" w:line="240" w:lineRule="auto"/>
              <w:jc w:val="both"/>
              <w:rPr>
                <w:rFonts w:ascii="Arial" w:eastAsia="Calibri" w:hAnsi="Arial" w:cs="Arial"/>
                <w:sz w:val="24"/>
                <w:szCs w:val="24"/>
                <w:lang w:eastAsia="ru-RU"/>
              </w:rPr>
            </w:pPr>
            <w:r w:rsidRPr="00F7060C">
              <w:rPr>
                <w:rFonts w:ascii="Arial" w:eastAsia="Calibri" w:hAnsi="Arial" w:cs="Arial"/>
                <w:sz w:val="24"/>
                <w:szCs w:val="24"/>
                <w:lang w:eastAsia="ru-RU"/>
              </w:rPr>
              <w:t>Наименование подпрограммы</w:t>
            </w:r>
          </w:p>
        </w:tc>
        <w:tc>
          <w:tcPr>
            <w:tcW w:w="3611" w:type="pct"/>
            <w:tcBorders>
              <w:top w:val="single" w:sz="4" w:space="0" w:color="000000"/>
              <w:left w:val="single" w:sz="4" w:space="0" w:color="000000"/>
              <w:bottom w:val="single" w:sz="4" w:space="0" w:color="000000"/>
              <w:right w:val="single" w:sz="4" w:space="0" w:color="000000"/>
            </w:tcBorders>
            <w:hideMark/>
          </w:tcPr>
          <w:p w:rsidR="00F7060C" w:rsidRPr="00F7060C" w:rsidRDefault="00F7060C" w:rsidP="00F7060C">
            <w:pPr>
              <w:adjustRightInd w:val="0"/>
              <w:spacing w:after="0" w:line="240" w:lineRule="auto"/>
              <w:jc w:val="both"/>
              <w:rPr>
                <w:rFonts w:ascii="Arial" w:eastAsia="Calibri" w:hAnsi="Arial" w:cs="Arial"/>
                <w:sz w:val="24"/>
                <w:szCs w:val="24"/>
                <w:lang w:eastAsia="ru-RU"/>
              </w:rPr>
            </w:pPr>
            <w:r w:rsidRPr="00F7060C">
              <w:rPr>
                <w:rFonts w:ascii="Arial" w:eastAsia="Calibri" w:hAnsi="Arial" w:cs="Arial"/>
                <w:sz w:val="24"/>
                <w:szCs w:val="24"/>
                <w:lang w:eastAsia="ru-RU"/>
              </w:rPr>
              <w:t>«Социальная поддержка граждан, выплаты отдельным категориям граждан» на 2020-2025 годы</w:t>
            </w:r>
          </w:p>
        </w:tc>
      </w:tr>
      <w:tr w:rsidR="00F7060C" w:rsidRPr="00F7060C" w:rsidTr="00F7060C">
        <w:trPr>
          <w:trHeight w:val="788"/>
        </w:trPr>
        <w:tc>
          <w:tcPr>
            <w:tcW w:w="1389" w:type="pct"/>
            <w:tcBorders>
              <w:top w:val="single" w:sz="4" w:space="0" w:color="000000"/>
              <w:left w:val="single" w:sz="4" w:space="0" w:color="000000"/>
              <w:bottom w:val="single" w:sz="4" w:space="0" w:color="000000"/>
              <w:right w:val="single" w:sz="4" w:space="0" w:color="000000"/>
            </w:tcBorders>
            <w:hideMark/>
          </w:tcPr>
          <w:p w:rsidR="00F7060C" w:rsidRPr="00F7060C" w:rsidRDefault="00F7060C" w:rsidP="00F7060C">
            <w:pPr>
              <w:adjustRightInd w:val="0"/>
              <w:spacing w:after="0" w:line="240" w:lineRule="auto"/>
              <w:jc w:val="both"/>
              <w:rPr>
                <w:rFonts w:ascii="Arial" w:eastAsia="Calibri" w:hAnsi="Arial" w:cs="Arial"/>
                <w:sz w:val="24"/>
                <w:szCs w:val="24"/>
                <w:lang w:eastAsia="ru-RU"/>
              </w:rPr>
            </w:pPr>
            <w:r w:rsidRPr="00F7060C">
              <w:rPr>
                <w:rFonts w:ascii="Arial" w:eastAsia="Calibri" w:hAnsi="Arial" w:cs="Arial"/>
                <w:sz w:val="24"/>
                <w:szCs w:val="24"/>
              </w:rPr>
              <w:t>Ответственный исполнитель подпрограммы</w:t>
            </w:r>
          </w:p>
        </w:tc>
        <w:tc>
          <w:tcPr>
            <w:tcW w:w="3611" w:type="pct"/>
            <w:tcBorders>
              <w:top w:val="single" w:sz="4" w:space="0" w:color="000000"/>
              <w:left w:val="single" w:sz="4" w:space="0" w:color="000000"/>
              <w:bottom w:val="single" w:sz="4" w:space="0" w:color="000000"/>
              <w:right w:val="single" w:sz="4" w:space="0" w:color="000000"/>
            </w:tcBorders>
            <w:hideMark/>
          </w:tcPr>
          <w:p w:rsidR="00F7060C" w:rsidRPr="00F7060C" w:rsidRDefault="00F7060C" w:rsidP="00F7060C">
            <w:pPr>
              <w:adjustRightInd w:val="0"/>
              <w:spacing w:after="0" w:line="240" w:lineRule="auto"/>
              <w:jc w:val="both"/>
              <w:rPr>
                <w:rFonts w:ascii="Arial" w:eastAsia="Calibri" w:hAnsi="Arial" w:cs="Arial"/>
                <w:sz w:val="24"/>
                <w:szCs w:val="24"/>
                <w:lang w:eastAsia="ru-RU"/>
              </w:rPr>
            </w:pPr>
            <w:r w:rsidRPr="00F7060C">
              <w:rPr>
                <w:rFonts w:ascii="Arial" w:eastAsia="Calibri" w:hAnsi="Arial" w:cs="Arial"/>
                <w:sz w:val="24"/>
                <w:szCs w:val="24"/>
                <w:lang w:eastAsia="ru-RU"/>
              </w:rPr>
              <w:t xml:space="preserve"> Администрация Верхнемамонского муниципального района Воронежской области</w:t>
            </w:r>
          </w:p>
        </w:tc>
      </w:tr>
      <w:tr w:rsidR="00F7060C" w:rsidRPr="00F7060C" w:rsidTr="00F7060C">
        <w:trPr>
          <w:trHeight w:val="1035"/>
        </w:trPr>
        <w:tc>
          <w:tcPr>
            <w:tcW w:w="1389" w:type="pct"/>
            <w:tcBorders>
              <w:top w:val="single" w:sz="4" w:space="0" w:color="000000"/>
              <w:left w:val="single" w:sz="4" w:space="0" w:color="000000"/>
              <w:bottom w:val="single" w:sz="4" w:space="0" w:color="000000"/>
              <w:right w:val="single" w:sz="4" w:space="0" w:color="000000"/>
            </w:tcBorders>
            <w:hideMark/>
          </w:tcPr>
          <w:p w:rsidR="00F7060C" w:rsidRPr="00F7060C" w:rsidRDefault="00F7060C" w:rsidP="00F7060C">
            <w:pPr>
              <w:spacing w:after="0" w:line="240" w:lineRule="auto"/>
              <w:jc w:val="both"/>
              <w:rPr>
                <w:rFonts w:ascii="Arial" w:eastAsia="Calibri" w:hAnsi="Arial" w:cs="Arial"/>
                <w:sz w:val="24"/>
                <w:szCs w:val="24"/>
              </w:rPr>
            </w:pPr>
            <w:r w:rsidRPr="00F7060C">
              <w:rPr>
                <w:rFonts w:ascii="Arial" w:eastAsia="Calibri" w:hAnsi="Arial" w:cs="Arial"/>
                <w:sz w:val="24"/>
                <w:szCs w:val="24"/>
              </w:rPr>
              <w:t>Исполнители подпрограммы</w:t>
            </w:r>
          </w:p>
        </w:tc>
        <w:tc>
          <w:tcPr>
            <w:tcW w:w="3611" w:type="pct"/>
            <w:tcBorders>
              <w:top w:val="single" w:sz="4" w:space="0" w:color="000000"/>
              <w:left w:val="single" w:sz="4" w:space="0" w:color="000000"/>
              <w:bottom w:val="single" w:sz="4" w:space="0" w:color="000000"/>
              <w:right w:val="single" w:sz="4" w:space="0" w:color="000000"/>
            </w:tcBorders>
            <w:hideMark/>
          </w:tcPr>
          <w:p w:rsidR="00F7060C" w:rsidRPr="00F7060C" w:rsidRDefault="00F7060C" w:rsidP="00F7060C">
            <w:pPr>
              <w:adjustRightInd w:val="0"/>
              <w:spacing w:after="0" w:line="240" w:lineRule="auto"/>
              <w:ind w:hanging="55"/>
              <w:jc w:val="both"/>
              <w:rPr>
                <w:rFonts w:ascii="Arial" w:eastAsia="Calibri" w:hAnsi="Arial" w:cs="Arial"/>
                <w:sz w:val="24"/>
                <w:szCs w:val="24"/>
                <w:lang w:eastAsia="ru-RU"/>
              </w:rPr>
            </w:pPr>
            <w:r w:rsidRPr="00F7060C">
              <w:rPr>
                <w:rFonts w:ascii="Arial" w:eastAsia="Calibri" w:hAnsi="Arial" w:cs="Arial"/>
                <w:sz w:val="24"/>
                <w:szCs w:val="24"/>
              </w:rPr>
              <w:t xml:space="preserve"> Сектор учета и отчетности администрации Верхнемамонского муниципального района Воронежской области</w:t>
            </w:r>
          </w:p>
        </w:tc>
      </w:tr>
      <w:tr w:rsidR="00F7060C" w:rsidRPr="00F7060C" w:rsidTr="00F7060C">
        <w:tc>
          <w:tcPr>
            <w:tcW w:w="1389" w:type="pct"/>
            <w:tcBorders>
              <w:top w:val="single" w:sz="4" w:space="0" w:color="000000"/>
              <w:left w:val="single" w:sz="4" w:space="0" w:color="000000"/>
              <w:bottom w:val="single" w:sz="4" w:space="0" w:color="000000"/>
              <w:right w:val="single" w:sz="4" w:space="0" w:color="000000"/>
            </w:tcBorders>
            <w:hideMark/>
          </w:tcPr>
          <w:p w:rsidR="00F7060C" w:rsidRPr="00F7060C" w:rsidRDefault="00F7060C" w:rsidP="00F7060C">
            <w:pPr>
              <w:spacing w:after="0" w:line="240" w:lineRule="auto"/>
              <w:jc w:val="both"/>
              <w:rPr>
                <w:rFonts w:ascii="Arial" w:eastAsia="Calibri" w:hAnsi="Arial" w:cs="Arial"/>
                <w:sz w:val="24"/>
                <w:szCs w:val="24"/>
              </w:rPr>
            </w:pPr>
            <w:r w:rsidRPr="00F7060C">
              <w:rPr>
                <w:rFonts w:ascii="Arial" w:eastAsia="Calibri" w:hAnsi="Arial" w:cs="Arial"/>
                <w:sz w:val="24"/>
                <w:szCs w:val="24"/>
              </w:rPr>
              <w:t>Основные разработчики подпрограммы</w:t>
            </w:r>
          </w:p>
        </w:tc>
        <w:tc>
          <w:tcPr>
            <w:tcW w:w="3611" w:type="pct"/>
            <w:tcBorders>
              <w:top w:val="single" w:sz="4" w:space="0" w:color="000000"/>
              <w:left w:val="single" w:sz="4" w:space="0" w:color="000000"/>
              <w:bottom w:val="single" w:sz="4" w:space="0" w:color="000000"/>
              <w:right w:val="single" w:sz="4" w:space="0" w:color="000000"/>
            </w:tcBorders>
            <w:hideMark/>
          </w:tcPr>
          <w:p w:rsidR="00F7060C" w:rsidRPr="00F7060C" w:rsidRDefault="00F7060C" w:rsidP="00F7060C">
            <w:pPr>
              <w:adjustRightInd w:val="0"/>
              <w:spacing w:after="0" w:line="240" w:lineRule="auto"/>
              <w:jc w:val="both"/>
              <w:rPr>
                <w:rFonts w:ascii="Arial" w:eastAsia="Calibri" w:hAnsi="Arial" w:cs="Arial"/>
                <w:sz w:val="24"/>
                <w:szCs w:val="24"/>
                <w:lang w:eastAsia="ru-RU"/>
              </w:rPr>
            </w:pPr>
            <w:r w:rsidRPr="00F7060C">
              <w:rPr>
                <w:rFonts w:ascii="Arial" w:eastAsia="Calibri" w:hAnsi="Arial" w:cs="Arial"/>
                <w:sz w:val="24"/>
                <w:szCs w:val="24"/>
                <w:lang w:eastAsia="ru-RU"/>
              </w:rPr>
              <w:t>Администрация Верхнемамонского муниципального района Воронежской области</w:t>
            </w:r>
          </w:p>
        </w:tc>
      </w:tr>
      <w:tr w:rsidR="00F7060C" w:rsidRPr="00F7060C" w:rsidTr="00F7060C">
        <w:tc>
          <w:tcPr>
            <w:tcW w:w="1389" w:type="pct"/>
            <w:tcBorders>
              <w:top w:val="single" w:sz="4" w:space="0" w:color="000000"/>
              <w:left w:val="single" w:sz="4" w:space="0" w:color="000000"/>
              <w:bottom w:val="single" w:sz="4" w:space="0" w:color="000000"/>
              <w:right w:val="single" w:sz="4" w:space="0" w:color="000000"/>
            </w:tcBorders>
            <w:hideMark/>
          </w:tcPr>
          <w:p w:rsidR="00F7060C" w:rsidRPr="00F7060C" w:rsidRDefault="00F7060C" w:rsidP="00F7060C">
            <w:pPr>
              <w:spacing w:after="0" w:line="240" w:lineRule="auto"/>
              <w:jc w:val="both"/>
              <w:rPr>
                <w:rFonts w:ascii="Arial" w:eastAsia="Calibri" w:hAnsi="Arial" w:cs="Arial"/>
                <w:sz w:val="24"/>
                <w:szCs w:val="24"/>
              </w:rPr>
            </w:pPr>
            <w:r w:rsidRPr="00F7060C">
              <w:rPr>
                <w:rFonts w:ascii="Arial" w:eastAsia="Calibri" w:hAnsi="Arial" w:cs="Arial"/>
                <w:sz w:val="24"/>
                <w:szCs w:val="24"/>
              </w:rPr>
              <w:t>Основные мероприятия подпрограммы</w:t>
            </w:r>
          </w:p>
        </w:tc>
        <w:tc>
          <w:tcPr>
            <w:tcW w:w="3611" w:type="pct"/>
            <w:tcBorders>
              <w:top w:val="single" w:sz="4" w:space="0" w:color="000000"/>
              <w:left w:val="single" w:sz="4" w:space="0" w:color="000000"/>
              <w:bottom w:val="single" w:sz="4" w:space="0" w:color="000000"/>
              <w:right w:val="single" w:sz="4" w:space="0" w:color="000000"/>
            </w:tcBorders>
            <w:hideMark/>
          </w:tcPr>
          <w:p w:rsidR="00F7060C" w:rsidRPr="00F7060C" w:rsidRDefault="00F7060C" w:rsidP="00F7060C">
            <w:pPr>
              <w:adjustRightInd w:val="0"/>
              <w:spacing w:after="0" w:line="240" w:lineRule="auto"/>
              <w:jc w:val="both"/>
              <w:rPr>
                <w:rFonts w:ascii="Arial" w:eastAsia="Calibri" w:hAnsi="Arial" w:cs="Arial"/>
                <w:sz w:val="24"/>
                <w:szCs w:val="24"/>
                <w:lang w:eastAsia="ru-RU"/>
              </w:rPr>
            </w:pPr>
            <w:proofErr w:type="gramStart"/>
            <w:r w:rsidRPr="00F7060C">
              <w:rPr>
                <w:rFonts w:ascii="Arial" w:eastAsia="Calibri" w:hAnsi="Arial" w:cs="Arial"/>
                <w:sz w:val="24"/>
                <w:szCs w:val="24"/>
                <w:lang w:eastAsia="ru-RU"/>
              </w:rPr>
              <w:t xml:space="preserve">1. оказание адресной единовременной материальной (финансовой) помощи семьям граждан или одиноким гражданам, проживающим на территории Верхнемамонского муниципального района оказавшимся в трудной жизненной ситуации, которая возникла по независящих от них причинам, объективно нарушающей жизнедеятельность, которую они не может преодолеть самостоятельно, </w:t>
            </w:r>
            <w:proofErr w:type="gramEnd"/>
          </w:p>
          <w:p w:rsidR="00F7060C" w:rsidRPr="00F7060C" w:rsidRDefault="00F7060C" w:rsidP="00F7060C">
            <w:pPr>
              <w:adjustRightInd w:val="0"/>
              <w:spacing w:after="0" w:line="240" w:lineRule="auto"/>
              <w:jc w:val="both"/>
              <w:rPr>
                <w:rFonts w:ascii="Arial" w:eastAsia="Calibri" w:hAnsi="Arial" w:cs="Arial"/>
                <w:sz w:val="24"/>
                <w:szCs w:val="24"/>
                <w:lang w:eastAsia="ru-RU"/>
              </w:rPr>
            </w:pPr>
            <w:r w:rsidRPr="00F7060C">
              <w:rPr>
                <w:rFonts w:ascii="Arial" w:eastAsia="Calibri" w:hAnsi="Arial" w:cs="Arial"/>
                <w:sz w:val="24"/>
                <w:szCs w:val="24"/>
                <w:lang w:eastAsia="ru-RU"/>
              </w:rPr>
              <w:t>2. выплата пенсий за выслугу лет (доплат к пенсии), лицам, замещавшим должности муниципальной службы, выборные муниципальные должности в органах местного самоуправления Верхнемамонского муниципального района.</w:t>
            </w:r>
          </w:p>
        </w:tc>
      </w:tr>
      <w:tr w:rsidR="00F7060C" w:rsidRPr="00F7060C" w:rsidTr="00F7060C">
        <w:tc>
          <w:tcPr>
            <w:tcW w:w="1389" w:type="pct"/>
            <w:tcBorders>
              <w:top w:val="single" w:sz="4" w:space="0" w:color="000000"/>
              <w:left w:val="single" w:sz="4" w:space="0" w:color="000000"/>
              <w:bottom w:val="single" w:sz="4" w:space="0" w:color="000000"/>
              <w:right w:val="single" w:sz="4" w:space="0" w:color="000000"/>
            </w:tcBorders>
            <w:hideMark/>
          </w:tcPr>
          <w:p w:rsidR="00F7060C" w:rsidRPr="00F7060C" w:rsidRDefault="00F7060C" w:rsidP="00F7060C">
            <w:pPr>
              <w:adjustRightInd w:val="0"/>
              <w:spacing w:after="0" w:line="240" w:lineRule="auto"/>
              <w:jc w:val="both"/>
              <w:rPr>
                <w:rFonts w:ascii="Arial" w:eastAsia="Calibri" w:hAnsi="Arial" w:cs="Arial"/>
                <w:sz w:val="24"/>
                <w:szCs w:val="24"/>
                <w:lang w:eastAsia="ru-RU"/>
              </w:rPr>
            </w:pPr>
            <w:r w:rsidRPr="00F7060C">
              <w:rPr>
                <w:rFonts w:ascii="Arial" w:eastAsia="Calibri" w:hAnsi="Arial" w:cs="Arial"/>
                <w:sz w:val="24"/>
                <w:szCs w:val="24"/>
                <w:lang w:eastAsia="ru-RU"/>
              </w:rPr>
              <w:t>Цель подпрограммы</w:t>
            </w:r>
          </w:p>
        </w:tc>
        <w:tc>
          <w:tcPr>
            <w:tcW w:w="3611" w:type="pct"/>
            <w:tcBorders>
              <w:top w:val="single" w:sz="4" w:space="0" w:color="000000"/>
              <w:left w:val="single" w:sz="4" w:space="0" w:color="000000"/>
              <w:bottom w:val="single" w:sz="4" w:space="0" w:color="000000"/>
              <w:right w:val="single" w:sz="4" w:space="0" w:color="000000"/>
            </w:tcBorders>
            <w:hideMark/>
          </w:tcPr>
          <w:p w:rsidR="00F7060C" w:rsidRPr="00F7060C" w:rsidRDefault="00F7060C" w:rsidP="00F7060C">
            <w:pPr>
              <w:adjustRightInd w:val="0"/>
              <w:spacing w:after="0" w:line="240" w:lineRule="auto"/>
              <w:jc w:val="both"/>
              <w:rPr>
                <w:rFonts w:ascii="Arial" w:eastAsia="Calibri" w:hAnsi="Arial" w:cs="Arial"/>
                <w:sz w:val="24"/>
                <w:szCs w:val="24"/>
              </w:rPr>
            </w:pPr>
            <w:proofErr w:type="gramStart"/>
            <w:r w:rsidRPr="00F7060C">
              <w:rPr>
                <w:rFonts w:ascii="Arial" w:eastAsia="Calibri" w:hAnsi="Arial" w:cs="Arial"/>
                <w:sz w:val="24"/>
                <w:szCs w:val="24"/>
              </w:rPr>
              <w:t xml:space="preserve">- оказание адресной материальной (финансовой) помощи семьям граждан или одиноким гражданам, проживающим на территории Верхнемамонского муниципального района </w:t>
            </w:r>
            <w:r w:rsidRPr="00F7060C">
              <w:rPr>
                <w:rFonts w:ascii="Arial" w:eastAsia="Calibri" w:hAnsi="Arial" w:cs="Arial"/>
                <w:sz w:val="24"/>
                <w:szCs w:val="24"/>
              </w:rPr>
              <w:lastRenderedPageBreak/>
              <w:t>оказавшимся в трудной жизненной ситуации, которая возникла по независящих от них причинам, объективно нарушающей жизнедеятельность, которую они не могут преодолеть самостоятельно;</w:t>
            </w:r>
            <w:proofErr w:type="gramEnd"/>
          </w:p>
          <w:p w:rsidR="00F7060C" w:rsidRPr="00F7060C" w:rsidRDefault="00F7060C" w:rsidP="00F7060C">
            <w:pPr>
              <w:adjustRightInd w:val="0"/>
              <w:spacing w:after="0" w:line="240" w:lineRule="auto"/>
              <w:jc w:val="both"/>
              <w:rPr>
                <w:rFonts w:ascii="Arial" w:eastAsia="Calibri" w:hAnsi="Arial" w:cs="Arial"/>
                <w:sz w:val="24"/>
                <w:szCs w:val="24"/>
              </w:rPr>
            </w:pPr>
            <w:r w:rsidRPr="00F7060C">
              <w:rPr>
                <w:rFonts w:ascii="Arial" w:eastAsia="Calibri" w:hAnsi="Arial" w:cs="Arial"/>
                <w:sz w:val="24"/>
                <w:szCs w:val="24"/>
              </w:rPr>
              <w:t>- пенсионное обеспечение муниципальных служащих, выборных должностных лиц</w:t>
            </w:r>
          </w:p>
        </w:tc>
      </w:tr>
      <w:tr w:rsidR="00F7060C" w:rsidRPr="00F7060C" w:rsidTr="00F7060C">
        <w:tc>
          <w:tcPr>
            <w:tcW w:w="1389" w:type="pct"/>
            <w:tcBorders>
              <w:top w:val="single" w:sz="4" w:space="0" w:color="000000"/>
              <w:left w:val="single" w:sz="4" w:space="0" w:color="000000"/>
              <w:bottom w:val="single" w:sz="4" w:space="0" w:color="000000"/>
              <w:right w:val="single" w:sz="4" w:space="0" w:color="000000"/>
            </w:tcBorders>
            <w:hideMark/>
          </w:tcPr>
          <w:p w:rsidR="00F7060C" w:rsidRPr="00F7060C" w:rsidRDefault="00F7060C" w:rsidP="00F7060C">
            <w:pPr>
              <w:adjustRightInd w:val="0"/>
              <w:spacing w:after="0" w:line="240" w:lineRule="auto"/>
              <w:jc w:val="both"/>
              <w:rPr>
                <w:rFonts w:ascii="Arial" w:eastAsia="Calibri" w:hAnsi="Arial" w:cs="Arial"/>
                <w:sz w:val="24"/>
                <w:szCs w:val="24"/>
                <w:lang w:eastAsia="ru-RU"/>
              </w:rPr>
            </w:pPr>
            <w:r w:rsidRPr="00F7060C">
              <w:rPr>
                <w:rFonts w:ascii="Arial" w:eastAsia="Calibri" w:hAnsi="Arial" w:cs="Arial"/>
                <w:sz w:val="24"/>
                <w:szCs w:val="24"/>
                <w:lang w:eastAsia="ru-RU"/>
              </w:rPr>
              <w:lastRenderedPageBreak/>
              <w:t>Задачи подпрограммы</w:t>
            </w:r>
          </w:p>
        </w:tc>
        <w:tc>
          <w:tcPr>
            <w:tcW w:w="3611" w:type="pct"/>
            <w:tcBorders>
              <w:top w:val="single" w:sz="4" w:space="0" w:color="000000"/>
              <w:left w:val="single" w:sz="4" w:space="0" w:color="000000"/>
              <w:bottom w:val="single" w:sz="4" w:space="0" w:color="000000"/>
              <w:right w:val="single" w:sz="4" w:space="0" w:color="000000"/>
            </w:tcBorders>
            <w:hideMark/>
          </w:tcPr>
          <w:p w:rsidR="00F7060C" w:rsidRPr="00F7060C" w:rsidRDefault="00F7060C" w:rsidP="00F7060C">
            <w:pPr>
              <w:adjustRightInd w:val="0"/>
              <w:spacing w:after="0" w:line="240" w:lineRule="auto"/>
              <w:ind w:firstLine="72"/>
              <w:jc w:val="both"/>
              <w:outlineLvl w:val="2"/>
              <w:rPr>
                <w:rFonts w:ascii="Arial" w:eastAsia="Calibri" w:hAnsi="Arial" w:cs="Arial"/>
                <w:sz w:val="24"/>
                <w:szCs w:val="24"/>
              </w:rPr>
            </w:pPr>
            <w:r w:rsidRPr="00F7060C">
              <w:rPr>
                <w:rFonts w:ascii="Arial" w:eastAsia="Times New Roman" w:hAnsi="Arial" w:cs="Arial"/>
                <w:sz w:val="24"/>
                <w:szCs w:val="24"/>
                <w:lang w:eastAsia="ru-RU"/>
              </w:rPr>
              <w:t>создание условий для оказания мер социальной поддержки отдельным категориям граждан</w:t>
            </w:r>
          </w:p>
        </w:tc>
      </w:tr>
      <w:tr w:rsidR="00F7060C" w:rsidRPr="00F7060C" w:rsidTr="00F7060C">
        <w:tc>
          <w:tcPr>
            <w:tcW w:w="1389" w:type="pct"/>
            <w:tcBorders>
              <w:top w:val="single" w:sz="4" w:space="0" w:color="000000"/>
              <w:left w:val="single" w:sz="4" w:space="0" w:color="000000"/>
              <w:bottom w:val="single" w:sz="4" w:space="0" w:color="000000"/>
              <w:right w:val="single" w:sz="4" w:space="0" w:color="000000"/>
            </w:tcBorders>
            <w:hideMark/>
          </w:tcPr>
          <w:p w:rsidR="00F7060C" w:rsidRPr="00F7060C" w:rsidRDefault="00F7060C" w:rsidP="00F7060C">
            <w:pPr>
              <w:adjustRightInd w:val="0"/>
              <w:spacing w:after="0" w:line="240" w:lineRule="auto"/>
              <w:jc w:val="both"/>
              <w:rPr>
                <w:rFonts w:ascii="Arial" w:eastAsia="Calibri" w:hAnsi="Arial" w:cs="Arial"/>
                <w:sz w:val="24"/>
                <w:szCs w:val="24"/>
                <w:lang w:eastAsia="ru-RU"/>
              </w:rPr>
            </w:pPr>
            <w:r w:rsidRPr="00F7060C">
              <w:rPr>
                <w:rFonts w:ascii="Arial" w:eastAsia="Calibri" w:hAnsi="Arial" w:cs="Arial"/>
                <w:sz w:val="24"/>
                <w:szCs w:val="24"/>
                <w:lang w:eastAsia="ru-RU"/>
              </w:rPr>
              <w:t>Целевые индикаторы и показатели подпрограммы</w:t>
            </w:r>
          </w:p>
        </w:tc>
        <w:tc>
          <w:tcPr>
            <w:tcW w:w="3611" w:type="pct"/>
            <w:tcBorders>
              <w:top w:val="single" w:sz="4" w:space="0" w:color="000000"/>
              <w:left w:val="single" w:sz="4" w:space="0" w:color="000000"/>
              <w:bottom w:val="single" w:sz="4" w:space="0" w:color="000000"/>
              <w:right w:val="single" w:sz="4" w:space="0" w:color="000000"/>
            </w:tcBorders>
            <w:hideMark/>
          </w:tcPr>
          <w:p w:rsidR="00F7060C" w:rsidRPr="00F7060C" w:rsidRDefault="00F7060C" w:rsidP="00F7060C">
            <w:pPr>
              <w:widowControl w:val="0"/>
              <w:adjustRightInd w:val="0"/>
              <w:spacing w:after="0" w:line="240" w:lineRule="auto"/>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 доля граждан, получивших материальную помощь, из количества граждан обратившихся за материальной помощью – 100%</w:t>
            </w:r>
          </w:p>
          <w:p w:rsidR="00F7060C" w:rsidRPr="00F7060C" w:rsidRDefault="00F7060C" w:rsidP="00F7060C">
            <w:pPr>
              <w:adjustRightInd w:val="0"/>
              <w:spacing w:after="0" w:line="240" w:lineRule="auto"/>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 Выплата пенсий за выслугу лет (доплат к пенсии), лицам, замещавшим должности муниципальной службы в органах местного самоуправления Верхнемамонского муниципального района – 100%</w:t>
            </w:r>
          </w:p>
        </w:tc>
      </w:tr>
      <w:tr w:rsidR="00F7060C" w:rsidRPr="00F7060C" w:rsidTr="00F7060C">
        <w:tc>
          <w:tcPr>
            <w:tcW w:w="1389" w:type="pct"/>
            <w:tcBorders>
              <w:top w:val="single" w:sz="4" w:space="0" w:color="000000"/>
              <w:left w:val="single" w:sz="4" w:space="0" w:color="000000"/>
              <w:bottom w:val="single" w:sz="4" w:space="0" w:color="000000"/>
              <w:right w:val="single" w:sz="4" w:space="0" w:color="000000"/>
            </w:tcBorders>
            <w:hideMark/>
          </w:tcPr>
          <w:p w:rsidR="00F7060C" w:rsidRPr="00F7060C" w:rsidRDefault="00F7060C" w:rsidP="00F7060C">
            <w:pPr>
              <w:adjustRightInd w:val="0"/>
              <w:spacing w:after="0" w:line="240" w:lineRule="auto"/>
              <w:jc w:val="both"/>
              <w:rPr>
                <w:rFonts w:ascii="Arial" w:eastAsia="Calibri" w:hAnsi="Arial" w:cs="Arial"/>
                <w:sz w:val="24"/>
                <w:szCs w:val="24"/>
                <w:lang w:eastAsia="ru-RU"/>
              </w:rPr>
            </w:pPr>
            <w:r w:rsidRPr="00F7060C">
              <w:rPr>
                <w:rFonts w:ascii="Arial" w:eastAsia="Calibri" w:hAnsi="Arial" w:cs="Arial"/>
                <w:sz w:val="24"/>
                <w:szCs w:val="24"/>
                <w:lang w:eastAsia="ru-RU"/>
              </w:rPr>
              <w:t>Этапы и сроки реализации подпрограммы</w:t>
            </w:r>
          </w:p>
        </w:tc>
        <w:tc>
          <w:tcPr>
            <w:tcW w:w="3611" w:type="pct"/>
            <w:tcBorders>
              <w:top w:val="single" w:sz="4" w:space="0" w:color="000000"/>
              <w:left w:val="single" w:sz="4" w:space="0" w:color="000000"/>
              <w:bottom w:val="single" w:sz="4" w:space="0" w:color="000000"/>
              <w:right w:val="single" w:sz="4" w:space="0" w:color="000000"/>
            </w:tcBorders>
            <w:hideMark/>
          </w:tcPr>
          <w:p w:rsidR="00F7060C" w:rsidRPr="00F7060C" w:rsidRDefault="00F7060C" w:rsidP="00F7060C">
            <w:pPr>
              <w:adjustRightInd w:val="0"/>
              <w:spacing w:after="0" w:line="240" w:lineRule="auto"/>
              <w:jc w:val="both"/>
              <w:rPr>
                <w:rFonts w:ascii="Arial" w:eastAsia="Calibri" w:hAnsi="Arial" w:cs="Arial"/>
                <w:sz w:val="24"/>
                <w:szCs w:val="24"/>
              </w:rPr>
            </w:pPr>
            <w:r w:rsidRPr="00F7060C">
              <w:rPr>
                <w:rFonts w:ascii="Arial" w:eastAsia="Calibri" w:hAnsi="Arial" w:cs="Arial"/>
                <w:sz w:val="24"/>
                <w:szCs w:val="24"/>
              </w:rPr>
              <w:t>2020-2025 годы</w:t>
            </w:r>
          </w:p>
        </w:tc>
      </w:tr>
      <w:tr w:rsidR="00F7060C" w:rsidRPr="00F7060C" w:rsidTr="00F7060C">
        <w:tc>
          <w:tcPr>
            <w:tcW w:w="1389" w:type="pct"/>
            <w:tcBorders>
              <w:top w:val="single" w:sz="4" w:space="0" w:color="000000"/>
              <w:left w:val="single" w:sz="4" w:space="0" w:color="000000"/>
              <w:bottom w:val="single" w:sz="4" w:space="0" w:color="000000"/>
              <w:right w:val="single" w:sz="4" w:space="0" w:color="000000"/>
            </w:tcBorders>
          </w:tcPr>
          <w:p w:rsidR="00F7060C" w:rsidRPr="00F7060C" w:rsidRDefault="00F7060C" w:rsidP="00F7060C">
            <w:pPr>
              <w:adjustRightInd w:val="0"/>
              <w:spacing w:after="0" w:line="240" w:lineRule="auto"/>
              <w:jc w:val="both"/>
              <w:rPr>
                <w:rFonts w:ascii="Arial" w:eastAsia="Calibri" w:hAnsi="Arial" w:cs="Arial"/>
                <w:sz w:val="24"/>
                <w:szCs w:val="24"/>
                <w:lang w:eastAsia="ru-RU"/>
              </w:rPr>
            </w:pPr>
            <w:r w:rsidRPr="00F7060C">
              <w:rPr>
                <w:rFonts w:ascii="Arial" w:eastAsia="Calibri" w:hAnsi="Arial" w:cs="Arial"/>
                <w:sz w:val="24"/>
                <w:szCs w:val="24"/>
                <w:lang w:eastAsia="ru-RU"/>
              </w:rPr>
              <w:t xml:space="preserve">Объемы и источники финансирования подпрограммы </w:t>
            </w:r>
          </w:p>
          <w:p w:rsidR="00F7060C" w:rsidRPr="00F7060C" w:rsidRDefault="00F7060C" w:rsidP="00F7060C">
            <w:pPr>
              <w:adjustRightInd w:val="0"/>
              <w:spacing w:after="0" w:line="240" w:lineRule="auto"/>
              <w:jc w:val="both"/>
              <w:rPr>
                <w:rFonts w:ascii="Arial" w:eastAsia="Calibri" w:hAnsi="Arial" w:cs="Arial"/>
                <w:sz w:val="24"/>
                <w:szCs w:val="24"/>
                <w:highlight w:val="yellow"/>
                <w:lang w:eastAsia="ru-RU"/>
              </w:rPr>
            </w:pPr>
          </w:p>
        </w:tc>
        <w:tc>
          <w:tcPr>
            <w:tcW w:w="3611" w:type="pct"/>
            <w:tcBorders>
              <w:top w:val="single" w:sz="4" w:space="0" w:color="000000"/>
              <w:left w:val="single" w:sz="4" w:space="0" w:color="000000"/>
              <w:bottom w:val="single" w:sz="4" w:space="0" w:color="000000"/>
              <w:right w:val="single" w:sz="4" w:space="0" w:color="000000"/>
            </w:tcBorders>
          </w:tcPr>
          <w:p w:rsidR="00F7060C" w:rsidRPr="00F7060C" w:rsidRDefault="00F7060C" w:rsidP="00F7060C">
            <w:pPr>
              <w:adjustRightInd w:val="0"/>
              <w:spacing w:after="0" w:line="240" w:lineRule="auto"/>
              <w:ind w:firstLine="34"/>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Всего </w:t>
            </w:r>
            <w:r w:rsidRPr="00F7060C">
              <w:rPr>
                <w:rFonts w:ascii="Arial" w:eastAsia="Calibri" w:hAnsi="Arial" w:cs="Arial"/>
                <w:sz w:val="24"/>
                <w:szCs w:val="24"/>
              </w:rPr>
              <w:t xml:space="preserve">14381,3 </w:t>
            </w:r>
            <w:r w:rsidRPr="00F7060C">
              <w:rPr>
                <w:rFonts w:ascii="Arial" w:eastAsia="Times New Roman" w:hAnsi="Arial" w:cs="Arial"/>
                <w:sz w:val="24"/>
                <w:szCs w:val="24"/>
                <w:lang w:eastAsia="ru-RU"/>
              </w:rPr>
              <w:t>тыс. руб., в том числе по источникам финансирования:</w:t>
            </w:r>
          </w:p>
          <w:p w:rsidR="00F7060C" w:rsidRPr="00F7060C" w:rsidRDefault="00F7060C" w:rsidP="00F7060C">
            <w:pPr>
              <w:adjustRightInd w:val="0"/>
              <w:spacing w:after="0" w:line="240" w:lineRule="auto"/>
              <w:ind w:firstLine="34"/>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 федеральный бюджет – 0,0 тыс. рублей;</w:t>
            </w:r>
          </w:p>
          <w:p w:rsidR="00F7060C" w:rsidRPr="00F7060C" w:rsidRDefault="00F7060C" w:rsidP="00F7060C">
            <w:pPr>
              <w:adjustRightInd w:val="0"/>
              <w:spacing w:after="0" w:line="240" w:lineRule="auto"/>
              <w:ind w:firstLine="34"/>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 областной бюджет – 0,0 тыс. рублей;</w:t>
            </w:r>
          </w:p>
          <w:p w:rsidR="00F7060C" w:rsidRPr="00F7060C" w:rsidRDefault="00F7060C" w:rsidP="00F7060C">
            <w:pPr>
              <w:adjustRightInd w:val="0"/>
              <w:spacing w:after="0" w:line="240" w:lineRule="auto"/>
              <w:ind w:firstLine="34"/>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 местные бюджеты – </w:t>
            </w:r>
            <w:r w:rsidRPr="00F7060C">
              <w:rPr>
                <w:rFonts w:ascii="Arial" w:eastAsia="Calibri" w:hAnsi="Arial" w:cs="Arial"/>
                <w:sz w:val="24"/>
                <w:szCs w:val="24"/>
              </w:rPr>
              <w:t xml:space="preserve">14381,3 </w:t>
            </w:r>
            <w:r w:rsidRPr="00F7060C">
              <w:rPr>
                <w:rFonts w:ascii="Arial" w:eastAsia="Times New Roman" w:hAnsi="Arial" w:cs="Arial"/>
                <w:sz w:val="24"/>
                <w:szCs w:val="24"/>
                <w:lang w:eastAsia="ru-RU"/>
              </w:rPr>
              <w:t>тыс. рублей;</w:t>
            </w:r>
          </w:p>
          <w:p w:rsidR="00F7060C" w:rsidRPr="00F7060C" w:rsidRDefault="00F7060C" w:rsidP="00F7060C">
            <w:pPr>
              <w:adjustRightInd w:val="0"/>
              <w:spacing w:after="0" w:line="240" w:lineRule="auto"/>
              <w:ind w:firstLine="34"/>
              <w:jc w:val="both"/>
              <w:rPr>
                <w:rFonts w:ascii="Arial" w:eastAsia="Times New Roman" w:hAnsi="Arial" w:cs="Arial"/>
                <w:sz w:val="24"/>
                <w:szCs w:val="24"/>
                <w:lang w:eastAsia="ru-RU"/>
              </w:rPr>
            </w:pPr>
          </w:p>
          <w:p w:rsidR="00F7060C" w:rsidRPr="00F7060C" w:rsidRDefault="00F7060C" w:rsidP="00F7060C">
            <w:pPr>
              <w:adjustRightInd w:val="0"/>
              <w:spacing w:after="0" w:line="240" w:lineRule="auto"/>
              <w:ind w:firstLine="34"/>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в том числе по годам реализации:</w:t>
            </w:r>
          </w:p>
          <w:p w:rsidR="00F7060C" w:rsidRPr="00F7060C" w:rsidRDefault="00F7060C" w:rsidP="00F7060C">
            <w:pPr>
              <w:adjustRightInd w:val="0"/>
              <w:spacing w:after="0" w:line="240" w:lineRule="auto"/>
              <w:ind w:firstLine="34"/>
              <w:jc w:val="both"/>
              <w:rPr>
                <w:rFonts w:ascii="Arial" w:eastAsia="Times New Roman" w:hAnsi="Arial" w:cs="Arial"/>
                <w:sz w:val="24"/>
                <w:szCs w:val="24"/>
                <w:lang w:eastAsia="ru-RU"/>
              </w:rPr>
            </w:pPr>
          </w:p>
          <w:p w:rsidR="00F7060C" w:rsidRPr="00F7060C" w:rsidRDefault="00F7060C" w:rsidP="00F7060C">
            <w:pPr>
              <w:adjustRightInd w:val="0"/>
              <w:spacing w:after="0" w:line="240" w:lineRule="auto"/>
              <w:ind w:firstLine="34"/>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2020 год</w:t>
            </w:r>
          </w:p>
          <w:p w:rsidR="00F7060C" w:rsidRPr="00F7060C" w:rsidRDefault="00F7060C" w:rsidP="00F7060C">
            <w:pPr>
              <w:adjustRightInd w:val="0"/>
              <w:spacing w:after="0" w:line="240" w:lineRule="auto"/>
              <w:ind w:firstLine="34"/>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всего – </w:t>
            </w:r>
            <w:r w:rsidRPr="00F7060C">
              <w:rPr>
                <w:rFonts w:ascii="Arial" w:eastAsia="Calibri" w:hAnsi="Arial" w:cs="Arial"/>
                <w:sz w:val="24"/>
                <w:szCs w:val="24"/>
              </w:rPr>
              <w:t>3037,6</w:t>
            </w:r>
            <w:r w:rsidRPr="00F7060C">
              <w:rPr>
                <w:rFonts w:ascii="Arial" w:eastAsia="Times New Roman" w:hAnsi="Arial" w:cs="Arial"/>
                <w:sz w:val="24"/>
                <w:szCs w:val="24"/>
                <w:lang w:eastAsia="ru-RU"/>
              </w:rPr>
              <w:t>тыс. руб., в том числе по источникам финансирования:</w:t>
            </w:r>
          </w:p>
          <w:p w:rsidR="00F7060C" w:rsidRPr="00F7060C" w:rsidRDefault="00F7060C" w:rsidP="00F7060C">
            <w:pPr>
              <w:adjustRightInd w:val="0"/>
              <w:spacing w:after="0" w:line="240" w:lineRule="auto"/>
              <w:ind w:firstLine="34"/>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 федеральный бюджет – 0,0 тыс. рублей;</w:t>
            </w:r>
          </w:p>
          <w:p w:rsidR="00F7060C" w:rsidRPr="00F7060C" w:rsidRDefault="00F7060C" w:rsidP="00F7060C">
            <w:pPr>
              <w:adjustRightInd w:val="0"/>
              <w:spacing w:after="0" w:line="240" w:lineRule="auto"/>
              <w:ind w:firstLine="34"/>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 областной бюджет – 0,0 тыс. рублей;</w:t>
            </w:r>
          </w:p>
          <w:p w:rsidR="00F7060C" w:rsidRPr="00F7060C" w:rsidRDefault="00F7060C" w:rsidP="00F7060C">
            <w:pPr>
              <w:adjustRightInd w:val="0"/>
              <w:spacing w:after="0" w:line="240" w:lineRule="auto"/>
              <w:ind w:firstLine="34"/>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 местные бюджеты – </w:t>
            </w:r>
            <w:r w:rsidRPr="00F7060C">
              <w:rPr>
                <w:rFonts w:ascii="Arial" w:eastAsia="Calibri" w:hAnsi="Arial" w:cs="Arial"/>
                <w:sz w:val="24"/>
                <w:szCs w:val="24"/>
              </w:rPr>
              <w:t>3037,6</w:t>
            </w:r>
            <w:r w:rsidRPr="00F7060C">
              <w:rPr>
                <w:rFonts w:ascii="Arial" w:eastAsia="Times New Roman" w:hAnsi="Arial" w:cs="Arial"/>
                <w:sz w:val="24"/>
                <w:szCs w:val="24"/>
                <w:lang w:eastAsia="ru-RU"/>
              </w:rPr>
              <w:t>тыс. рублей;</w:t>
            </w:r>
          </w:p>
          <w:p w:rsidR="00F7060C" w:rsidRPr="00F7060C" w:rsidRDefault="00F7060C" w:rsidP="00F7060C">
            <w:pPr>
              <w:adjustRightInd w:val="0"/>
              <w:spacing w:after="0" w:line="240" w:lineRule="auto"/>
              <w:ind w:firstLine="34"/>
              <w:jc w:val="both"/>
              <w:rPr>
                <w:rFonts w:ascii="Arial" w:eastAsia="Times New Roman" w:hAnsi="Arial" w:cs="Arial"/>
                <w:sz w:val="24"/>
                <w:szCs w:val="24"/>
                <w:lang w:eastAsia="ru-RU"/>
              </w:rPr>
            </w:pPr>
          </w:p>
          <w:p w:rsidR="00F7060C" w:rsidRPr="00F7060C" w:rsidRDefault="00F7060C" w:rsidP="00F7060C">
            <w:pPr>
              <w:adjustRightInd w:val="0"/>
              <w:spacing w:after="0" w:line="240" w:lineRule="auto"/>
              <w:ind w:firstLine="34"/>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2021 год </w:t>
            </w:r>
          </w:p>
          <w:p w:rsidR="00F7060C" w:rsidRPr="00F7060C" w:rsidRDefault="00F7060C" w:rsidP="00F7060C">
            <w:pPr>
              <w:adjustRightInd w:val="0"/>
              <w:spacing w:after="0" w:line="240" w:lineRule="auto"/>
              <w:ind w:firstLine="34"/>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всего – 3094,5 тыс. руб., в том числе по источникам финансирования:</w:t>
            </w:r>
          </w:p>
          <w:p w:rsidR="00F7060C" w:rsidRPr="00F7060C" w:rsidRDefault="00F7060C" w:rsidP="00F7060C">
            <w:pPr>
              <w:adjustRightInd w:val="0"/>
              <w:spacing w:after="0" w:line="240" w:lineRule="auto"/>
              <w:ind w:firstLine="34"/>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 федеральный бюджет – 0,0 тыс. рублей;</w:t>
            </w:r>
          </w:p>
          <w:p w:rsidR="00F7060C" w:rsidRPr="00F7060C" w:rsidRDefault="00F7060C" w:rsidP="00F7060C">
            <w:pPr>
              <w:adjustRightInd w:val="0"/>
              <w:spacing w:after="0" w:line="240" w:lineRule="auto"/>
              <w:ind w:firstLine="34"/>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 областной бюджет – 0,0 тыс. рублей;</w:t>
            </w:r>
          </w:p>
          <w:p w:rsidR="00F7060C" w:rsidRPr="00F7060C" w:rsidRDefault="00F7060C" w:rsidP="00F7060C">
            <w:pPr>
              <w:adjustRightInd w:val="0"/>
              <w:spacing w:after="0" w:line="240" w:lineRule="auto"/>
              <w:ind w:firstLine="34"/>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 местные бюджеты – 3094,5 тыс. рублей;</w:t>
            </w:r>
          </w:p>
          <w:p w:rsidR="00F7060C" w:rsidRPr="00F7060C" w:rsidRDefault="00F7060C" w:rsidP="00F7060C">
            <w:pPr>
              <w:adjustRightInd w:val="0"/>
              <w:spacing w:after="0" w:line="240" w:lineRule="auto"/>
              <w:ind w:firstLine="34"/>
              <w:jc w:val="both"/>
              <w:rPr>
                <w:rFonts w:ascii="Arial" w:eastAsia="Times New Roman" w:hAnsi="Arial" w:cs="Arial"/>
                <w:sz w:val="24"/>
                <w:szCs w:val="24"/>
                <w:lang w:eastAsia="ru-RU"/>
              </w:rPr>
            </w:pPr>
          </w:p>
          <w:p w:rsidR="00F7060C" w:rsidRPr="00F7060C" w:rsidRDefault="00F7060C" w:rsidP="00F7060C">
            <w:pPr>
              <w:adjustRightInd w:val="0"/>
              <w:spacing w:after="0" w:line="240" w:lineRule="auto"/>
              <w:ind w:firstLine="34"/>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2022 год </w:t>
            </w:r>
          </w:p>
          <w:p w:rsidR="00F7060C" w:rsidRPr="00F7060C" w:rsidRDefault="00F7060C" w:rsidP="00F7060C">
            <w:pPr>
              <w:adjustRightInd w:val="0"/>
              <w:spacing w:after="0" w:line="240" w:lineRule="auto"/>
              <w:ind w:firstLine="34"/>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всего – 3227,5 тыс. руб., в том числе по источникам финансирования:</w:t>
            </w:r>
          </w:p>
          <w:p w:rsidR="00F7060C" w:rsidRPr="00F7060C" w:rsidRDefault="00F7060C" w:rsidP="00F7060C">
            <w:pPr>
              <w:adjustRightInd w:val="0"/>
              <w:spacing w:after="0" w:line="240" w:lineRule="auto"/>
              <w:ind w:firstLine="34"/>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 федеральный бюджет – 0,0 тыс. рублей;</w:t>
            </w:r>
          </w:p>
          <w:p w:rsidR="00F7060C" w:rsidRPr="00F7060C" w:rsidRDefault="00F7060C" w:rsidP="00F7060C">
            <w:pPr>
              <w:adjustRightInd w:val="0"/>
              <w:spacing w:after="0" w:line="240" w:lineRule="auto"/>
              <w:ind w:firstLine="34"/>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 областной бюджет – 0,0 тыс. рублей;</w:t>
            </w:r>
          </w:p>
          <w:p w:rsidR="00F7060C" w:rsidRPr="00F7060C" w:rsidRDefault="00F7060C" w:rsidP="00F7060C">
            <w:pPr>
              <w:adjustRightInd w:val="0"/>
              <w:spacing w:after="0" w:line="240" w:lineRule="auto"/>
              <w:ind w:firstLine="34"/>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 местные бюджеты – 3227,5 тыс. рублей;</w:t>
            </w:r>
          </w:p>
          <w:p w:rsidR="00F7060C" w:rsidRPr="00F7060C" w:rsidRDefault="00F7060C" w:rsidP="00F7060C">
            <w:pPr>
              <w:adjustRightInd w:val="0"/>
              <w:spacing w:after="0" w:line="240" w:lineRule="auto"/>
              <w:ind w:firstLine="34"/>
              <w:jc w:val="both"/>
              <w:rPr>
                <w:rFonts w:ascii="Arial" w:eastAsia="Times New Roman" w:hAnsi="Arial" w:cs="Arial"/>
                <w:sz w:val="24"/>
                <w:szCs w:val="24"/>
                <w:lang w:eastAsia="ru-RU"/>
              </w:rPr>
            </w:pPr>
          </w:p>
          <w:p w:rsidR="00F7060C" w:rsidRPr="00F7060C" w:rsidRDefault="00F7060C" w:rsidP="00F7060C">
            <w:pPr>
              <w:adjustRightInd w:val="0"/>
              <w:spacing w:after="0" w:line="240" w:lineRule="auto"/>
              <w:ind w:firstLine="34"/>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2023 год</w:t>
            </w:r>
          </w:p>
          <w:p w:rsidR="00F7060C" w:rsidRPr="00F7060C" w:rsidRDefault="00F7060C" w:rsidP="00F7060C">
            <w:pPr>
              <w:adjustRightInd w:val="0"/>
              <w:spacing w:after="0" w:line="240" w:lineRule="auto"/>
              <w:ind w:firstLine="34"/>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всего – 1673,9 тыс. руб., в том числе по источникам финансирования:</w:t>
            </w:r>
          </w:p>
          <w:p w:rsidR="00F7060C" w:rsidRPr="00F7060C" w:rsidRDefault="00F7060C" w:rsidP="00F7060C">
            <w:pPr>
              <w:adjustRightInd w:val="0"/>
              <w:spacing w:after="0" w:line="240" w:lineRule="auto"/>
              <w:ind w:firstLine="34"/>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 федеральный бюджет – 0,0 тыс. рублей;</w:t>
            </w:r>
          </w:p>
          <w:p w:rsidR="00F7060C" w:rsidRPr="00F7060C" w:rsidRDefault="00F7060C" w:rsidP="00F7060C">
            <w:pPr>
              <w:adjustRightInd w:val="0"/>
              <w:spacing w:after="0" w:line="240" w:lineRule="auto"/>
              <w:ind w:firstLine="34"/>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 областной бюджет – 0,0 тыс. рублей;</w:t>
            </w:r>
          </w:p>
          <w:p w:rsidR="00F7060C" w:rsidRPr="00F7060C" w:rsidRDefault="00F7060C" w:rsidP="00F7060C">
            <w:pPr>
              <w:adjustRightInd w:val="0"/>
              <w:spacing w:after="0" w:line="240" w:lineRule="auto"/>
              <w:ind w:firstLine="34"/>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lastRenderedPageBreak/>
              <w:t>- местные бюджеты – 1673,9 тыс. рублей;</w:t>
            </w:r>
          </w:p>
          <w:p w:rsidR="00F7060C" w:rsidRPr="00F7060C" w:rsidRDefault="00F7060C" w:rsidP="00F7060C">
            <w:pPr>
              <w:adjustRightInd w:val="0"/>
              <w:spacing w:after="0" w:line="240" w:lineRule="auto"/>
              <w:ind w:firstLine="34"/>
              <w:jc w:val="both"/>
              <w:rPr>
                <w:rFonts w:ascii="Arial" w:eastAsia="Times New Roman" w:hAnsi="Arial" w:cs="Arial"/>
                <w:sz w:val="24"/>
                <w:szCs w:val="24"/>
                <w:lang w:eastAsia="ru-RU"/>
              </w:rPr>
            </w:pPr>
          </w:p>
          <w:p w:rsidR="00F7060C" w:rsidRPr="00F7060C" w:rsidRDefault="00F7060C" w:rsidP="00F7060C">
            <w:pPr>
              <w:adjustRightInd w:val="0"/>
              <w:spacing w:after="0" w:line="240" w:lineRule="auto"/>
              <w:ind w:firstLine="34"/>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2024 год </w:t>
            </w:r>
          </w:p>
          <w:p w:rsidR="00F7060C" w:rsidRPr="00F7060C" w:rsidRDefault="00F7060C" w:rsidP="00F7060C">
            <w:pPr>
              <w:adjustRightInd w:val="0"/>
              <w:spacing w:after="0" w:line="240" w:lineRule="auto"/>
              <w:ind w:firstLine="34"/>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всего – 1673,9 тыс. руб., в том числе по источникам финансирования:</w:t>
            </w:r>
          </w:p>
          <w:p w:rsidR="00F7060C" w:rsidRPr="00F7060C" w:rsidRDefault="00F7060C" w:rsidP="00F7060C">
            <w:pPr>
              <w:adjustRightInd w:val="0"/>
              <w:spacing w:after="0" w:line="240" w:lineRule="auto"/>
              <w:ind w:firstLine="34"/>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 федеральный бюджет – 0,0 тыс. рублей;</w:t>
            </w:r>
          </w:p>
          <w:p w:rsidR="00F7060C" w:rsidRPr="00F7060C" w:rsidRDefault="00F7060C" w:rsidP="00F7060C">
            <w:pPr>
              <w:adjustRightInd w:val="0"/>
              <w:spacing w:after="0" w:line="240" w:lineRule="auto"/>
              <w:ind w:firstLine="34"/>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 областной бюджет – 0,0 тыс. рублей;</w:t>
            </w:r>
          </w:p>
          <w:p w:rsidR="00F7060C" w:rsidRPr="00F7060C" w:rsidRDefault="00F7060C" w:rsidP="00F7060C">
            <w:pPr>
              <w:adjustRightInd w:val="0"/>
              <w:spacing w:after="0" w:line="240" w:lineRule="auto"/>
              <w:ind w:firstLine="34"/>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 местные бюджеты – 1673,9 тыс. рублей;</w:t>
            </w:r>
          </w:p>
          <w:p w:rsidR="00F7060C" w:rsidRPr="00F7060C" w:rsidRDefault="00F7060C" w:rsidP="00F7060C">
            <w:pPr>
              <w:adjustRightInd w:val="0"/>
              <w:spacing w:after="0" w:line="240" w:lineRule="auto"/>
              <w:ind w:firstLine="34"/>
              <w:jc w:val="both"/>
              <w:rPr>
                <w:rFonts w:ascii="Arial" w:eastAsia="Times New Roman" w:hAnsi="Arial" w:cs="Arial"/>
                <w:sz w:val="24"/>
                <w:szCs w:val="24"/>
                <w:lang w:eastAsia="ru-RU"/>
              </w:rPr>
            </w:pPr>
          </w:p>
          <w:p w:rsidR="00F7060C" w:rsidRPr="00F7060C" w:rsidRDefault="00F7060C" w:rsidP="00F7060C">
            <w:pPr>
              <w:adjustRightInd w:val="0"/>
              <w:spacing w:after="0" w:line="240" w:lineRule="auto"/>
              <w:ind w:firstLine="34"/>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2025 год </w:t>
            </w:r>
          </w:p>
          <w:p w:rsidR="00F7060C" w:rsidRPr="00F7060C" w:rsidRDefault="00F7060C" w:rsidP="00F7060C">
            <w:pPr>
              <w:adjustRightInd w:val="0"/>
              <w:spacing w:after="0" w:line="240" w:lineRule="auto"/>
              <w:ind w:firstLine="34"/>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всего – 1673,9 тыс. руб., в том числе по источникам финансирования:</w:t>
            </w:r>
          </w:p>
          <w:p w:rsidR="00F7060C" w:rsidRPr="00F7060C" w:rsidRDefault="00F7060C" w:rsidP="00F7060C">
            <w:pPr>
              <w:adjustRightInd w:val="0"/>
              <w:spacing w:after="0" w:line="240" w:lineRule="auto"/>
              <w:ind w:firstLine="34"/>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 федеральный бюджет – 0,0 тыс. рублей;</w:t>
            </w:r>
          </w:p>
          <w:p w:rsidR="00F7060C" w:rsidRPr="00F7060C" w:rsidRDefault="00F7060C" w:rsidP="00F7060C">
            <w:pPr>
              <w:adjustRightInd w:val="0"/>
              <w:spacing w:after="0" w:line="240" w:lineRule="auto"/>
              <w:ind w:firstLine="34"/>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 областной бюджет – 0,0 тыс. рублей;</w:t>
            </w:r>
          </w:p>
          <w:p w:rsidR="00F7060C" w:rsidRPr="00F7060C" w:rsidRDefault="00F7060C" w:rsidP="00F7060C">
            <w:pPr>
              <w:adjustRightInd w:val="0"/>
              <w:spacing w:after="0" w:line="240" w:lineRule="auto"/>
              <w:ind w:firstLine="34"/>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 местные бюджеты – 1673,9 тыс. рублей;</w:t>
            </w:r>
          </w:p>
        </w:tc>
      </w:tr>
      <w:tr w:rsidR="00F7060C" w:rsidRPr="00F7060C" w:rsidTr="00F7060C">
        <w:tc>
          <w:tcPr>
            <w:tcW w:w="1389" w:type="pct"/>
            <w:tcBorders>
              <w:top w:val="single" w:sz="4" w:space="0" w:color="000000"/>
              <w:left w:val="single" w:sz="4" w:space="0" w:color="000000"/>
              <w:bottom w:val="single" w:sz="4" w:space="0" w:color="000000"/>
              <w:right w:val="single" w:sz="4" w:space="0" w:color="000000"/>
            </w:tcBorders>
            <w:hideMark/>
          </w:tcPr>
          <w:p w:rsidR="00F7060C" w:rsidRPr="00F7060C" w:rsidRDefault="00F7060C" w:rsidP="00F7060C">
            <w:pPr>
              <w:adjustRightInd w:val="0"/>
              <w:spacing w:after="0" w:line="240" w:lineRule="auto"/>
              <w:jc w:val="both"/>
              <w:rPr>
                <w:rFonts w:ascii="Arial" w:eastAsia="Calibri" w:hAnsi="Arial" w:cs="Arial"/>
                <w:sz w:val="24"/>
                <w:szCs w:val="24"/>
                <w:lang w:eastAsia="ru-RU"/>
              </w:rPr>
            </w:pPr>
            <w:r w:rsidRPr="00F7060C">
              <w:rPr>
                <w:rFonts w:ascii="Arial" w:eastAsia="Calibri" w:hAnsi="Arial" w:cs="Arial"/>
                <w:sz w:val="24"/>
                <w:szCs w:val="24"/>
                <w:lang w:eastAsia="ru-RU"/>
              </w:rPr>
              <w:lastRenderedPageBreak/>
              <w:t>Ожидаемые конечные результаты реализации подпрограммы</w:t>
            </w:r>
          </w:p>
        </w:tc>
        <w:tc>
          <w:tcPr>
            <w:tcW w:w="3611" w:type="pct"/>
            <w:tcBorders>
              <w:top w:val="single" w:sz="4" w:space="0" w:color="000000"/>
              <w:left w:val="single" w:sz="4" w:space="0" w:color="000000"/>
              <w:bottom w:val="single" w:sz="4" w:space="0" w:color="000000"/>
              <w:right w:val="single" w:sz="4" w:space="0" w:color="000000"/>
            </w:tcBorders>
            <w:hideMark/>
          </w:tcPr>
          <w:p w:rsidR="00F7060C" w:rsidRPr="00F7060C" w:rsidRDefault="00F7060C" w:rsidP="00F7060C">
            <w:pPr>
              <w:widowControl w:val="0"/>
              <w:adjustRightInd w:val="0"/>
              <w:spacing w:after="0" w:line="240" w:lineRule="auto"/>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 доля граждан, получивших материальную помощь, из количества граждан обратившихся за материальной помощью – 100%</w:t>
            </w:r>
          </w:p>
          <w:p w:rsidR="00F7060C" w:rsidRPr="00F7060C" w:rsidRDefault="00F7060C" w:rsidP="00F7060C">
            <w:pPr>
              <w:adjustRightInd w:val="0"/>
              <w:spacing w:after="0" w:line="240" w:lineRule="auto"/>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 Выплата пенсий за выслугу лет (доплат к пенсии), лицам, замещавшим должности муниципальной службы в органах местного самоуправления </w:t>
            </w:r>
            <w:proofErr w:type="spellStart"/>
            <w:r w:rsidRPr="00F7060C">
              <w:rPr>
                <w:rFonts w:ascii="Arial" w:eastAsia="Times New Roman" w:hAnsi="Arial" w:cs="Arial"/>
                <w:sz w:val="24"/>
                <w:szCs w:val="24"/>
                <w:lang w:eastAsia="ru-RU"/>
              </w:rPr>
              <w:t>Верхнемамонского</w:t>
            </w:r>
            <w:proofErr w:type="spellEnd"/>
            <w:r w:rsidR="001900D2">
              <w:rPr>
                <w:rFonts w:ascii="Arial" w:eastAsia="Times New Roman" w:hAnsi="Arial" w:cs="Arial"/>
                <w:sz w:val="24"/>
                <w:szCs w:val="24"/>
                <w:lang w:eastAsia="ru-RU"/>
              </w:rPr>
              <w:t xml:space="preserve"> </w:t>
            </w:r>
            <w:r w:rsidRPr="00F7060C">
              <w:rPr>
                <w:rFonts w:ascii="Arial" w:eastAsia="Times New Roman" w:hAnsi="Arial" w:cs="Arial"/>
                <w:sz w:val="24"/>
                <w:szCs w:val="24"/>
                <w:lang w:eastAsia="ru-RU"/>
              </w:rPr>
              <w:t>муниципального района – 100%</w:t>
            </w:r>
          </w:p>
        </w:tc>
      </w:tr>
    </w:tbl>
    <w:p w:rsidR="00F7060C" w:rsidRPr="00F7060C" w:rsidRDefault="00F7060C" w:rsidP="00F7060C">
      <w:pPr>
        <w:spacing w:after="0" w:line="240" w:lineRule="auto"/>
        <w:jc w:val="center"/>
        <w:rPr>
          <w:rFonts w:ascii="Arial" w:eastAsia="Calibri" w:hAnsi="Arial" w:cs="Arial"/>
          <w:sz w:val="24"/>
          <w:szCs w:val="24"/>
        </w:rPr>
      </w:pPr>
    </w:p>
    <w:p w:rsidR="00F7060C" w:rsidRPr="00F7060C" w:rsidRDefault="00F7060C" w:rsidP="00F7060C">
      <w:pPr>
        <w:tabs>
          <w:tab w:val="left" w:pos="0"/>
        </w:tabs>
        <w:spacing w:after="0" w:line="240" w:lineRule="auto"/>
        <w:ind w:left="-142"/>
        <w:jc w:val="center"/>
        <w:rPr>
          <w:rFonts w:ascii="Arial" w:eastAsia="Calibri" w:hAnsi="Arial" w:cs="Arial"/>
          <w:sz w:val="24"/>
          <w:szCs w:val="24"/>
        </w:rPr>
      </w:pPr>
      <w:r w:rsidRPr="00F7060C">
        <w:rPr>
          <w:rFonts w:ascii="Arial" w:eastAsia="Calibri" w:hAnsi="Arial" w:cs="Arial"/>
          <w:sz w:val="24"/>
          <w:szCs w:val="24"/>
          <w:lang w:val="en-US"/>
        </w:rPr>
        <w:t>I</w:t>
      </w:r>
      <w:r w:rsidRPr="00F7060C">
        <w:rPr>
          <w:rFonts w:ascii="Arial" w:eastAsia="Calibri" w:hAnsi="Arial" w:cs="Arial"/>
          <w:sz w:val="24"/>
          <w:szCs w:val="24"/>
        </w:rPr>
        <w:t>. Характеристика сферы реализации подпрограммы</w:t>
      </w:r>
    </w:p>
    <w:p w:rsidR="00F7060C" w:rsidRPr="00F7060C" w:rsidRDefault="00F7060C" w:rsidP="00F7060C">
      <w:pPr>
        <w:tabs>
          <w:tab w:val="left" w:pos="0"/>
        </w:tabs>
        <w:spacing w:after="0" w:line="240" w:lineRule="auto"/>
        <w:ind w:left="-142"/>
        <w:jc w:val="center"/>
        <w:rPr>
          <w:rFonts w:ascii="Arial" w:eastAsia="Calibri" w:hAnsi="Arial" w:cs="Arial"/>
          <w:sz w:val="24"/>
          <w:szCs w:val="24"/>
        </w:rPr>
      </w:pPr>
    </w:p>
    <w:p w:rsidR="00F7060C" w:rsidRPr="00F7060C" w:rsidRDefault="00F7060C" w:rsidP="00F7060C">
      <w:pPr>
        <w:tabs>
          <w:tab w:val="left" w:pos="0"/>
        </w:tabs>
        <w:spacing w:after="0" w:line="240" w:lineRule="auto"/>
        <w:ind w:firstLine="567"/>
        <w:jc w:val="both"/>
        <w:rPr>
          <w:rFonts w:ascii="Arial" w:eastAsia="Calibri" w:hAnsi="Arial" w:cs="Arial"/>
          <w:sz w:val="24"/>
          <w:szCs w:val="24"/>
        </w:rPr>
      </w:pPr>
      <w:proofErr w:type="gramStart"/>
      <w:r w:rsidRPr="00F7060C">
        <w:rPr>
          <w:rFonts w:ascii="Arial" w:eastAsia="Calibri" w:hAnsi="Arial" w:cs="Arial"/>
          <w:sz w:val="24"/>
          <w:szCs w:val="24"/>
        </w:rPr>
        <w:t xml:space="preserve">Подпрограмма разработана с учетом Указа Президента Российской Федерации от 7 мая </w:t>
      </w:r>
      <w:smartTag w:uri="urn:schemas-microsoft-com:office:smarttags" w:element="metricconverter">
        <w:smartTagPr>
          <w:attr w:name="ProductID" w:val="2012 г"/>
        </w:smartTagPr>
        <w:r w:rsidRPr="00F7060C">
          <w:rPr>
            <w:rFonts w:ascii="Arial" w:eastAsia="Calibri" w:hAnsi="Arial" w:cs="Arial"/>
            <w:sz w:val="24"/>
            <w:szCs w:val="24"/>
          </w:rPr>
          <w:t>2012 г</w:t>
        </w:r>
      </w:smartTag>
      <w:r w:rsidRPr="00F7060C">
        <w:rPr>
          <w:rFonts w:ascii="Arial" w:eastAsia="Calibri" w:hAnsi="Arial" w:cs="Arial"/>
          <w:sz w:val="24"/>
          <w:szCs w:val="24"/>
        </w:rPr>
        <w:t>. N 597 "О мероприятиях по реализации государственной социальной политики", ст. 20 Федерального закона от 06.10.2003 N 131-ФЗ "Об общих принципах организации местного самоуправления в Российской Федерации", Законом Воронежской области от 05.06.2006 N 42-ОЗ "О пенсиях за выслугу лет лицам, замещавшим должности государственной гражданской службы Воронежской области".</w:t>
      </w:r>
      <w:proofErr w:type="gramEnd"/>
    </w:p>
    <w:p w:rsidR="00F7060C" w:rsidRPr="00F7060C" w:rsidRDefault="00F7060C" w:rsidP="00F7060C">
      <w:pPr>
        <w:tabs>
          <w:tab w:val="left" w:pos="0"/>
        </w:tabs>
        <w:spacing w:after="0" w:line="240" w:lineRule="auto"/>
        <w:ind w:firstLine="567"/>
        <w:jc w:val="both"/>
        <w:rPr>
          <w:rFonts w:ascii="Arial" w:eastAsia="Calibri" w:hAnsi="Arial" w:cs="Arial"/>
          <w:sz w:val="24"/>
          <w:szCs w:val="24"/>
        </w:rPr>
      </w:pPr>
      <w:r w:rsidRPr="00F7060C">
        <w:rPr>
          <w:rFonts w:ascii="Arial" w:eastAsia="Calibri" w:hAnsi="Arial" w:cs="Arial"/>
          <w:sz w:val="24"/>
          <w:szCs w:val="24"/>
        </w:rPr>
        <w:t xml:space="preserve">Наряду с традиционными формами социальной защиты различных категорий населения, предусмотренных федеральным и областным законодательством, подпрограммой предусматривается предоставление наименее защищенным слоям населения, </w:t>
      </w:r>
      <w:r w:rsidRPr="00F7060C">
        <w:rPr>
          <w:rFonts w:ascii="Arial" w:eastAsia="Calibri" w:hAnsi="Arial" w:cs="Arial"/>
          <w:spacing w:val="-1"/>
          <w:sz w:val="24"/>
          <w:szCs w:val="24"/>
        </w:rPr>
        <w:t xml:space="preserve">дополнительных видов социальной поддержки за счет средств местного бюджета, в частности </w:t>
      </w:r>
      <w:r w:rsidRPr="00F7060C">
        <w:rPr>
          <w:rFonts w:ascii="Arial" w:eastAsia="Calibri" w:hAnsi="Arial" w:cs="Arial"/>
          <w:sz w:val="24"/>
          <w:szCs w:val="24"/>
        </w:rPr>
        <w:t>единовременной материальной помощи.</w:t>
      </w:r>
    </w:p>
    <w:p w:rsidR="00F7060C" w:rsidRPr="00F7060C" w:rsidRDefault="00F7060C" w:rsidP="00F7060C">
      <w:pPr>
        <w:adjustRightInd w:val="0"/>
        <w:spacing w:after="0" w:line="240" w:lineRule="auto"/>
        <w:ind w:left="-181" w:firstLine="900"/>
        <w:jc w:val="both"/>
        <w:rPr>
          <w:rFonts w:ascii="Arial" w:eastAsia="Calibri" w:hAnsi="Arial" w:cs="Arial"/>
          <w:sz w:val="24"/>
          <w:szCs w:val="24"/>
        </w:rPr>
      </w:pPr>
      <w:r w:rsidRPr="00F7060C">
        <w:rPr>
          <w:rFonts w:ascii="Arial" w:eastAsia="Calibri" w:hAnsi="Arial" w:cs="Arial"/>
          <w:sz w:val="24"/>
          <w:szCs w:val="24"/>
        </w:rPr>
        <w:t>В настоящее время чаще всего за оказанием помощи обращаются пенсионеры, многодетные семьи, женщины, имеющие несовершеннолетних детей, безработные граждане, инвалиды. При этом наиболее часто встречающейся просьбой является оказание материальной помощи в случае пожара или стихийного бедствия, на лечение, на захоронение, проведение ремонта, газификации частных домовладений (низкий доход заявителей не позволяет оплатить эти услуги самостоятельно).</w:t>
      </w:r>
    </w:p>
    <w:p w:rsidR="00F7060C" w:rsidRPr="00F7060C" w:rsidRDefault="00F7060C" w:rsidP="00F7060C">
      <w:pPr>
        <w:adjustRightInd w:val="0"/>
        <w:spacing w:after="0" w:line="240" w:lineRule="auto"/>
        <w:ind w:left="-181" w:firstLine="720"/>
        <w:jc w:val="both"/>
        <w:rPr>
          <w:rFonts w:ascii="Arial" w:eastAsia="Calibri" w:hAnsi="Arial" w:cs="Arial"/>
          <w:sz w:val="24"/>
          <w:szCs w:val="24"/>
        </w:rPr>
      </w:pPr>
      <w:r w:rsidRPr="00F7060C">
        <w:rPr>
          <w:rFonts w:ascii="Arial" w:eastAsia="Calibri" w:hAnsi="Arial" w:cs="Arial"/>
          <w:sz w:val="24"/>
          <w:szCs w:val="24"/>
        </w:rPr>
        <w:t>Муниципальная политика в отношении социально незащищенных слоев населения на ближайший период должна быть ориентирована на поддержку малообеспеченных категорий граждан, оказание им помощи в решении жизненно важных проблем.</w:t>
      </w:r>
    </w:p>
    <w:p w:rsidR="00F7060C" w:rsidRPr="00F7060C" w:rsidRDefault="00F7060C" w:rsidP="00F7060C">
      <w:pPr>
        <w:shd w:val="clear" w:color="auto" w:fill="FFFFFF"/>
        <w:tabs>
          <w:tab w:val="left" w:pos="355"/>
        </w:tabs>
        <w:spacing w:after="0" w:line="240" w:lineRule="auto"/>
        <w:ind w:left="-181" w:right="21" w:firstLine="720"/>
        <w:jc w:val="both"/>
        <w:rPr>
          <w:rFonts w:ascii="Arial" w:eastAsia="Calibri" w:hAnsi="Arial" w:cs="Arial"/>
          <w:sz w:val="24"/>
          <w:szCs w:val="24"/>
        </w:rPr>
      </w:pPr>
      <w:r w:rsidRPr="00F7060C">
        <w:rPr>
          <w:rFonts w:ascii="Arial" w:eastAsia="Calibri" w:hAnsi="Arial" w:cs="Arial"/>
          <w:sz w:val="24"/>
          <w:szCs w:val="24"/>
        </w:rPr>
        <w:t>В основу подпрограммы положен принцип адресной направленности социальной поддержки, сутью которой является сосредоточение материальных ресурсов на удовлетворение потребностей тех, кто наиболее в этом нуждается.</w:t>
      </w:r>
    </w:p>
    <w:p w:rsidR="00F7060C" w:rsidRPr="00F7060C" w:rsidRDefault="00F7060C" w:rsidP="00F7060C">
      <w:pPr>
        <w:widowControl w:val="0"/>
        <w:adjustRightInd w:val="0"/>
        <w:spacing w:after="0" w:line="240" w:lineRule="auto"/>
        <w:ind w:left="-181" w:firstLine="720"/>
        <w:jc w:val="both"/>
        <w:outlineLvl w:val="1"/>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В соответствии со ст. 24 Федерального закона от 02.03.2007 N 25-ФЗ "О </w:t>
      </w:r>
      <w:r w:rsidRPr="00F7060C">
        <w:rPr>
          <w:rFonts w:ascii="Arial" w:eastAsia="Times New Roman" w:hAnsi="Arial" w:cs="Arial"/>
          <w:sz w:val="24"/>
          <w:szCs w:val="24"/>
          <w:lang w:eastAsia="ru-RU"/>
        </w:rPr>
        <w:lastRenderedPageBreak/>
        <w:t>муниципальной службе в Российской Федерации"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F7060C" w:rsidRPr="00F7060C" w:rsidRDefault="00F7060C" w:rsidP="00F7060C">
      <w:pPr>
        <w:widowControl w:val="0"/>
        <w:adjustRightInd w:val="0"/>
        <w:spacing w:after="0" w:line="240" w:lineRule="auto"/>
        <w:ind w:left="-181" w:firstLine="720"/>
        <w:jc w:val="both"/>
        <w:outlineLvl w:val="1"/>
        <w:rPr>
          <w:rFonts w:ascii="Arial" w:eastAsia="Times New Roman" w:hAnsi="Arial" w:cs="Arial"/>
          <w:sz w:val="24"/>
          <w:szCs w:val="24"/>
          <w:lang w:eastAsia="ru-RU"/>
        </w:rPr>
      </w:pPr>
      <w:proofErr w:type="gramStart"/>
      <w:r w:rsidRPr="00F7060C">
        <w:rPr>
          <w:rFonts w:ascii="Arial" w:eastAsia="Times New Roman" w:hAnsi="Arial" w:cs="Arial"/>
          <w:sz w:val="24"/>
          <w:szCs w:val="24"/>
          <w:lang w:eastAsia="ru-RU"/>
        </w:rPr>
        <w:t>В соответствии со ст.6 Закона Воронежской области от 23.12.2008 N 139-ОЗ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муниципальных образований Воронежской области"</w:t>
      </w:r>
      <w:r w:rsidRPr="00F7060C">
        <w:rPr>
          <w:rFonts w:ascii="Arial" w:eastAsia="Calibri" w:hAnsi="Arial" w:cs="Arial"/>
          <w:sz w:val="24"/>
          <w:szCs w:val="24"/>
        </w:rPr>
        <w:t xml:space="preserve"> л</w:t>
      </w:r>
      <w:r w:rsidRPr="00F7060C">
        <w:rPr>
          <w:rFonts w:ascii="Arial" w:eastAsia="Times New Roman" w:hAnsi="Arial" w:cs="Arial"/>
          <w:sz w:val="24"/>
          <w:szCs w:val="24"/>
          <w:lang w:eastAsia="ru-RU"/>
        </w:rPr>
        <w:t>ицу, замещавшему выборную муниципальную должность на постоянной основе, за счет средств местного бюджета может быть установлена доплата к страховой пенсии по старости (инвалидности), назначенной в соответствии с Федеральным законом</w:t>
      </w:r>
      <w:proofErr w:type="gramEnd"/>
      <w:r w:rsidRPr="00F7060C">
        <w:rPr>
          <w:rFonts w:ascii="Arial" w:eastAsia="Times New Roman" w:hAnsi="Arial" w:cs="Arial"/>
          <w:sz w:val="24"/>
          <w:szCs w:val="24"/>
          <w:lang w:eastAsia="ru-RU"/>
        </w:rPr>
        <w:t xml:space="preserve"> "О страховых пенсиях", либо к пенсии, назначенной в соответствии со статьей 32 Закона Российской Федерации "О занятости населения в Российской Федерации".</w:t>
      </w:r>
    </w:p>
    <w:p w:rsidR="00F7060C" w:rsidRPr="00F7060C" w:rsidRDefault="00F7060C" w:rsidP="00F7060C">
      <w:pPr>
        <w:widowControl w:val="0"/>
        <w:adjustRightInd w:val="0"/>
        <w:spacing w:after="0" w:line="240" w:lineRule="auto"/>
        <w:ind w:left="-181" w:firstLine="720"/>
        <w:jc w:val="both"/>
        <w:outlineLvl w:val="1"/>
        <w:rPr>
          <w:rFonts w:ascii="Arial" w:eastAsia="Times New Roman" w:hAnsi="Arial" w:cs="Arial"/>
          <w:sz w:val="24"/>
          <w:szCs w:val="24"/>
          <w:lang w:eastAsia="ru-RU"/>
        </w:rPr>
      </w:pPr>
      <w:r w:rsidRPr="00F7060C">
        <w:rPr>
          <w:rFonts w:ascii="Arial" w:eastAsia="Times New Roman" w:hAnsi="Arial" w:cs="Arial"/>
          <w:sz w:val="24"/>
          <w:szCs w:val="24"/>
          <w:lang w:eastAsia="ru-RU"/>
        </w:rPr>
        <w:t>Таким образом, органы местного самоуправления обязаны предоставить пенсионное обеспечение лицам, замещавшим должности муниципальной службы, муниципальные должности.</w:t>
      </w:r>
    </w:p>
    <w:p w:rsidR="00F7060C" w:rsidRPr="00F7060C" w:rsidRDefault="00F7060C" w:rsidP="00F7060C">
      <w:pPr>
        <w:adjustRightInd w:val="0"/>
        <w:spacing w:after="0" w:line="240" w:lineRule="auto"/>
        <w:jc w:val="both"/>
        <w:rPr>
          <w:rFonts w:ascii="Arial" w:eastAsia="Calibri" w:hAnsi="Arial" w:cs="Arial"/>
          <w:sz w:val="24"/>
          <w:szCs w:val="24"/>
        </w:rPr>
      </w:pPr>
    </w:p>
    <w:p w:rsidR="00F7060C" w:rsidRPr="00F7060C" w:rsidRDefault="00F7060C" w:rsidP="00F7060C">
      <w:pPr>
        <w:widowControl w:val="0"/>
        <w:adjustRightInd w:val="0"/>
        <w:spacing w:after="0" w:line="240" w:lineRule="auto"/>
        <w:jc w:val="center"/>
        <w:outlineLvl w:val="2"/>
        <w:rPr>
          <w:rFonts w:ascii="Arial" w:eastAsia="Calibri" w:hAnsi="Arial" w:cs="Arial"/>
          <w:sz w:val="24"/>
          <w:szCs w:val="24"/>
        </w:rPr>
      </w:pPr>
      <w:r w:rsidRPr="00F7060C">
        <w:rPr>
          <w:rFonts w:ascii="Arial" w:eastAsia="Calibri" w:hAnsi="Arial" w:cs="Arial"/>
          <w:sz w:val="24"/>
          <w:szCs w:val="24"/>
          <w:lang w:val="en-US"/>
        </w:rPr>
        <w:t>II</w:t>
      </w:r>
      <w:r w:rsidRPr="00F7060C">
        <w:rPr>
          <w:rFonts w:ascii="Arial" w:eastAsia="Calibri" w:hAnsi="Arial" w:cs="Arial"/>
          <w:sz w:val="24"/>
          <w:szCs w:val="24"/>
        </w:rPr>
        <w:t>.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этапов реализации подпрограммы</w:t>
      </w:r>
    </w:p>
    <w:p w:rsidR="00F7060C" w:rsidRPr="00F7060C" w:rsidRDefault="00F7060C" w:rsidP="00F7060C">
      <w:pPr>
        <w:widowControl w:val="0"/>
        <w:adjustRightInd w:val="0"/>
        <w:spacing w:after="0" w:line="240" w:lineRule="auto"/>
        <w:jc w:val="center"/>
        <w:outlineLvl w:val="2"/>
        <w:rPr>
          <w:rFonts w:ascii="Arial" w:eastAsia="Calibri" w:hAnsi="Arial" w:cs="Arial"/>
          <w:sz w:val="24"/>
          <w:szCs w:val="24"/>
        </w:rPr>
      </w:pPr>
    </w:p>
    <w:p w:rsidR="00F7060C" w:rsidRPr="00F7060C" w:rsidRDefault="00F7060C" w:rsidP="00F7060C">
      <w:pPr>
        <w:widowControl w:val="0"/>
        <w:adjustRightInd w:val="0"/>
        <w:spacing w:after="0" w:line="240" w:lineRule="auto"/>
        <w:jc w:val="center"/>
        <w:outlineLvl w:val="2"/>
        <w:rPr>
          <w:rFonts w:ascii="Arial" w:eastAsia="Calibri" w:hAnsi="Arial" w:cs="Arial"/>
          <w:sz w:val="24"/>
          <w:szCs w:val="24"/>
        </w:rPr>
      </w:pPr>
      <w:r w:rsidRPr="00F7060C">
        <w:rPr>
          <w:rFonts w:ascii="Arial" w:eastAsia="Calibri" w:hAnsi="Arial" w:cs="Arial"/>
          <w:sz w:val="24"/>
          <w:szCs w:val="24"/>
        </w:rPr>
        <w:t>2.1. Приоритеты муниципальной политики в сфере реализации подпрограммы.</w:t>
      </w:r>
    </w:p>
    <w:p w:rsidR="00F7060C" w:rsidRPr="00F7060C" w:rsidRDefault="00F7060C" w:rsidP="00F7060C">
      <w:pPr>
        <w:widowControl w:val="0"/>
        <w:adjustRightInd w:val="0"/>
        <w:spacing w:after="0" w:line="240" w:lineRule="auto"/>
        <w:jc w:val="center"/>
        <w:outlineLvl w:val="2"/>
        <w:rPr>
          <w:rFonts w:ascii="Arial" w:eastAsia="Calibri" w:hAnsi="Arial" w:cs="Arial"/>
          <w:sz w:val="24"/>
          <w:szCs w:val="24"/>
        </w:rPr>
      </w:pPr>
    </w:p>
    <w:p w:rsidR="00F7060C" w:rsidRPr="00F7060C" w:rsidRDefault="00F7060C" w:rsidP="00F7060C">
      <w:pPr>
        <w:widowControl w:val="0"/>
        <w:adjustRightInd w:val="0"/>
        <w:spacing w:after="0" w:line="240" w:lineRule="auto"/>
        <w:ind w:firstLine="540"/>
        <w:jc w:val="both"/>
        <w:rPr>
          <w:rFonts w:ascii="Arial" w:eastAsia="Calibri" w:hAnsi="Arial" w:cs="Arial"/>
          <w:sz w:val="24"/>
          <w:szCs w:val="24"/>
        </w:rPr>
      </w:pPr>
      <w:r w:rsidRPr="00F7060C">
        <w:rPr>
          <w:rFonts w:ascii="Arial" w:eastAsia="Calibri" w:hAnsi="Arial" w:cs="Arial"/>
          <w:sz w:val="24"/>
          <w:szCs w:val="24"/>
        </w:rPr>
        <w:t>Приоритетом муниципальной политики в сфере реализации подпрограммы является повышение эффективности социальной поддержки отдельных групп населения, в том числе путем усиления адресности предоставляемой помощи, выполнение в полном объеме полномочий по пенсионному обеспечению муниципальных служащих, выборных должностных лиц.</w:t>
      </w:r>
    </w:p>
    <w:p w:rsidR="00F7060C" w:rsidRPr="00F7060C" w:rsidRDefault="00F7060C" w:rsidP="00F7060C">
      <w:pPr>
        <w:widowControl w:val="0"/>
        <w:adjustRightInd w:val="0"/>
        <w:spacing w:after="0" w:line="240" w:lineRule="auto"/>
        <w:ind w:firstLine="540"/>
        <w:jc w:val="both"/>
        <w:rPr>
          <w:rFonts w:ascii="Arial" w:eastAsia="Calibri" w:hAnsi="Arial" w:cs="Arial"/>
          <w:sz w:val="24"/>
          <w:szCs w:val="24"/>
        </w:rPr>
      </w:pPr>
    </w:p>
    <w:p w:rsidR="00F7060C" w:rsidRPr="00F7060C" w:rsidRDefault="00F7060C" w:rsidP="00F7060C">
      <w:pPr>
        <w:widowControl w:val="0"/>
        <w:adjustRightInd w:val="0"/>
        <w:spacing w:after="0" w:line="240" w:lineRule="auto"/>
        <w:ind w:firstLine="540"/>
        <w:jc w:val="center"/>
        <w:rPr>
          <w:rFonts w:ascii="Arial" w:eastAsia="Calibri" w:hAnsi="Arial" w:cs="Arial"/>
          <w:sz w:val="24"/>
          <w:szCs w:val="24"/>
        </w:rPr>
      </w:pPr>
      <w:r w:rsidRPr="00F7060C">
        <w:rPr>
          <w:rFonts w:ascii="Arial" w:eastAsia="Calibri" w:hAnsi="Arial" w:cs="Arial"/>
          <w:sz w:val="24"/>
          <w:szCs w:val="24"/>
        </w:rPr>
        <w:t>2.2. Цели, задачи и показатели (индикаторы) достижения целей и решения задач подпрограммы.</w:t>
      </w:r>
    </w:p>
    <w:p w:rsidR="00F7060C" w:rsidRPr="00F7060C" w:rsidRDefault="00F7060C" w:rsidP="00F7060C">
      <w:pPr>
        <w:widowControl w:val="0"/>
        <w:adjustRightInd w:val="0"/>
        <w:spacing w:after="0" w:line="240" w:lineRule="auto"/>
        <w:ind w:firstLine="540"/>
        <w:jc w:val="both"/>
        <w:rPr>
          <w:rFonts w:ascii="Arial" w:eastAsia="Calibri" w:hAnsi="Arial" w:cs="Arial"/>
          <w:sz w:val="24"/>
          <w:szCs w:val="24"/>
        </w:rPr>
      </w:pPr>
    </w:p>
    <w:p w:rsidR="00F7060C" w:rsidRPr="00F7060C" w:rsidRDefault="00F7060C" w:rsidP="00F7060C">
      <w:pPr>
        <w:spacing w:after="0" w:line="240" w:lineRule="auto"/>
        <w:jc w:val="both"/>
        <w:rPr>
          <w:rFonts w:ascii="Arial" w:eastAsia="Calibri" w:hAnsi="Arial" w:cs="Arial"/>
          <w:sz w:val="24"/>
          <w:szCs w:val="24"/>
        </w:rPr>
      </w:pPr>
      <w:r w:rsidRPr="00F7060C">
        <w:rPr>
          <w:rFonts w:ascii="Arial" w:eastAsia="Calibri" w:hAnsi="Arial" w:cs="Arial"/>
          <w:sz w:val="24"/>
          <w:szCs w:val="24"/>
        </w:rPr>
        <w:t xml:space="preserve"> Основными целями подпрограммы являются:</w:t>
      </w:r>
    </w:p>
    <w:p w:rsidR="00F7060C" w:rsidRPr="00F7060C" w:rsidRDefault="00F7060C" w:rsidP="00F7060C">
      <w:pPr>
        <w:spacing w:after="0" w:line="240" w:lineRule="auto"/>
        <w:ind w:firstLine="567"/>
        <w:jc w:val="both"/>
        <w:rPr>
          <w:rFonts w:ascii="Arial" w:eastAsia="Calibri" w:hAnsi="Arial" w:cs="Arial"/>
          <w:sz w:val="24"/>
          <w:szCs w:val="24"/>
        </w:rPr>
      </w:pPr>
      <w:proofErr w:type="gramStart"/>
      <w:r w:rsidRPr="00F7060C">
        <w:rPr>
          <w:rFonts w:ascii="Arial" w:eastAsia="Calibri" w:hAnsi="Arial" w:cs="Arial"/>
          <w:sz w:val="24"/>
          <w:szCs w:val="24"/>
        </w:rPr>
        <w:t>- оказание адресной материальной (финансовой) помощи семьям граждан или одиноким гражданам, проживающим на территории Верхнемамонского муниципального района оказавшимся в трудной жизненной ситуации, которая возникла по независящих от них причинам, объективно нарушающей жизнедеятельность, которую они не могут преодолеть самостоятельно;</w:t>
      </w:r>
      <w:proofErr w:type="gramEnd"/>
    </w:p>
    <w:p w:rsidR="00F7060C" w:rsidRPr="00F7060C" w:rsidRDefault="00F7060C" w:rsidP="00F7060C">
      <w:pPr>
        <w:spacing w:after="0" w:line="240" w:lineRule="auto"/>
        <w:ind w:firstLine="567"/>
        <w:jc w:val="both"/>
        <w:rPr>
          <w:rFonts w:ascii="Arial" w:eastAsia="Calibri" w:hAnsi="Arial" w:cs="Arial"/>
          <w:sz w:val="24"/>
          <w:szCs w:val="24"/>
        </w:rPr>
      </w:pPr>
      <w:r w:rsidRPr="00F7060C">
        <w:rPr>
          <w:rFonts w:ascii="Arial" w:eastAsia="Calibri" w:hAnsi="Arial" w:cs="Arial"/>
          <w:sz w:val="24"/>
          <w:szCs w:val="24"/>
        </w:rPr>
        <w:t>- пенсионное обеспечение муниципальных служащих, выборных должностных лиц Верхнемамонского муниципального района.</w:t>
      </w:r>
    </w:p>
    <w:p w:rsidR="00F7060C" w:rsidRPr="00F7060C" w:rsidRDefault="00F7060C" w:rsidP="00F7060C">
      <w:pPr>
        <w:spacing w:after="0" w:line="240" w:lineRule="auto"/>
        <w:ind w:firstLine="567"/>
        <w:jc w:val="both"/>
        <w:rPr>
          <w:rFonts w:ascii="Arial" w:eastAsia="Times New Roman" w:hAnsi="Arial" w:cs="Arial"/>
          <w:sz w:val="24"/>
          <w:szCs w:val="24"/>
          <w:lang w:eastAsia="ru-RU"/>
        </w:rPr>
      </w:pPr>
      <w:r w:rsidRPr="00F7060C">
        <w:rPr>
          <w:rFonts w:ascii="Arial" w:eastAsia="Calibri" w:hAnsi="Arial" w:cs="Arial"/>
          <w:sz w:val="24"/>
          <w:szCs w:val="24"/>
        </w:rPr>
        <w:t xml:space="preserve">Достижение данных целей подпрограммы будет осуществляться путем решения следующей задачи - </w:t>
      </w:r>
      <w:r w:rsidRPr="00F7060C">
        <w:rPr>
          <w:rFonts w:ascii="Arial" w:eastAsia="Times New Roman" w:hAnsi="Arial" w:cs="Arial"/>
          <w:sz w:val="24"/>
          <w:szCs w:val="24"/>
          <w:lang w:eastAsia="ru-RU"/>
        </w:rPr>
        <w:t>создание условий для оказания мер социальной поддержки отдельным категориям граждан.</w:t>
      </w:r>
    </w:p>
    <w:p w:rsidR="00F7060C" w:rsidRPr="00F7060C" w:rsidRDefault="00F7060C" w:rsidP="00F7060C">
      <w:pPr>
        <w:spacing w:after="0" w:line="240" w:lineRule="auto"/>
        <w:ind w:firstLine="567"/>
        <w:jc w:val="both"/>
        <w:rPr>
          <w:rFonts w:ascii="Arial" w:eastAsia="Calibri" w:hAnsi="Arial" w:cs="Arial"/>
          <w:sz w:val="24"/>
          <w:szCs w:val="24"/>
        </w:rPr>
      </w:pPr>
      <w:r w:rsidRPr="00F7060C">
        <w:rPr>
          <w:rFonts w:ascii="Arial" w:eastAsia="Calibri" w:hAnsi="Arial" w:cs="Arial"/>
          <w:sz w:val="24"/>
          <w:szCs w:val="24"/>
        </w:rPr>
        <w:t>Основные ожидаемые конечные результаты подпрограммы приведены в приложении № 1 к муниципальной программе.</w:t>
      </w:r>
    </w:p>
    <w:p w:rsidR="00F7060C" w:rsidRPr="00F7060C" w:rsidRDefault="00F7060C" w:rsidP="00F7060C">
      <w:pPr>
        <w:spacing w:after="0" w:line="240" w:lineRule="auto"/>
        <w:ind w:firstLine="567"/>
        <w:jc w:val="both"/>
        <w:rPr>
          <w:rFonts w:ascii="Arial" w:eastAsia="Calibri" w:hAnsi="Arial" w:cs="Arial"/>
          <w:sz w:val="24"/>
          <w:szCs w:val="24"/>
        </w:rPr>
      </w:pPr>
    </w:p>
    <w:p w:rsidR="00F7060C" w:rsidRPr="00F7060C" w:rsidRDefault="00F7060C" w:rsidP="00F7060C">
      <w:pPr>
        <w:widowControl w:val="0"/>
        <w:adjustRightInd w:val="0"/>
        <w:spacing w:after="0" w:line="240" w:lineRule="auto"/>
        <w:ind w:firstLine="540"/>
        <w:jc w:val="center"/>
        <w:rPr>
          <w:rFonts w:ascii="Arial" w:eastAsia="Calibri" w:hAnsi="Arial" w:cs="Arial"/>
          <w:sz w:val="24"/>
          <w:szCs w:val="24"/>
        </w:rPr>
      </w:pPr>
      <w:r w:rsidRPr="00F7060C">
        <w:rPr>
          <w:rFonts w:ascii="Arial" w:eastAsia="Calibri" w:hAnsi="Arial" w:cs="Arial"/>
          <w:sz w:val="24"/>
          <w:szCs w:val="24"/>
        </w:rPr>
        <w:t>2.3. Конечные результаты реализации подпрограммы.</w:t>
      </w:r>
    </w:p>
    <w:p w:rsidR="00F7060C" w:rsidRPr="00F7060C" w:rsidRDefault="00F7060C" w:rsidP="00F7060C">
      <w:pPr>
        <w:widowControl w:val="0"/>
        <w:adjustRightInd w:val="0"/>
        <w:spacing w:after="0" w:line="240" w:lineRule="auto"/>
        <w:ind w:firstLine="540"/>
        <w:jc w:val="both"/>
        <w:rPr>
          <w:rFonts w:ascii="Arial" w:eastAsia="Calibri" w:hAnsi="Arial" w:cs="Arial"/>
          <w:sz w:val="24"/>
          <w:szCs w:val="24"/>
        </w:rPr>
      </w:pPr>
    </w:p>
    <w:p w:rsidR="00F7060C" w:rsidRPr="00F7060C" w:rsidRDefault="00F7060C" w:rsidP="00F7060C">
      <w:pPr>
        <w:widowControl w:val="0"/>
        <w:adjustRightInd w:val="0"/>
        <w:spacing w:after="0" w:line="240" w:lineRule="auto"/>
        <w:ind w:firstLine="540"/>
        <w:jc w:val="both"/>
        <w:rPr>
          <w:rFonts w:ascii="Arial" w:eastAsia="Calibri" w:hAnsi="Arial" w:cs="Arial"/>
          <w:sz w:val="24"/>
          <w:szCs w:val="24"/>
        </w:rPr>
      </w:pPr>
      <w:r w:rsidRPr="00F7060C">
        <w:rPr>
          <w:rFonts w:ascii="Arial" w:eastAsia="Calibri" w:hAnsi="Arial" w:cs="Arial"/>
          <w:sz w:val="24"/>
          <w:szCs w:val="24"/>
        </w:rPr>
        <w:t>Реализация мероприятий подпрограммы будет способствовать достижению следующих результатов:</w:t>
      </w:r>
    </w:p>
    <w:p w:rsidR="00F7060C" w:rsidRPr="00F7060C" w:rsidRDefault="00F7060C" w:rsidP="00F7060C">
      <w:pPr>
        <w:widowControl w:val="0"/>
        <w:adjustRightInd w:val="0"/>
        <w:spacing w:after="0" w:line="240" w:lineRule="auto"/>
        <w:ind w:firstLine="540"/>
        <w:jc w:val="both"/>
        <w:rPr>
          <w:rFonts w:ascii="Arial" w:eastAsia="Calibri" w:hAnsi="Arial" w:cs="Arial"/>
          <w:sz w:val="24"/>
          <w:szCs w:val="24"/>
        </w:rPr>
      </w:pPr>
      <w:r w:rsidRPr="00F7060C">
        <w:rPr>
          <w:rFonts w:ascii="Arial" w:eastAsia="Calibri" w:hAnsi="Arial" w:cs="Arial"/>
          <w:sz w:val="24"/>
          <w:szCs w:val="24"/>
        </w:rPr>
        <w:t xml:space="preserve">- обеспечение поддержки и содействие социальной адаптации граждан, </w:t>
      </w:r>
      <w:r w:rsidRPr="00F7060C">
        <w:rPr>
          <w:rFonts w:ascii="Arial" w:eastAsia="Calibri" w:hAnsi="Arial" w:cs="Arial"/>
          <w:sz w:val="24"/>
          <w:szCs w:val="24"/>
        </w:rPr>
        <w:lastRenderedPageBreak/>
        <w:t>попавших в трудную жизненную ситуацию или находящихся в социально опасном положении;</w:t>
      </w:r>
    </w:p>
    <w:p w:rsidR="00F7060C" w:rsidRPr="00F7060C" w:rsidRDefault="00F7060C" w:rsidP="00F7060C">
      <w:pPr>
        <w:widowControl w:val="0"/>
        <w:adjustRightInd w:val="0"/>
        <w:spacing w:after="0" w:line="240" w:lineRule="auto"/>
        <w:jc w:val="both"/>
        <w:rPr>
          <w:rFonts w:ascii="Arial" w:eastAsia="Calibri" w:hAnsi="Arial" w:cs="Arial"/>
          <w:sz w:val="24"/>
          <w:szCs w:val="24"/>
        </w:rPr>
      </w:pPr>
      <w:r w:rsidRPr="00F7060C">
        <w:rPr>
          <w:rFonts w:ascii="Arial" w:eastAsia="Calibri" w:hAnsi="Arial" w:cs="Arial"/>
          <w:sz w:val="24"/>
          <w:szCs w:val="24"/>
        </w:rPr>
        <w:t xml:space="preserve"> - эффективное использование бюджетных средств, направленных на социальную поддержку населения района</w:t>
      </w:r>
      <w:proofErr w:type="gramStart"/>
      <w:r w:rsidRPr="00F7060C">
        <w:rPr>
          <w:rFonts w:ascii="Arial" w:eastAsia="Calibri" w:hAnsi="Arial" w:cs="Arial"/>
          <w:sz w:val="24"/>
          <w:szCs w:val="24"/>
        </w:rPr>
        <w:t>.;</w:t>
      </w:r>
      <w:proofErr w:type="gramEnd"/>
    </w:p>
    <w:p w:rsidR="00F7060C" w:rsidRPr="00F7060C" w:rsidRDefault="00F7060C" w:rsidP="00F7060C">
      <w:pPr>
        <w:widowControl w:val="0"/>
        <w:adjustRightInd w:val="0"/>
        <w:spacing w:after="0" w:line="240" w:lineRule="auto"/>
        <w:jc w:val="both"/>
        <w:rPr>
          <w:rFonts w:ascii="Arial" w:eastAsia="Calibri" w:hAnsi="Arial" w:cs="Arial"/>
          <w:sz w:val="24"/>
          <w:szCs w:val="24"/>
        </w:rPr>
      </w:pPr>
      <w:r w:rsidRPr="00F7060C">
        <w:rPr>
          <w:rFonts w:ascii="Arial" w:eastAsia="Calibri" w:hAnsi="Arial" w:cs="Arial"/>
          <w:sz w:val="24"/>
          <w:szCs w:val="24"/>
        </w:rPr>
        <w:t xml:space="preserve"> - исполнение законодательства о пенсионном обеспечении муниципальных служащих, выборных должностных лиц.</w:t>
      </w:r>
    </w:p>
    <w:p w:rsidR="00F7060C" w:rsidRPr="00F7060C" w:rsidRDefault="00F7060C" w:rsidP="00F7060C">
      <w:pPr>
        <w:widowControl w:val="0"/>
        <w:adjustRightInd w:val="0"/>
        <w:spacing w:after="0" w:line="240" w:lineRule="auto"/>
        <w:jc w:val="both"/>
        <w:rPr>
          <w:rFonts w:ascii="Arial" w:eastAsia="Calibri" w:hAnsi="Arial" w:cs="Arial"/>
          <w:sz w:val="24"/>
          <w:szCs w:val="24"/>
        </w:rPr>
      </w:pPr>
    </w:p>
    <w:p w:rsidR="00F7060C" w:rsidRPr="00F7060C" w:rsidRDefault="00F7060C" w:rsidP="00F7060C">
      <w:pPr>
        <w:spacing w:after="0" w:line="240" w:lineRule="auto"/>
        <w:ind w:firstLine="708"/>
        <w:jc w:val="center"/>
        <w:rPr>
          <w:rFonts w:ascii="Arial" w:eastAsia="Calibri" w:hAnsi="Arial" w:cs="Arial"/>
          <w:sz w:val="24"/>
          <w:szCs w:val="24"/>
        </w:rPr>
      </w:pPr>
      <w:r w:rsidRPr="00F7060C">
        <w:rPr>
          <w:rFonts w:ascii="Arial" w:eastAsia="Calibri" w:hAnsi="Arial" w:cs="Arial"/>
          <w:sz w:val="24"/>
          <w:szCs w:val="24"/>
        </w:rPr>
        <w:t>2.4. Сроки и этапы реализации подпрограммы.</w:t>
      </w:r>
    </w:p>
    <w:p w:rsidR="00F7060C" w:rsidRPr="00F7060C" w:rsidRDefault="00F7060C" w:rsidP="00F7060C">
      <w:pPr>
        <w:spacing w:after="0" w:line="240" w:lineRule="auto"/>
        <w:ind w:firstLine="708"/>
        <w:jc w:val="both"/>
        <w:rPr>
          <w:rFonts w:ascii="Arial" w:eastAsia="Calibri" w:hAnsi="Arial" w:cs="Arial"/>
          <w:sz w:val="24"/>
          <w:szCs w:val="24"/>
        </w:rPr>
      </w:pPr>
      <w:r w:rsidRPr="00F7060C">
        <w:rPr>
          <w:rFonts w:ascii="Arial" w:eastAsia="Calibri" w:hAnsi="Arial" w:cs="Arial"/>
          <w:sz w:val="24"/>
          <w:szCs w:val="24"/>
        </w:rPr>
        <w:t>Срок реализации подпрограммы с 2020 по 2025 годы. Реализация подпрограммы предусматривается в один этап.</w:t>
      </w:r>
    </w:p>
    <w:p w:rsidR="00F7060C" w:rsidRPr="00F7060C" w:rsidRDefault="00F7060C" w:rsidP="00F7060C">
      <w:pPr>
        <w:spacing w:after="0" w:line="240" w:lineRule="auto"/>
        <w:ind w:firstLine="708"/>
        <w:jc w:val="both"/>
        <w:rPr>
          <w:rFonts w:ascii="Arial" w:eastAsia="Calibri" w:hAnsi="Arial" w:cs="Arial"/>
          <w:sz w:val="24"/>
          <w:szCs w:val="24"/>
        </w:rPr>
      </w:pPr>
    </w:p>
    <w:p w:rsidR="00F7060C" w:rsidRPr="00F7060C" w:rsidRDefault="00F7060C" w:rsidP="00F7060C">
      <w:pPr>
        <w:widowControl w:val="0"/>
        <w:adjustRightInd w:val="0"/>
        <w:spacing w:after="0" w:line="240" w:lineRule="auto"/>
        <w:ind w:firstLine="540"/>
        <w:jc w:val="center"/>
        <w:rPr>
          <w:rFonts w:ascii="Arial" w:eastAsia="Calibri" w:hAnsi="Arial" w:cs="Arial"/>
          <w:sz w:val="24"/>
          <w:szCs w:val="24"/>
        </w:rPr>
      </w:pPr>
      <w:r w:rsidRPr="00F7060C">
        <w:rPr>
          <w:rFonts w:ascii="Arial" w:eastAsia="Calibri" w:hAnsi="Arial" w:cs="Arial"/>
          <w:sz w:val="24"/>
          <w:szCs w:val="24"/>
          <w:lang w:val="en-US"/>
        </w:rPr>
        <w:t>III</w:t>
      </w:r>
      <w:r w:rsidRPr="00F7060C">
        <w:rPr>
          <w:rFonts w:ascii="Arial" w:eastAsia="Calibri" w:hAnsi="Arial" w:cs="Arial"/>
          <w:sz w:val="24"/>
          <w:szCs w:val="24"/>
        </w:rPr>
        <w:t xml:space="preserve">. Характеристика основных мероприятий </w:t>
      </w:r>
      <w:proofErr w:type="gramStart"/>
      <w:r w:rsidRPr="00F7060C">
        <w:rPr>
          <w:rFonts w:ascii="Arial" w:eastAsia="Calibri" w:hAnsi="Arial" w:cs="Arial"/>
          <w:sz w:val="24"/>
          <w:szCs w:val="24"/>
        </w:rPr>
        <w:t>подпрограммы .</w:t>
      </w:r>
      <w:proofErr w:type="gramEnd"/>
    </w:p>
    <w:p w:rsidR="00F7060C" w:rsidRPr="00F7060C" w:rsidRDefault="00F7060C" w:rsidP="00F7060C">
      <w:pPr>
        <w:widowControl w:val="0"/>
        <w:adjustRightInd w:val="0"/>
        <w:spacing w:after="0" w:line="240" w:lineRule="auto"/>
        <w:ind w:firstLine="540"/>
        <w:jc w:val="center"/>
        <w:rPr>
          <w:rFonts w:ascii="Arial" w:eastAsia="Calibri" w:hAnsi="Arial" w:cs="Arial"/>
          <w:sz w:val="24"/>
          <w:szCs w:val="24"/>
        </w:rPr>
      </w:pPr>
    </w:p>
    <w:p w:rsidR="00F7060C" w:rsidRPr="00F7060C" w:rsidRDefault="00F7060C" w:rsidP="00F7060C">
      <w:pPr>
        <w:widowControl w:val="0"/>
        <w:adjustRightInd w:val="0"/>
        <w:spacing w:after="0" w:line="240" w:lineRule="auto"/>
        <w:ind w:firstLine="540"/>
        <w:jc w:val="both"/>
        <w:rPr>
          <w:rFonts w:ascii="Arial" w:eastAsia="Calibri" w:hAnsi="Arial" w:cs="Arial"/>
          <w:sz w:val="24"/>
          <w:szCs w:val="24"/>
        </w:rPr>
      </w:pPr>
      <w:r w:rsidRPr="00F7060C">
        <w:rPr>
          <w:rFonts w:ascii="Arial" w:eastAsia="Calibri" w:hAnsi="Arial" w:cs="Arial"/>
          <w:sz w:val="24"/>
          <w:szCs w:val="24"/>
        </w:rPr>
        <w:t>Для решения задач подпрограммы будут реализованы следующие основные мероприятия:</w:t>
      </w:r>
    </w:p>
    <w:p w:rsidR="00F7060C" w:rsidRPr="00F7060C" w:rsidRDefault="00F7060C" w:rsidP="00F7060C">
      <w:pPr>
        <w:adjustRightInd w:val="0"/>
        <w:spacing w:after="0" w:line="240" w:lineRule="auto"/>
        <w:ind w:firstLine="567"/>
        <w:jc w:val="both"/>
        <w:rPr>
          <w:rFonts w:ascii="Arial" w:eastAsia="Calibri" w:hAnsi="Arial" w:cs="Arial"/>
          <w:sz w:val="24"/>
          <w:szCs w:val="24"/>
        </w:rPr>
      </w:pPr>
      <w:proofErr w:type="gramStart"/>
      <w:r w:rsidRPr="00F7060C">
        <w:rPr>
          <w:rFonts w:ascii="Arial" w:eastAsia="Calibri" w:hAnsi="Arial" w:cs="Arial"/>
          <w:sz w:val="24"/>
          <w:szCs w:val="24"/>
        </w:rPr>
        <w:t>- оказание адресной единовременной материальной (финансовой) помощи семьям граждан или одиноким гражданам, проживающим на территории Верхнемамонского муниципального района оказавшимся в трудной жизненной ситуации, которая возникла по независящих от них причинам, объективно нарушающей жизнедеятельность, которую они не может преодолеть самостоятельно, по следующим основаниям:</w:t>
      </w:r>
      <w:proofErr w:type="gramEnd"/>
    </w:p>
    <w:p w:rsidR="00F7060C" w:rsidRPr="00F7060C" w:rsidRDefault="00F7060C" w:rsidP="00F7060C">
      <w:pPr>
        <w:adjustRightInd w:val="0"/>
        <w:spacing w:after="0" w:line="240" w:lineRule="auto"/>
        <w:ind w:firstLine="634"/>
        <w:jc w:val="both"/>
        <w:rPr>
          <w:rFonts w:ascii="Arial" w:eastAsia="Calibri" w:hAnsi="Arial" w:cs="Arial"/>
          <w:sz w:val="24"/>
          <w:szCs w:val="24"/>
        </w:rPr>
      </w:pPr>
      <w:r w:rsidRPr="00F7060C">
        <w:rPr>
          <w:rFonts w:ascii="Arial" w:eastAsia="Calibri" w:hAnsi="Arial" w:cs="Arial"/>
          <w:sz w:val="24"/>
          <w:szCs w:val="24"/>
        </w:rPr>
        <w:t>1. утрата или повреждение жилого помещения, предметов первой необходимости вследствие пожара или стихийного бедствия;</w:t>
      </w:r>
    </w:p>
    <w:p w:rsidR="00F7060C" w:rsidRPr="00F7060C" w:rsidRDefault="00F7060C" w:rsidP="00F7060C">
      <w:pPr>
        <w:widowControl w:val="0"/>
        <w:adjustRightInd w:val="0"/>
        <w:spacing w:after="0" w:line="240" w:lineRule="auto"/>
        <w:ind w:firstLine="634"/>
        <w:jc w:val="both"/>
        <w:rPr>
          <w:rFonts w:ascii="Arial" w:eastAsia="Calibri" w:hAnsi="Arial" w:cs="Arial"/>
          <w:sz w:val="24"/>
          <w:szCs w:val="24"/>
        </w:rPr>
      </w:pPr>
      <w:r w:rsidRPr="00F7060C">
        <w:rPr>
          <w:rFonts w:ascii="Arial" w:eastAsia="Calibri" w:hAnsi="Arial" w:cs="Arial"/>
          <w:sz w:val="24"/>
          <w:szCs w:val="24"/>
        </w:rPr>
        <w:t>2. отсутствие сре</w:t>
      </w:r>
      <w:proofErr w:type="gramStart"/>
      <w:r w:rsidRPr="00F7060C">
        <w:rPr>
          <w:rFonts w:ascii="Arial" w:eastAsia="Calibri" w:hAnsi="Arial" w:cs="Arial"/>
          <w:sz w:val="24"/>
          <w:szCs w:val="24"/>
        </w:rPr>
        <w:t>дств дл</w:t>
      </w:r>
      <w:proofErr w:type="gramEnd"/>
      <w:r w:rsidRPr="00F7060C">
        <w:rPr>
          <w:rFonts w:ascii="Arial" w:eastAsia="Calibri" w:hAnsi="Arial" w:cs="Arial"/>
          <w:sz w:val="24"/>
          <w:szCs w:val="24"/>
        </w:rPr>
        <w:t>я захоронения при одновременной гибели двух или более членов семьи или близких родственников;</w:t>
      </w:r>
    </w:p>
    <w:p w:rsidR="00F7060C" w:rsidRPr="00F7060C" w:rsidRDefault="00F7060C" w:rsidP="00F7060C">
      <w:pPr>
        <w:spacing w:after="0" w:line="240" w:lineRule="auto"/>
        <w:ind w:firstLine="567"/>
        <w:jc w:val="both"/>
        <w:rPr>
          <w:rFonts w:ascii="Arial" w:eastAsia="Calibri" w:hAnsi="Arial" w:cs="Arial"/>
          <w:sz w:val="24"/>
          <w:szCs w:val="24"/>
        </w:rPr>
      </w:pPr>
      <w:r w:rsidRPr="00F7060C">
        <w:rPr>
          <w:rFonts w:ascii="Arial" w:eastAsia="Calibri" w:hAnsi="Arial" w:cs="Arial"/>
          <w:sz w:val="24"/>
          <w:szCs w:val="24"/>
        </w:rPr>
        <w:t>- выплата пенсий за выслугу лет (доплат к пенсии), лицам, замещавшим должности муниципальной службы, выборные муниципальные должности в органах местного самоуправления Верхнемамонского муниципального района.</w:t>
      </w:r>
    </w:p>
    <w:p w:rsidR="00F7060C" w:rsidRPr="00F7060C" w:rsidRDefault="00F7060C" w:rsidP="00F7060C">
      <w:pPr>
        <w:spacing w:after="0" w:line="240" w:lineRule="auto"/>
        <w:ind w:firstLine="284"/>
        <w:jc w:val="both"/>
        <w:rPr>
          <w:rFonts w:ascii="Arial" w:eastAsia="Calibri" w:hAnsi="Arial" w:cs="Arial"/>
          <w:sz w:val="24"/>
          <w:szCs w:val="24"/>
        </w:rPr>
      </w:pPr>
      <w:r w:rsidRPr="00F7060C">
        <w:rPr>
          <w:rFonts w:ascii="Arial" w:eastAsia="Calibri" w:hAnsi="Arial" w:cs="Arial"/>
          <w:sz w:val="24"/>
          <w:szCs w:val="24"/>
        </w:rPr>
        <w:t>Срок исполнения основных мероприятий 2020-2025 годы. Исполнителем основных мероприятий является администрация Верхнемамонского муниципального района. Результатом реализации основных мероприятий будет достижение целевых показателей (индикаторов) которые отражены в приложении 1 к муниципальной программе.</w:t>
      </w:r>
    </w:p>
    <w:p w:rsidR="00F7060C" w:rsidRPr="00F7060C" w:rsidRDefault="00F7060C" w:rsidP="00F7060C">
      <w:pPr>
        <w:spacing w:after="0" w:line="240" w:lineRule="auto"/>
        <w:ind w:firstLine="284"/>
        <w:jc w:val="both"/>
        <w:rPr>
          <w:rFonts w:ascii="Arial" w:eastAsia="Calibri" w:hAnsi="Arial" w:cs="Arial"/>
          <w:sz w:val="24"/>
          <w:szCs w:val="24"/>
        </w:rPr>
      </w:pPr>
    </w:p>
    <w:p w:rsidR="00F7060C" w:rsidRPr="00F7060C" w:rsidRDefault="00F7060C" w:rsidP="00F7060C">
      <w:pPr>
        <w:spacing w:after="0" w:line="240" w:lineRule="auto"/>
        <w:ind w:firstLine="851"/>
        <w:jc w:val="center"/>
        <w:rPr>
          <w:rFonts w:ascii="Arial" w:eastAsia="Calibri" w:hAnsi="Arial" w:cs="Arial"/>
          <w:sz w:val="24"/>
          <w:szCs w:val="24"/>
        </w:rPr>
      </w:pPr>
      <w:r w:rsidRPr="00F7060C">
        <w:rPr>
          <w:rFonts w:ascii="Arial" w:eastAsia="Calibri" w:hAnsi="Arial" w:cs="Arial"/>
          <w:sz w:val="24"/>
          <w:szCs w:val="24"/>
          <w:lang w:val="en-US"/>
        </w:rPr>
        <w:t>IV</w:t>
      </w:r>
      <w:r w:rsidRPr="00F7060C">
        <w:rPr>
          <w:rFonts w:ascii="Arial" w:eastAsia="Calibri" w:hAnsi="Arial" w:cs="Arial"/>
          <w:sz w:val="24"/>
          <w:szCs w:val="24"/>
        </w:rPr>
        <w:t xml:space="preserve">. Основные меры муниципального и правового регулирования </w:t>
      </w:r>
      <w:proofErr w:type="gramStart"/>
      <w:r w:rsidRPr="00F7060C">
        <w:rPr>
          <w:rFonts w:ascii="Arial" w:eastAsia="Calibri" w:hAnsi="Arial" w:cs="Arial"/>
          <w:sz w:val="24"/>
          <w:szCs w:val="24"/>
        </w:rPr>
        <w:t>подпрограммы .</w:t>
      </w:r>
      <w:proofErr w:type="gramEnd"/>
    </w:p>
    <w:p w:rsidR="00F7060C" w:rsidRPr="00F7060C" w:rsidRDefault="00F7060C" w:rsidP="00F7060C">
      <w:pPr>
        <w:spacing w:after="0" w:line="240" w:lineRule="auto"/>
        <w:ind w:firstLine="851"/>
        <w:jc w:val="both"/>
        <w:rPr>
          <w:rFonts w:ascii="Arial" w:eastAsia="Calibri" w:hAnsi="Arial" w:cs="Arial"/>
          <w:bCs/>
          <w:sz w:val="24"/>
          <w:szCs w:val="24"/>
        </w:rPr>
      </w:pPr>
      <w:r w:rsidRPr="00F7060C">
        <w:rPr>
          <w:rFonts w:ascii="Arial" w:eastAsia="Calibri" w:hAnsi="Arial" w:cs="Arial"/>
          <w:bCs/>
          <w:sz w:val="24"/>
          <w:szCs w:val="24"/>
        </w:rPr>
        <w:t>Налоговые, таможенные, тарифные, кредитные меры государственного и правового регулирования в рамках подпрограммы не предусмотрены.</w:t>
      </w:r>
    </w:p>
    <w:p w:rsidR="00F7060C" w:rsidRPr="00F7060C" w:rsidRDefault="00F7060C" w:rsidP="00F7060C">
      <w:pPr>
        <w:spacing w:after="0" w:line="240" w:lineRule="auto"/>
        <w:ind w:firstLine="851"/>
        <w:jc w:val="both"/>
        <w:rPr>
          <w:rFonts w:ascii="Arial" w:eastAsia="Calibri" w:hAnsi="Arial" w:cs="Arial"/>
          <w:sz w:val="24"/>
          <w:szCs w:val="24"/>
        </w:rPr>
      </w:pPr>
    </w:p>
    <w:p w:rsidR="00F7060C" w:rsidRPr="00F7060C" w:rsidRDefault="00F7060C" w:rsidP="00F7060C">
      <w:pPr>
        <w:spacing w:after="0" w:line="240" w:lineRule="auto"/>
        <w:ind w:firstLine="851"/>
        <w:jc w:val="center"/>
        <w:rPr>
          <w:rFonts w:ascii="Arial" w:eastAsia="Calibri" w:hAnsi="Arial" w:cs="Arial"/>
          <w:sz w:val="24"/>
          <w:szCs w:val="24"/>
        </w:rPr>
      </w:pPr>
      <w:r w:rsidRPr="00F7060C">
        <w:rPr>
          <w:rFonts w:ascii="Arial" w:eastAsia="Calibri" w:hAnsi="Arial" w:cs="Arial"/>
          <w:sz w:val="24"/>
          <w:szCs w:val="24"/>
          <w:lang w:val="en-US"/>
        </w:rPr>
        <w:t>V</w:t>
      </w:r>
      <w:r w:rsidRPr="00F7060C">
        <w:rPr>
          <w:rFonts w:ascii="Arial" w:eastAsia="Calibri" w:hAnsi="Arial" w:cs="Arial"/>
          <w:sz w:val="24"/>
          <w:szCs w:val="24"/>
        </w:rPr>
        <w:t xml:space="preserve">. Информация об участии общественных, научных и иных организаций, а также внебюджетных фондов, юридических и физических лиц в реализации подпрограммы муниципальной </w:t>
      </w:r>
      <w:proofErr w:type="gramStart"/>
      <w:r w:rsidRPr="00F7060C">
        <w:rPr>
          <w:rFonts w:ascii="Arial" w:eastAsia="Calibri" w:hAnsi="Arial" w:cs="Arial"/>
          <w:sz w:val="24"/>
          <w:szCs w:val="24"/>
        </w:rPr>
        <w:t>программы .</w:t>
      </w:r>
      <w:proofErr w:type="gramEnd"/>
    </w:p>
    <w:p w:rsidR="00F7060C" w:rsidRPr="00F7060C" w:rsidRDefault="00F7060C" w:rsidP="00F7060C">
      <w:pPr>
        <w:spacing w:after="0" w:line="240" w:lineRule="auto"/>
        <w:ind w:firstLine="851"/>
        <w:jc w:val="both"/>
        <w:rPr>
          <w:rFonts w:ascii="Arial" w:eastAsia="Calibri" w:hAnsi="Arial" w:cs="Arial"/>
          <w:sz w:val="24"/>
          <w:szCs w:val="24"/>
        </w:rPr>
      </w:pPr>
    </w:p>
    <w:p w:rsidR="00F7060C" w:rsidRPr="00F7060C" w:rsidRDefault="00F7060C" w:rsidP="00F7060C">
      <w:pPr>
        <w:spacing w:after="0" w:line="240" w:lineRule="auto"/>
        <w:ind w:firstLine="851"/>
        <w:jc w:val="both"/>
        <w:rPr>
          <w:rFonts w:ascii="Arial" w:eastAsia="Calibri" w:hAnsi="Arial" w:cs="Arial"/>
          <w:sz w:val="24"/>
          <w:szCs w:val="24"/>
        </w:rPr>
      </w:pPr>
      <w:r w:rsidRPr="00F7060C">
        <w:rPr>
          <w:rFonts w:ascii="Arial" w:eastAsia="Calibri" w:hAnsi="Arial" w:cs="Arial"/>
          <w:sz w:val="24"/>
          <w:szCs w:val="24"/>
        </w:rPr>
        <w:t>Подпрограмма не предполагает участие в реализации ее основных мероприятий общественных, научных и иных организаций, а также внебюджетных фондов, юридических и физических лиц.</w:t>
      </w:r>
    </w:p>
    <w:p w:rsidR="00F7060C" w:rsidRPr="00F7060C" w:rsidRDefault="00F7060C" w:rsidP="00F7060C">
      <w:pPr>
        <w:spacing w:after="0" w:line="240" w:lineRule="auto"/>
        <w:ind w:firstLine="851"/>
        <w:jc w:val="both"/>
        <w:rPr>
          <w:rFonts w:ascii="Arial" w:eastAsia="Calibri" w:hAnsi="Arial" w:cs="Arial"/>
          <w:sz w:val="24"/>
          <w:szCs w:val="24"/>
        </w:rPr>
      </w:pPr>
    </w:p>
    <w:p w:rsidR="00F7060C" w:rsidRPr="00F7060C" w:rsidRDefault="00F7060C" w:rsidP="00F7060C">
      <w:pPr>
        <w:spacing w:after="0" w:line="240" w:lineRule="auto"/>
        <w:ind w:firstLine="851"/>
        <w:jc w:val="center"/>
        <w:rPr>
          <w:rFonts w:ascii="Arial" w:eastAsia="Calibri" w:hAnsi="Arial" w:cs="Arial"/>
          <w:sz w:val="24"/>
          <w:szCs w:val="24"/>
        </w:rPr>
      </w:pPr>
      <w:r w:rsidRPr="00F7060C">
        <w:rPr>
          <w:rFonts w:ascii="Arial" w:eastAsia="Calibri" w:hAnsi="Arial" w:cs="Arial"/>
          <w:sz w:val="24"/>
          <w:szCs w:val="24"/>
          <w:lang w:val="en-US"/>
        </w:rPr>
        <w:t>VI</w:t>
      </w:r>
      <w:r w:rsidRPr="00F7060C">
        <w:rPr>
          <w:rFonts w:ascii="Arial" w:eastAsia="Calibri" w:hAnsi="Arial" w:cs="Arial"/>
          <w:sz w:val="24"/>
          <w:szCs w:val="24"/>
        </w:rPr>
        <w:t xml:space="preserve">. Финансовое обеспечение реализации </w:t>
      </w:r>
      <w:proofErr w:type="gramStart"/>
      <w:r w:rsidRPr="00F7060C">
        <w:rPr>
          <w:rFonts w:ascii="Arial" w:eastAsia="Calibri" w:hAnsi="Arial" w:cs="Arial"/>
          <w:sz w:val="24"/>
          <w:szCs w:val="24"/>
        </w:rPr>
        <w:t>подпрограммы .</w:t>
      </w:r>
      <w:proofErr w:type="gramEnd"/>
    </w:p>
    <w:p w:rsidR="00F7060C" w:rsidRPr="00F7060C" w:rsidRDefault="00F7060C" w:rsidP="00F7060C">
      <w:pPr>
        <w:spacing w:after="0" w:line="240" w:lineRule="auto"/>
        <w:ind w:firstLine="851"/>
        <w:jc w:val="both"/>
        <w:rPr>
          <w:rFonts w:ascii="Arial" w:eastAsia="Calibri" w:hAnsi="Arial" w:cs="Arial"/>
          <w:sz w:val="24"/>
          <w:szCs w:val="24"/>
        </w:rPr>
      </w:pPr>
    </w:p>
    <w:p w:rsidR="00F7060C" w:rsidRPr="00F7060C" w:rsidRDefault="00F7060C" w:rsidP="00F7060C">
      <w:pPr>
        <w:spacing w:after="0" w:line="240" w:lineRule="auto"/>
        <w:ind w:firstLine="851"/>
        <w:jc w:val="both"/>
        <w:rPr>
          <w:rFonts w:ascii="Arial" w:eastAsia="Calibri" w:hAnsi="Arial" w:cs="Arial"/>
          <w:sz w:val="24"/>
          <w:szCs w:val="24"/>
        </w:rPr>
      </w:pPr>
      <w:r w:rsidRPr="00F7060C">
        <w:rPr>
          <w:rFonts w:ascii="Arial" w:eastAsia="Calibri" w:hAnsi="Arial" w:cs="Arial"/>
          <w:sz w:val="24"/>
          <w:szCs w:val="24"/>
        </w:rPr>
        <w:t xml:space="preserve">Реализация мероприятий подпрограммы осуществляется за счет средств районного бюджета. </w:t>
      </w:r>
    </w:p>
    <w:p w:rsidR="00F7060C" w:rsidRPr="00F7060C" w:rsidRDefault="00F7060C" w:rsidP="00F7060C">
      <w:pPr>
        <w:spacing w:after="0" w:line="240" w:lineRule="auto"/>
        <w:ind w:firstLine="851"/>
        <w:jc w:val="both"/>
        <w:rPr>
          <w:rFonts w:ascii="Arial" w:eastAsia="Calibri" w:hAnsi="Arial" w:cs="Arial"/>
          <w:sz w:val="24"/>
          <w:szCs w:val="24"/>
        </w:rPr>
      </w:pPr>
      <w:r w:rsidRPr="00F7060C">
        <w:rPr>
          <w:rFonts w:ascii="Arial" w:eastAsia="Calibri" w:hAnsi="Arial" w:cs="Arial"/>
          <w:sz w:val="24"/>
          <w:szCs w:val="24"/>
        </w:rPr>
        <w:lastRenderedPageBreak/>
        <w:t>Ресурсное обеспечение подпрограммы носит прогнозный характер и подлежит ежегодному (ежеквартальному) уточнению в установленном порядке.</w:t>
      </w:r>
    </w:p>
    <w:p w:rsidR="00F7060C" w:rsidRPr="00F7060C" w:rsidRDefault="00F7060C" w:rsidP="00F7060C">
      <w:pPr>
        <w:spacing w:after="0" w:line="240" w:lineRule="auto"/>
        <w:ind w:firstLine="851"/>
        <w:jc w:val="both"/>
        <w:rPr>
          <w:rFonts w:ascii="Arial" w:eastAsia="Calibri" w:hAnsi="Arial" w:cs="Arial"/>
          <w:sz w:val="24"/>
          <w:szCs w:val="24"/>
        </w:rPr>
      </w:pPr>
      <w:r w:rsidRPr="00F7060C">
        <w:rPr>
          <w:rFonts w:ascii="Arial" w:eastAsia="Calibri" w:hAnsi="Arial" w:cs="Arial"/>
          <w:sz w:val="24"/>
          <w:szCs w:val="24"/>
        </w:rPr>
        <w:t>Информация о ресурсном обеспечении программы представлена в приложениях 2 и 3 к муниципальной программе.</w:t>
      </w:r>
    </w:p>
    <w:p w:rsidR="00F7060C" w:rsidRPr="00F7060C" w:rsidRDefault="00F7060C" w:rsidP="00F7060C">
      <w:pPr>
        <w:spacing w:after="0" w:line="240" w:lineRule="auto"/>
        <w:ind w:firstLine="851"/>
        <w:jc w:val="both"/>
        <w:rPr>
          <w:rFonts w:ascii="Arial" w:eastAsia="Calibri" w:hAnsi="Arial" w:cs="Arial"/>
          <w:sz w:val="24"/>
          <w:szCs w:val="24"/>
        </w:rPr>
      </w:pPr>
      <w:r w:rsidRPr="00F7060C">
        <w:rPr>
          <w:rFonts w:ascii="Arial" w:eastAsia="Calibri" w:hAnsi="Arial" w:cs="Arial"/>
          <w:sz w:val="24"/>
          <w:szCs w:val="24"/>
        </w:rPr>
        <w:t xml:space="preserve"> Объем финансирования на текущий финансовый год приведен в Плане реализации муниципальной программы, </w:t>
      </w:r>
      <w:proofErr w:type="gramStart"/>
      <w:r w:rsidRPr="00F7060C">
        <w:rPr>
          <w:rFonts w:ascii="Arial" w:eastAsia="Calibri" w:hAnsi="Arial" w:cs="Arial"/>
          <w:sz w:val="24"/>
          <w:szCs w:val="24"/>
        </w:rPr>
        <w:t>согласно приложения</w:t>
      </w:r>
      <w:proofErr w:type="gramEnd"/>
      <w:r w:rsidRPr="00F7060C">
        <w:rPr>
          <w:rFonts w:ascii="Arial" w:eastAsia="Calibri" w:hAnsi="Arial" w:cs="Arial"/>
          <w:sz w:val="24"/>
          <w:szCs w:val="24"/>
        </w:rPr>
        <w:t xml:space="preserve"> 4 к муниципальной программе.</w:t>
      </w:r>
    </w:p>
    <w:p w:rsidR="00F7060C" w:rsidRPr="00F7060C" w:rsidRDefault="00F7060C" w:rsidP="00F7060C">
      <w:pPr>
        <w:spacing w:after="0" w:line="240" w:lineRule="auto"/>
        <w:ind w:firstLine="851"/>
        <w:jc w:val="both"/>
        <w:rPr>
          <w:rFonts w:ascii="Arial" w:eastAsia="Calibri" w:hAnsi="Arial" w:cs="Arial"/>
          <w:sz w:val="24"/>
          <w:szCs w:val="24"/>
        </w:rPr>
      </w:pPr>
    </w:p>
    <w:p w:rsidR="00F7060C" w:rsidRPr="00F7060C" w:rsidRDefault="00F7060C" w:rsidP="00F7060C">
      <w:pPr>
        <w:spacing w:after="0" w:line="240" w:lineRule="auto"/>
        <w:ind w:firstLine="851"/>
        <w:jc w:val="center"/>
        <w:rPr>
          <w:rFonts w:ascii="Arial" w:eastAsia="Calibri" w:hAnsi="Arial" w:cs="Arial"/>
          <w:sz w:val="24"/>
          <w:szCs w:val="24"/>
        </w:rPr>
      </w:pPr>
      <w:r w:rsidRPr="00F7060C">
        <w:rPr>
          <w:rFonts w:ascii="Arial" w:eastAsia="Calibri" w:hAnsi="Arial" w:cs="Arial"/>
          <w:sz w:val="24"/>
          <w:szCs w:val="24"/>
          <w:lang w:val="en-US"/>
        </w:rPr>
        <w:t>VII</w:t>
      </w:r>
      <w:r w:rsidRPr="00F7060C">
        <w:rPr>
          <w:rFonts w:ascii="Arial" w:eastAsia="Calibri" w:hAnsi="Arial" w:cs="Arial"/>
          <w:sz w:val="24"/>
          <w:szCs w:val="24"/>
        </w:rPr>
        <w:t>. Анализ рисков реализации подпрограммы и описание мер управления рисками реализации подпрограммы</w:t>
      </w:r>
    </w:p>
    <w:p w:rsidR="00F7060C" w:rsidRPr="00F7060C" w:rsidRDefault="00F7060C" w:rsidP="00F7060C">
      <w:pPr>
        <w:spacing w:after="0" w:line="240" w:lineRule="auto"/>
        <w:ind w:firstLine="851"/>
        <w:jc w:val="both"/>
        <w:rPr>
          <w:rFonts w:ascii="Arial" w:eastAsia="Calibri" w:hAnsi="Arial" w:cs="Arial"/>
          <w:sz w:val="24"/>
          <w:szCs w:val="24"/>
        </w:rPr>
      </w:pPr>
    </w:p>
    <w:p w:rsidR="00F7060C" w:rsidRPr="00F7060C" w:rsidRDefault="00F7060C" w:rsidP="00F7060C">
      <w:pPr>
        <w:spacing w:after="0" w:line="240" w:lineRule="auto"/>
        <w:ind w:firstLine="851"/>
        <w:jc w:val="both"/>
        <w:rPr>
          <w:rFonts w:ascii="Arial" w:eastAsia="Calibri" w:hAnsi="Arial" w:cs="Arial"/>
          <w:sz w:val="24"/>
          <w:szCs w:val="24"/>
        </w:rPr>
      </w:pPr>
      <w:r w:rsidRPr="00F7060C">
        <w:rPr>
          <w:rFonts w:ascii="Arial" w:eastAsia="Calibri" w:hAnsi="Arial" w:cs="Arial"/>
          <w:sz w:val="24"/>
          <w:szCs w:val="24"/>
        </w:rPr>
        <w:t>Риски реализации подпрограммы разделены на внутренние, которые относятся к сфере компетенции ответственного исполнителя подпрограммы и исполнителей основных мероприятий подпрограммы, и внешние, наступление которых не зависит от действий ответственного исполнителя подпрограммы и исполнителей основных мероприятий подпрограммы.</w:t>
      </w:r>
    </w:p>
    <w:p w:rsidR="00F7060C" w:rsidRPr="00F7060C" w:rsidRDefault="00F7060C" w:rsidP="00F7060C">
      <w:pPr>
        <w:spacing w:after="0" w:line="240" w:lineRule="auto"/>
        <w:ind w:firstLine="851"/>
        <w:jc w:val="both"/>
        <w:rPr>
          <w:rFonts w:ascii="Arial" w:eastAsia="Calibri" w:hAnsi="Arial" w:cs="Arial"/>
          <w:sz w:val="24"/>
          <w:szCs w:val="24"/>
        </w:rPr>
      </w:pPr>
      <w:r w:rsidRPr="00F7060C">
        <w:rPr>
          <w:rFonts w:ascii="Arial" w:eastAsia="Calibri" w:hAnsi="Arial" w:cs="Arial"/>
          <w:sz w:val="24"/>
          <w:szCs w:val="24"/>
        </w:rPr>
        <w:t>Внутренние риски являются следствием:</w:t>
      </w:r>
    </w:p>
    <w:p w:rsidR="00F7060C" w:rsidRPr="00F7060C" w:rsidRDefault="00F7060C" w:rsidP="00F7060C">
      <w:pPr>
        <w:spacing w:after="0" w:line="240" w:lineRule="auto"/>
        <w:ind w:firstLine="851"/>
        <w:jc w:val="both"/>
        <w:rPr>
          <w:rFonts w:ascii="Arial" w:eastAsia="Calibri" w:hAnsi="Arial" w:cs="Arial"/>
          <w:sz w:val="24"/>
          <w:szCs w:val="24"/>
        </w:rPr>
      </w:pPr>
      <w:r w:rsidRPr="00F7060C">
        <w:rPr>
          <w:rFonts w:ascii="Arial" w:eastAsia="Calibri" w:hAnsi="Arial" w:cs="Arial"/>
          <w:sz w:val="24"/>
          <w:szCs w:val="24"/>
        </w:rPr>
        <w:t>- низкой исполнительской дисциплины сотрудников ответственного исполнителя подпрограммы и исполнителей мероприятий подпрограммы;</w:t>
      </w:r>
    </w:p>
    <w:p w:rsidR="00F7060C" w:rsidRPr="00F7060C" w:rsidRDefault="00F7060C" w:rsidP="00F7060C">
      <w:pPr>
        <w:spacing w:after="0" w:line="240" w:lineRule="auto"/>
        <w:ind w:firstLine="851"/>
        <w:jc w:val="both"/>
        <w:rPr>
          <w:rFonts w:ascii="Arial" w:eastAsia="Calibri" w:hAnsi="Arial" w:cs="Arial"/>
          <w:sz w:val="24"/>
          <w:szCs w:val="24"/>
        </w:rPr>
      </w:pPr>
      <w:r w:rsidRPr="00F7060C">
        <w:rPr>
          <w:rFonts w:ascii="Arial" w:eastAsia="Calibri" w:hAnsi="Arial" w:cs="Arial"/>
          <w:sz w:val="24"/>
          <w:szCs w:val="24"/>
        </w:rPr>
        <w:t>- несвоевременных разработки, согласования и принятия документов, обеспечивающих выполнение мероприятий подпрограммы;</w:t>
      </w:r>
    </w:p>
    <w:p w:rsidR="00F7060C" w:rsidRPr="00F7060C" w:rsidRDefault="00F7060C" w:rsidP="00F7060C">
      <w:pPr>
        <w:spacing w:after="0" w:line="240" w:lineRule="auto"/>
        <w:ind w:firstLine="851"/>
        <w:jc w:val="both"/>
        <w:rPr>
          <w:rFonts w:ascii="Arial" w:eastAsia="Calibri" w:hAnsi="Arial" w:cs="Arial"/>
          <w:sz w:val="24"/>
          <w:szCs w:val="24"/>
        </w:rPr>
      </w:pPr>
      <w:r w:rsidRPr="00F7060C">
        <w:rPr>
          <w:rFonts w:ascii="Arial" w:eastAsia="Calibri" w:hAnsi="Arial" w:cs="Arial"/>
          <w:sz w:val="24"/>
          <w:szCs w:val="24"/>
        </w:rPr>
        <w:t>- недостаточной оперативности при корректировке плана реализации подпрограммы при наступлении внешних рисков реализации подпрограммы.</w:t>
      </w:r>
    </w:p>
    <w:p w:rsidR="00F7060C" w:rsidRPr="00F7060C" w:rsidRDefault="00F7060C" w:rsidP="00F7060C">
      <w:pPr>
        <w:spacing w:after="0" w:line="240" w:lineRule="auto"/>
        <w:ind w:firstLine="851"/>
        <w:jc w:val="both"/>
        <w:rPr>
          <w:rFonts w:ascii="Arial" w:eastAsia="Calibri" w:hAnsi="Arial" w:cs="Arial"/>
          <w:sz w:val="24"/>
          <w:szCs w:val="24"/>
        </w:rPr>
      </w:pPr>
      <w:r w:rsidRPr="00F7060C">
        <w:rPr>
          <w:rFonts w:ascii="Arial" w:eastAsia="Calibri" w:hAnsi="Arial" w:cs="Arial"/>
          <w:sz w:val="24"/>
          <w:szCs w:val="24"/>
        </w:rPr>
        <w:t>Мерами управления внутренними рисками являются детальное планирование хода реализации подпрограммы, мониторинг выполнения мероприятий подпрограммы, своевременная актуализация ежегодных планов реализации подпрограммы.</w:t>
      </w:r>
    </w:p>
    <w:p w:rsidR="00F7060C" w:rsidRPr="00F7060C" w:rsidRDefault="00F7060C" w:rsidP="00F7060C">
      <w:pPr>
        <w:spacing w:after="0" w:line="240" w:lineRule="auto"/>
        <w:ind w:firstLine="851"/>
        <w:jc w:val="both"/>
        <w:rPr>
          <w:rFonts w:ascii="Arial" w:eastAsia="Calibri" w:hAnsi="Arial" w:cs="Arial"/>
          <w:sz w:val="24"/>
          <w:szCs w:val="24"/>
        </w:rPr>
      </w:pPr>
      <w:r w:rsidRPr="00F7060C">
        <w:rPr>
          <w:rFonts w:ascii="Arial" w:eastAsia="Calibri" w:hAnsi="Arial" w:cs="Arial"/>
          <w:sz w:val="24"/>
          <w:szCs w:val="24"/>
        </w:rPr>
        <w:t>Внешние риски являются следствием:</w:t>
      </w:r>
    </w:p>
    <w:p w:rsidR="00F7060C" w:rsidRPr="00F7060C" w:rsidRDefault="00F7060C" w:rsidP="00F7060C">
      <w:pPr>
        <w:spacing w:after="0" w:line="240" w:lineRule="auto"/>
        <w:ind w:firstLine="851"/>
        <w:jc w:val="both"/>
        <w:rPr>
          <w:rFonts w:ascii="Arial" w:eastAsia="Calibri" w:hAnsi="Arial" w:cs="Arial"/>
          <w:sz w:val="24"/>
          <w:szCs w:val="24"/>
        </w:rPr>
      </w:pPr>
      <w:r w:rsidRPr="00F7060C">
        <w:rPr>
          <w:rFonts w:ascii="Arial" w:eastAsia="Calibri" w:hAnsi="Arial" w:cs="Arial"/>
          <w:sz w:val="24"/>
          <w:szCs w:val="24"/>
        </w:rPr>
        <w:t>- недостаточного уровня финансирования;</w:t>
      </w:r>
    </w:p>
    <w:p w:rsidR="00F7060C" w:rsidRPr="00F7060C" w:rsidRDefault="00F7060C" w:rsidP="00F7060C">
      <w:pPr>
        <w:spacing w:after="0" w:line="240" w:lineRule="auto"/>
        <w:ind w:firstLine="851"/>
        <w:jc w:val="both"/>
        <w:rPr>
          <w:rFonts w:ascii="Arial" w:eastAsia="Calibri" w:hAnsi="Arial" w:cs="Arial"/>
          <w:sz w:val="24"/>
          <w:szCs w:val="24"/>
        </w:rPr>
      </w:pPr>
      <w:r w:rsidRPr="00F7060C">
        <w:rPr>
          <w:rFonts w:ascii="Arial" w:eastAsia="Calibri" w:hAnsi="Arial" w:cs="Arial"/>
          <w:sz w:val="24"/>
          <w:szCs w:val="24"/>
        </w:rPr>
        <w:t>- изменения федерального законодательства.</w:t>
      </w:r>
    </w:p>
    <w:p w:rsidR="00F7060C" w:rsidRPr="00F7060C" w:rsidRDefault="00F7060C" w:rsidP="00F7060C">
      <w:pPr>
        <w:spacing w:after="0" w:line="240" w:lineRule="auto"/>
        <w:ind w:firstLine="851"/>
        <w:jc w:val="both"/>
        <w:rPr>
          <w:rFonts w:ascii="Arial" w:eastAsia="Calibri" w:hAnsi="Arial" w:cs="Arial"/>
          <w:sz w:val="24"/>
          <w:szCs w:val="24"/>
        </w:rPr>
      </w:pPr>
      <w:r w:rsidRPr="00F7060C">
        <w:rPr>
          <w:rFonts w:ascii="Arial" w:eastAsia="Calibri" w:hAnsi="Arial" w:cs="Arial"/>
          <w:sz w:val="24"/>
          <w:szCs w:val="24"/>
        </w:rPr>
        <w:t>Мерами управления внешними рисками являются оперативное реагирование и внесение в подпрограмму изменений, снижающих воздействие негативных факторов на выполнение целевых показателей подпрограммы.</w:t>
      </w:r>
    </w:p>
    <w:p w:rsidR="00F7060C" w:rsidRPr="00F7060C" w:rsidRDefault="00F7060C" w:rsidP="00F7060C">
      <w:pPr>
        <w:spacing w:after="0" w:line="240" w:lineRule="auto"/>
        <w:ind w:firstLine="851"/>
        <w:jc w:val="both"/>
        <w:rPr>
          <w:rFonts w:ascii="Arial" w:eastAsia="Calibri" w:hAnsi="Arial" w:cs="Arial"/>
          <w:sz w:val="24"/>
          <w:szCs w:val="24"/>
        </w:rPr>
      </w:pPr>
      <w:r w:rsidRPr="00F7060C">
        <w:rPr>
          <w:rFonts w:ascii="Arial" w:eastAsia="Calibri" w:hAnsi="Arial" w:cs="Arial"/>
          <w:sz w:val="24"/>
          <w:szCs w:val="24"/>
        </w:rPr>
        <w:t>Оценка данных рисков - риски низкие.</w:t>
      </w:r>
    </w:p>
    <w:p w:rsidR="00F7060C" w:rsidRPr="00F7060C" w:rsidRDefault="00F7060C" w:rsidP="00F7060C">
      <w:pPr>
        <w:spacing w:after="0" w:line="240" w:lineRule="auto"/>
        <w:ind w:firstLine="851"/>
        <w:jc w:val="both"/>
        <w:rPr>
          <w:rFonts w:ascii="Arial" w:eastAsia="Calibri" w:hAnsi="Arial" w:cs="Arial"/>
          <w:sz w:val="24"/>
          <w:szCs w:val="24"/>
        </w:rPr>
      </w:pPr>
    </w:p>
    <w:p w:rsidR="00F7060C" w:rsidRPr="00F7060C" w:rsidRDefault="00F7060C" w:rsidP="00F7060C">
      <w:pPr>
        <w:spacing w:after="0" w:line="240" w:lineRule="auto"/>
        <w:ind w:firstLine="851"/>
        <w:jc w:val="center"/>
        <w:rPr>
          <w:rFonts w:ascii="Arial" w:eastAsia="Calibri" w:hAnsi="Arial" w:cs="Arial"/>
          <w:sz w:val="24"/>
          <w:szCs w:val="24"/>
        </w:rPr>
      </w:pPr>
      <w:r w:rsidRPr="00F7060C">
        <w:rPr>
          <w:rFonts w:ascii="Arial" w:eastAsia="Calibri" w:hAnsi="Arial" w:cs="Arial"/>
          <w:sz w:val="24"/>
          <w:szCs w:val="24"/>
          <w:lang w:val="en-US"/>
        </w:rPr>
        <w:t>VIII</w:t>
      </w:r>
      <w:r w:rsidRPr="00F7060C">
        <w:rPr>
          <w:rFonts w:ascii="Arial" w:eastAsia="Calibri" w:hAnsi="Arial" w:cs="Arial"/>
          <w:sz w:val="24"/>
          <w:szCs w:val="24"/>
        </w:rPr>
        <w:t xml:space="preserve">. Оценка эффективности реализации </w:t>
      </w:r>
      <w:proofErr w:type="gramStart"/>
      <w:r w:rsidRPr="00F7060C">
        <w:rPr>
          <w:rFonts w:ascii="Arial" w:eastAsia="Calibri" w:hAnsi="Arial" w:cs="Arial"/>
          <w:sz w:val="24"/>
          <w:szCs w:val="24"/>
        </w:rPr>
        <w:t>подпрограммы .</w:t>
      </w:r>
      <w:proofErr w:type="gramEnd"/>
    </w:p>
    <w:p w:rsidR="00F7060C" w:rsidRPr="00F7060C" w:rsidRDefault="00F7060C" w:rsidP="00F7060C">
      <w:pPr>
        <w:spacing w:after="0" w:line="240" w:lineRule="auto"/>
        <w:ind w:firstLine="851"/>
        <w:jc w:val="both"/>
        <w:rPr>
          <w:rFonts w:ascii="Arial" w:eastAsia="Calibri" w:hAnsi="Arial" w:cs="Arial"/>
          <w:sz w:val="24"/>
          <w:szCs w:val="24"/>
        </w:rPr>
      </w:pPr>
      <w:r w:rsidRPr="00F7060C">
        <w:rPr>
          <w:rFonts w:ascii="Arial" w:eastAsia="Calibri" w:hAnsi="Arial" w:cs="Arial"/>
          <w:sz w:val="24"/>
          <w:szCs w:val="24"/>
        </w:rPr>
        <w:t xml:space="preserve">Оценка эффективности реализации подпрограммы осуществляется ежегодно на основании значений целевых индикаторов и показателей подпрограммы, что обеспечит мониторинг динамики их изменения за оцениваемый период с целью </w:t>
      </w:r>
      <w:proofErr w:type="gramStart"/>
      <w:r w:rsidRPr="00F7060C">
        <w:rPr>
          <w:rFonts w:ascii="Arial" w:eastAsia="Calibri" w:hAnsi="Arial" w:cs="Arial"/>
          <w:sz w:val="24"/>
          <w:szCs w:val="24"/>
        </w:rPr>
        <w:t>оценки степени эффективности реализации мероприятий подпрограммы</w:t>
      </w:r>
      <w:proofErr w:type="gramEnd"/>
      <w:r w:rsidRPr="00F7060C">
        <w:rPr>
          <w:rFonts w:ascii="Arial" w:eastAsia="Calibri" w:hAnsi="Arial" w:cs="Arial"/>
          <w:sz w:val="24"/>
          <w:szCs w:val="24"/>
        </w:rPr>
        <w:t>.</w:t>
      </w:r>
    </w:p>
    <w:p w:rsidR="00F7060C" w:rsidRPr="00F7060C" w:rsidRDefault="00F7060C" w:rsidP="00F7060C">
      <w:pPr>
        <w:spacing w:after="0" w:line="240" w:lineRule="auto"/>
        <w:ind w:firstLine="851"/>
        <w:jc w:val="both"/>
        <w:rPr>
          <w:rFonts w:ascii="Arial" w:eastAsia="Calibri" w:hAnsi="Arial" w:cs="Arial"/>
          <w:sz w:val="24"/>
          <w:szCs w:val="24"/>
        </w:rPr>
      </w:pPr>
      <w:r w:rsidRPr="00F7060C">
        <w:rPr>
          <w:rFonts w:ascii="Arial" w:eastAsia="Calibri" w:hAnsi="Arial" w:cs="Arial"/>
          <w:sz w:val="24"/>
          <w:szCs w:val="24"/>
        </w:rPr>
        <w:t>Оценка эффективности реализации программы по каждому целевому индикатору и показателю программы осуществляется путем сравнения достигнутого значения целевого индикатора с его целевым значением и определяется по следующей форме:</w:t>
      </w:r>
    </w:p>
    <w:p w:rsidR="00F7060C" w:rsidRPr="00F7060C" w:rsidRDefault="00F7060C" w:rsidP="00F7060C">
      <w:pPr>
        <w:spacing w:after="0" w:line="240" w:lineRule="auto"/>
        <w:ind w:firstLine="851"/>
        <w:jc w:val="both"/>
        <w:rPr>
          <w:rFonts w:ascii="Arial" w:eastAsia="Calibri" w:hAnsi="Arial" w:cs="Arial"/>
          <w:sz w:val="24"/>
          <w:szCs w:val="24"/>
        </w:rPr>
      </w:pPr>
      <w:proofErr w:type="spellStart"/>
      <w:r w:rsidRPr="00F7060C">
        <w:rPr>
          <w:rFonts w:ascii="Arial" w:eastAsia="Calibri" w:hAnsi="Arial" w:cs="Arial"/>
          <w:sz w:val="24"/>
          <w:szCs w:val="24"/>
        </w:rPr>
        <w:t>Эп</w:t>
      </w:r>
      <w:proofErr w:type="spellEnd"/>
      <w:r w:rsidRPr="00F7060C">
        <w:rPr>
          <w:rFonts w:ascii="Arial" w:eastAsia="Calibri" w:hAnsi="Arial" w:cs="Arial"/>
          <w:sz w:val="24"/>
          <w:szCs w:val="24"/>
        </w:rPr>
        <w:t xml:space="preserve"> = </w:t>
      </w:r>
      <w:proofErr w:type="spellStart"/>
      <w:r w:rsidRPr="00F7060C">
        <w:rPr>
          <w:rFonts w:ascii="Arial" w:eastAsia="Calibri" w:hAnsi="Arial" w:cs="Arial"/>
          <w:sz w:val="24"/>
          <w:szCs w:val="24"/>
        </w:rPr>
        <w:t>Иф</w:t>
      </w:r>
      <w:proofErr w:type="spellEnd"/>
      <w:r w:rsidRPr="00F7060C">
        <w:rPr>
          <w:rFonts w:ascii="Arial" w:eastAsia="Calibri" w:hAnsi="Arial" w:cs="Arial"/>
          <w:sz w:val="24"/>
          <w:szCs w:val="24"/>
        </w:rPr>
        <w:t xml:space="preserve"> </w:t>
      </w:r>
      <w:proofErr w:type="spellStart"/>
      <w:r w:rsidRPr="00F7060C">
        <w:rPr>
          <w:rFonts w:ascii="Arial" w:eastAsia="Calibri" w:hAnsi="Arial" w:cs="Arial"/>
          <w:sz w:val="24"/>
          <w:szCs w:val="24"/>
        </w:rPr>
        <w:t>x</w:t>
      </w:r>
      <w:proofErr w:type="spellEnd"/>
      <w:r w:rsidRPr="00F7060C">
        <w:rPr>
          <w:rFonts w:ascii="Arial" w:eastAsia="Calibri" w:hAnsi="Arial" w:cs="Arial"/>
          <w:sz w:val="24"/>
          <w:szCs w:val="24"/>
        </w:rPr>
        <w:t xml:space="preserve"> 100% / </w:t>
      </w:r>
      <w:proofErr w:type="spellStart"/>
      <w:r w:rsidRPr="00F7060C">
        <w:rPr>
          <w:rFonts w:ascii="Arial" w:eastAsia="Calibri" w:hAnsi="Arial" w:cs="Arial"/>
          <w:sz w:val="24"/>
          <w:szCs w:val="24"/>
        </w:rPr>
        <w:t>Иц</w:t>
      </w:r>
      <w:proofErr w:type="spellEnd"/>
      <w:r w:rsidRPr="00F7060C">
        <w:rPr>
          <w:rFonts w:ascii="Arial" w:eastAsia="Calibri" w:hAnsi="Arial" w:cs="Arial"/>
          <w:sz w:val="24"/>
          <w:szCs w:val="24"/>
        </w:rPr>
        <w:t>,</w:t>
      </w:r>
    </w:p>
    <w:p w:rsidR="00F7060C" w:rsidRPr="00F7060C" w:rsidRDefault="00F7060C" w:rsidP="00F7060C">
      <w:pPr>
        <w:spacing w:after="0" w:line="240" w:lineRule="auto"/>
        <w:ind w:firstLine="851"/>
        <w:jc w:val="both"/>
        <w:rPr>
          <w:rFonts w:ascii="Arial" w:eastAsia="Calibri" w:hAnsi="Arial" w:cs="Arial"/>
          <w:sz w:val="24"/>
          <w:szCs w:val="24"/>
        </w:rPr>
      </w:pPr>
      <w:r w:rsidRPr="00F7060C">
        <w:rPr>
          <w:rFonts w:ascii="Arial" w:eastAsia="Calibri" w:hAnsi="Arial" w:cs="Arial"/>
          <w:sz w:val="24"/>
          <w:szCs w:val="24"/>
        </w:rPr>
        <w:t>где:</w:t>
      </w:r>
    </w:p>
    <w:p w:rsidR="00F7060C" w:rsidRPr="00F7060C" w:rsidRDefault="00F7060C" w:rsidP="00F7060C">
      <w:pPr>
        <w:spacing w:after="0" w:line="240" w:lineRule="auto"/>
        <w:ind w:firstLine="851"/>
        <w:jc w:val="both"/>
        <w:rPr>
          <w:rFonts w:ascii="Arial" w:eastAsia="Calibri" w:hAnsi="Arial" w:cs="Arial"/>
          <w:sz w:val="24"/>
          <w:szCs w:val="24"/>
        </w:rPr>
      </w:pPr>
      <w:proofErr w:type="spellStart"/>
      <w:r w:rsidRPr="00F7060C">
        <w:rPr>
          <w:rFonts w:ascii="Arial" w:eastAsia="Calibri" w:hAnsi="Arial" w:cs="Arial"/>
          <w:sz w:val="24"/>
          <w:szCs w:val="24"/>
        </w:rPr>
        <w:t>Эп</w:t>
      </w:r>
      <w:proofErr w:type="spellEnd"/>
      <w:r w:rsidRPr="00F7060C">
        <w:rPr>
          <w:rFonts w:ascii="Arial" w:eastAsia="Calibri" w:hAnsi="Arial" w:cs="Arial"/>
          <w:sz w:val="24"/>
          <w:szCs w:val="24"/>
        </w:rPr>
        <w:t xml:space="preserve"> - эффективность реализации программы по данному целевому индикатору;</w:t>
      </w:r>
    </w:p>
    <w:p w:rsidR="00F7060C" w:rsidRPr="00F7060C" w:rsidRDefault="00F7060C" w:rsidP="00F7060C">
      <w:pPr>
        <w:spacing w:after="0" w:line="240" w:lineRule="auto"/>
        <w:ind w:firstLine="851"/>
        <w:jc w:val="both"/>
        <w:rPr>
          <w:rFonts w:ascii="Arial" w:eastAsia="Calibri" w:hAnsi="Arial" w:cs="Arial"/>
          <w:sz w:val="24"/>
          <w:szCs w:val="24"/>
        </w:rPr>
      </w:pPr>
      <w:proofErr w:type="spellStart"/>
      <w:r w:rsidRPr="00F7060C">
        <w:rPr>
          <w:rFonts w:ascii="Arial" w:eastAsia="Calibri" w:hAnsi="Arial" w:cs="Arial"/>
          <w:sz w:val="24"/>
          <w:szCs w:val="24"/>
        </w:rPr>
        <w:t>Иф</w:t>
      </w:r>
      <w:proofErr w:type="spellEnd"/>
      <w:r w:rsidRPr="00F7060C">
        <w:rPr>
          <w:rFonts w:ascii="Arial" w:eastAsia="Calibri" w:hAnsi="Arial" w:cs="Arial"/>
          <w:sz w:val="24"/>
          <w:szCs w:val="24"/>
        </w:rPr>
        <w:t xml:space="preserve"> - фактическое значение достигнутого целевого индикатора;</w:t>
      </w:r>
    </w:p>
    <w:p w:rsidR="00F7060C" w:rsidRPr="00F7060C" w:rsidRDefault="00F7060C" w:rsidP="00F7060C">
      <w:pPr>
        <w:spacing w:after="0" w:line="240" w:lineRule="auto"/>
        <w:ind w:firstLine="851"/>
        <w:jc w:val="both"/>
        <w:rPr>
          <w:rFonts w:ascii="Arial" w:eastAsia="Calibri" w:hAnsi="Arial" w:cs="Arial"/>
          <w:sz w:val="24"/>
          <w:szCs w:val="24"/>
        </w:rPr>
      </w:pPr>
      <w:proofErr w:type="spellStart"/>
      <w:r w:rsidRPr="00F7060C">
        <w:rPr>
          <w:rFonts w:ascii="Arial" w:eastAsia="Calibri" w:hAnsi="Arial" w:cs="Arial"/>
          <w:sz w:val="24"/>
          <w:szCs w:val="24"/>
        </w:rPr>
        <w:t>Иц</w:t>
      </w:r>
      <w:proofErr w:type="spellEnd"/>
      <w:r w:rsidRPr="00F7060C">
        <w:rPr>
          <w:rFonts w:ascii="Arial" w:eastAsia="Calibri" w:hAnsi="Arial" w:cs="Arial"/>
          <w:sz w:val="24"/>
          <w:szCs w:val="24"/>
        </w:rPr>
        <w:t xml:space="preserve"> - нормативное значение целевого индикатора.</w:t>
      </w:r>
    </w:p>
    <w:p w:rsidR="00F7060C" w:rsidRPr="00F7060C" w:rsidRDefault="00F7060C" w:rsidP="00F7060C">
      <w:pPr>
        <w:spacing w:after="0" w:line="240" w:lineRule="auto"/>
        <w:ind w:firstLine="851"/>
        <w:jc w:val="both"/>
        <w:rPr>
          <w:rFonts w:ascii="Arial" w:eastAsia="Calibri" w:hAnsi="Arial" w:cs="Arial"/>
          <w:sz w:val="24"/>
          <w:szCs w:val="24"/>
        </w:rPr>
      </w:pPr>
      <w:r w:rsidRPr="00F7060C">
        <w:rPr>
          <w:rFonts w:ascii="Arial" w:eastAsia="Calibri" w:hAnsi="Arial" w:cs="Arial"/>
          <w:sz w:val="24"/>
          <w:szCs w:val="24"/>
        </w:rPr>
        <w:lastRenderedPageBreak/>
        <w:t>Результативность мероприятий программы определяется исходя из оценки эффективности реализации программы по каждому целевому индикатору и показателю с учетом соответствия полученных результатов целям и задачам программы.</w:t>
      </w:r>
    </w:p>
    <w:p w:rsidR="00F7060C" w:rsidRPr="00F7060C" w:rsidRDefault="00F7060C" w:rsidP="00F7060C">
      <w:pPr>
        <w:spacing w:after="0" w:line="240" w:lineRule="auto"/>
        <w:jc w:val="both"/>
        <w:rPr>
          <w:rFonts w:ascii="Arial" w:eastAsia="Calibri" w:hAnsi="Arial" w:cs="Arial"/>
          <w:sz w:val="24"/>
          <w:szCs w:val="24"/>
        </w:rPr>
      </w:pPr>
    </w:p>
    <w:p w:rsidR="00F7060C" w:rsidRPr="00F7060C" w:rsidRDefault="00F7060C" w:rsidP="00F7060C">
      <w:pPr>
        <w:suppressAutoHyphens/>
        <w:adjustRightInd w:val="0"/>
        <w:spacing w:after="0" w:line="240" w:lineRule="auto"/>
        <w:ind w:firstLine="720"/>
        <w:jc w:val="center"/>
        <w:outlineLvl w:val="2"/>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Подпрограмма 4 «Содействие занятости населения» </w:t>
      </w:r>
    </w:p>
    <w:p w:rsidR="00F7060C" w:rsidRPr="00F7060C" w:rsidRDefault="00F7060C" w:rsidP="00F7060C">
      <w:pPr>
        <w:suppressAutoHyphens/>
        <w:adjustRightInd w:val="0"/>
        <w:spacing w:after="0" w:line="240" w:lineRule="auto"/>
        <w:ind w:firstLine="720"/>
        <w:jc w:val="center"/>
        <w:outlineLvl w:val="2"/>
        <w:rPr>
          <w:rFonts w:ascii="Arial" w:eastAsia="Times New Roman" w:hAnsi="Arial" w:cs="Arial"/>
          <w:sz w:val="24"/>
          <w:szCs w:val="24"/>
          <w:lang w:eastAsia="ru-RU"/>
        </w:rPr>
      </w:pPr>
    </w:p>
    <w:p w:rsidR="00F7060C" w:rsidRPr="00F7060C" w:rsidRDefault="00F7060C" w:rsidP="00F7060C">
      <w:pPr>
        <w:spacing w:after="0" w:line="240" w:lineRule="auto"/>
        <w:jc w:val="center"/>
        <w:rPr>
          <w:rFonts w:ascii="Arial" w:eastAsia="Calibri" w:hAnsi="Arial" w:cs="Arial"/>
          <w:sz w:val="24"/>
          <w:szCs w:val="24"/>
        </w:rPr>
      </w:pPr>
      <w:r w:rsidRPr="00F7060C">
        <w:rPr>
          <w:rFonts w:ascii="Arial" w:eastAsia="Calibri" w:hAnsi="Arial" w:cs="Arial"/>
          <w:sz w:val="24"/>
          <w:szCs w:val="24"/>
        </w:rPr>
        <w:t>ПАСПОРТ</w:t>
      </w:r>
    </w:p>
    <w:p w:rsidR="00F7060C" w:rsidRPr="00F7060C" w:rsidRDefault="00F7060C" w:rsidP="00F7060C">
      <w:pPr>
        <w:spacing w:after="0" w:line="240" w:lineRule="auto"/>
        <w:jc w:val="center"/>
        <w:rPr>
          <w:rFonts w:ascii="Arial" w:eastAsia="Calibri" w:hAnsi="Arial" w:cs="Arial"/>
          <w:sz w:val="24"/>
          <w:szCs w:val="24"/>
        </w:rPr>
      </w:pPr>
      <w:r w:rsidRPr="00F7060C">
        <w:rPr>
          <w:rFonts w:ascii="Arial" w:eastAsia="Calibri" w:hAnsi="Arial" w:cs="Arial"/>
          <w:sz w:val="24"/>
          <w:szCs w:val="24"/>
        </w:rPr>
        <w:t>подпрограммы 4 «Содействие занятости населения» на 2020-2025 годы</w:t>
      </w:r>
    </w:p>
    <w:p w:rsidR="00F7060C" w:rsidRPr="00F7060C" w:rsidRDefault="00F7060C" w:rsidP="00F7060C">
      <w:pPr>
        <w:spacing w:after="0" w:line="240" w:lineRule="auto"/>
        <w:jc w:val="right"/>
        <w:rPr>
          <w:rFonts w:ascii="Arial" w:eastAsia="Calibri" w:hAnsi="Arial" w:cs="Arial"/>
          <w:sz w:val="24"/>
          <w:szCs w:val="24"/>
        </w:rPr>
      </w:pPr>
    </w:p>
    <w:p w:rsidR="00F7060C" w:rsidRPr="00F7060C" w:rsidRDefault="00F7060C" w:rsidP="00F7060C">
      <w:pPr>
        <w:widowControl w:val="0"/>
        <w:adjustRightInd w:val="0"/>
        <w:spacing w:after="0" w:line="240" w:lineRule="auto"/>
        <w:ind w:firstLine="360"/>
        <w:jc w:val="both"/>
        <w:rPr>
          <w:rFonts w:ascii="Arial" w:eastAsia="Calibri"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71"/>
        <w:gridCol w:w="6201"/>
      </w:tblGrid>
      <w:tr w:rsidR="00F7060C" w:rsidRPr="00F7060C" w:rsidTr="00F7060C">
        <w:tc>
          <w:tcPr>
            <w:tcW w:w="1761" w:type="pct"/>
            <w:tcBorders>
              <w:top w:val="single" w:sz="4" w:space="0" w:color="auto"/>
              <w:left w:val="single" w:sz="4" w:space="0" w:color="auto"/>
              <w:bottom w:val="single" w:sz="4" w:space="0" w:color="auto"/>
              <w:right w:val="single" w:sz="4" w:space="0" w:color="auto"/>
            </w:tcBorders>
            <w:hideMark/>
          </w:tcPr>
          <w:p w:rsidR="00F7060C" w:rsidRPr="00F7060C" w:rsidRDefault="00F7060C" w:rsidP="00F7060C">
            <w:pPr>
              <w:spacing w:after="0" w:line="240" w:lineRule="auto"/>
              <w:jc w:val="both"/>
              <w:rPr>
                <w:rFonts w:ascii="Arial" w:eastAsia="Calibri" w:hAnsi="Arial" w:cs="Arial"/>
                <w:sz w:val="24"/>
                <w:szCs w:val="24"/>
              </w:rPr>
            </w:pPr>
            <w:r w:rsidRPr="00F7060C">
              <w:rPr>
                <w:rFonts w:ascii="Arial" w:eastAsia="Calibri" w:hAnsi="Arial" w:cs="Arial"/>
                <w:sz w:val="24"/>
                <w:szCs w:val="24"/>
              </w:rPr>
              <w:t>Наименование подпрограммы</w:t>
            </w:r>
          </w:p>
        </w:tc>
        <w:tc>
          <w:tcPr>
            <w:tcW w:w="3239" w:type="pct"/>
            <w:tcBorders>
              <w:top w:val="single" w:sz="4" w:space="0" w:color="auto"/>
              <w:left w:val="single" w:sz="4" w:space="0" w:color="auto"/>
              <w:bottom w:val="single" w:sz="4" w:space="0" w:color="auto"/>
              <w:right w:val="single" w:sz="4" w:space="0" w:color="auto"/>
            </w:tcBorders>
            <w:hideMark/>
          </w:tcPr>
          <w:p w:rsidR="00F7060C" w:rsidRPr="00F7060C" w:rsidRDefault="00F7060C" w:rsidP="00F7060C">
            <w:pPr>
              <w:spacing w:after="0" w:line="240" w:lineRule="auto"/>
              <w:jc w:val="both"/>
              <w:rPr>
                <w:rFonts w:ascii="Arial" w:eastAsia="Calibri" w:hAnsi="Arial" w:cs="Arial"/>
                <w:sz w:val="24"/>
                <w:szCs w:val="24"/>
              </w:rPr>
            </w:pPr>
            <w:r w:rsidRPr="00F7060C">
              <w:rPr>
                <w:rFonts w:ascii="Arial" w:eastAsia="Calibri" w:hAnsi="Arial" w:cs="Arial"/>
                <w:sz w:val="24"/>
                <w:szCs w:val="24"/>
              </w:rPr>
              <w:t>«Содействие занятости населения</w:t>
            </w:r>
            <w:proofErr w:type="gramStart"/>
            <w:r w:rsidRPr="00F7060C">
              <w:rPr>
                <w:rFonts w:ascii="Arial" w:eastAsia="Calibri" w:hAnsi="Arial" w:cs="Arial"/>
                <w:sz w:val="24"/>
                <w:szCs w:val="24"/>
              </w:rPr>
              <w:t>»н</w:t>
            </w:r>
            <w:proofErr w:type="gramEnd"/>
            <w:r w:rsidRPr="00F7060C">
              <w:rPr>
                <w:rFonts w:ascii="Arial" w:eastAsia="Calibri" w:hAnsi="Arial" w:cs="Arial"/>
                <w:sz w:val="24"/>
                <w:szCs w:val="24"/>
              </w:rPr>
              <w:t>а 2020-2025 годы</w:t>
            </w:r>
          </w:p>
        </w:tc>
      </w:tr>
      <w:tr w:rsidR="00F7060C" w:rsidRPr="00F7060C" w:rsidTr="00F7060C">
        <w:tc>
          <w:tcPr>
            <w:tcW w:w="1761" w:type="pct"/>
            <w:tcBorders>
              <w:top w:val="single" w:sz="4" w:space="0" w:color="auto"/>
              <w:left w:val="single" w:sz="4" w:space="0" w:color="auto"/>
              <w:bottom w:val="single" w:sz="4" w:space="0" w:color="auto"/>
              <w:right w:val="single" w:sz="4" w:space="0" w:color="auto"/>
            </w:tcBorders>
            <w:hideMark/>
          </w:tcPr>
          <w:p w:rsidR="00F7060C" w:rsidRPr="00F7060C" w:rsidRDefault="00F7060C" w:rsidP="00F7060C">
            <w:pPr>
              <w:spacing w:after="0" w:line="240" w:lineRule="auto"/>
              <w:jc w:val="both"/>
              <w:rPr>
                <w:rFonts w:ascii="Arial" w:eastAsia="Calibri" w:hAnsi="Arial" w:cs="Arial"/>
                <w:sz w:val="24"/>
                <w:szCs w:val="24"/>
              </w:rPr>
            </w:pPr>
            <w:r w:rsidRPr="00F7060C">
              <w:rPr>
                <w:rFonts w:ascii="Arial" w:eastAsia="Calibri" w:hAnsi="Arial" w:cs="Arial"/>
                <w:sz w:val="24"/>
                <w:szCs w:val="24"/>
              </w:rPr>
              <w:t>Ответственный исполнитель подпрограммы</w:t>
            </w:r>
          </w:p>
        </w:tc>
        <w:tc>
          <w:tcPr>
            <w:tcW w:w="3239" w:type="pct"/>
            <w:tcBorders>
              <w:top w:val="single" w:sz="4" w:space="0" w:color="auto"/>
              <w:left w:val="single" w:sz="4" w:space="0" w:color="auto"/>
              <w:bottom w:val="single" w:sz="4" w:space="0" w:color="auto"/>
              <w:right w:val="single" w:sz="4" w:space="0" w:color="auto"/>
            </w:tcBorders>
            <w:hideMark/>
          </w:tcPr>
          <w:p w:rsidR="00F7060C" w:rsidRPr="00F7060C" w:rsidRDefault="00F7060C" w:rsidP="00F7060C">
            <w:pPr>
              <w:spacing w:after="0" w:line="240" w:lineRule="auto"/>
              <w:jc w:val="both"/>
              <w:rPr>
                <w:rFonts w:ascii="Arial" w:eastAsia="Calibri" w:hAnsi="Arial" w:cs="Arial"/>
                <w:sz w:val="24"/>
                <w:szCs w:val="24"/>
              </w:rPr>
            </w:pPr>
            <w:r w:rsidRPr="00F7060C">
              <w:rPr>
                <w:rFonts w:ascii="Arial" w:eastAsia="Calibri" w:hAnsi="Arial" w:cs="Arial"/>
                <w:sz w:val="24"/>
                <w:szCs w:val="24"/>
              </w:rPr>
              <w:t>Администрация Верхнемамонского муниципального района</w:t>
            </w:r>
          </w:p>
        </w:tc>
      </w:tr>
      <w:tr w:rsidR="00F7060C" w:rsidRPr="00F7060C" w:rsidTr="00F7060C">
        <w:tc>
          <w:tcPr>
            <w:tcW w:w="1761" w:type="pct"/>
            <w:tcBorders>
              <w:top w:val="single" w:sz="4" w:space="0" w:color="auto"/>
              <w:left w:val="single" w:sz="4" w:space="0" w:color="auto"/>
              <w:bottom w:val="single" w:sz="4" w:space="0" w:color="auto"/>
              <w:right w:val="single" w:sz="4" w:space="0" w:color="auto"/>
            </w:tcBorders>
            <w:hideMark/>
          </w:tcPr>
          <w:p w:rsidR="00F7060C" w:rsidRPr="00F7060C" w:rsidRDefault="00F7060C" w:rsidP="00F7060C">
            <w:pPr>
              <w:spacing w:after="0" w:line="240" w:lineRule="auto"/>
              <w:jc w:val="both"/>
              <w:rPr>
                <w:rFonts w:ascii="Arial" w:eastAsia="Calibri" w:hAnsi="Arial" w:cs="Arial"/>
                <w:sz w:val="24"/>
                <w:szCs w:val="24"/>
              </w:rPr>
            </w:pPr>
            <w:r w:rsidRPr="00F7060C">
              <w:rPr>
                <w:rFonts w:ascii="Arial" w:eastAsia="Calibri" w:hAnsi="Arial" w:cs="Arial"/>
                <w:sz w:val="24"/>
                <w:szCs w:val="24"/>
              </w:rPr>
              <w:t>Исполнители подпрограммы</w:t>
            </w:r>
          </w:p>
        </w:tc>
        <w:tc>
          <w:tcPr>
            <w:tcW w:w="3239" w:type="pct"/>
            <w:tcBorders>
              <w:top w:val="single" w:sz="4" w:space="0" w:color="auto"/>
              <w:left w:val="single" w:sz="4" w:space="0" w:color="auto"/>
              <w:bottom w:val="single" w:sz="4" w:space="0" w:color="auto"/>
              <w:right w:val="single" w:sz="4" w:space="0" w:color="auto"/>
            </w:tcBorders>
            <w:hideMark/>
          </w:tcPr>
          <w:p w:rsidR="00F7060C" w:rsidRPr="00F7060C" w:rsidRDefault="00F7060C" w:rsidP="00F7060C">
            <w:pPr>
              <w:spacing w:after="0" w:line="240" w:lineRule="auto"/>
              <w:jc w:val="both"/>
              <w:rPr>
                <w:rFonts w:ascii="Arial" w:eastAsia="Calibri" w:hAnsi="Arial" w:cs="Arial"/>
                <w:sz w:val="24"/>
                <w:szCs w:val="24"/>
              </w:rPr>
            </w:pPr>
            <w:r w:rsidRPr="00F7060C">
              <w:rPr>
                <w:rFonts w:ascii="Arial" w:eastAsia="Calibri" w:hAnsi="Arial" w:cs="Arial"/>
                <w:sz w:val="24"/>
                <w:szCs w:val="24"/>
              </w:rPr>
              <w:t>Администрация Верхнемамонского муниципального района</w:t>
            </w:r>
          </w:p>
        </w:tc>
      </w:tr>
      <w:tr w:rsidR="00F7060C" w:rsidRPr="00F7060C" w:rsidTr="00F7060C">
        <w:tc>
          <w:tcPr>
            <w:tcW w:w="1761" w:type="pct"/>
            <w:tcBorders>
              <w:top w:val="single" w:sz="4" w:space="0" w:color="auto"/>
              <w:left w:val="single" w:sz="4" w:space="0" w:color="auto"/>
              <w:bottom w:val="single" w:sz="4" w:space="0" w:color="auto"/>
              <w:right w:val="single" w:sz="4" w:space="0" w:color="auto"/>
            </w:tcBorders>
            <w:hideMark/>
          </w:tcPr>
          <w:p w:rsidR="00F7060C" w:rsidRPr="00F7060C" w:rsidRDefault="00F7060C" w:rsidP="00F7060C">
            <w:pPr>
              <w:spacing w:after="0" w:line="240" w:lineRule="auto"/>
              <w:jc w:val="both"/>
              <w:rPr>
                <w:rFonts w:ascii="Arial" w:eastAsia="Calibri" w:hAnsi="Arial" w:cs="Arial"/>
                <w:sz w:val="24"/>
                <w:szCs w:val="24"/>
              </w:rPr>
            </w:pPr>
            <w:r w:rsidRPr="00F7060C">
              <w:rPr>
                <w:rFonts w:ascii="Arial" w:eastAsia="Calibri" w:hAnsi="Arial" w:cs="Arial"/>
                <w:sz w:val="24"/>
                <w:szCs w:val="24"/>
              </w:rPr>
              <w:t>Основные разработчики подпрограммы</w:t>
            </w:r>
          </w:p>
        </w:tc>
        <w:tc>
          <w:tcPr>
            <w:tcW w:w="3239" w:type="pct"/>
            <w:tcBorders>
              <w:top w:val="single" w:sz="4" w:space="0" w:color="auto"/>
              <w:left w:val="single" w:sz="4" w:space="0" w:color="auto"/>
              <w:bottom w:val="single" w:sz="4" w:space="0" w:color="auto"/>
              <w:right w:val="single" w:sz="4" w:space="0" w:color="auto"/>
            </w:tcBorders>
            <w:hideMark/>
          </w:tcPr>
          <w:p w:rsidR="00F7060C" w:rsidRPr="00F7060C" w:rsidRDefault="00F7060C" w:rsidP="00F7060C">
            <w:pPr>
              <w:spacing w:after="0" w:line="240" w:lineRule="auto"/>
              <w:jc w:val="both"/>
              <w:rPr>
                <w:rFonts w:ascii="Arial" w:eastAsia="Calibri" w:hAnsi="Arial" w:cs="Arial"/>
                <w:sz w:val="24"/>
                <w:szCs w:val="24"/>
              </w:rPr>
            </w:pPr>
            <w:r w:rsidRPr="00F7060C">
              <w:rPr>
                <w:rFonts w:ascii="Arial" w:eastAsia="Calibri" w:hAnsi="Arial" w:cs="Arial"/>
                <w:sz w:val="24"/>
                <w:szCs w:val="24"/>
              </w:rPr>
              <w:t>Администрация Верхнемамонского муниципального района</w:t>
            </w:r>
          </w:p>
        </w:tc>
      </w:tr>
      <w:tr w:rsidR="00F7060C" w:rsidRPr="00F7060C" w:rsidTr="00F7060C">
        <w:tc>
          <w:tcPr>
            <w:tcW w:w="1761" w:type="pct"/>
            <w:tcBorders>
              <w:top w:val="single" w:sz="4" w:space="0" w:color="auto"/>
              <w:left w:val="single" w:sz="4" w:space="0" w:color="auto"/>
              <w:bottom w:val="single" w:sz="4" w:space="0" w:color="auto"/>
              <w:right w:val="single" w:sz="4" w:space="0" w:color="auto"/>
            </w:tcBorders>
            <w:hideMark/>
          </w:tcPr>
          <w:p w:rsidR="00F7060C" w:rsidRPr="00F7060C" w:rsidRDefault="00F7060C" w:rsidP="00F7060C">
            <w:pPr>
              <w:spacing w:after="0" w:line="240" w:lineRule="auto"/>
              <w:jc w:val="both"/>
              <w:rPr>
                <w:rFonts w:ascii="Arial" w:eastAsia="Calibri" w:hAnsi="Arial" w:cs="Arial"/>
                <w:sz w:val="24"/>
                <w:szCs w:val="24"/>
              </w:rPr>
            </w:pPr>
            <w:r w:rsidRPr="00F7060C">
              <w:rPr>
                <w:rFonts w:ascii="Arial" w:eastAsia="Calibri" w:hAnsi="Arial" w:cs="Arial"/>
                <w:sz w:val="24"/>
                <w:szCs w:val="24"/>
              </w:rPr>
              <w:t>Основные мероприятия подпрограммы</w:t>
            </w:r>
          </w:p>
        </w:tc>
        <w:tc>
          <w:tcPr>
            <w:tcW w:w="3239" w:type="pct"/>
            <w:tcBorders>
              <w:top w:val="single" w:sz="4" w:space="0" w:color="auto"/>
              <w:left w:val="single" w:sz="4" w:space="0" w:color="auto"/>
              <w:bottom w:val="single" w:sz="4" w:space="0" w:color="auto"/>
              <w:right w:val="single" w:sz="4" w:space="0" w:color="auto"/>
            </w:tcBorders>
            <w:hideMark/>
          </w:tcPr>
          <w:p w:rsidR="00F7060C" w:rsidRPr="00F7060C" w:rsidRDefault="00F7060C" w:rsidP="00F7060C">
            <w:pPr>
              <w:tabs>
                <w:tab w:val="left" w:pos="851"/>
                <w:tab w:val="left" w:pos="1134"/>
              </w:tabs>
              <w:adjustRightInd w:val="0"/>
              <w:spacing w:after="0" w:line="240" w:lineRule="auto"/>
              <w:ind w:left="83"/>
              <w:jc w:val="both"/>
              <w:outlineLvl w:val="2"/>
              <w:rPr>
                <w:rFonts w:ascii="Arial" w:eastAsia="Calibri" w:hAnsi="Arial" w:cs="Arial"/>
                <w:sz w:val="24"/>
                <w:szCs w:val="24"/>
              </w:rPr>
            </w:pPr>
            <w:r w:rsidRPr="00F7060C">
              <w:rPr>
                <w:rFonts w:ascii="Arial" w:eastAsia="Calibri" w:hAnsi="Arial" w:cs="Arial"/>
                <w:sz w:val="24"/>
                <w:szCs w:val="24"/>
              </w:rPr>
              <w:t>1. Организация проведения оплачиваемых общественных работ.</w:t>
            </w:r>
          </w:p>
          <w:p w:rsidR="00F7060C" w:rsidRPr="00F7060C" w:rsidRDefault="00F7060C" w:rsidP="00F7060C">
            <w:pPr>
              <w:tabs>
                <w:tab w:val="left" w:pos="851"/>
                <w:tab w:val="left" w:pos="1134"/>
              </w:tabs>
              <w:adjustRightInd w:val="0"/>
              <w:spacing w:after="0" w:line="240" w:lineRule="auto"/>
              <w:ind w:left="83"/>
              <w:jc w:val="both"/>
              <w:outlineLvl w:val="2"/>
              <w:rPr>
                <w:rFonts w:ascii="Arial" w:eastAsia="Calibri" w:hAnsi="Arial" w:cs="Arial"/>
                <w:sz w:val="24"/>
                <w:szCs w:val="24"/>
              </w:rPr>
            </w:pPr>
            <w:r w:rsidRPr="00F7060C">
              <w:rPr>
                <w:rFonts w:ascii="Arial" w:eastAsia="Calibri" w:hAnsi="Arial" w:cs="Arial"/>
                <w:sz w:val="24"/>
                <w:szCs w:val="24"/>
              </w:rPr>
              <w:t>2. Организация временного трудоустройства несовершеннолетних в возрасте от 14 до 18 лет в свободное от учебы время.</w:t>
            </w:r>
          </w:p>
        </w:tc>
      </w:tr>
      <w:tr w:rsidR="00F7060C" w:rsidRPr="00F7060C" w:rsidTr="00F7060C">
        <w:tc>
          <w:tcPr>
            <w:tcW w:w="1761" w:type="pct"/>
            <w:tcBorders>
              <w:top w:val="single" w:sz="4" w:space="0" w:color="auto"/>
              <w:left w:val="single" w:sz="4" w:space="0" w:color="auto"/>
              <w:bottom w:val="single" w:sz="4" w:space="0" w:color="auto"/>
              <w:right w:val="single" w:sz="4" w:space="0" w:color="auto"/>
            </w:tcBorders>
            <w:hideMark/>
          </w:tcPr>
          <w:p w:rsidR="00F7060C" w:rsidRPr="00F7060C" w:rsidRDefault="00F7060C" w:rsidP="00F7060C">
            <w:pPr>
              <w:spacing w:after="0" w:line="240" w:lineRule="auto"/>
              <w:jc w:val="both"/>
              <w:rPr>
                <w:rFonts w:ascii="Arial" w:eastAsia="Calibri" w:hAnsi="Arial" w:cs="Arial"/>
                <w:sz w:val="24"/>
                <w:szCs w:val="24"/>
              </w:rPr>
            </w:pPr>
            <w:r w:rsidRPr="00F7060C">
              <w:rPr>
                <w:rFonts w:ascii="Arial" w:eastAsia="Calibri" w:hAnsi="Arial" w:cs="Arial"/>
                <w:sz w:val="24"/>
                <w:szCs w:val="24"/>
              </w:rPr>
              <w:t>Цель подпрограммы</w:t>
            </w:r>
          </w:p>
        </w:tc>
        <w:tc>
          <w:tcPr>
            <w:tcW w:w="3239" w:type="pct"/>
            <w:tcBorders>
              <w:top w:val="single" w:sz="4" w:space="0" w:color="auto"/>
              <w:left w:val="single" w:sz="4" w:space="0" w:color="auto"/>
              <w:bottom w:val="single" w:sz="4" w:space="0" w:color="auto"/>
              <w:right w:val="single" w:sz="4" w:space="0" w:color="auto"/>
            </w:tcBorders>
            <w:hideMark/>
          </w:tcPr>
          <w:p w:rsidR="00F7060C" w:rsidRPr="00F7060C" w:rsidRDefault="00F7060C" w:rsidP="00F7060C">
            <w:pPr>
              <w:spacing w:after="0" w:line="240" w:lineRule="auto"/>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Содействие улучшению положения на рынке труда не занятых трудовой деятельностью и безработных граждан, зарегистрированных в органах службы занятости населения.</w:t>
            </w:r>
          </w:p>
        </w:tc>
      </w:tr>
      <w:tr w:rsidR="00F7060C" w:rsidRPr="00F7060C" w:rsidTr="00F7060C">
        <w:tc>
          <w:tcPr>
            <w:tcW w:w="1761" w:type="pct"/>
            <w:tcBorders>
              <w:top w:val="single" w:sz="4" w:space="0" w:color="auto"/>
              <w:left w:val="single" w:sz="4" w:space="0" w:color="auto"/>
              <w:bottom w:val="single" w:sz="4" w:space="0" w:color="auto"/>
              <w:right w:val="single" w:sz="4" w:space="0" w:color="auto"/>
            </w:tcBorders>
            <w:hideMark/>
          </w:tcPr>
          <w:p w:rsidR="00F7060C" w:rsidRPr="00F7060C" w:rsidRDefault="00F7060C" w:rsidP="00F7060C">
            <w:pPr>
              <w:spacing w:after="0" w:line="240" w:lineRule="auto"/>
              <w:jc w:val="both"/>
              <w:rPr>
                <w:rFonts w:ascii="Arial" w:eastAsia="Calibri" w:hAnsi="Arial" w:cs="Arial"/>
                <w:sz w:val="24"/>
                <w:szCs w:val="24"/>
              </w:rPr>
            </w:pPr>
            <w:r w:rsidRPr="00F7060C">
              <w:rPr>
                <w:rFonts w:ascii="Arial" w:eastAsia="Calibri" w:hAnsi="Arial" w:cs="Arial"/>
                <w:sz w:val="24"/>
                <w:szCs w:val="24"/>
              </w:rPr>
              <w:t>Задачи подпрограммы</w:t>
            </w:r>
          </w:p>
        </w:tc>
        <w:tc>
          <w:tcPr>
            <w:tcW w:w="3239" w:type="pct"/>
            <w:tcBorders>
              <w:top w:val="single" w:sz="4" w:space="0" w:color="auto"/>
              <w:left w:val="single" w:sz="4" w:space="0" w:color="auto"/>
              <w:bottom w:val="single" w:sz="4" w:space="0" w:color="auto"/>
              <w:right w:val="single" w:sz="4" w:space="0" w:color="auto"/>
            </w:tcBorders>
            <w:hideMark/>
          </w:tcPr>
          <w:p w:rsidR="00F7060C" w:rsidRPr="00F7060C" w:rsidRDefault="00F7060C" w:rsidP="00F7060C">
            <w:pPr>
              <w:widowControl w:val="0"/>
              <w:adjustRightInd w:val="0"/>
              <w:spacing w:after="0" w:line="240" w:lineRule="auto"/>
              <w:jc w:val="both"/>
              <w:rPr>
                <w:rFonts w:ascii="Arial" w:eastAsia="Calibri" w:hAnsi="Arial" w:cs="Arial"/>
                <w:sz w:val="24"/>
                <w:szCs w:val="24"/>
              </w:rPr>
            </w:pPr>
            <w:r w:rsidRPr="00F7060C">
              <w:rPr>
                <w:rFonts w:ascii="Arial" w:eastAsia="Calibri" w:hAnsi="Arial" w:cs="Arial"/>
                <w:sz w:val="24"/>
                <w:szCs w:val="24"/>
              </w:rPr>
              <w:t xml:space="preserve">организация содействия занятости населения Верхнемамонского муниципального района </w:t>
            </w:r>
          </w:p>
        </w:tc>
      </w:tr>
      <w:tr w:rsidR="00F7060C" w:rsidRPr="00F7060C" w:rsidTr="00F7060C">
        <w:trPr>
          <w:trHeight w:val="498"/>
        </w:trPr>
        <w:tc>
          <w:tcPr>
            <w:tcW w:w="1761" w:type="pct"/>
            <w:tcBorders>
              <w:top w:val="single" w:sz="4" w:space="0" w:color="auto"/>
              <w:left w:val="single" w:sz="4" w:space="0" w:color="auto"/>
              <w:bottom w:val="single" w:sz="4" w:space="0" w:color="auto"/>
              <w:right w:val="single" w:sz="4" w:space="0" w:color="auto"/>
            </w:tcBorders>
            <w:hideMark/>
          </w:tcPr>
          <w:p w:rsidR="00F7060C" w:rsidRPr="00F7060C" w:rsidRDefault="00F7060C" w:rsidP="00F7060C">
            <w:pPr>
              <w:spacing w:after="0" w:line="240" w:lineRule="auto"/>
              <w:jc w:val="both"/>
              <w:rPr>
                <w:rFonts w:ascii="Arial" w:eastAsia="Calibri" w:hAnsi="Arial" w:cs="Arial"/>
                <w:sz w:val="24"/>
                <w:szCs w:val="24"/>
              </w:rPr>
            </w:pPr>
            <w:r w:rsidRPr="00F7060C">
              <w:rPr>
                <w:rFonts w:ascii="Arial" w:eastAsia="Calibri" w:hAnsi="Arial" w:cs="Arial"/>
                <w:sz w:val="24"/>
                <w:szCs w:val="24"/>
              </w:rPr>
              <w:t>Целевые индикаторы и показатели подпрограммы</w:t>
            </w:r>
          </w:p>
        </w:tc>
        <w:tc>
          <w:tcPr>
            <w:tcW w:w="3239" w:type="pct"/>
            <w:tcBorders>
              <w:top w:val="single" w:sz="4" w:space="0" w:color="auto"/>
              <w:left w:val="single" w:sz="4" w:space="0" w:color="auto"/>
              <w:bottom w:val="single" w:sz="4" w:space="0" w:color="auto"/>
              <w:right w:val="single" w:sz="4" w:space="0" w:color="auto"/>
            </w:tcBorders>
            <w:hideMark/>
          </w:tcPr>
          <w:p w:rsidR="00F7060C" w:rsidRPr="00F7060C" w:rsidRDefault="00F7060C" w:rsidP="00F7060C">
            <w:pPr>
              <w:widowControl w:val="0"/>
              <w:adjustRightInd w:val="0"/>
              <w:spacing w:after="0" w:line="240" w:lineRule="auto"/>
              <w:jc w:val="both"/>
              <w:rPr>
                <w:rFonts w:ascii="Arial" w:eastAsia="Calibri" w:hAnsi="Arial" w:cs="Arial"/>
                <w:sz w:val="24"/>
                <w:szCs w:val="24"/>
              </w:rPr>
            </w:pPr>
            <w:r w:rsidRPr="00F7060C">
              <w:rPr>
                <w:rFonts w:ascii="Arial" w:eastAsia="Calibri" w:hAnsi="Arial" w:cs="Arial"/>
                <w:sz w:val="24"/>
                <w:szCs w:val="24"/>
              </w:rPr>
              <w:t>- количество граждан, трудоустроенных на общественные работы</w:t>
            </w:r>
          </w:p>
          <w:p w:rsidR="00F7060C" w:rsidRPr="00F7060C" w:rsidRDefault="00F7060C" w:rsidP="00F7060C">
            <w:pPr>
              <w:widowControl w:val="0"/>
              <w:adjustRightInd w:val="0"/>
              <w:spacing w:after="0" w:line="240" w:lineRule="auto"/>
              <w:jc w:val="both"/>
              <w:rPr>
                <w:rFonts w:ascii="Arial" w:eastAsia="Calibri" w:hAnsi="Arial" w:cs="Arial"/>
                <w:sz w:val="24"/>
                <w:szCs w:val="24"/>
              </w:rPr>
            </w:pPr>
            <w:r w:rsidRPr="00F7060C">
              <w:rPr>
                <w:rFonts w:ascii="Arial" w:eastAsia="Calibri" w:hAnsi="Arial" w:cs="Arial"/>
                <w:sz w:val="24"/>
                <w:szCs w:val="24"/>
              </w:rPr>
              <w:t>- количество несовершеннолетних граждан в возрасте от 14 до 18 лет, охваченных временным трудоустройством в свободное от учебы время</w:t>
            </w:r>
          </w:p>
        </w:tc>
      </w:tr>
      <w:tr w:rsidR="00F7060C" w:rsidRPr="00F7060C" w:rsidTr="00F7060C">
        <w:tc>
          <w:tcPr>
            <w:tcW w:w="1761" w:type="pct"/>
            <w:tcBorders>
              <w:top w:val="single" w:sz="4" w:space="0" w:color="auto"/>
              <w:left w:val="single" w:sz="4" w:space="0" w:color="auto"/>
              <w:bottom w:val="single" w:sz="4" w:space="0" w:color="auto"/>
              <w:right w:val="single" w:sz="4" w:space="0" w:color="auto"/>
            </w:tcBorders>
            <w:hideMark/>
          </w:tcPr>
          <w:p w:rsidR="00F7060C" w:rsidRPr="00F7060C" w:rsidRDefault="00F7060C" w:rsidP="00F7060C">
            <w:pPr>
              <w:spacing w:after="0" w:line="240" w:lineRule="auto"/>
              <w:jc w:val="both"/>
              <w:rPr>
                <w:rFonts w:ascii="Arial" w:eastAsia="Calibri" w:hAnsi="Arial" w:cs="Arial"/>
                <w:sz w:val="24"/>
                <w:szCs w:val="24"/>
              </w:rPr>
            </w:pPr>
            <w:r w:rsidRPr="00F7060C">
              <w:rPr>
                <w:rFonts w:ascii="Arial" w:eastAsia="Calibri" w:hAnsi="Arial" w:cs="Arial"/>
                <w:sz w:val="24"/>
                <w:szCs w:val="24"/>
              </w:rPr>
              <w:t>Этапы и сроки реализации подпрограммы</w:t>
            </w:r>
          </w:p>
        </w:tc>
        <w:tc>
          <w:tcPr>
            <w:tcW w:w="3239" w:type="pct"/>
            <w:tcBorders>
              <w:top w:val="single" w:sz="4" w:space="0" w:color="auto"/>
              <w:left w:val="single" w:sz="4" w:space="0" w:color="auto"/>
              <w:bottom w:val="single" w:sz="4" w:space="0" w:color="auto"/>
              <w:right w:val="single" w:sz="4" w:space="0" w:color="auto"/>
            </w:tcBorders>
            <w:hideMark/>
          </w:tcPr>
          <w:p w:rsidR="00F7060C" w:rsidRPr="00F7060C" w:rsidRDefault="00F7060C" w:rsidP="00F7060C">
            <w:pPr>
              <w:widowControl w:val="0"/>
              <w:adjustRightInd w:val="0"/>
              <w:spacing w:after="0" w:line="240" w:lineRule="auto"/>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2020-2025 годы</w:t>
            </w:r>
          </w:p>
        </w:tc>
      </w:tr>
      <w:tr w:rsidR="00F7060C" w:rsidRPr="00F7060C" w:rsidTr="00F7060C">
        <w:tc>
          <w:tcPr>
            <w:tcW w:w="1761" w:type="pct"/>
            <w:tcBorders>
              <w:top w:val="single" w:sz="4" w:space="0" w:color="auto"/>
              <w:left w:val="single" w:sz="4" w:space="0" w:color="auto"/>
              <w:bottom w:val="single" w:sz="4" w:space="0" w:color="auto"/>
              <w:right w:val="single" w:sz="4" w:space="0" w:color="auto"/>
            </w:tcBorders>
            <w:hideMark/>
          </w:tcPr>
          <w:p w:rsidR="00F7060C" w:rsidRPr="00F7060C" w:rsidRDefault="00F7060C" w:rsidP="00F7060C">
            <w:pPr>
              <w:spacing w:after="0" w:line="240" w:lineRule="auto"/>
              <w:jc w:val="both"/>
              <w:rPr>
                <w:rFonts w:ascii="Arial" w:eastAsia="Calibri" w:hAnsi="Arial" w:cs="Arial"/>
                <w:sz w:val="24"/>
                <w:szCs w:val="24"/>
              </w:rPr>
            </w:pPr>
            <w:r w:rsidRPr="00F7060C">
              <w:rPr>
                <w:rFonts w:ascii="Arial" w:eastAsia="Calibri" w:hAnsi="Arial" w:cs="Arial"/>
                <w:sz w:val="24"/>
                <w:szCs w:val="24"/>
              </w:rPr>
              <w:t>Объемы и источники финансирования подпрограммы (в действующих ценах каждого года реализации муниципальной программы)</w:t>
            </w:r>
          </w:p>
        </w:tc>
        <w:tc>
          <w:tcPr>
            <w:tcW w:w="3239" w:type="pct"/>
            <w:tcBorders>
              <w:top w:val="single" w:sz="4" w:space="0" w:color="auto"/>
              <w:left w:val="single" w:sz="4" w:space="0" w:color="auto"/>
              <w:bottom w:val="single" w:sz="4" w:space="0" w:color="auto"/>
              <w:right w:val="single" w:sz="4" w:space="0" w:color="auto"/>
            </w:tcBorders>
          </w:tcPr>
          <w:p w:rsidR="00F7060C" w:rsidRPr="00F7060C" w:rsidRDefault="00F7060C" w:rsidP="00F7060C">
            <w:pPr>
              <w:adjustRightInd w:val="0"/>
              <w:spacing w:after="0" w:line="240" w:lineRule="auto"/>
              <w:ind w:firstLine="34"/>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Всего </w:t>
            </w:r>
            <w:r w:rsidRPr="00F7060C">
              <w:rPr>
                <w:rFonts w:ascii="Arial" w:eastAsia="Calibri" w:hAnsi="Arial" w:cs="Arial"/>
                <w:sz w:val="24"/>
                <w:szCs w:val="24"/>
              </w:rPr>
              <w:t xml:space="preserve">617,2 </w:t>
            </w:r>
            <w:r w:rsidRPr="00F7060C">
              <w:rPr>
                <w:rFonts w:ascii="Arial" w:eastAsia="Times New Roman" w:hAnsi="Arial" w:cs="Arial"/>
                <w:sz w:val="24"/>
                <w:szCs w:val="24"/>
                <w:lang w:eastAsia="ru-RU"/>
              </w:rPr>
              <w:t>тыс. руб., в том числе по источникам финансирования:</w:t>
            </w:r>
          </w:p>
          <w:p w:rsidR="00F7060C" w:rsidRPr="00F7060C" w:rsidRDefault="00F7060C" w:rsidP="00F7060C">
            <w:pPr>
              <w:adjustRightInd w:val="0"/>
              <w:spacing w:after="0" w:line="240" w:lineRule="auto"/>
              <w:ind w:firstLine="34"/>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 федеральный бюджет – 0,0 тыс. рублей;</w:t>
            </w:r>
          </w:p>
          <w:p w:rsidR="00F7060C" w:rsidRPr="00F7060C" w:rsidRDefault="00F7060C" w:rsidP="00F7060C">
            <w:pPr>
              <w:adjustRightInd w:val="0"/>
              <w:spacing w:after="0" w:line="240" w:lineRule="auto"/>
              <w:ind w:firstLine="34"/>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 областной бюджет – </w:t>
            </w:r>
            <w:r w:rsidRPr="00F7060C">
              <w:rPr>
                <w:rFonts w:ascii="Arial" w:eastAsia="Calibri" w:hAnsi="Arial" w:cs="Arial"/>
                <w:sz w:val="24"/>
                <w:szCs w:val="24"/>
              </w:rPr>
              <w:t xml:space="preserve">394,9 </w:t>
            </w:r>
            <w:r w:rsidRPr="00F7060C">
              <w:rPr>
                <w:rFonts w:ascii="Arial" w:eastAsia="Times New Roman" w:hAnsi="Arial" w:cs="Arial"/>
                <w:sz w:val="24"/>
                <w:szCs w:val="24"/>
                <w:lang w:eastAsia="ru-RU"/>
              </w:rPr>
              <w:t>тыс. рублей;</w:t>
            </w:r>
          </w:p>
          <w:p w:rsidR="00F7060C" w:rsidRPr="00F7060C" w:rsidRDefault="00F7060C" w:rsidP="00F7060C">
            <w:pPr>
              <w:adjustRightInd w:val="0"/>
              <w:spacing w:after="0" w:line="240" w:lineRule="auto"/>
              <w:ind w:firstLine="34"/>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 местные бюджеты – </w:t>
            </w:r>
            <w:r w:rsidRPr="00F7060C">
              <w:rPr>
                <w:rFonts w:ascii="Arial" w:eastAsia="Calibri" w:hAnsi="Arial" w:cs="Arial"/>
                <w:sz w:val="24"/>
                <w:szCs w:val="24"/>
              </w:rPr>
              <w:t xml:space="preserve">222,3 </w:t>
            </w:r>
            <w:r w:rsidRPr="00F7060C">
              <w:rPr>
                <w:rFonts w:ascii="Arial" w:eastAsia="Times New Roman" w:hAnsi="Arial" w:cs="Arial"/>
                <w:sz w:val="24"/>
                <w:szCs w:val="24"/>
                <w:lang w:eastAsia="ru-RU"/>
              </w:rPr>
              <w:t>тыс. рублей;</w:t>
            </w:r>
          </w:p>
          <w:p w:rsidR="00F7060C" w:rsidRPr="00F7060C" w:rsidRDefault="00F7060C" w:rsidP="00F7060C">
            <w:pPr>
              <w:adjustRightInd w:val="0"/>
              <w:spacing w:after="0" w:line="240" w:lineRule="auto"/>
              <w:ind w:firstLine="34"/>
              <w:jc w:val="both"/>
              <w:rPr>
                <w:rFonts w:ascii="Arial" w:eastAsia="Times New Roman" w:hAnsi="Arial" w:cs="Arial"/>
                <w:sz w:val="24"/>
                <w:szCs w:val="24"/>
                <w:lang w:eastAsia="ru-RU"/>
              </w:rPr>
            </w:pPr>
          </w:p>
          <w:p w:rsidR="00F7060C" w:rsidRPr="00F7060C" w:rsidRDefault="00F7060C" w:rsidP="00F7060C">
            <w:pPr>
              <w:adjustRightInd w:val="0"/>
              <w:spacing w:after="0" w:line="240" w:lineRule="auto"/>
              <w:ind w:firstLine="34"/>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в том числе по годам реализации:</w:t>
            </w:r>
          </w:p>
          <w:p w:rsidR="00F7060C" w:rsidRPr="00F7060C" w:rsidRDefault="00F7060C" w:rsidP="00F7060C">
            <w:pPr>
              <w:adjustRightInd w:val="0"/>
              <w:spacing w:after="0" w:line="240" w:lineRule="auto"/>
              <w:ind w:firstLine="34"/>
              <w:jc w:val="both"/>
              <w:rPr>
                <w:rFonts w:ascii="Arial" w:eastAsia="Times New Roman" w:hAnsi="Arial" w:cs="Arial"/>
                <w:sz w:val="24"/>
                <w:szCs w:val="24"/>
                <w:lang w:eastAsia="ru-RU"/>
              </w:rPr>
            </w:pPr>
          </w:p>
          <w:p w:rsidR="00F7060C" w:rsidRPr="00F7060C" w:rsidRDefault="00F7060C" w:rsidP="00F7060C">
            <w:pPr>
              <w:adjustRightInd w:val="0"/>
              <w:spacing w:after="0" w:line="240" w:lineRule="auto"/>
              <w:ind w:firstLine="34"/>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2020 год</w:t>
            </w:r>
          </w:p>
          <w:p w:rsidR="00F7060C" w:rsidRPr="00F7060C" w:rsidRDefault="00F7060C" w:rsidP="00F7060C">
            <w:pPr>
              <w:adjustRightInd w:val="0"/>
              <w:spacing w:after="0" w:line="240" w:lineRule="auto"/>
              <w:ind w:firstLine="34"/>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всего – </w:t>
            </w:r>
            <w:r w:rsidRPr="00F7060C">
              <w:rPr>
                <w:rFonts w:ascii="Arial" w:eastAsia="Calibri" w:hAnsi="Arial" w:cs="Arial"/>
                <w:sz w:val="24"/>
                <w:szCs w:val="24"/>
              </w:rPr>
              <w:t>104,7</w:t>
            </w:r>
            <w:r w:rsidRPr="00F7060C">
              <w:rPr>
                <w:rFonts w:ascii="Arial" w:eastAsia="Times New Roman" w:hAnsi="Arial" w:cs="Arial"/>
                <w:sz w:val="24"/>
                <w:szCs w:val="24"/>
                <w:lang w:eastAsia="ru-RU"/>
              </w:rPr>
              <w:t>тыс. руб., в том числе по источникам финансирования:</w:t>
            </w:r>
          </w:p>
          <w:p w:rsidR="00F7060C" w:rsidRPr="00F7060C" w:rsidRDefault="00F7060C" w:rsidP="00F7060C">
            <w:pPr>
              <w:adjustRightInd w:val="0"/>
              <w:spacing w:after="0" w:line="240" w:lineRule="auto"/>
              <w:ind w:firstLine="34"/>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 федеральный бюджет – 0,0 тыс. рублей;</w:t>
            </w:r>
          </w:p>
          <w:p w:rsidR="00F7060C" w:rsidRPr="00F7060C" w:rsidRDefault="00F7060C" w:rsidP="00F7060C">
            <w:pPr>
              <w:adjustRightInd w:val="0"/>
              <w:spacing w:after="0" w:line="240" w:lineRule="auto"/>
              <w:ind w:firstLine="34"/>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 областной бюджет – </w:t>
            </w:r>
            <w:r w:rsidRPr="00F7060C">
              <w:rPr>
                <w:rFonts w:ascii="Arial" w:eastAsia="Calibri" w:hAnsi="Arial" w:cs="Arial"/>
                <w:sz w:val="24"/>
                <w:szCs w:val="24"/>
              </w:rPr>
              <w:t xml:space="preserve">60,7 </w:t>
            </w:r>
            <w:r w:rsidRPr="00F7060C">
              <w:rPr>
                <w:rFonts w:ascii="Arial" w:eastAsia="Times New Roman" w:hAnsi="Arial" w:cs="Arial"/>
                <w:sz w:val="24"/>
                <w:szCs w:val="24"/>
                <w:lang w:eastAsia="ru-RU"/>
              </w:rPr>
              <w:t>тыс. рублей;</w:t>
            </w:r>
          </w:p>
          <w:p w:rsidR="00F7060C" w:rsidRPr="00F7060C" w:rsidRDefault="00F7060C" w:rsidP="00F7060C">
            <w:pPr>
              <w:adjustRightInd w:val="0"/>
              <w:spacing w:after="0" w:line="240" w:lineRule="auto"/>
              <w:ind w:firstLine="34"/>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 местные бюджеты – </w:t>
            </w:r>
            <w:r w:rsidRPr="00F7060C">
              <w:rPr>
                <w:rFonts w:ascii="Arial" w:eastAsia="Calibri" w:hAnsi="Arial" w:cs="Arial"/>
                <w:sz w:val="24"/>
                <w:szCs w:val="24"/>
              </w:rPr>
              <w:t>44,0</w:t>
            </w:r>
            <w:r w:rsidRPr="00F7060C">
              <w:rPr>
                <w:rFonts w:ascii="Arial" w:eastAsia="Times New Roman" w:hAnsi="Arial" w:cs="Arial"/>
                <w:sz w:val="24"/>
                <w:szCs w:val="24"/>
                <w:lang w:eastAsia="ru-RU"/>
              </w:rPr>
              <w:t>тыс. рублей;</w:t>
            </w:r>
          </w:p>
          <w:p w:rsidR="00F7060C" w:rsidRPr="00F7060C" w:rsidRDefault="00F7060C" w:rsidP="00F7060C">
            <w:pPr>
              <w:adjustRightInd w:val="0"/>
              <w:spacing w:after="0" w:line="240" w:lineRule="auto"/>
              <w:ind w:firstLine="34"/>
              <w:jc w:val="both"/>
              <w:rPr>
                <w:rFonts w:ascii="Arial" w:eastAsia="Times New Roman" w:hAnsi="Arial" w:cs="Arial"/>
                <w:sz w:val="24"/>
                <w:szCs w:val="24"/>
                <w:lang w:eastAsia="ru-RU"/>
              </w:rPr>
            </w:pPr>
          </w:p>
          <w:p w:rsidR="00F7060C" w:rsidRPr="00F7060C" w:rsidRDefault="00F7060C" w:rsidP="00F7060C">
            <w:pPr>
              <w:adjustRightInd w:val="0"/>
              <w:spacing w:after="0" w:line="240" w:lineRule="auto"/>
              <w:ind w:firstLine="34"/>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2021 год </w:t>
            </w:r>
          </w:p>
          <w:p w:rsidR="00F7060C" w:rsidRPr="00F7060C" w:rsidRDefault="00F7060C" w:rsidP="00F7060C">
            <w:pPr>
              <w:adjustRightInd w:val="0"/>
              <w:spacing w:after="0" w:line="240" w:lineRule="auto"/>
              <w:ind w:firstLine="34"/>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всего – 240,5 тыс. руб., в том числе по источникам финансирования:</w:t>
            </w:r>
          </w:p>
          <w:p w:rsidR="00F7060C" w:rsidRPr="00F7060C" w:rsidRDefault="00F7060C" w:rsidP="00F7060C">
            <w:pPr>
              <w:adjustRightInd w:val="0"/>
              <w:spacing w:after="0" w:line="240" w:lineRule="auto"/>
              <w:ind w:firstLine="34"/>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 федеральный бюджет – 0,0 тыс. рублей;</w:t>
            </w:r>
          </w:p>
          <w:p w:rsidR="00F7060C" w:rsidRPr="00F7060C" w:rsidRDefault="00F7060C" w:rsidP="00F7060C">
            <w:pPr>
              <w:adjustRightInd w:val="0"/>
              <w:spacing w:after="0" w:line="240" w:lineRule="auto"/>
              <w:ind w:firstLine="34"/>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 областной бюджет – 62,2 тыс. рублей;</w:t>
            </w:r>
          </w:p>
          <w:p w:rsidR="00F7060C" w:rsidRPr="00F7060C" w:rsidRDefault="00F7060C" w:rsidP="00F7060C">
            <w:pPr>
              <w:adjustRightInd w:val="0"/>
              <w:spacing w:after="0" w:line="240" w:lineRule="auto"/>
              <w:ind w:firstLine="34"/>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 местные бюджеты – 178,3 тыс. рублей;</w:t>
            </w:r>
          </w:p>
          <w:p w:rsidR="00F7060C" w:rsidRPr="00F7060C" w:rsidRDefault="00F7060C" w:rsidP="00F7060C">
            <w:pPr>
              <w:adjustRightInd w:val="0"/>
              <w:spacing w:after="0" w:line="240" w:lineRule="auto"/>
              <w:ind w:firstLine="34"/>
              <w:jc w:val="both"/>
              <w:rPr>
                <w:rFonts w:ascii="Arial" w:eastAsia="Times New Roman" w:hAnsi="Arial" w:cs="Arial"/>
                <w:sz w:val="24"/>
                <w:szCs w:val="24"/>
                <w:lang w:eastAsia="ru-RU"/>
              </w:rPr>
            </w:pPr>
          </w:p>
          <w:p w:rsidR="00F7060C" w:rsidRPr="00F7060C" w:rsidRDefault="00F7060C" w:rsidP="00F7060C">
            <w:pPr>
              <w:adjustRightInd w:val="0"/>
              <w:spacing w:after="0" w:line="240" w:lineRule="auto"/>
              <w:ind w:firstLine="34"/>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2022 год </w:t>
            </w:r>
          </w:p>
          <w:p w:rsidR="00F7060C" w:rsidRPr="00F7060C" w:rsidRDefault="00F7060C" w:rsidP="00F7060C">
            <w:pPr>
              <w:adjustRightInd w:val="0"/>
              <w:spacing w:after="0" w:line="240" w:lineRule="auto"/>
              <w:ind w:firstLine="34"/>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всего – 68,0 тыс. руб., в том числе по источникам финансирования:</w:t>
            </w:r>
          </w:p>
          <w:p w:rsidR="00F7060C" w:rsidRPr="00F7060C" w:rsidRDefault="00F7060C" w:rsidP="00F7060C">
            <w:pPr>
              <w:adjustRightInd w:val="0"/>
              <w:spacing w:after="0" w:line="240" w:lineRule="auto"/>
              <w:ind w:firstLine="34"/>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 федеральный бюджет – 0,0 тыс. рублей;</w:t>
            </w:r>
          </w:p>
          <w:p w:rsidR="00F7060C" w:rsidRPr="00F7060C" w:rsidRDefault="00F7060C" w:rsidP="00F7060C">
            <w:pPr>
              <w:adjustRightInd w:val="0"/>
              <w:spacing w:after="0" w:line="240" w:lineRule="auto"/>
              <w:ind w:firstLine="34"/>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 областной бюджет – 68,0 тыс. рублей;</w:t>
            </w:r>
          </w:p>
          <w:p w:rsidR="00F7060C" w:rsidRPr="00F7060C" w:rsidRDefault="00F7060C" w:rsidP="00F7060C">
            <w:pPr>
              <w:adjustRightInd w:val="0"/>
              <w:spacing w:after="0" w:line="240" w:lineRule="auto"/>
              <w:ind w:firstLine="34"/>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 местные бюджеты – 0,0 тыс. рублей;</w:t>
            </w:r>
          </w:p>
          <w:p w:rsidR="00F7060C" w:rsidRPr="00F7060C" w:rsidRDefault="00F7060C" w:rsidP="00F7060C">
            <w:pPr>
              <w:adjustRightInd w:val="0"/>
              <w:spacing w:after="0" w:line="240" w:lineRule="auto"/>
              <w:ind w:firstLine="34"/>
              <w:jc w:val="both"/>
              <w:rPr>
                <w:rFonts w:ascii="Arial" w:eastAsia="Times New Roman" w:hAnsi="Arial" w:cs="Arial"/>
                <w:sz w:val="24"/>
                <w:szCs w:val="24"/>
                <w:lang w:eastAsia="ru-RU"/>
              </w:rPr>
            </w:pPr>
          </w:p>
          <w:p w:rsidR="00F7060C" w:rsidRPr="00F7060C" w:rsidRDefault="00F7060C" w:rsidP="00F7060C">
            <w:pPr>
              <w:adjustRightInd w:val="0"/>
              <w:spacing w:after="0" w:line="240" w:lineRule="auto"/>
              <w:ind w:firstLine="34"/>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2023 год</w:t>
            </w:r>
          </w:p>
          <w:p w:rsidR="00F7060C" w:rsidRPr="00F7060C" w:rsidRDefault="00F7060C" w:rsidP="00F7060C">
            <w:pPr>
              <w:adjustRightInd w:val="0"/>
              <w:spacing w:after="0" w:line="240" w:lineRule="auto"/>
              <w:ind w:firstLine="34"/>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всего – 68,0 тыс. руб., в том числе по источникам финансирования:</w:t>
            </w:r>
          </w:p>
          <w:p w:rsidR="00F7060C" w:rsidRPr="00F7060C" w:rsidRDefault="00F7060C" w:rsidP="00F7060C">
            <w:pPr>
              <w:adjustRightInd w:val="0"/>
              <w:spacing w:after="0" w:line="240" w:lineRule="auto"/>
              <w:ind w:firstLine="34"/>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 федеральный бюджет – 0,0 тыс. рублей;</w:t>
            </w:r>
          </w:p>
          <w:p w:rsidR="00F7060C" w:rsidRPr="00F7060C" w:rsidRDefault="00F7060C" w:rsidP="00F7060C">
            <w:pPr>
              <w:adjustRightInd w:val="0"/>
              <w:spacing w:after="0" w:line="240" w:lineRule="auto"/>
              <w:ind w:firstLine="34"/>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 областной бюджет – 68,0 тыс. рублей;</w:t>
            </w:r>
          </w:p>
          <w:p w:rsidR="00F7060C" w:rsidRPr="00F7060C" w:rsidRDefault="00F7060C" w:rsidP="00F7060C">
            <w:pPr>
              <w:adjustRightInd w:val="0"/>
              <w:spacing w:after="0" w:line="240" w:lineRule="auto"/>
              <w:ind w:firstLine="34"/>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 местные бюджеты – 0,0 тыс. рублей;</w:t>
            </w:r>
          </w:p>
          <w:p w:rsidR="00F7060C" w:rsidRPr="00F7060C" w:rsidRDefault="00F7060C" w:rsidP="00F7060C">
            <w:pPr>
              <w:adjustRightInd w:val="0"/>
              <w:spacing w:after="0" w:line="240" w:lineRule="auto"/>
              <w:ind w:firstLine="34"/>
              <w:jc w:val="both"/>
              <w:rPr>
                <w:rFonts w:ascii="Arial" w:eastAsia="Times New Roman" w:hAnsi="Arial" w:cs="Arial"/>
                <w:sz w:val="24"/>
                <w:szCs w:val="24"/>
                <w:lang w:eastAsia="ru-RU"/>
              </w:rPr>
            </w:pPr>
          </w:p>
          <w:p w:rsidR="00F7060C" w:rsidRPr="00F7060C" w:rsidRDefault="00F7060C" w:rsidP="00F7060C">
            <w:pPr>
              <w:adjustRightInd w:val="0"/>
              <w:spacing w:after="0" w:line="240" w:lineRule="auto"/>
              <w:ind w:firstLine="34"/>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2024 год </w:t>
            </w:r>
          </w:p>
          <w:p w:rsidR="00F7060C" w:rsidRPr="00F7060C" w:rsidRDefault="00F7060C" w:rsidP="00F7060C">
            <w:pPr>
              <w:adjustRightInd w:val="0"/>
              <w:spacing w:after="0" w:line="240" w:lineRule="auto"/>
              <w:ind w:firstLine="34"/>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всего – 68,0 тыс. руб., в том числе по источникам финансирования:</w:t>
            </w:r>
          </w:p>
          <w:p w:rsidR="00F7060C" w:rsidRPr="00F7060C" w:rsidRDefault="00F7060C" w:rsidP="00F7060C">
            <w:pPr>
              <w:adjustRightInd w:val="0"/>
              <w:spacing w:after="0" w:line="240" w:lineRule="auto"/>
              <w:ind w:firstLine="34"/>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 федеральный бюджет – 0,0 тыс. рублей;</w:t>
            </w:r>
          </w:p>
          <w:p w:rsidR="00F7060C" w:rsidRPr="00F7060C" w:rsidRDefault="00F7060C" w:rsidP="00F7060C">
            <w:pPr>
              <w:adjustRightInd w:val="0"/>
              <w:spacing w:after="0" w:line="240" w:lineRule="auto"/>
              <w:ind w:firstLine="34"/>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 областной бюджет – 68,0 тыс. рублей;</w:t>
            </w:r>
          </w:p>
          <w:p w:rsidR="00F7060C" w:rsidRPr="00F7060C" w:rsidRDefault="00F7060C" w:rsidP="00F7060C">
            <w:pPr>
              <w:adjustRightInd w:val="0"/>
              <w:spacing w:after="0" w:line="240" w:lineRule="auto"/>
              <w:ind w:firstLine="34"/>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 местные бюджеты – 0,0 тыс. рублей;</w:t>
            </w:r>
          </w:p>
          <w:p w:rsidR="00F7060C" w:rsidRPr="00F7060C" w:rsidRDefault="00F7060C" w:rsidP="00F7060C">
            <w:pPr>
              <w:adjustRightInd w:val="0"/>
              <w:spacing w:after="0" w:line="240" w:lineRule="auto"/>
              <w:ind w:firstLine="34"/>
              <w:jc w:val="both"/>
              <w:rPr>
                <w:rFonts w:ascii="Arial" w:eastAsia="Times New Roman" w:hAnsi="Arial" w:cs="Arial"/>
                <w:sz w:val="24"/>
                <w:szCs w:val="24"/>
                <w:lang w:eastAsia="ru-RU"/>
              </w:rPr>
            </w:pPr>
          </w:p>
          <w:p w:rsidR="00F7060C" w:rsidRPr="00F7060C" w:rsidRDefault="00F7060C" w:rsidP="00F7060C">
            <w:pPr>
              <w:adjustRightInd w:val="0"/>
              <w:spacing w:after="0" w:line="240" w:lineRule="auto"/>
              <w:ind w:firstLine="34"/>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2025 год </w:t>
            </w:r>
          </w:p>
          <w:p w:rsidR="00F7060C" w:rsidRPr="00F7060C" w:rsidRDefault="00F7060C" w:rsidP="00F7060C">
            <w:pPr>
              <w:adjustRightInd w:val="0"/>
              <w:spacing w:after="0" w:line="240" w:lineRule="auto"/>
              <w:ind w:firstLine="34"/>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всего – 68,0 тыс. руб., в том числе по источникам финансирования:</w:t>
            </w:r>
          </w:p>
          <w:p w:rsidR="00F7060C" w:rsidRPr="00F7060C" w:rsidRDefault="00F7060C" w:rsidP="00F7060C">
            <w:pPr>
              <w:adjustRightInd w:val="0"/>
              <w:spacing w:after="0" w:line="240" w:lineRule="auto"/>
              <w:ind w:firstLine="34"/>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 федеральный бюджет – 0,0 тыс. рублей;</w:t>
            </w:r>
          </w:p>
          <w:p w:rsidR="00F7060C" w:rsidRPr="00F7060C" w:rsidRDefault="00F7060C" w:rsidP="00F7060C">
            <w:pPr>
              <w:adjustRightInd w:val="0"/>
              <w:spacing w:after="0" w:line="240" w:lineRule="auto"/>
              <w:ind w:firstLine="34"/>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 областной бюджет – 68,0 тыс. рублей;</w:t>
            </w:r>
          </w:p>
          <w:p w:rsidR="00F7060C" w:rsidRPr="00F7060C" w:rsidRDefault="00F7060C" w:rsidP="00F7060C">
            <w:pPr>
              <w:adjustRightInd w:val="0"/>
              <w:spacing w:after="0" w:line="240" w:lineRule="auto"/>
              <w:ind w:firstLine="34"/>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 местные бюджеты – 0,0 тыс. рублей;</w:t>
            </w:r>
          </w:p>
        </w:tc>
      </w:tr>
      <w:tr w:rsidR="00F7060C" w:rsidRPr="00F7060C" w:rsidTr="00F7060C">
        <w:tc>
          <w:tcPr>
            <w:tcW w:w="1761" w:type="pct"/>
            <w:tcBorders>
              <w:top w:val="single" w:sz="4" w:space="0" w:color="auto"/>
              <w:left w:val="single" w:sz="4" w:space="0" w:color="auto"/>
              <w:bottom w:val="single" w:sz="4" w:space="0" w:color="auto"/>
              <w:right w:val="single" w:sz="4" w:space="0" w:color="auto"/>
            </w:tcBorders>
            <w:hideMark/>
          </w:tcPr>
          <w:p w:rsidR="00F7060C" w:rsidRPr="00F7060C" w:rsidRDefault="00F7060C" w:rsidP="00F7060C">
            <w:pPr>
              <w:spacing w:after="0" w:line="240" w:lineRule="auto"/>
              <w:jc w:val="both"/>
              <w:rPr>
                <w:rFonts w:ascii="Arial" w:eastAsia="Calibri" w:hAnsi="Arial" w:cs="Arial"/>
                <w:sz w:val="24"/>
                <w:szCs w:val="24"/>
              </w:rPr>
            </w:pPr>
            <w:r w:rsidRPr="00F7060C">
              <w:rPr>
                <w:rFonts w:ascii="Arial" w:eastAsia="Calibri" w:hAnsi="Arial" w:cs="Arial"/>
                <w:sz w:val="24"/>
                <w:szCs w:val="24"/>
              </w:rPr>
              <w:lastRenderedPageBreak/>
              <w:t>Ожидаемые конечные результаты реализации подпрограммы</w:t>
            </w:r>
          </w:p>
        </w:tc>
        <w:tc>
          <w:tcPr>
            <w:tcW w:w="3239" w:type="pct"/>
            <w:tcBorders>
              <w:top w:val="single" w:sz="4" w:space="0" w:color="auto"/>
              <w:left w:val="single" w:sz="4" w:space="0" w:color="auto"/>
              <w:bottom w:val="single" w:sz="4" w:space="0" w:color="auto"/>
              <w:right w:val="single" w:sz="4" w:space="0" w:color="auto"/>
            </w:tcBorders>
            <w:hideMark/>
          </w:tcPr>
          <w:p w:rsidR="00F7060C" w:rsidRPr="00F7060C" w:rsidRDefault="00F7060C" w:rsidP="00F7060C">
            <w:pPr>
              <w:widowControl w:val="0"/>
              <w:adjustRightInd w:val="0"/>
              <w:spacing w:after="0" w:line="240" w:lineRule="auto"/>
              <w:jc w:val="both"/>
              <w:rPr>
                <w:rFonts w:ascii="Arial" w:eastAsia="Calibri" w:hAnsi="Arial" w:cs="Arial"/>
                <w:sz w:val="24"/>
                <w:szCs w:val="24"/>
              </w:rPr>
            </w:pPr>
            <w:r w:rsidRPr="00F7060C">
              <w:rPr>
                <w:rFonts w:ascii="Arial" w:eastAsia="Calibri" w:hAnsi="Arial" w:cs="Arial"/>
                <w:sz w:val="24"/>
                <w:szCs w:val="24"/>
              </w:rPr>
              <w:t xml:space="preserve">организация содействия занятости населения Верхнемамонского муниципального района </w:t>
            </w:r>
          </w:p>
        </w:tc>
      </w:tr>
    </w:tbl>
    <w:p w:rsidR="00F7060C" w:rsidRPr="00F7060C" w:rsidRDefault="00F7060C" w:rsidP="00F7060C">
      <w:pPr>
        <w:widowControl w:val="0"/>
        <w:adjustRightInd w:val="0"/>
        <w:spacing w:after="0" w:line="240" w:lineRule="auto"/>
        <w:ind w:firstLine="360"/>
        <w:jc w:val="both"/>
        <w:rPr>
          <w:rFonts w:ascii="Arial" w:eastAsia="Calibri" w:hAnsi="Arial" w:cs="Arial"/>
          <w:sz w:val="24"/>
          <w:szCs w:val="24"/>
        </w:rPr>
      </w:pPr>
    </w:p>
    <w:p w:rsidR="00F7060C" w:rsidRPr="00F7060C" w:rsidRDefault="00F7060C" w:rsidP="00F7060C">
      <w:pPr>
        <w:adjustRightInd w:val="0"/>
        <w:spacing w:after="0" w:line="240" w:lineRule="auto"/>
        <w:ind w:firstLine="709"/>
        <w:jc w:val="center"/>
        <w:rPr>
          <w:rFonts w:ascii="Arial" w:eastAsia="Calibri" w:hAnsi="Arial" w:cs="Arial"/>
          <w:sz w:val="24"/>
          <w:szCs w:val="24"/>
        </w:rPr>
      </w:pPr>
      <w:r w:rsidRPr="00F7060C">
        <w:rPr>
          <w:rFonts w:ascii="Arial" w:eastAsia="Calibri" w:hAnsi="Arial" w:cs="Arial"/>
          <w:sz w:val="24"/>
          <w:szCs w:val="24"/>
          <w:lang w:val="en-US"/>
        </w:rPr>
        <w:t>I</w:t>
      </w:r>
      <w:r w:rsidRPr="00F7060C">
        <w:rPr>
          <w:rFonts w:ascii="Arial" w:eastAsia="Calibri" w:hAnsi="Arial" w:cs="Arial"/>
          <w:sz w:val="24"/>
          <w:szCs w:val="24"/>
        </w:rPr>
        <w:t>. Характеристика сферы реализации подпрограммы</w:t>
      </w:r>
    </w:p>
    <w:p w:rsidR="00F7060C" w:rsidRPr="00F7060C" w:rsidRDefault="00F7060C" w:rsidP="00F7060C">
      <w:pPr>
        <w:adjustRightInd w:val="0"/>
        <w:spacing w:after="0" w:line="240" w:lineRule="auto"/>
        <w:ind w:firstLine="709"/>
        <w:jc w:val="center"/>
        <w:rPr>
          <w:rFonts w:ascii="Arial" w:eastAsia="Calibri" w:hAnsi="Arial" w:cs="Arial"/>
          <w:sz w:val="24"/>
          <w:szCs w:val="24"/>
        </w:rPr>
      </w:pPr>
    </w:p>
    <w:p w:rsidR="00F7060C" w:rsidRPr="00F7060C" w:rsidRDefault="00F7060C" w:rsidP="00F7060C">
      <w:pPr>
        <w:spacing w:after="0" w:line="240" w:lineRule="auto"/>
        <w:jc w:val="both"/>
        <w:rPr>
          <w:rFonts w:ascii="Arial" w:eastAsia="Calibri" w:hAnsi="Arial" w:cs="Arial"/>
          <w:sz w:val="24"/>
          <w:szCs w:val="24"/>
        </w:rPr>
      </w:pPr>
      <w:r w:rsidRPr="00F7060C">
        <w:rPr>
          <w:rFonts w:ascii="Arial" w:eastAsia="Calibri" w:hAnsi="Arial" w:cs="Arial"/>
          <w:sz w:val="24"/>
          <w:szCs w:val="24"/>
        </w:rPr>
        <w:t xml:space="preserve"> Положение на рынке труда Верхнемамонского муниципального района определяется комплексом экономических, социальных и демографических факторов.</w:t>
      </w:r>
    </w:p>
    <w:p w:rsidR="00F7060C" w:rsidRPr="00F7060C" w:rsidRDefault="00F7060C" w:rsidP="00F7060C">
      <w:pPr>
        <w:spacing w:after="0" w:line="240" w:lineRule="auto"/>
        <w:ind w:firstLine="567"/>
        <w:jc w:val="both"/>
        <w:rPr>
          <w:rFonts w:ascii="Arial" w:eastAsia="Calibri" w:hAnsi="Arial" w:cs="Arial"/>
          <w:sz w:val="24"/>
          <w:szCs w:val="24"/>
        </w:rPr>
      </w:pPr>
      <w:r w:rsidRPr="00F7060C">
        <w:rPr>
          <w:rFonts w:ascii="Arial" w:eastAsia="Calibri" w:hAnsi="Arial" w:cs="Arial"/>
          <w:sz w:val="24"/>
          <w:szCs w:val="24"/>
        </w:rPr>
        <w:t>В период 2020 - 2025 годов на основе роста экономики, а также оказания мер содействия безработным и нуждающимся в трудоустройстве гражданам прогнозируется сохранение стабильности на местном рынке труда.</w:t>
      </w:r>
    </w:p>
    <w:p w:rsidR="00F7060C" w:rsidRPr="00F7060C" w:rsidRDefault="00F7060C" w:rsidP="00F7060C">
      <w:pPr>
        <w:spacing w:after="0" w:line="240" w:lineRule="auto"/>
        <w:jc w:val="both"/>
        <w:rPr>
          <w:rFonts w:ascii="Arial" w:eastAsia="Calibri" w:hAnsi="Arial" w:cs="Arial"/>
          <w:sz w:val="24"/>
          <w:szCs w:val="24"/>
        </w:rPr>
      </w:pPr>
    </w:p>
    <w:p w:rsidR="00F7060C" w:rsidRPr="00F7060C" w:rsidRDefault="00F7060C" w:rsidP="00F7060C">
      <w:pPr>
        <w:shd w:val="clear" w:color="auto" w:fill="FFFFFF"/>
        <w:spacing w:after="0" w:line="240" w:lineRule="auto"/>
        <w:jc w:val="both"/>
        <w:rPr>
          <w:rFonts w:ascii="Arial" w:eastAsia="Calibri" w:hAnsi="Arial" w:cs="Arial"/>
          <w:spacing w:val="-12"/>
          <w:sz w:val="24"/>
          <w:szCs w:val="24"/>
        </w:rPr>
      </w:pPr>
    </w:p>
    <w:p w:rsidR="00F7060C" w:rsidRPr="00F7060C" w:rsidRDefault="00F7060C" w:rsidP="00F7060C">
      <w:pPr>
        <w:adjustRightInd w:val="0"/>
        <w:spacing w:after="0" w:line="240" w:lineRule="auto"/>
        <w:ind w:firstLine="709"/>
        <w:jc w:val="center"/>
        <w:rPr>
          <w:rFonts w:ascii="Arial" w:eastAsia="Calibri" w:hAnsi="Arial" w:cs="Arial"/>
          <w:sz w:val="24"/>
          <w:szCs w:val="24"/>
        </w:rPr>
      </w:pPr>
      <w:r w:rsidRPr="00F7060C">
        <w:rPr>
          <w:rFonts w:ascii="Arial" w:eastAsia="Calibri" w:hAnsi="Arial" w:cs="Arial"/>
          <w:sz w:val="24"/>
          <w:szCs w:val="24"/>
          <w:lang w:val="en-US"/>
        </w:rPr>
        <w:t>II</w:t>
      </w:r>
      <w:r w:rsidRPr="00F7060C">
        <w:rPr>
          <w:rFonts w:ascii="Arial" w:eastAsia="Calibri" w:hAnsi="Arial" w:cs="Arial"/>
          <w:sz w:val="24"/>
          <w:szCs w:val="24"/>
        </w:rPr>
        <w:t xml:space="preserve">. Приоритеты муниципальной политики в сфере реализации подпрограммы, цели, задачи и показатели (индикаторы) достижения целей и </w:t>
      </w:r>
      <w:r w:rsidRPr="00F7060C">
        <w:rPr>
          <w:rFonts w:ascii="Arial" w:eastAsia="Calibri" w:hAnsi="Arial" w:cs="Arial"/>
          <w:sz w:val="24"/>
          <w:szCs w:val="24"/>
        </w:rPr>
        <w:lastRenderedPageBreak/>
        <w:t>решения задач, описание основных ожидаемых конечных результатов подпрограммы, сроков и контрольных этапов реализации подпрограммы</w:t>
      </w:r>
    </w:p>
    <w:p w:rsidR="00F7060C" w:rsidRPr="00F7060C" w:rsidRDefault="00F7060C" w:rsidP="00F7060C">
      <w:pPr>
        <w:adjustRightInd w:val="0"/>
        <w:spacing w:after="0" w:line="240" w:lineRule="auto"/>
        <w:ind w:firstLine="709"/>
        <w:jc w:val="center"/>
        <w:rPr>
          <w:rFonts w:ascii="Arial" w:eastAsia="Calibri" w:hAnsi="Arial" w:cs="Arial"/>
          <w:sz w:val="24"/>
          <w:szCs w:val="24"/>
        </w:rPr>
      </w:pPr>
    </w:p>
    <w:p w:rsidR="00F7060C" w:rsidRPr="00F7060C" w:rsidRDefault="00F7060C" w:rsidP="00F7060C">
      <w:pPr>
        <w:adjustRightInd w:val="0"/>
        <w:spacing w:after="0" w:line="240" w:lineRule="auto"/>
        <w:ind w:firstLine="709"/>
        <w:jc w:val="center"/>
        <w:rPr>
          <w:rFonts w:ascii="Arial" w:eastAsia="Calibri" w:hAnsi="Arial" w:cs="Arial"/>
          <w:sz w:val="24"/>
          <w:szCs w:val="24"/>
        </w:rPr>
      </w:pPr>
      <w:r w:rsidRPr="00F7060C">
        <w:rPr>
          <w:rFonts w:ascii="Arial" w:eastAsia="Calibri" w:hAnsi="Arial" w:cs="Arial"/>
          <w:sz w:val="24"/>
          <w:szCs w:val="24"/>
        </w:rPr>
        <w:t>2.1. Приоритеты муниципальной политики в сфере реализации подпрограммы</w:t>
      </w:r>
    </w:p>
    <w:p w:rsidR="00F7060C" w:rsidRPr="00F7060C" w:rsidRDefault="00F7060C" w:rsidP="00F7060C">
      <w:pPr>
        <w:adjustRightInd w:val="0"/>
        <w:spacing w:after="0" w:line="240" w:lineRule="auto"/>
        <w:ind w:firstLine="709"/>
        <w:jc w:val="both"/>
        <w:rPr>
          <w:rFonts w:ascii="Arial" w:eastAsia="Calibri" w:hAnsi="Arial" w:cs="Arial"/>
          <w:sz w:val="24"/>
          <w:szCs w:val="24"/>
        </w:rPr>
      </w:pPr>
    </w:p>
    <w:p w:rsidR="00F7060C" w:rsidRPr="00F7060C" w:rsidRDefault="00F7060C" w:rsidP="00F7060C">
      <w:pPr>
        <w:adjustRightInd w:val="0"/>
        <w:spacing w:after="0" w:line="240" w:lineRule="auto"/>
        <w:ind w:firstLine="540"/>
        <w:jc w:val="both"/>
        <w:rPr>
          <w:rFonts w:ascii="Arial" w:eastAsia="Calibri" w:hAnsi="Arial" w:cs="Arial"/>
          <w:bCs/>
          <w:sz w:val="24"/>
          <w:szCs w:val="24"/>
          <w:lang w:eastAsia="ru-RU"/>
        </w:rPr>
      </w:pPr>
      <w:r w:rsidRPr="00F7060C">
        <w:rPr>
          <w:rFonts w:ascii="Arial" w:eastAsia="Calibri" w:hAnsi="Arial" w:cs="Arial"/>
          <w:bCs/>
          <w:sz w:val="24"/>
          <w:szCs w:val="24"/>
          <w:lang w:eastAsia="ru-RU"/>
        </w:rPr>
        <w:t>Приоритетом муниципальной политики является ориентация на решение наиболее актуальных проблем в сфере содействия занятости населения, таких как безработица на селе, безработица граждан, испытывающих трудности в поиске работы.</w:t>
      </w:r>
    </w:p>
    <w:p w:rsidR="00F7060C" w:rsidRPr="00F7060C" w:rsidRDefault="00F7060C" w:rsidP="00F7060C">
      <w:pPr>
        <w:adjustRightInd w:val="0"/>
        <w:spacing w:after="0" w:line="240" w:lineRule="auto"/>
        <w:ind w:firstLine="709"/>
        <w:jc w:val="both"/>
        <w:rPr>
          <w:rFonts w:ascii="Arial" w:eastAsia="Calibri" w:hAnsi="Arial" w:cs="Arial"/>
          <w:sz w:val="24"/>
          <w:szCs w:val="24"/>
        </w:rPr>
      </w:pPr>
    </w:p>
    <w:p w:rsidR="00F7060C" w:rsidRPr="00F7060C" w:rsidRDefault="00F7060C" w:rsidP="00F7060C">
      <w:pPr>
        <w:adjustRightInd w:val="0"/>
        <w:spacing w:after="0" w:line="240" w:lineRule="auto"/>
        <w:ind w:firstLine="709"/>
        <w:jc w:val="center"/>
        <w:rPr>
          <w:rFonts w:ascii="Arial" w:eastAsia="Calibri" w:hAnsi="Arial" w:cs="Arial"/>
          <w:sz w:val="24"/>
          <w:szCs w:val="24"/>
        </w:rPr>
      </w:pPr>
      <w:r w:rsidRPr="00F7060C">
        <w:rPr>
          <w:rFonts w:ascii="Arial" w:eastAsia="Calibri" w:hAnsi="Arial" w:cs="Arial"/>
          <w:sz w:val="24"/>
          <w:szCs w:val="24"/>
        </w:rPr>
        <w:t>2.2. Цели, задачи и показатели (индикаторы) достижения целей и решения задач подпрограммы</w:t>
      </w:r>
    </w:p>
    <w:p w:rsidR="00F7060C" w:rsidRPr="00F7060C" w:rsidRDefault="00F7060C" w:rsidP="00F7060C">
      <w:pPr>
        <w:suppressAutoHyphens/>
        <w:adjustRightInd w:val="0"/>
        <w:spacing w:after="0" w:line="240" w:lineRule="auto"/>
        <w:ind w:firstLine="720"/>
        <w:jc w:val="both"/>
        <w:outlineLvl w:val="2"/>
        <w:rPr>
          <w:rFonts w:ascii="Arial" w:eastAsia="Times New Roman" w:hAnsi="Arial" w:cs="Arial"/>
          <w:sz w:val="24"/>
          <w:szCs w:val="24"/>
          <w:lang w:eastAsia="ru-RU"/>
        </w:rPr>
      </w:pPr>
    </w:p>
    <w:p w:rsidR="00F7060C" w:rsidRPr="00F7060C" w:rsidRDefault="00F7060C" w:rsidP="00F7060C">
      <w:pPr>
        <w:spacing w:after="0" w:line="240" w:lineRule="auto"/>
        <w:ind w:firstLine="709"/>
        <w:jc w:val="both"/>
        <w:rPr>
          <w:rFonts w:ascii="Arial" w:eastAsia="Calibri" w:hAnsi="Arial" w:cs="Arial"/>
          <w:sz w:val="24"/>
          <w:szCs w:val="24"/>
        </w:rPr>
      </w:pPr>
      <w:r w:rsidRPr="00F7060C">
        <w:rPr>
          <w:rFonts w:ascii="Arial" w:eastAsia="Times New Roman" w:hAnsi="Arial" w:cs="Arial"/>
          <w:sz w:val="24"/>
          <w:szCs w:val="24"/>
          <w:lang w:eastAsia="ru-RU"/>
        </w:rPr>
        <w:t>Целью муниципальной программы является содействие улучшению положения на рынке труда не занятых трудовой деятельностью и безработных граждан, зарегистрированных в органах службы занятости населения.</w:t>
      </w:r>
    </w:p>
    <w:p w:rsidR="00F7060C" w:rsidRPr="00F7060C" w:rsidRDefault="00F7060C" w:rsidP="00F7060C">
      <w:pPr>
        <w:adjustRightInd w:val="0"/>
        <w:spacing w:after="0" w:line="240" w:lineRule="auto"/>
        <w:ind w:firstLine="709"/>
        <w:jc w:val="both"/>
        <w:rPr>
          <w:rFonts w:ascii="Arial" w:eastAsia="Calibri" w:hAnsi="Arial" w:cs="Arial"/>
          <w:noProof/>
          <w:sz w:val="24"/>
          <w:szCs w:val="24"/>
        </w:rPr>
      </w:pPr>
      <w:r w:rsidRPr="00F7060C">
        <w:rPr>
          <w:rFonts w:ascii="Arial" w:eastAsia="Calibri" w:hAnsi="Arial" w:cs="Arial"/>
          <w:noProof/>
          <w:sz w:val="24"/>
          <w:szCs w:val="24"/>
        </w:rPr>
        <w:t>Для достижения цели предполагается решение слудующих задач:</w:t>
      </w:r>
    </w:p>
    <w:p w:rsidR="00F7060C" w:rsidRPr="00F7060C" w:rsidRDefault="00F7060C" w:rsidP="00F7060C">
      <w:pPr>
        <w:adjustRightInd w:val="0"/>
        <w:spacing w:after="0" w:line="240" w:lineRule="auto"/>
        <w:ind w:firstLine="709"/>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-организация оплачиваемых общественных работ для взрослого населения Верхнемамонского муниципального района,</w:t>
      </w:r>
    </w:p>
    <w:p w:rsidR="00F7060C" w:rsidRPr="00F7060C" w:rsidRDefault="00F7060C" w:rsidP="00F7060C">
      <w:pPr>
        <w:adjustRightInd w:val="0"/>
        <w:spacing w:after="0" w:line="240" w:lineRule="auto"/>
        <w:ind w:firstLine="709"/>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-организация проведения оплачиваемых общественных работ, временного трудоустройства несовершеннолетних в возрасте от 14 до 18 лет.</w:t>
      </w:r>
    </w:p>
    <w:p w:rsidR="00F7060C" w:rsidRPr="00F7060C" w:rsidRDefault="00F7060C" w:rsidP="00F7060C">
      <w:pPr>
        <w:spacing w:after="0" w:line="240" w:lineRule="auto"/>
        <w:ind w:firstLine="709"/>
        <w:jc w:val="both"/>
        <w:rPr>
          <w:rFonts w:ascii="Arial" w:eastAsia="Calibri" w:hAnsi="Arial" w:cs="Arial"/>
          <w:sz w:val="24"/>
          <w:szCs w:val="24"/>
        </w:rPr>
      </w:pPr>
      <w:r w:rsidRPr="00F7060C">
        <w:rPr>
          <w:rFonts w:ascii="Arial" w:eastAsia="Calibri" w:hAnsi="Arial" w:cs="Arial"/>
          <w:sz w:val="24"/>
          <w:szCs w:val="24"/>
        </w:rPr>
        <w:t xml:space="preserve">Достижение запланированных результатов характеризуется целевыми </w:t>
      </w:r>
      <w:proofErr w:type="gramStart"/>
      <w:r w:rsidRPr="00F7060C">
        <w:rPr>
          <w:rFonts w:ascii="Arial" w:eastAsia="Calibri" w:hAnsi="Arial" w:cs="Arial"/>
          <w:sz w:val="24"/>
          <w:szCs w:val="24"/>
        </w:rPr>
        <w:t>индикаторами</w:t>
      </w:r>
      <w:proofErr w:type="gramEnd"/>
      <w:r w:rsidRPr="00F7060C">
        <w:rPr>
          <w:rFonts w:ascii="Arial" w:eastAsia="Calibri" w:hAnsi="Arial" w:cs="Arial"/>
          <w:sz w:val="24"/>
          <w:szCs w:val="24"/>
        </w:rPr>
        <w:t xml:space="preserve"> приведенными в приложении № 1 к муниципальной программе.</w:t>
      </w:r>
    </w:p>
    <w:p w:rsidR="00F7060C" w:rsidRPr="00F7060C" w:rsidRDefault="00F7060C" w:rsidP="00F7060C">
      <w:pPr>
        <w:suppressAutoHyphens/>
        <w:adjustRightInd w:val="0"/>
        <w:spacing w:after="0" w:line="240" w:lineRule="auto"/>
        <w:ind w:firstLine="720"/>
        <w:jc w:val="both"/>
        <w:outlineLvl w:val="2"/>
        <w:rPr>
          <w:rFonts w:ascii="Arial" w:eastAsia="Times New Roman" w:hAnsi="Arial" w:cs="Arial"/>
          <w:sz w:val="24"/>
          <w:szCs w:val="24"/>
          <w:lang w:eastAsia="ru-RU"/>
        </w:rPr>
      </w:pPr>
    </w:p>
    <w:p w:rsidR="00F7060C" w:rsidRPr="00F7060C" w:rsidRDefault="00F7060C" w:rsidP="00F7060C">
      <w:pPr>
        <w:suppressAutoHyphens/>
        <w:adjustRightInd w:val="0"/>
        <w:spacing w:after="0" w:line="240" w:lineRule="auto"/>
        <w:ind w:firstLine="720"/>
        <w:jc w:val="center"/>
        <w:outlineLvl w:val="2"/>
        <w:rPr>
          <w:rFonts w:ascii="Arial" w:eastAsia="Times New Roman" w:hAnsi="Arial" w:cs="Arial"/>
          <w:sz w:val="24"/>
          <w:szCs w:val="24"/>
          <w:lang w:eastAsia="ru-RU"/>
        </w:rPr>
      </w:pPr>
      <w:r w:rsidRPr="00F7060C">
        <w:rPr>
          <w:rFonts w:ascii="Arial" w:eastAsia="Times New Roman" w:hAnsi="Arial" w:cs="Arial"/>
          <w:sz w:val="24"/>
          <w:szCs w:val="24"/>
          <w:lang w:eastAsia="ru-RU"/>
        </w:rPr>
        <w:t>2.3. Конечные результаты реализации подпрограммы</w:t>
      </w:r>
    </w:p>
    <w:p w:rsidR="00F7060C" w:rsidRPr="00F7060C" w:rsidRDefault="00F7060C" w:rsidP="00F7060C">
      <w:pPr>
        <w:suppressAutoHyphens/>
        <w:adjustRightInd w:val="0"/>
        <w:spacing w:after="0" w:line="240" w:lineRule="auto"/>
        <w:ind w:firstLine="720"/>
        <w:jc w:val="center"/>
        <w:outlineLvl w:val="2"/>
        <w:rPr>
          <w:rFonts w:ascii="Arial" w:eastAsia="Times New Roman" w:hAnsi="Arial" w:cs="Arial"/>
          <w:sz w:val="24"/>
          <w:szCs w:val="24"/>
          <w:lang w:eastAsia="ru-RU"/>
        </w:rPr>
      </w:pPr>
    </w:p>
    <w:p w:rsidR="00F7060C" w:rsidRPr="00F7060C" w:rsidRDefault="00F7060C" w:rsidP="00F7060C">
      <w:pPr>
        <w:adjustRightInd w:val="0"/>
        <w:spacing w:after="0" w:line="240" w:lineRule="auto"/>
        <w:ind w:firstLine="709"/>
        <w:jc w:val="both"/>
        <w:outlineLvl w:val="2"/>
        <w:rPr>
          <w:rFonts w:ascii="Arial" w:eastAsia="Calibri" w:hAnsi="Arial" w:cs="Arial"/>
          <w:sz w:val="24"/>
          <w:szCs w:val="24"/>
        </w:rPr>
      </w:pPr>
      <w:r w:rsidRPr="00F7060C">
        <w:rPr>
          <w:rFonts w:ascii="Arial" w:eastAsia="Calibri" w:hAnsi="Arial" w:cs="Arial"/>
          <w:sz w:val="24"/>
          <w:szCs w:val="24"/>
        </w:rPr>
        <w:t>Основным конечным ожидаемым результатом реализации подпрограммы является организация содействия занятости населения Верхнемамонского муниципального района.</w:t>
      </w:r>
    </w:p>
    <w:p w:rsidR="00F7060C" w:rsidRPr="00F7060C" w:rsidRDefault="00F7060C" w:rsidP="00F7060C">
      <w:pPr>
        <w:adjustRightInd w:val="0"/>
        <w:spacing w:after="0" w:line="240" w:lineRule="auto"/>
        <w:ind w:firstLine="709"/>
        <w:jc w:val="both"/>
        <w:outlineLvl w:val="2"/>
        <w:rPr>
          <w:rFonts w:ascii="Arial" w:eastAsia="Calibri" w:hAnsi="Arial" w:cs="Arial"/>
          <w:sz w:val="24"/>
          <w:szCs w:val="24"/>
        </w:rPr>
      </w:pPr>
    </w:p>
    <w:p w:rsidR="00F7060C" w:rsidRPr="00F7060C" w:rsidRDefault="00F7060C" w:rsidP="00F7060C">
      <w:pPr>
        <w:suppressAutoHyphens/>
        <w:adjustRightInd w:val="0"/>
        <w:spacing w:after="0" w:line="240" w:lineRule="auto"/>
        <w:ind w:firstLine="720"/>
        <w:jc w:val="center"/>
        <w:outlineLvl w:val="2"/>
        <w:rPr>
          <w:rFonts w:ascii="Arial" w:eastAsia="Times New Roman" w:hAnsi="Arial" w:cs="Arial"/>
          <w:sz w:val="24"/>
          <w:szCs w:val="24"/>
          <w:lang w:eastAsia="ru-RU"/>
        </w:rPr>
      </w:pPr>
    </w:p>
    <w:p w:rsidR="00F7060C" w:rsidRPr="00F7060C" w:rsidRDefault="00F7060C" w:rsidP="00F7060C">
      <w:pPr>
        <w:suppressAutoHyphens/>
        <w:adjustRightInd w:val="0"/>
        <w:spacing w:after="0" w:line="240" w:lineRule="auto"/>
        <w:ind w:firstLine="720"/>
        <w:jc w:val="center"/>
        <w:outlineLvl w:val="2"/>
        <w:rPr>
          <w:rFonts w:ascii="Arial" w:eastAsia="Times New Roman" w:hAnsi="Arial" w:cs="Arial"/>
          <w:sz w:val="24"/>
          <w:szCs w:val="24"/>
          <w:lang w:eastAsia="ru-RU"/>
        </w:rPr>
      </w:pPr>
      <w:r w:rsidRPr="00F7060C">
        <w:rPr>
          <w:rFonts w:ascii="Arial" w:eastAsia="Times New Roman" w:hAnsi="Arial" w:cs="Arial"/>
          <w:sz w:val="24"/>
          <w:szCs w:val="24"/>
          <w:lang w:eastAsia="ru-RU"/>
        </w:rPr>
        <w:t>2.4. Сроки и этапы реализации подпрограммы</w:t>
      </w:r>
    </w:p>
    <w:p w:rsidR="00F7060C" w:rsidRPr="00F7060C" w:rsidRDefault="00F7060C" w:rsidP="00F7060C">
      <w:pPr>
        <w:suppressAutoHyphens/>
        <w:adjustRightInd w:val="0"/>
        <w:spacing w:after="0" w:line="240" w:lineRule="auto"/>
        <w:ind w:firstLine="720"/>
        <w:jc w:val="center"/>
        <w:outlineLvl w:val="2"/>
        <w:rPr>
          <w:rFonts w:ascii="Arial" w:eastAsia="Times New Roman" w:hAnsi="Arial" w:cs="Arial"/>
          <w:sz w:val="24"/>
          <w:szCs w:val="24"/>
          <w:lang w:eastAsia="ru-RU"/>
        </w:rPr>
      </w:pPr>
    </w:p>
    <w:p w:rsidR="00F7060C" w:rsidRPr="00F7060C" w:rsidRDefault="00F7060C" w:rsidP="00F7060C">
      <w:pPr>
        <w:suppressAutoHyphens/>
        <w:adjustRightInd w:val="0"/>
        <w:spacing w:after="0" w:line="240" w:lineRule="auto"/>
        <w:ind w:firstLine="720"/>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Общий срок реализации подпрограммы рассчитан на 2020-2021годы (в один этап).</w:t>
      </w:r>
    </w:p>
    <w:p w:rsidR="00F7060C" w:rsidRPr="00F7060C" w:rsidRDefault="00F7060C" w:rsidP="00F7060C">
      <w:pPr>
        <w:suppressAutoHyphens/>
        <w:adjustRightInd w:val="0"/>
        <w:spacing w:after="0" w:line="240" w:lineRule="auto"/>
        <w:ind w:firstLine="720"/>
        <w:jc w:val="both"/>
        <w:rPr>
          <w:rFonts w:ascii="Arial" w:eastAsia="Times New Roman" w:hAnsi="Arial" w:cs="Arial"/>
          <w:sz w:val="24"/>
          <w:szCs w:val="24"/>
          <w:lang w:eastAsia="ru-RU"/>
        </w:rPr>
      </w:pPr>
    </w:p>
    <w:p w:rsidR="00F7060C" w:rsidRPr="00F7060C" w:rsidRDefault="00F7060C" w:rsidP="00F7060C">
      <w:pPr>
        <w:suppressAutoHyphens/>
        <w:adjustRightInd w:val="0"/>
        <w:spacing w:after="0" w:line="240" w:lineRule="auto"/>
        <w:ind w:firstLine="720"/>
        <w:jc w:val="center"/>
        <w:rPr>
          <w:rFonts w:ascii="Arial" w:eastAsia="Times New Roman" w:hAnsi="Arial" w:cs="Arial"/>
          <w:sz w:val="24"/>
          <w:szCs w:val="24"/>
          <w:lang w:eastAsia="ru-RU"/>
        </w:rPr>
      </w:pPr>
      <w:r w:rsidRPr="00F7060C">
        <w:rPr>
          <w:rFonts w:ascii="Arial" w:eastAsia="Times New Roman" w:hAnsi="Arial" w:cs="Arial"/>
          <w:sz w:val="24"/>
          <w:szCs w:val="24"/>
          <w:lang w:val="en-US" w:eastAsia="ru-RU"/>
        </w:rPr>
        <w:t>III</w:t>
      </w:r>
      <w:r w:rsidRPr="00F7060C">
        <w:rPr>
          <w:rFonts w:ascii="Arial" w:eastAsia="Times New Roman" w:hAnsi="Arial" w:cs="Arial"/>
          <w:sz w:val="24"/>
          <w:szCs w:val="24"/>
          <w:lang w:eastAsia="ru-RU"/>
        </w:rPr>
        <w:t>. Характеристика основных мероприятий подпрограммы</w:t>
      </w:r>
    </w:p>
    <w:p w:rsidR="00F7060C" w:rsidRPr="00F7060C" w:rsidRDefault="00F7060C" w:rsidP="00F7060C">
      <w:pPr>
        <w:suppressAutoHyphens/>
        <w:adjustRightInd w:val="0"/>
        <w:spacing w:after="0" w:line="240" w:lineRule="auto"/>
        <w:ind w:firstLine="720"/>
        <w:jc w:val="center"/>
        <w:rPr>
          <w:rFonts w:ascii="Arial" w:eastAsia="Times New Roman" w:hAnsi="Arial" w:cs="Arial"/>
          <w:sz w:val="24"/>
          <w:szCs w:val="24"/>
          <w:lang w:eastAsia="ru-RU"/>
        </w:rPr>
      </w:pPr>
    </w:p>
    <w:p w:rsidR="00F7060C" w:rsidRPr="00F7060C" w:rsidRDefault="00F7060C" w:rsidP="00F7060C">
      <w:pPr>
        <w:widowControl w:val="0"/>
        <w:adjustRightInd w:val="0"/>
        <w:spacing w:after="0" w:line="240" w:lineRule="auto"/>
        <w:ind w:firstLine="709"/>
        <w:jc w:val="both"/>
        <w:rPr>
          <w:rFonts w:ascii="Arial" w:eastAsia="Calibri" w:hAnsi="Arial" w:cs="Arial"/>
          <w:sz w:val="24"/>
          <w:szCs w:val="24"/>
        </w:rPr>
      </w:pPr>
      <w:r w:rsidRPr="00F7060C">
        <w:rPr>
          <w:rFonts w:ascii="Arial" w:eastAsia="Calibri" w:hAnsi="Arial" w:cs="Arial"/>
          <w:sz w:val="24"/>
          <w:szCs w:val="24"/>
        </w:rPr>
        <w:t>Подпрограммой предусмотрено осуществление двух основных мероприятий:</w:t>
      </w:r>
    </w:p>
    <w:p w:rsidR="00F7060C" w:rsidRPr="00F7060C" w:rsidRDefault="00F7060C" w:rsidP="00F7060C">
      <w:pPr>
        <w:numPr>
          <w:ilvl w:val="0"/>
          <w:numId w:val="8"/>
        </w:numPr>
        <w:tabs>
          <w:tab w:val="left" w:pos="851"/>
          <w:tab w:val="left" w:pos="1134"/>
        </w:tabs>
        <w:adjustRightInd w:val="0"/>
        <w:spacing w:after="0" w:line="240" w:lineRule="auto"/>
        <w:jc w:val="both"/>
        <w:outlineLvl w:val="2"/>
        <w:rPr>
          <w:rFonts w:ascii="Arial" w:eastAsia="Calibri" w:hAnsi="Arial" w:cs="Arial"/>
          <w:sz w:val="24"/>
          <w:szCs w:val="24"/>
        </w:rPr>
      </w:pPr>
      <w:r w:rsidRPr="00F7060C">
        <w:rPr>
          <w:rFonts w:ascii="Arial" w:eastAsia="Calibri" w:hAnsi="Arial" w:cs="Arial"/>
          <w:sz w:val="24"/>
          <w:szCs w:val="24"/>
        </w:rPr>
        <w:t>Организация проведения оплачиваемых общественных работ.</w:t>
      </w:r>
    </w:p>
    <w:p w:rsidR="00F7060C" w:rsidRPr="00F7060C" w:rsidRDefault="00F7060C" w:rsidP="00F7060C">
      <w:pPr>
        <w:widowControl w:val="0"/>
        <w:adjustRightInd w:val="0"/>
        <w:spacing w:after="0" w:line="240" w:lineRule="auto"/>
        <w:jc w:val="both"/>
        <w:rPr>
          <w:rFonts w:ascii="Arial" w:eastAsia="Calibri" w:hAnsi="Arial" w:cs="Arial"/>
          <w:sz w:val="24"/>
          <w:szCs w:val="24"/>
        </w:rPr>
      </w:pPr>
      <w:r w:rsidRPr="00F7060C">
        <w:rPr>
          <w:rFonts w:ascii="Arial" w:eastAsia="Calibri" w:hAnsi="Arial" w:cs="Arial"/>
          <w:sz w:val="24"/>
          <w:szCs w:val="24"/>
        </w:rPr>
        <w:t xml:space="preserve"> Цель мероприятия - организация временной занятости безработных граждан и незанятого населения. Работа по данному направлению будет проводиться при тесном сотрудничестве с органами местного самоуправления и работодателями.</w:t>
      </w:r>
    </w:p>
    <w:p w:rsidR="00F7060C" w:rsidRPr="00F7060C" w:rsidRDefault="00F7060C" w:rsidP="00F7060C">
      <w:pPr>
        <w:widowControl w:val="0"/>
        <w:adjustRightInd w:val="0"/>
        <w:spacing w:after="0" w:line="240" w:lineRule="auto"/>
        <w:jc w:val="both"/>
        <w:rPr>
          <w:rFonts w:ascii="Arial" w:eastAsia="Calibri" w:hAnsi="Arial" w:cs="Arial"/>
          <w:sz w:val="24"/>
          <w:szCs w:val="24"/>
        </w:rPr>
      </w:pPr>
      <w:r w:rsidRPr="00F7060C">
        <w:rPr>
          <w:rFonts w:ascii="Arial" w:eastAsia="Calibri" w:hAnsi="Arial" w:cs="Arial"/>
          <w:sz w:val="24"/>
          <w:szCs w:val="24"/>
        </w:rPr>
        <w:t xml:space="preserve"> Решаемые задачи:</w:t>
      </w:r>
    </w:p>
    <w:p w:rsidR="00F7060C" w:rsidRPr="00F7060C" w:rsidRDefault="00F7060C" w:rsidP="00F7060C">
      <w:pPr>
        <w:widowControl w:val="0"/>
        <w:adjustRightInd w:val="0"/>
        <w:spacing w:after="0" w:line="240" w:lineRule="auto"/>
        <w:jc w:val="both"/>
        <w:rPr>
          <w:rFonts w:ascii="Arial" w:eastAsia="Calibri" w:hAnsi="Arial" w:cs="Arial"/>
          <w:sz w:val="24"/>
          <w:szCs w:val="24"/>
        </w:rPr>
      </w:pPr>
      <w:r w:rsidRPr="00F7060C">
        <w:rPr>
          <w:rFonts w:ascii="Arial" w:eastAsia="Calibri" w:hAnsi="Arial" w:cs="Arial"/>
          <w:sz w:val="24"/>
          <w:szCs w:val="24"/>
        </w:rPr>
        <w:t xml:space="preserve"> - создание условий для временного трудоустройства ищущих работу граждан;</w:t>
      </w:r>
    </w:p>
    <w:p w:rsidR="00F7060C" w:rsidRPr="00F7060C" w:rsidRDefault="00F7060C" w:rsidP="00F7060C">
      <w:pPr>
        <w:widowControl w:val="0"/>
        <w:adjustRightInd w:val="0"/>
        <w:spacing w:after="0" w:line="240" w:lineRule="auto"/>
        <w:jc w:val="both"/>
        <w:rPr>
          <w:rFonts w:ascii="Arial" w:eastAsia="Calibri" w:hAnsi="Arial" w:cs="Arial"/>
          <w:sz w:val="24"/>
          <w:szCs w:val="24"/>
        </w:rPr>
      </w:pPr>
      <w:r w:rsidRPr="00F7060C">
        <w:rPr>
          <w:rFonts w:ascii="Arial" w:eastAsia="Calibri" w:hAnsi="Arial" w:cs="Arial"/>
          <w:sz w:val="24"/>
          <w:szCs w:val="24"/>
        </w:rPr>
        <w:t xml:space="preserve"> - материальная поддержка безработных граждан и маргинальных групп населения с пониженной конкурентоспособностью на рынке труда;</w:t>
      </w:r>
    </w:p>
    <w:p w:rsidR="00F7060C" w:rsidRPr="00F7060C" w:rsidRDefault="00F7060C" w:rsidP="00F7060C">
      <w:pPr>
        <w:widowControl w:val="0"/>
        <w:adjustRightInd w:val="0"/>
        <w:spacing w:after="0" w:line="240" w:lineRule="auto"/>
        <w:jc w:val="both"/>
        <w:rPr>
          <w:rFonts w:ascii="Arial" w:eastAsia="Calibri" w:hAnsi="Arial" w:cs="Arial"/>
          <w:sz w:val="24"/>
          <w:szCs w:val="24"/>
        </w:rPr>
      </w:pPr>
      <w:r w:rsidRPr="00F7060C">
        <w:rPr>
          <w:rFonts w:ascii="Arial" w:eastAsia="Calibri" w:hAnsi="Arial" w:cs="Arial"/>
          <w:sz w:val="24"/>
          <w:szCs w:val="24"/>
        </w:rPr>
        <w:t xml:space="preserve"> - сохранение мотивации к труду у граждан, потерявших работу;</w:t>
      </w:r>
    </w:p>
    <w:p w:rsidR="00F7060C" w:rsidRPr="00F7060C" w:rsidRDefault="00F7060C" w:rsidP="00F7060C">
      <w:pPr>
        <w:widowControl w:val="0"/>
        <w:adjustRightInd w:val="0"/>
        <w:spacing w:after="0" w:line="240" w:lineRule="auto"/>
        <w:jc w:val="both"/>
        <w:rPr>
          <w:rFonts w:ascii="Arial" w:eastAsia="Calibri" w:hAnsi="Arial" w:cs="Arial"/>
          <w:sz w:val="24"/>
          <w:szCs w:val="24"/>
        </w:rPr>
      </w:pPr>
      <w:r w:rsidRPr="00F7060C">
        <w:rPr>
          <w:rFonts w:ascii="Arial" w:eastAsia="Calibri" w:hAnsi="Arial" w:cs="Arial"/>
          <w:sz w:val="24"/>
          <w:szCs w:val="24"/>
        </w:rPr>
        <w:t xml:space="preserve"> - расширение возможностей трудоустройства в населенных пунктах с неблагоприятной ситуацией на рынке труда.</w:t>
      </w:r>
    </w:p>
    <w:p w:rsidR="00F7060C" w:rsidRPr="00F7060C" w:rsidRDefault="00F7060C" w:rsidP="00F7060C">
      <w:pPr>
        <w:widowControl w:val="0"/>
        <w:adjustRightInd w:val="0"/>
        <w:spacing w:after="0" w:line="240" w:lineRule="auto"/>
        <w:jc w:val="both"/>
        <w:rPr>
          <w:rFonts w:ascii="Arial" w:eastAsia="Calibri" w:hAnsi="Arial" w:cs="Arial"/>
          <w:sz w:val="24"/>
          <w:szCs w:val="24"/>
        </w:rPr>
      </w:pPr>
      <w:r w:rsidRPr="00F7060C">
        <w:rPr>
          <w:rFonts w:ascii="Arial" w:eastAsia="Calibri" w:hAnsi="Arial" w:cs="Arial"/>
          <w:sz w:val="24"/>
          <w:szCs w:val="24"/>
        </w:rPr>
        <w:lastRenderedPageBreak/>
        <w:t xml:space="preserve"> Проведение оплачиваемых общественных работ позволяет снять социальную напряженность на местных рынках труда, снизить уровень безработицы.</w:t>
      </w:r>
    </w:p>
    <w:p w:rsidR="00F7060C" w:rsidRPr="00F7060C" w:rsidRDefault="00F7060C" w:rsidP="00F7060C">
      <w:pPr>
        <w:widowControl w:val="0"/>
        <w:adjustRightInd w:val="0"/>
        <w:spacing w:after="0" w:line="240" w:lineRule="auto"/>
        <w:ind w:firstLine="709"/>
        <w:jc w:val="both"/>
        <w:rPr>
          <w:rFonts w:ascii="Arial" w:eastAsia="Calibri" w:hAnsi="Arial" w:cs="Arial"/>
          <w:sz w:val="24"/>
          <w:szCs w:val="24"/>
          <w:lang w:eastAsia="ru-RU"/>
        </w:rPr>
      </w:pPr>
      <w:r w:rsidRPr="00F7060C">
        <w:rPr>
          <w:rFonts w:ascii="Arial" w:eastAsia="Calibri" w:hAnsi="Arial" w:cs="Arial"/>
          <w:sz w:val="24"/>
          <w:szCs w:val="24"/>
          <w:lang w:eastAsia="ru-RU"/>
        </w:rPr>
        <w:t>2.Организация временного трудоустройства несовершеннолетних в возрасте от 14 до 18 лет в свободное от учебы время.</w:t>
      </w:r>
    </w:p>
    <w:p w:rsidR="00F7060C" w:rsidRPr="00F7060C" w:rsidRDefault="00F7060C" w:rsidP="00F7060C">
      <w:pPr>
        <w:widowControl w:val="0"/>
        <w:adjustRightInd w:val="0"/>
        <w:spacing w:after="0" w:line="240" w:lineRule="auto"/>
        <w:ind w:firstLine="540"/>
        <w:jc w:val="both"/>
        <w:rPr>
          <w:rFonts w:ascii="Arial" w:eastAsia="Calibri" w:hAnsi="Arial" w:cs="Arial"/>
          <w:sz w:val="24"/>
          <w:szCs w:val="24"/>
        </w:rPr>
      </w:pPr>
      <w:r w:rsidRPr="00F7060C">
        <w:rPr>
          <w:rFonts w:ascii="Arial" w:eastAsia="Calibri" w:hAnsi="Arial" w:cs="Arial"/>
          <w:sz w:val="24"/>
          <w:szCs w:val="24"/>
        </w:rPr>
        <w:t>Занятость несовершеннолетних, в том числе трудовая, является эффективной мерой профилактики правонарушений среди подростков.</w:t>
      </w:r>
    </w:p>
    <w:p w:rsidR="00F7060C" w:rsidRPr="00F7060C" w:rsidRDefault="00F7060C" w:rsidP="00F7060C">
      <w:pPr>
        <w:widowControl w:val="0"/>
        <w:adjustRightInd w:val="0"/>
        <w:spacing w:after="0" w:line="240" w:lineRule="auto"/>
        <w:ind w:firstLine="540"/>
        <w:jc w:val="both"/>
        <w:rPr>
          <w:rFonts w:ascii="Arial" w:eastAsia="Calibri" w:hAnsi="Arial" w:cs="Arial"/>
          <w:sz w:val="24"/>
          <w:szCs w:val="24"/>
        </w:rPr>
      </w:pPr>
      <w:r w:rsidRPr="00F7060C">
        <w:rPr>
          <w:rFonts w:ascii="Arial" w:eastAsia="Calibri" w:hAnsi="Arial" w:cs="Arial"/>
          <w:sz w:val="24"/>
          <w:szCs w:val="24"/>
        </w:rPr>
        <w:t>Цель мероприятия - занятость несовершеннолетних граждан в возрасте от 14 до 18 лет в свободное от учебы время.</w:t>
      </w:r>
    </w:p>
    <w:p w:rsidR="00F7060C" w:rsidRPr="00F7060C" w:rsidRDefault="00F7060C" w:rsidP="00F7060C">
      <w:pPr>
        <w:widowControl w:val="0"/>
        <w:adjustRightInd w:val="0"/>
        <w:spacing w:after="0" w:line="240" w:lineRule="auto"/>
        <w:ind w:firstLine="540"/>
        <w:jc w:val="both"/>
        <w:rPr>
          <w:rFonts w:ascii="Arial" w:eastAsia="Calibri" w:hAnsi="Arial" w:cs="Arial"/>
          <w:sz w:val="24"/>
          <w:szCs w:val="24"/>
        </w:rPr>
      </w:pPr>
      <w:r w:rsidRPr="00F7060C">
        <w:rPr>
          <w:rFonts w:ascii="Arial" w:eastAsia="Calibri" w:hAnsi="Arial" w:cs="Arial"/>
          <w:sz w:val="24"/>
          <w:szCs w:val="24"/>
        </w:rPr>
        <w:t>Мероприятие решает следующие задачи:</w:t>
      </w:r>
    </w:p>
    <w:p w:rsidR="00F7060C" w:rsidRPr="00F7060C" w:rsidRDefault="00F7060C" w:rsidP="00F7060C">
      <w:pPr>
        <w:widowControl w:val="0"/>
        <w:adjustRightInd w:val="0"/>
        <w:spacing w:after="0" w:line="240" w:lineRule="auto"/>
        <w:ind w:firstLine="540"/>
        <w:jc w:val="both"/>
        <w:rPr>
          <w:rFonts w:ascii="Arial" w:eastAsia="Calibri" w:hAnsi="Arial" w:cs="Arial"/>
          <w:sz w:val="24"/>
          <w:szCs w:val="24"/>
        </w:rPr>
      </w:pPr>
      <w:r w:rsidRPr="00F7060C">
        <w:rPr>
          <w:rFonts w:ascii="Arial" w:eastAsia="Calibri" w:hAnsi="Arial" w:cs="Arial"/>
          <w:sz w:val="24"/>
          <w:szCs w:val="24"/>
        </w:rPr>
        <w:t>организация временных рабочих мест для подростков на договорной основе с работодателями;</w:t>
      </w:r>
    </w:p>
    <w:p w:rsidR="00F7060C" w:rsidRPr="00F7060C" w:rsidRDefault="00F7060C" w:rsidP="00F7060C">
      <w:pPr>
        <w:widowControl w:val="0"/>
        <w:adjustRightInd w:val="0"/>
        <w:spacing w:after="0" w:line="240" w:lineRule="auto"/>
        <w:ind w:firstLine="540"/>
        <w:jc w:val="both"/>
        <w:rPr>
          <w:rFonts w:ascii="Arial" w:eastAsia="Calibri" w:hAnsi="Arial" w:cs="Arial"/>
          <w:sz w:val="24"/>
          <w:szCs w:val="24"/>
        </w:rPr>
      </w:pPr>
      <w:r w:rsidRPr="00F7060C">
        <w:rPr>
          <w:rFonts w:ascii="Arial" w:eastAsia="Calibri" w:hAnsi="Arial" w:cs="Arial"/>
          <w:sz w:val="24"/>
          <w:szCs w:val="24"/>
        </w:rPr>
        <w:t>приобретение трудовых навыков несовершеннолетними;</w:t>
      </w:r>
    </w:p>
    <w:p w:rsidR="00F7060C" w:rsidRPr="00F7060C" w:rsidRDefault="00F7060C" w:rsidP="00F7060C">
      <w:pPr>
        <w:widowControl w:val="0"/>
        <w:adjustRightInd w:val="0"/>
        <w:spacing w:after="0" w:line="240" w:lineRule="auto"/>
        <w:ind w:firstLine="540"/>
        <w:jc w:val="both"/>
        <w:rPr>
          <w:rFonts w:ascii="Arial" w:eastAsia="Calibri" w:hAnsi="Arial" w:cs="Arial"/>
          <w:sz w:val="24"/>
          <w:szCs w:val="24"/>
        </w:rPr>
      </w:pPr>
      <w:r w:rsidRPr="00F7060C">
        <w:rPr>
          <w:rFonts w:ascii="Arial" w:eastAsia="Calibri" w:hAnsi="Arial" w:cs="Arial"/>
          <w:sz w:val="24"/>
          <w:szCs w:val="24"/>
        </w:rPr>
        <w:t>профилактика правонарушений среди несовершеннолетних из семей социального риска.</w:t>
      </w:r>
    </w:p>
    <w:p w:rsidR="00F7060C" w:rsidRPr="00F7060C" w:rsidRDefault="00F7060C" w:rsidP="00F7060C">
      <w:pPr>
        <w:widowControl w:val="0"/>
        <w:adjustRightInd w:val="0"/>
        <w:spacing w:after="0" w:line="240" w:lineRule="auto"/>
        <w:ind w:firstLine="540"/>
        <w:jc w:val="both"/>
        <w:rPr>
          <w:rFonts w:ascii="Arial" w:eastAsia="Calibri" w:hAnsi="Arial" w:cs="Arial"/>
          <w:sz w:val="24"/>
          <w:szCs w:val="24"/>
        </w:rPr>
      </w:pPr>
      <w:r w:rsidRPr="00F7060C">
        <w:rPr>
          <w:rFonts w:ascii="Arial" w:eastAsia="Calibri" w:hAnsi="Arial" w:cs="Arial"/>
          <w:sz w:val="24"/>
          <w:szCs w:val="24"/>
        </w:rPr>
        <w:t>Социальный эффект от реализации мероприятия выразится в повышении заинтересованности несовершеннолетних граждан в реальной возможности повышения собственной социальной значимости через получение заработка за выполненный труд, предупреждении и профилактике правонарушений среди подростков.</w:t>
      </w:r>
    </w:p>
    <w:p w:rsidR="00F7060C" w:rsidRPr="00F7060C" w:rsidRDefault="00F7060C" w:rsidP="00F7060C">
      <w:pPr>
        <w:tabs>
          <w:tab w:val="left" w:pos="851"/>
          <w:tab w:val="left" w:pos="1134"/>
        </w:tabs>
        <w:adjustRightInd w:val="0"/>
        <w:spacing w:after="0" w:line="240" w:lineRule="auto"/>
        <w:ind w:firstLine="709"/>
        <w:jc w:val="both"/>
        <w:outlineLvl w:val="2"/>
        <w:rPr>
          <w:rFonts w:ascii="Arial" w:eastAsia="Calibri" w:hAnsi="Arial" w:cs="Arial"/>
          <w:sz w:val="24"/>
          <w:szCs w:val="24"/>
        </w:rPr>
      </w:pPr>
      <w:r w:rsidRPr="00F7060C">
        <w:rPr>
          <w:rFonts w:ascii="Arial" w:eastAsia="Calibri" w:hAnsi="Arial" w:cs="Arial"/>
          <w:sz w:val="24"/>
          <w:szCs w:val="24"/>
        </w:rPr>
        <w:t>Срок исполнения основных мероприятий 2020-2025 годы. Исполнителем основных мероприятий является администрация Верхнемамонского муниципального района. Результатом реализации основных мероприятий будет достижение целевых показателей (индикаторов) которые отражены в приложении 1 к муниципальной программе.</w:t>
      </w:r>
    </w:p>
    <w:p w:rsidR="00F7060C" w:rsidRPr="00F7060C" w:rsidRDefault="00F7060C" w:rsidP="00F7060C">
      <w:pPr>
        <w:tabs>
          <w:tab w:val="left" w:pos="851"/>
          <w:tab w:val="left" w:pos="1134"/>
        </w:tabs>
        <w:adjustRightInd w:val="0"/>
        <w:spacing w:after="0" w:line="240" w:lineRule="auto"/>
        <w:ind w:firstLine="709"/>
        <w:jc w:val="both"/>
        <w:outlineLvl w:val="2"/>
        <w:rPr>
          <w:rFonts w:ascii="Arial" w:eastAsia="Calibri" w:hAnsi="Arial" w:cs="Arial"/>
          <w:sz w:val="24"/>
          <w:szCs w:val="24"/>
        </w:rPr>
      </w:pPr>
    </w:p>
    <w:p w:rsidR="00F7060C" w:rsidRPr="00F7060C" w:rsidRDefault="00F7060C" w:rsidP="00F7060C">
      <w:pPr>
        <w:tabs>
          <w:tab w:val="left" w:pos="851"/>
          <w:tab w:val="left" w:pos="1134"/>
        </w:tabs>
        <w:adjustRightInd w:val="0"/>
        <w:spacing w:after="0" w:line="240" w:lineRule="auto"/>
        <w:ind w:firstLine="709"/>
        <w:jc w:val="center"/>
        <w:outlineLvl w:val="2"/>
        <w:rPr>
          <w:rFonts w:ascii="Arial" w:eastAsia="Calibri" w:hAnsi="Arial" w:cs="Arial"/>
          <w:sz w:val="24"/>
          <w:szCs w:val="24"/>
        </w:rPr>
      </w:pPr>
      <w:r w:rsidRPr="00F7060C">
        <w:rPr>
          <w:rFonts w:ascii="Arial" w:eastAsia="Calibri" w:hAnsi="Arial" w:cs="Arial"/>
          <w:sz w:val="24"/>
          <w:szCs w:val="24"/>
          <w:lang w:val="en-US"/>
        </w:rPr>
        <w:t>IV</w:t>
      </w:r>
      <w:r w:rsidRPr="00F7060C">
        <w:rPr>
          <w:rFonts w:ascii="Arial" w:eastAsia="Calibri" w:hAnsi="Arial" w:cs="Arial"/>
          <w:sz w:val="24"/>
          <w:szCs w:val="24"/>
        </w:rPr>
        <w:t>. Основные меры муниципального и правового регулирования подпрограммы</w:t>
      </w:r>
    </w:p>
    <w:p w:rsidR="00F7060C" w:rsidRPr="00F7060C" w:rsidRDefault="00F7060C" w:rsidP="00F7060C">
      <w:pPr>
        <w:tabs>
          <w:tab w:val="left" w:pos="851"/>
          <w:tab w:val="left" w:pos="1134"/>
        </w:tabs>
        <w:adjustRightInd w:val="0"/>
        <w:spacing w:after="0" w:line="240" w:lineRule="auto"/>
        <w:ind w:firstLine="709"/>
        <w:jc w:val="center"/>
        <w:outlineLvl w:val="2"/>
        <w:rPr>
          <w:rFonts w:ascii="Arial" w:eastAsia="Calibri" w:hAnsi="Arial" w:cs="Arial"/>
          <w:sz w:val="24"/>
          <w:szCs w:val="24"/>
        </w:rPr>
      </w:pPr>
    </w:p>
    <w:p w:rsidR="00F7060C" w:rsidRPr="00F7060C" w:rsidRDefault="00F7060C" w:rsidP="00F7060C">
      <w:pPr>
        <w:widowControl w:val="0"/>
        <w:adjustRightInd w:val="0"/>
        <w:spacing w:after="0" w:line="240" w:lineRule="auto"/>
        <w:ind w:firstLine="709"/>
        <w:jc w:val="both"/>
        <w:rPr>
          <w:rFonts w:ascii="Arial" w:eastAsia="Calibri" w:hAnsi="Arial" w:cs="Arial"/>
          <w:bCs/>
          <w:sz w:val="24"/>
          <w:szCs w:val="24"/>
        </w:rPr>
      </w:pPr>
      <w:r w:rsidRPr="00F7060C">
        <w:rPr>
          <w:rFonts w:ascii="Arial" w:eastAsia="Calibri" w:hAnsi="Arial" w:cs="Arial"/>
          <w:bCs/>
          <w:sz w:val="24"/>
          <w:szCs w:val="24"/>
        </w:rPr>
        <w:t>Налоговые, таможенные, тарифные, кредитные меры государственного и правового регулирования в рамках подпрограммы не предусмотрены.</w:t>
      </w:r>
    </w:p>
    <w:p w:rsidR="00F7060C" w:rsidRPr="00F7060C" w:rsidRDefault="00F7060C" w:rsidP="00F7060C">
      <w:pPr>
        <w:adjustRightInd w:val="0"/>
        <w:spacing w:after="0" w:line="240" w:lineRule="auto"/>
        <w:ind w:firstLine="709"/>
        <w:jc w:val="both"/>
        <w:rPr>
          <w:rFonts w:ascii="Arial" w:eastAsia="Calibri" w:hAnsi="Arial" w:cs="Arial"/>
          <w:sz w:val="24"/>
          <w:szCs w:val="24"/>
        </w:rPr>
      </w:pPr>
    </w:p>
    <w:p w:rsidR="00F7060C" w:rsidRPr="00F7060C" w:rsidRDefault="00F7060C" w:rsidP="00F7060C">
      <w:pPr>
        <w:tabs>
          <w:tab w:val="left" w:pos="851"/>
          <w:tab w:val="left" w:pos="1134"/>
        </w:tabs>
        <w:adjustRightInd w:val="0"/>
        <w:spacing w:after="0" w:line="240" w:lineRule="auto"/>
        <w:ind w:firstLine="709"/>
        <w:jc w:val="center"/>
        <w:outlineLvl w:val="2"/>
        <w:rPr>
          <w:rFonts w:ascii="Arial" w:eastAsia="Calibri" w:hAnsi="Arial" w:cs="Arial"/>
          <w:sz w:val="24"/>
          <w:szCs w:val="24"/>
        </w:rPr>
      </w:pPr>
      <w:r w:rsidRPr="00F7060C">
        <w:rPr>
          <w:rFonts w:ascii="Arial" w:eastAsia="Calibri" w:hAnsi="Arial" w:cs="Arial"/>
          <w:sz w:val="24"/>
          <w:szCs w:val="24"/>
          <w:lang w:val="en-US"/>
        </w:rPr>
        <w:t>V</w:t>
      </w:r>
      <w:r w:rsidRPr="00F7060C">
        <w:rPr>
          <w:rFonts w:ascii="Arial" w:eastAsia="Calibri" w:hAnsi="Arial" w:cs="Arial"/>
          <w:sz w:val="24"/>
          <w:szCs w:val="24"/>
        </w:rPr>
        <w:t>. Информация об участии общественных, научных и иных организаций, а также внебюджетных фондов, юридических и физических лиц в реализации подпрограммы муниципальной программы</w:t>
      </w:r>
    </w:p>
    <w:p w:rsidR="00F7060C" w:rsidRPr="00F7060C" w:rsidRDefault="00F7060C" w:rsidP="00F7060C">
      <w:pPr>
        <w:tabs>
          <w:tab w:val="left" w:pos="851"/>
          <w:tab w:val="left" w:pos="1134"/>
        </w:tabs>
        <w:adjustRightInd w:val="0"/>
        <w:spacing w:after="0" w:line="240" w:lineRule="auto"/>
        <w:ind w:firstLine="709"/>
        <w:jc w:val="center"/>
        <w:outlineLvl w:val="2"/>
        <w:rPr>
          <w:rFonts w:ascii="Arial" w:eastAsia="Calibri" w:hAnsi="Arial" w:cs="Arial"/>
          <w:sz w:val="24"/>
          <w:szCs w:val="24"/>
        </w:rPr>
      </w:pPr>
    </w:p>
    <w:p w:rsidR="00F7060C" w:rsidRPr="00F7060C" w:rsidRDefault="00F7060C" w:rsidP="00F7060C">
      <w:pPr>
        <w:spacing w:after="0" w:line="240" w:lineRule="auto"/>
        <w:ind w:firstLine="709"/>
        <w:jc w:val="both"/>
        <w:rPr>
          <w:rFonts w:ascii="Arial" w:eastAsia="Calibri" w:hAnsi="Arial" w:cs="Arial"/>
          <w:sz w:val="24"/>
          <w:szCs w:val="24"/>
        </w:rPr>
      </w:pPr>
      <w:r w:rsidRPr="00F7060C">
        <w:rPr>
          <w:rFonts w:ascii="Arial" w:eastAsia="Calibri" w:hAnsi="Arial" w:cs="Arial"/>
          <w:sz w:val="24"/>
          <w:szCs w:val="24"/>
        </w:rPr>
        <w:t>Подпрограмма не предполагает участие в реализации ее основных мероприятий общественных, научных и иных организаций, а также внебюджетных фондов, юридических и физических лиц.</w:t>
      </w:r>
    </w:p>
    <w:p w:rsidR="00F7060C" w:rsidRPr="00F7060C" w:rsidRDefault="00F7060C" w:rsidP="00F7060C">
      <w:pPr>
        <w:spacing w:after="0" w:line="240" w:lineRule="auto"/>
        <w:ind w:firstLine="709"/>
        <w:jc w:val="both"/>
        <w:rPr>
          <w:rFonts w:ascii="Arial" w:eastAsia="Calibri" w:hAnsi="Arial" w:cs="Arial"/>
          <w:sz w:val="24"/>
          <w:szCs w:val="24"/>
        </w:rPr>
      </w:pPr>
    </w:p>
    <w:p w:rsidR="00F7060C" w:rsidRPr="00F7060C" w:rsidRDefault="00F7060C" w:rsidP="00F7060C">
      <w:pPr>
        <w:spacing w:after="0" w:line="240" w:lineRule="auto"/>
        <w:ind w:firstLine="709"/>
        <w:jc w:val="center"/>
        <w:rPr>
          <w:rFonts w:ascii="Arial" w:eastAsia="Calibri" w:hAnsi="Arial" w:cs="Arial"/>
          <w:sz w:val="24"/>
          <w:szCs w:val="24"/>
        </w:rPr>
      </w:pPr>
      <w:r w:rsidRPr="00F7060C">
        <w:rPr>
          <w:rFonts w:ascii="Arial" w:eastAsia="Calibri" w:hAnsi="Arial" w:cs="Arial"/>
          <w:sz w:val="24"/>
          <w:szCs w:val="24"/>
          <w:lang w:val="en-US"/>
        </w:rPr>
        <w:t>VI</w:t>
      </w:r>
      <w:r w:rsidRPr="00F7060C">
        <w:rPr>
          <w:rFonts w:ascii="Arial" w:eastAsia="Calibri" w:hAnsi="Arial" w:cs="Arial"/>
          <w:sz w:val="24"/>
          <w:szCs w:val="24"/>
        </w:rPr>
        <w:t>. Финансовое обеспечение реализации подпрограммы</w:t>
      </w:r>
    </w:p>
    <w:p w:rsidR="00F7060C" w:rsidRPr="00F7060C" w:rsidRDefault="00F7060C" w:rsidP="00F7060C">
      <w:pPr>
        <w:spacing w:after="0" w:line="240" w:lineRule="auto"/>
        <w:ind w:firstLine="709"/>
        <w:jc w:val="center"/>
        <w:rPr>
          <w:rFonts w:ascii="Arial" w:eastAsia="Calibri" w:hAnsi="Arial" w:cs="Arial"/>
          <w:sz w:val="24"/>
          <w:szCs w:val="24"/>
        </w:rPr>
      </w:pPr>
    </w:p>
    <w:p w:rsidR="00F7060C" w:rsidRPr="00F7060C" w:rsidRDefault="00F7060C" w:rsidP="00F7060C">
      <w:pPr>
        <w:suppressAutoHyphens/>
        <w:adjustRightInd w:val="0"/>
        <w:spacing w:after="0" w:line="240" w:lineRule="auto"/>
        <w:ind w:firstLine="720"/>
        <w:jc w:val="both"/>
        <w:outlineLvl w:val="2"/>
        <w:rPr>
          <w:rFonts w:ascii="Arial" w:eastAsia="Times New Roman" w:hAnsi="Arial" w:cs="Arial"/>
          <w:sz w:val="24"/>
          <w:szCs w:val="24"/>
          <w:lang w:eastAsia="ru-RU"/>
        </w:rPr>
      </w:pPr>
      <w:r w:rsidRPr="00F7060C">
        <w:rPr>
          <w:rFonts w:ascii="Arial" w:eastAsia="Times New Roman" w:hAnsi="Arial" w:cs="Arial"/>
          <w:sz w:val="24"/>
          <w:szCs w:val="24"/>
          <w:lang w:eastAsia="ru-RU"/>
        </w:rPr>
        <w:t>Расходы на реализацию подпрограммы приведены в приложениях 2 и 3 к муниципальной программе.</w:t>
      </w:r>
    </w:p>
    <w:p w:rsidR="00F7060C" w:rsidRPr="00F7060C" w:rsidRDefault="00F7060C" w:rsidP="00F7060C">
      <w:pPr>
        <w:spacing w:after="0" w:line="240" w:lineRule="auto"/>
        <w:jc w:val="both"/>
        <w:rPr>
          <w:rFonts w:ascii="Arial" w:eastAsia="Times New Roman" w:hAnsi="Arial" w:cs="Arial"/>
          <w:sz w:val="24"/>
          <w:szCs w:val="24"/>
          <w:lang w:eastAsia="ru-RU"/>
        </w:rPr>
      </w:pPr>
      <w:r w:rsidRPr="00F7060C">
        <w:rPr>
          <w:rFonts w:ascii="Arial" w:eastAsia="Calibri" w:hAnsi="Arial" w:cs="Arial"/>
          <w:sz w:val="24"/>
          <w:szCs w:val="24"/>
        </w:rPr>
        <w:t xml:space="preserve"> Объем финансирования на текущий финансовый год приведен в </w:t>
      </w:r>
      <w:r w:rsidRPr="00F7060C">
        <w:rPr>
          <w:rFonts w:ascii="Arial" w:eastAsia="Times New Roman" w:hAnsi="Arial" w:cs="Arial"/>
          <w:sz w:val="24"/>
          <w:szCs w:val="24"/>
          <w:lang w:eastAsia="ru-RU"/>
        </w:rPr>
        <w:t xml:space="preserve">Плане реализации муниципальной программы, </w:t>
      </w:r>
      <w:proofErr w:type="gramStart"/>
      <w:r w:rsidRPr="00F7060C">
        <w:rPr>
          <w:rFonts w:ascii="Arial" w:eastAsia="Times New Roman" w:hAnsi="Arial" w:cs="Arial"/>
          <w:sz w:val="24"/>
          <w:szCs w:val="24"/>
          <w:lang w:eastAsia="ru-RU"/>
        </w:rPr>
        <w:t>согласно приложения</w:t>
      </w:r>
      <w:proofErr w:type="gramEnd"/>
      <w:r w:rsidRPr="00F7060C">
        <w:rPr>
          <w:rFonts w:ascii="Arial" w:eastAsia="Times New Roman" w:hAnsi="Arial" w:cs="Arial"/>
          <w:sz w:val="24"/>
          <w:szCs w:val="24"/>
          <w:lang w:eastAsia="ru-RU"/>
        </w:rPr>
        <w:t xml:space="preserve"> 4 к муниципальной программе.</w:t>
      </w:r>
    </w:p>
    <w:p w:rsidR="00F7060C" w:rsidRPr="00F7060C" w:rsidRDefault="00F7060C" w:rsidP="00F7060C">
      <w:pPr>
        <w:spacing w:after="0" w:line="240" w:lineRule="auto"/>
        <w:jc w:val="both"/>
        <w:rPr>
          <w:rFonts w:ascii="Arial" w:eastAsia="Times New Roman" w:hAnsi="Arial" w:cs="Arial"/>
          <w:sz w:val="24"/>
          <w:szCs w:val="24"/>
          <w:lang w:eastAsia="ru-RU"/>
        </w:rPr>
      </w:pPr>
    </w:p>
    <w:p w:rsidR="00F7060C" w:rsidRPr="00F7060C" w:rsidRDefault="00F7060C" w:rsidP="00F7060C">
      <w:pPr>
        <w:suppressAutoHyphens/>
        <w:adjustRightInd w:val="0"/>
        <w:spacing w:after="0" w:line="240" w:lineRule="auto"/>
        <w:ind w:firstLine="720"/>
        <w:jc w:val="center"/>
        <w:outlineLvl w:val="2"/>
        <w:rPr>
          <w:rFonts w:ascii="Arial" w:eastAsia="Times New Roman" w:hAnsi="Arial" w:cs="Arial"/>
          <w:sz w:val="24"/>
          <w:szCs w:val="24"/>
          <w:lang w:eastAsia="ru-RU"/>
        </w:rPr>
      </w:pPr>
      <w:r w:rsidRPr="00F7060C">
        <w:rPr>
          <w:rFonts w:ascii="Arial" w:eastAsia="Times New Roman" w:hAnsi="Arial" w:cs="Arial"/>
          <w:sz w:val="24"/>
          <w:szCs w:val="24"/>
          <w:lang w:val="en-US" w:eastAsia="ru-RU"/>
        </w:rPr>
        <w:t>VII</w:t>
      </w:r>
      <w:r w:rsidRPr="00F7060C">
        <w:rPr>
          <w:rFonts w:ascii="Arial" w:eastAsia="Times New Roman" w:hAnsi="Arial" w:cs="Arial"/>
          <w:sz w:val="24"/>
          <w:szCs w:val="24"/>
          <w:lang w:eastAsia="ru-RU"/>
        </w:rPr>
        <w:t>. Анализ рисков реализации подпрограммы и описание мер управления рисками реализации подпрограммы</w:t>
      </w:r>
    </w:p>
    <w:p w:rsidR="00F7060C" w:rsidRPr="00F7060C" w:rsidRDefault="00F7060C" w:rsidP="00F7060C">
      <w:pPr>
        <w:suppressAutoHyphens/>
        <w:adjustRightInd w:val="0"/>
        <w:spacing w:after="0" w:line="240" w:lineRule="auto"/>
        <w:ind w:firstLine="720"/>
        <w:jc w:val="center"/>
        <w:outlineLvl w:val="2"/>
        <w:rPr>
          <w:rFonts w:ascii="Arial" w:eastAsia="Times New Roman" w:hAnsi="Arial" w:cs="Arial"/>
          <w:sz w:val="24"/>
          <w:szCs w:val="24"/>
          <w:lang w:eastAsia="ru-RU"/>
        </w:rPr>
      </w:pPr>
    </w:p>
    <w:p w:rsidR="00F7060C" w:rsidRPr="00F7060C" w:rsidRDefault="00F7060C" w:rsidP="00F7060C">
      <w:pPr>
        <w:spacing w:after="0" w:line="240" w:lineRule="auto"/>
        <w:ind w:firstLine="851"/>
        <w:rPr>
          <w:rFonts w:ascii="Arial" w:eastAsia="Calibri" w:hAnsi="Arial" w:cs="Arial"/>
          <w:sz w:val="24"/>
          <w:szCs w:val="24"/>
        </w:rPr>
      </w:pPr>
      <w:r w:rsidRPr="00F7060C">
        <w:rPr>
          <w:rFonts w:ascii="Arial" w:eastAsia="Calibri" w:hAnsi="Arial" w:cs="Arial"/>
          <w:sz w:val="24"/>
          <w:szCs w:val="24"/>
        </w:rPr>
        <w:t xml:space="preserve">Риски реализации подпрограммы разделены на внутренние, которые относятся к сфере компетенции ответственного исполнителя подпрограммы и </w:t>
      </w:r>
      <w:r w:rsidRPr="00F7060C">
        <w:rPr>
          <w:rFonts w:ascii="Arial" w:eastAsia="Calibri" w:hAnsi="Arial" w:cs="Arial"/>
          <w:sz w:val="24"/>
          <w:szCs w:val="24"/>
        </w:rPr>
        <w:lastRenderedPageBreak/>
        <w:t>исполнителей основных мероприятий подпрограммы, и внешние, наступление которых не зависит от действий ответственного исполнителя подпрограммы и исполнителей основных мероприятий подпрограммы.</w:t>
      </w:r>
    </w:p>
    <w:p w:rsidR="00F7060C" w:rsidRPr="00F7060C" w:rsidRDefault="00F7060C" w:rsidP="00F7060C">
      <w:pPr>
        <w:spacing w:after="0" w:line="240" w:lineRule="auto"/>
        <w:ind w:firstLine="851"/>
        <w:rPr>
          <w:rFonts w:ascii="Arial" w:eastAsia="Calibri" w:hAnsi="Arial" w:cs="Arial"/>
          <w:sz w:val="24"/>
          <w:szCs w:val="24"/>
        </w:rPr>
      </w:pPr>
      <w:r w:rsidRPr="00F7060C">
        <w:rPr>
          <w:rFonts w:ascii="Arial" w:eastAsia="Calibri" w:hAnsi="Arial" w:cs="Arial"/>
          <w:sz w:val="24"/>
          <w:szCs w:val="24"/>
        </w:rPr>
        <w:t>Внутренние риски являются следствием:</w:t>
      </w:r>
    </w:p>
    <w:p w:rsidR="00F7060C" w:rsidRPr="00F7060C" w:rsidRDefault="00F7060C" w:rsidP="00F7060C">
      <w:pPr>
        <w:spacing w:after="0" w:line="240" w:lineRule="auto"/>
        <w:ind w:firstLine="851"/>
        <w:rPr>
          <w:rFonts w:ascii="Arial" w:eastAsia="Calibri" w:hAnsi="Arial" w:cs="Arial"/>
          <w:sz w:val="24"/>
          <w:szCs w:val="24"/>
        </w:rPr>
      </w:pPr>
      <w:r w:rsidRPr="00F7060C">
        <w:rPr>
          <w:rFonts w:ascii="Arial" w:eastAsia="Calibri" w:hAnsi="Arial" w:cs="Arial"/>
          <w:sz w:val="24"/>
          <w:szCs w:val="24"/>
        </w:rPr>
        <w:t>- низкой исполнительской дисциплины сотрудников ответственного исполнителя подпрограммы и исполнителей мероприятий подпрограммы;</w:t>
      </w:r>
    </w:p>
    <w:p w:rsidR="00F7060C" w:rsidRPr="00F7060C" w:rsidRDefault="00F7060C" w:rsidP="00F7060C">
      <w:pPr>
        <w:spacing w:after="0" w:line="240" w:lineRule="auto"/>
        <w:ind w:firstLine="851"/>
        <w:rPr>
          <w:rFonts w:ascii="Arial" w:eastAsia="Calibri" w:hAnsi="Arial" w:cs="Arial"/>
          <w:sz w:val="24"/>
          <w:szCs w:val="24"/>
        </w:rPr>
      </w:pPr>
      <w:r w:rsidRPr="00F7060C">
        <w:rPr>
          <w:rFonts w:ascii="Arial" w:eastAsia="Calibri" w:hAnsi="Arial" w:cs="Arial"/>
          <w:sz w:val="24"/>
          <w:szCs w:val="24"/>
        </w:rPr>
        <w:t>- несвоевременных разработки, согласования и принятия документов, обеспечивающих выполнение мероприятий подпрограммы;</w:t>
      </w:r>
    </w:p>
    <w:p w:rsidR="00F7060C" w:rsidRPr="00F7060C" w:rsidRDefault="00F7060C" w:rsidP="00F7060C">
      <w:pPr>
        <w:spacing w:after="0" w:line="240" w:lineRule="auto"/>
        <w:ind w:firstLine="851"/>
        <w:rPr>
          <w:rFonts w:ascii="Arial" w:eastAsia="Calibri" w:hAnsi="Arial" w:cs="Arial"/>
          <w:sz w:val="24"/>
          <w:szCs w:val="24"/>
        </w:rPr>
      </w:pPr>
      <w:r w:rsidRPr="00F7060C">
        <w:rPr>
          <w:rFonts w:ascii="Arial" w:eastAsia="Calibri" w:hAnsi="Arial" w:cs="Arial"/>
          <w:sz w:val="24"/>
          <w:szCs w:val="24"/>
        </w:rPr>
        <w:t>- недостаточной оперативности при корректировке плана реализации подпрограммы при наступлении внешних рисков реализации подпрограммы.</w:t>
      </w:r>
    </w:p>
    <w:p w:rsidR="00F7060C" w:rsidRPr="00F7060C" w:rsidRDefault="00F7060C" w:rsidP="00F7060C">
      <w:pPr>
        <w:spacing w:after="0" w:line="240" w:lineRule="auto"/>
        <w:ind w:firstLine="851"/>
        <w:rPr>
          <w:rFonts w:ascii="Arial" w:eastAsia="Calibri" w:hAnsi="Arial" w:cs="Arial"/>
          <w:sz w:val="24"/>
          <w:szCs w:val="24"/>
        </w:rPr>
      </w:pPr>
      <w:r w:rsidRPr="00F7060C">
        <w:rPr>
          <w:rFonts w:ascii="Arial" w:eastAsia="Calibri" w:hAnsi="Arial" w:cs="Arial"/>
          <w:sz w:val="24"/>
          <w:szCs w:val="24"/>
        </w:rPr>
        <w:t>Мерами управления внутренними рисками являются детальное планирование хода реализации подпрограммы, мониторинг выполнения мероприятий подпрограммы, своевременная актуализация ежегодных планов реализации подпрограммы.</w:t>
      </w:r>
    </w:p>
    <w:p w:rsidR="00F7060C" w:rsidRPr="00F7060C" w:rsidRDefault="00F7060C" w:rsidP="00F7060C">
      <w:pPr>
        <w:spacing w:after="0" w:line="240" w:lineRule="auto"/>
        <w:ind w:firstLine="851"/>
        <w:rPr>
          <w:rFonts w:ascii="Arial" w:eastAsia="Calibri" w:hAnsi="Arial" w:cs="Arial"/>
          <w:sz w:val="24"/>
          <w:szCs w:val="24"/>
        </w:rPr>
      </w:pPr>
      <w:r w:rsidRPr="00F7060C">
        <w:rPr>
          <w:rFonts w:ascii="Arial" w:eastAsia="Calibri" w:hAnsi="Arial" w:cs="Arial"/>
          <w:sz w:val="24"/>
          <w:szCs w:val="24"/>
        </w:rPr>
        <w:t>Внешние риски являются следствием:</w:t>
      </w:r>
    </w:p>
    <w:p w:rsidR="00F7060C" w:rsidRPr="00F7060C" w:rsidRDefault="00F7060C" w:rsidP="00F7060C">
      <w:pPr>
        <w:spacing w:after="0" w:line="240" w:lineRule="auto"/>
        <w:ind w:firstLine="851"/>
        <w:rPr>
          <w:rFonts w:ascii="Arial" w:eastAsia="Calibri" w:hAnsi="Arial" w:cs="Arial"/>
          <w:sz w:val="24"/>
          <w:szCs w:val="24"/>
        </w:rPr>
      </w:pPr>
      <w:r w:rsidRPr="00F7060C">
        <w:rPr>
          <w:rFonts w:ascii="Arial" w:eastAsia="Calibri" w:hAnsi="Arial" w:cs="Arial"/>
          <w:sz w:val="24"/>
          <w:szCs w:val="24"/>
        </w:rPr>
        <w:t>- недостаточного уровня финансирования;</w:t>
      </w:r>
    </w:p>
    <w:p w:rsidR="00F7060C" w:rsidRPr="00F7060C" w:rsidRDefault="00F7060C" w:rsidP="00F7060C">
      <w:pPr>
        <w:spacing w:after="0" w:line="240" w:lineRule="auto"/>
        <w:ind w:firstLine="851"/>
        <w:rPr>
          <w:rFonts w:ascii="Arial" w:eastAsia="Calibri" w:hAnsi="Arial" w:cs="Arial"/>
          <w:sz w:val="24"/>
          <w:szCs w:val="24"/>
        </w:rPr>
      </w:pPr>
      <w:r w:rsidRPr="00F7060C">
        <w:rPr>
          <w:rFonts w:ascii="Arial" w:eastAsia="Calibri" w:hAnsi="Arial" w:cs="Arial"/>
          <w:sz w:val="24"/>
          <w:szCs w:val="24"/>
        </w:rPr>
        <w:t>- изменения федерального законодательства.</w:t>
      </w:r>
    </w:p>
    <w:p w:rsidR="00F7060C" w:rsidRPr="00F7060C" w:rsidRDefault="00F7060C" w:rsidP="00F7060C">
      <w:pPr>
        <w:spacing w:after="0" w:line="240" w:lineRule="auto"/>
        <w:ind w:firstLine="851"/>
        <w:rPr>
          <w:rFonts w:ascii="Arial" w:eastAsia="Calibri" w:hAnsi="Arial" w:cs="Arial"/>
          <w:sz w:val="24"/>
          <w:szCs w:val="24"/>
        </w:rPr>
      </w:pPr>
      <w:r w:rsidRPr="00F7060C">
        <w:rPr>
          <w:rFonts w:ascii="Arial" w:eastAsia="Calibri" w:hAnsi="Arial" w:cs="Arial"/>
          <w:sz w:val="24"/>
          <w:szCs w:val="24"/>
        </w:rPr>
        <w:t>Мерами управления внешними рисками являются оперативное реагирование и внесение в подпрограмму изменений, снижающих воздействие негативных факторов на выполнение целевых показателей подпрограммы.</w:t>
      </w:r>
    </w:p>
    <w:p w:rsidR="00F7060C" w:rsidRPr="00F7060C" w:rsidRDefault="00F7060C" w:rsidP="00F7060C">
      <w:pPr>
        <w:spacing w:after="0" w:line="240" w:lineRule="auto"/>
        <w:ind w:firstLine="851"/>
        <w:rPr>
          <w:rFonts w:ascii="Arial" w:eastAsia="Calibri" w:hAnsi="Arial" w:cs="Arial"/>
          <w:sz w:val="24"/>
          <w:szCs w:val="24"/>
        </w:rPr>
      </w:pPr>
      <w:r w:rsidRPr="00F7060C">
        <w:rPr>
          <w:rFonts w:ascii="Arial" w:eastAsia="Calibri" w:hAnsi="Arial" w:cs="Arial"/>
          <w:sz w:val="24"/>
          <w:szCs w:val="24"/>
        </w:rPr>
        <w:t>Оценка данных рисков - риски низкие.</w:t>
      </w:r>
    </w:p>
    <w:p w:rsidR="00F7060C" w:rsidRPr="00F7060C" w:rsidRDefault="00F7060C" w:rsidP="00F7060C">
      <w:pPr>
        <w:suppressAutoHyphens/>
        <w:adjustRightInd w:val="0"/>
        <w:spacing w:after="0" w:line="240" w:lineRule="auto"/>
        <w:ind w:firstLine="720"/>
        <w:jc w:val="center"/>
        <w:outlineLvl w:val="2"/>
        <w:rPr>
          <w:rFonts w:ascii="Arial" w:eastAsia="Times New Roman" w:hAnsi="Arial" w:cs="Arial"/>
          <w:sz w:val="24"/>
          <w:szCs w:val="24"/>
          <w:lang w:eastAsia="ru-RU"/>
        </w:rPr>
      </w:pPr>
    </w:p>
    <w:p w:rsidR="00F7060C" w:rsidRPr="00F7060C" w:rsidRDefault="00F7060C" w:rsidP="00F7060C">
      <w:pPr>
        <w:tabs>
          <w:tab w:val="left" w:pos="851"/>
          <w:tab w:val="left" w:pos="1134"/>
        </w:tabs>
        <w:adjustRightInd w:val="0"/>
        <w:spacing w:after="0" w:line="240" w:lineRule="auto"/>
        <w:jc w:val="center"/>
        <w:outlineLvl w:val="2"/>
        <w:rPr>
          <w:rFonts w:ascii="Arial" w:eastAsia="Calibri" w:hAnsi="Arial" w:cs="Arial"/>
          <w:sz w:val="24"/>
          <w:szCs w:val="24"/>
        </w:rPr>
      </w:pPr>
      <w:r w:rsidRPr="00F7060C">
        <w:rPr>
          <w:rFonts w:ascii="Arial" w:eastAsia="Calibri" w:hAnsi="Arial" w:cs="Arial"/>
          <w:sz w:val="24"/>
          <w:szCs w:val="24"/>
          <w:lang w:val="en-US"/>
        </w:rPr>
        <w:t>VIII</w:t>
      </w:r>
      <w:r w:rsidRPr="00F7060C">
        <w:rPr>
          <w:rFonts w:ascii="Arial" w:eastAsia="Calibri" w:hAnsi="Arial" w:cs="Arial"/>
          <w:sz w:val="24"/>
          <w:szCs w:val="24"/>
        </w:rPr>
        <w:t>. Оценка эффективности реализации подпрограммы</w:t>
      </w:r>
    </w:p>
    <w:p w:rsidR="00F7060C" w:rsidRPr="00F7060C" w:rsidRDefault="00F7060C" w:rsidP="00F7060C">
      <w:pPr>
        <w:adjustRightInd w:val="0"/>
        <w:spacing w:after="0" w:line="240" w:lineRule="auto"/>
        <w:ind w:firstLine="709"/>
        <w:jc w:val="both"/>
        <w:rPr>
          <w:rFonts w:ascii="Arial" w:eastAsia="Calibri" w:hAnsi="Arial" w:cs="Arial"/>
          <w:sz w:val="24"/>
          <w:szCs w:val="24"/>
        </w:rPr>
      </w:pPr>
    </w:p>
    <w:p w:rsidR="00F7060C" w:rsidRPr="00F7060C" w:rsidRDefault="00F7060C" w:rsidP="00F7060C">
      <w:pPr>
        <w:spacing w:after="0" w:line="240" w:lineRule="auto"/>
        <w:ind w:firstLine="851"/>
        <w:jc w:val="both"/>
        <w:rPr>
          <w:rFonts w:ascii="Arial" w:eastAsia="Calibri" w:hAnsi="Arial" w:cs="Arial"/>
          <w:sz w:val="24"/>
          <w:szCs w:val="24"/>
        </w:rPr>
      </w:pPr>
      <w:r w:rsidRPr="00F7060C">
        <w:rPr>
          <w:rFonts w:ascii="Arial" w:eastAsia="Calibri" w:hAnsi="Arial" w:cs="Arial"/>
          <w:sz w:val="24"/>
          <w:szCs w:val="24"/>
        </w:rPr>
        <w:t xml:space="preserve">Оценка эффективности реализации подпрограммы осуществляется ежегодно на основании значений целевых индикаторов и показателей подпрограммы, что обеспечит мониторинг динамики их изменения за оцениваемый период с целью </w:t>
      </w:r>
      <w:proofErr w:type="gramStart"/>
      <w:r w:rsidRPr="00F7060C">
        <w:rPr>
          <w:rFonts w:ascii="Arial" w:eastAsia="Calibri" w:hAnsi="Arial" w:cs="Arial"/>
          <w:sz w:val="24"/>
          <w:szCs w:val="24"/>
        </w:rPr>
        <w:t>оценки степени эффективности реализации мероприятий подпрограммы</w:t>
      </w:r>
      <w:proofErr w:type="gramEnd"/>
      <w:r w:rsidRPr="00F7060C">
        <w:rPr>
          <w:rFonts w:ascii="Arial" w:eastAsia="Calibri" w:hAnsi="Arial" w:cs="Arial"/>
          <w:sz w:val="24"/>
          <w:szCs w:val="24"/>
        </w:rPr>
        <w:t>.</w:t>
      </w:r>
    </w:p>
    <w:p w:rsidR="00F7060C" w:rsidRPr="00F7060C" w:rsidRDefault="00F7060C" w:rsidP="00F7060C">
      <w:pPr>
        <w:spacing w:after="0" w:line="240" w:lineRule="auto"/>
        <w:ind w:firstLine="851"/>
        <w:jc w:val="both"/>
        <w:rPr>
          <w:rFonts w:ascii="Arial" w:eastAsia="Calibri" w:hAnsi="Arial" w:cs="Arial"/>
          <w:sz w:val="24"/>
          <w:szCs w:val="24"/>
        </w:rPr>
      </w:pPr>
      <w:r w:rsidRPr="00F7060C">
        <w:rPr>
          <w:rFonts w:ascii="Arial" w:eastAsia="Calibri" w:hAnsi="Arial" w:cs="Arial"/>
          <w:sz w:val="24"/>
          <w:szCs w:val="24"/>
        </w:rPr>
        <w:t>Оценка эффективности реализации программы по каждому целевому индикатору и показателю программы осуществляется путем сравнения достигнутого значения целевого индикатора с его целевым значением и определяется по следующей форме:</w:t>
      </w:r>
    </w:p>
    <w:p w:rsidR="00F7060C" w:rsidRPr="00F7060C" w:rsidRDefault="00F7060C" w:rsidP="00F7060C">
      <w:pPr>
        <w:spacing w:after="0" w:line="240" w:lineRule="auto"/>
        <w:ind w:firstLine="851"/>
        <w:jc w:val="both"/>
        <w:rPr>
          <w:rFonts w:ascii="Arial" w:eastAsia="Calibri" w:hAnsi="Arial" w:cs="Arial"/>
          <w:sz w:val="24"/>
          <w:szCs w:val="24"/>
        </w:rPr>
      </w:pPr>
      <w:proofErr w:type="spellStart"/>
      <w:r w:rsidRPr="00F7060C">
        <w:rPr>
          <w:rFonts w:ascii="Arial" w:eastAsia="Calibri" w:hAnsi="Arial" w:cs="Arial"/>
          <w:sz w:val="24"/>
          <w:szCs w:val="24"/>
        </w:rPr>
        <w:t>Эп</w:t>
      </w:r>
      <w:proofErr w:type="spellEnd"/>
      <w:r w:rsidRPr="00F7060C">
        <w:rPr>
          <w:rFonts w:ascii="Arial" w:eastAsia="Calibri" w:hAnsi="Arial" w:cs="Arial"/>
          <w:sz w:val="24"/>
          <w:szCs w:val="24"/>
        </w:rPr>
        <w:t xml:space="preserve"> = </w:t>
      </w:r>
      <w:proofErr w:type="spellStart"/>
      <w:r w:rsidRPr="00F7060C">
        <w:rPr>
          <w:rFonts w:ascii="Arial" w:eastAsia="Calibri" w:hAnsi="Arial" w:cs="Arial"/>
          <w:sz w:val="24"/>
          <w:szCs w:val="24"/>
        </w:rPr>
        <w:t>Иф</w:t>
      </w:r>
      <w:proofErr w:type="spellEnd"/>
      <w:r w:rsidRPr="00F7060C">
        <w:rPr>
          <w:rFonts w:ascii="Arial" w:eastAsia="Calibri" w:hAnsi="Arial" w:cs="Arial"/>
          <w:sz w:val="24"/>
          <w:szCs w:val="24"/>
        </w:rPr>
        <w:t xml:space="preserve"> </w:t>
      </w:r>
      <w:proofErr w:type="spellStart"/>
      <w:r w:rsidRPr="00F7060C">
        <w:rPr>
          <w:rFonts w:ascii="Arial" w:eastAsia="Calibri" w:hAnsi="Arial" w:cs="Arial"/>
          <w:sz w:val="24"/>
          <w:szCs w:val="24"/>
        </w:rPr>
        <w:t>x</w:t>
      </w:r>
      <w:proofErr w:type="spellEnd"/>
      <w:r w:rsidRPr="00F7060C">
        <w:rPr>
          <w:rFonts w:ascii="Arial" w:eastAsia="Calibri" w:hAnsi="Arial" w:cs="Arial"/>
          <w:sz w:val="24"/>
          <w:szCs w:val="24"/>
        </w:rPr>
        <w:t xml:space="preserve"> 100% / </w:t>
      </w:r>
      <w:proofErr w:type="spellStart"/>
      <w:r w:rsidRPr="00F7060C">
        <w:rPr>
          <w:rFonts w:ascii="Arial" w:eastAsia="Calibri" w:hAnsi="Arial" w:cs="Arial"/>
          <w:sz w:val="24"/>
          <w:szCs w:val="24"/>
        </w:rPr>
        <w:t>Иц</w:t>
      </w:r>
      <w:proofErr w:type="spellEnd"/>
      <w:r w:rsidRPr="00F7060C">
        <w:rPr>
          <w:rFonts w:ascii="Arial" w:eastAsia="Calibri" w:hAnsi="Arial" w:cs="Arial"/>
          <w:sz w:val="24"/>
          <w:szCs w:val="24"/>
        </w:rPr>
        <w:t>,</w:t>
      </w:r>
    </w:p>
    <w:p w:rsidR="00F7060C" w:rsidRPr="00F7060C" w:rsidRDefault="00F7060C" w:rsidP="00F7060C">
      <w:pPr>
        <w:spacing w:after="0" w:line="240" w:lineRule="auto"/>
        <w:ind w:firstLine="851"/>
        <w:jc w:val="both"/>
        <w:rPr>
          <w:rFonts w:ascii="Arial" w:eastAsia="Calibri" w:hAnsi="Arial" w:cs="Arial"/>
          <w:sz w:val="24"/>
          <w:szCs w:val="24"/>
        </w:rPr>
      </w:pPr>
      <w:r w:rsidRPr="00F7060C">
        <w:rPr>
          <w:rFonts w:ascii="Arial" w:eastAsia="Calibri" w:hAnsi="Arial" w:cs="Arial"/>
          <w:sz w:val="24"/>
          <w:szCs w:val="24"/>
        </w:rPr>
        <w:t>где:</w:t>
      </w:r>
    </w:p>
    <w:p w:rsidR="00F7060C" w:rsidRPr="00F7060C" w:rsidRDefault="00F7060C" w:rsidP="00F7060C">
      <w:pPr>
        <w:spacing w:after="0" w:line="240" w:lineRule="auto"/>
        <w:ind w:firstLine="851"/>
        <w:jc w:val="both"/>
        <w:rPr>
          <w:rFonts w:ascii="Arial" w:eastAsia="Calibri" w:hAnsi="Arial" w:cs="Arial"/>
          <w:sz w:val="24"/>
          <w:szCs w:val="24"/>
        </w:rPr>
      </w:pPr>
      <w:proofErr w:type="spellStart"/>
      <w:r w:rsidRPr="00F7060C">
        <w:rPr>
          <w:rFonts w:ascii="Arial" w:eastAsia="Calibri" w:hAnsi="Arial" w:cs="Arial"/>
          <w:sz w:val="24"/>
          <w:szCs w:val="24"/>
        </w:rPr>
        <w:t>Эп</w:t>
      </w:r>
      <w:proofErr w:type="spellEnd"/>
      <w:r w:rsidRPr="00F7060C">
        <w:rPr>
          <w:rFonts w:ascii="Arial" w:eastAsia="Calibri" w:hAnsi="Arial" w:cs="Arial"/>
          <w:sz w:val="24"/>
          <w:szCs w:val="24"/>
        </w:rPr>
        <w:t xml:space="preserve"> - эффективность реализации программы по данному целевому индикатору;</w:t>
      </w:r>
    </w:p>
    <w:p w:rsidR="00F7060C" w:rsidRPr="00F7060C" w:rsidRDefault="00F7060C" w:rsidP="00F7060C">
      <w:pPr>
        <w:spacing w:after="0" w:line="240" w:lineRule="auto"/>
        <w:ind w:firstLine="851"/>
        <w:jc w:val="both"/>
        <w:rPr>
          <w:rFonts w:ascii="Arial" w:eastAsia="Calibri" w:hAnsi="Arial" w:cs="Arial"/>
          <w:sz w:val="24"/>
          <w:szCs w:val="24"/>
        </w:rPr>
      </w:pPr>
      <w:proofErr w:type="spellStart"/>
      <w:r w:rsidRPr="00F7060C">
        <w:rPr>
          <w:rFonts w:ascii="Arial" w:eastAsia="Calibri" w:hAnsi="Arial" w:cs="Arial"/>
          <w:sz w:val="24"/>
          <w:szCs w:val="24"/>
        </w:rPr>
        <w:t>Иф</w:t>
      </w:r>
      <w:proofErr w:type="spellEnd"/>
      <w:r w:rsidRPr="00F7060C">
        <w:rPr>
          <w:rFonts w:ascii="Arial" w:eastAsia="Calibri" w:hAnsi="Arial" w:cs="Arial"/>
          <w:sz w:val="24"/>
          <w:szCs w:val="24"/>
        </w:rPr>
        <w:t xml:space="preserve"> - фактическое значение достигнутого целевого индикатора;</w:t>
      </w:r>
    </w:p>
    <w:p w:rsidR="00F7060C" w:rsidRPr="00F7060C" w:rsidRDefault="00F7060C" w:rsidP="00F7060C">
      <w:pPr>
        <w:spacing w:after="0" w:line="240" w:lineRule="auto"/>
        <w:ind w:firstLine="851"/>
        <w:jc w:val="both"/>
        <w:rPr>
          <w:rFonts w:ascii="Arial" w:eastAsia="Calibri" w:hAnsi="Arial" w:cs="Arial"/>
          <w:sz w:val="24"/>
          <w:szCs w:val="24"/>
        </w:rPr>
      </w:pPr>
      <w:proofErr w:type="spellStart"/>
      <w:r w:rsidRPr="00F7060C">
        <w:rPr>
          <w:rFonts w:ascii="Arial" w:eastAsia="Calibri" w:hAnsi="Arial" w:cs="Arial"/>
          <w:sz w:val="24"/>
          <w:szCs w:val="24"/>
        </w:rPr>
        <w:t>Иц</w:t>
      </w:r>
      <w:proofErr w:type="spellEnd"/>
      <w:r w:rsidRPr="00F7060C">
        <w:rPr>
          <w:rFonts w:ascii="Arial" w:eastAsia="Calibri" w:hAnsi="Arial" w:cs="Arial"/>
          <w:sz w:val="24"/>
          <w:szCs w:val="24"/>
        </w:rPr>
        <w:t xml:space="preserve"> - нормативное значение целевого индикатора.</w:t>
      </w:r>
    </w:p>
    <w:p w:rsidR="00F7060C" w:rsidRPr="00F7060C" w:rsidRDefault="00F7060C" w:rsidP="00F7060C">
      <w:pPr>
        <w:spacing w:after="0" w:line="240" w:lineRule="auto"/>
        <w:ind w:firstLine="851"/>
        <w:jc w:val="both"/>
        <w:rPr>
          <w:rFonts w:ascii="Arial" w:eastAsia="Calibri" w:hAnsi="Arial" w:cs="Arial"/>
          <w:sz w:val="24"/>
          <w:szCs w:val="24"/>
        </w:rPr>
      </w:pPr>
      <w:r w:rsidRPr="00F7060C">
        <w:rPr>
          <w:rFonts w:ascii="Arial" w:eastAsia="Calibri" w:hAnsi="Arial" w:cs="Arial"/>
          <w:sz w:val="24"/>
          <w:szCs w:val="24"/>
        </w:rPr>
        <w:t>Результативность мероприятий программы определяется исходя из оценки эффективности реализации программы по каждому целевому индикатору и показателю с учетом соответствия полученных результатов целям и задачам программы.</w:t>
      </w:r>
    </w:p>
    <w:p w:rsidR="00F7060C" w:rsidRPr="00F7060C" w:rsidRDefault="00F7060C" w:rsidP="00F7060C">
      <w:pPr>
        <w:widowControl w:val="0"/>
        <w:adjustRightInd w:val="0"/>
        <w:spacing w:after="0" w:line="240" w:lineRule="auto"/>
        <w:jc w:val="center"/>
        <w:rPr>
          <w:rFonts w:ascii="Arial" w:eastAsia="Times New Roman" w:hAnsi="Arial" w:cs="Arial"/>
          <w:sz w:val="24"/>
          <w:szCs w:val="24"/>
        </w:rPr>
      </w:pPr>
    </w:p>
    <w:p w:rsidR="00F7060C" w:rsidRPr="00F7060C" w:rsidRDefault="00F7060C" w:rsidP="00F7060C">
      <w:pPr>
        <w:suppressAutoHyphens/>
        <w:adjustRightInd w:val="0"/>
        <w:spacing w:after="0" w:line="240" w:lineRule="auto"/>
        <w:jc w:val="center"/>
        <w:outlineLvl w:val="2"/>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Подпрограмма 5 «Поддержка социально </w:t>
      </w:r>
      <w:r w:rsidRPr="00F7060C">
        <w:rPr>
          <w:rFonts w:ascii="Arial" w:eastAsia="Times New Roman" w:hAnsi="Arial" w:cs="Arial"/>
          <w:bCs/>
          <w:sz w:val="24"/>
          <w:szCs w:val="24"/>
          <w:lang w:eastAsia="ru-RU"/>
        </w:rPr>
        <w:t xml:space="preserve">ориентированных некоммерческих организаций, развитие системы территориального общественного самоуправления и развития гражданского общества </w:t>
      </w:r>
      <w:r w:rsidRPr="00F7060C">
        <w:rPr>
          <w:rFonts w:ascii="Arial" w:eastAsia="Times New Roman" w:hAnsi="Arial" w:cs="Arial"/>
          <w:sz w:val="24"/>
          <w:szCs w:val="24"/>
          <w:lang w:eastAsia="ru-RU"/>
        </w:rPr>
        <w:t>на территории Верхнемамонского муниципального района Воронежской области» на 2020-2025 годы</w:t>
      </w:r>
    </w:p>
    <w:p w:rsidR="00F7060C" w:rsidRPr="00F7060C" w:rsidRDefault="00F7060C" w:rsidP="00F7060C">
      <w:pPr>
        <w:spacing w:after="0" w:line="240" w:lineRule="auto"/>
        <w:jc w:val="center"/>
        <w:rPr>
          <w:rFonts w:ascii="Arial" w:eastAsia="Calibri" w:hAnsi="Arial" w:cs="Arial"/>
          <w:sz w:val="24"/>
          <w:szCs w:val="24"/>
        </w:rPr>
      </w:pPr>
      <w:r w:rsidRPr="00F7060C">
        <w:rPr>
          <w:rFonts w:ascii="Arial" w:eastAsia="Calibri" w:hAnsi="Arial" w:cs="Arial"/>
          <w:sz w:val="24"/>
          <w:szCs w:val="24"/>
        </w:rPr>
        <w:t>Паспорт</w:t>
      </w:r>
    </w:p>
    <w:p w:rsidR="00F7060C" w:rsidRPr="00F7060C" w:rsidRDefault="00F7060C" w:rsidP="00F7060C">
      <w:pPr>
        <w:widowControl w:val="0"/>
        <w:adjustRightInd w:val="0"/>
        <w:spacing w:after="0" w:line="240" w:lineRule="auto"/>
        <w:jc w:val="center"/>
        <w:outlineLvl w:val="1"/>
        <w:rPr>
          <w:rFonts w:ascii="Arial" w:eastAsia="Calibri" w:hAnsi="Arial" w:cs="Arial"/>
          <w:sz w:val="24"/>
          <w:szCs w:val="24"/>
        </w:rPr>
      </w:pPr>
      <w:r w:rsidRPr="00F7060C">
        <w:rPr>
          <w:rFonts w:ascii="Arial" w:eastAsia="Calibri" w:hAnsi="Arial" w:cs="Arial"/>
          <w:sz w:val="24"/>
          <w:szCs w:val="24"/>
        </w:rPr>
        <w:t xml:space="preserve">подпрограммы 5 «Поддержка социально ориентированных некоммерческих организаций, развитие системы территориального общественного </w:t>
      </w:r>
      <w:r w:rsidRPr="00F7060C">
        <w:rPr>
          <w:rFonts w:ascii="Arial" w:eastAsia="Calibri" w:hAnsi="Arial" w:cs="Arial"/>
          <w:sz w:val="24"/>
          <w:szCs w:val="24"/>
        </w:rPr>
        <w:lastRenderedPageBreak/>
        <w:t>самоуправления и развития гражданского общества на территории Верхнемамонского муниципального района Воронежской области» на 2020-2025годы</w:t>
      </w:r>
    </w:p>
    <w:p w:rsidR="00F7060C" w:rsidRPr="00F7060C" w:rsidRDefault="00F7060C" w:rsidP="00F7060C">
      <w:pPr>
        <w:widowControl w:val="0"/>
        <w:adjustRightInd w:val="0"/>
        <w:spacing w:after="0" w:line="240" w:lineRule="auto"/>
        <w:ind w:right="1842"/>
        <w:jc w:val="center"/>
        <w:outlineLvl w:val="1"/>
        <w:rPr>
          <w:rFonts w:ascii="Arial" w:eastAsia="Calibri" w:hAnsi="Arial" w:cs="Arial"/>
          <w:bCs/>
          <w:sz w:val="24"/>
          <w:szCs w:val="24"/>
        </w:rPr>
      </w:pPr>
    </w:p>
    <w:tbl>
      <w:tblPr>
        <w:tblW w:w="9867" w:type="dxa"/>
        <w:tblInd w:w="108" w:type="dxa"/>
        <w:tblLook w:val="00A0"/>
      </w:tblPr>
      <w:tblGrid>
        <w:gridCol w:w="2211"/>
        <w:gridCol w:w="7656"/>
      </w:tblGrid>
      <w:tr w:rsidR="00F7060C" w:rsidRPr="00F7060C" w:rsidTr="00F7060C">
        <w:trPr>
          <w:trHeight w:val="518"/>
        </w:trPr>
        <w:tc>
          <w:tcPr>
            <w:tcW w:w="2211" w:type="dxa"/>
            <w:tcBorders>
              <w:top w:val="single" w:sz="4" w:space="0" w:color="auto"/>
              <w:left w:val="single" w:sz="4" w:space="0" w:color="auto"/>
              <w:bottom w:val="single" w:sz="4" w:space="0" w:color="auto"/>
              <w:right w:val="single" w:sz="4" w:space="0" w:color="auto"/>
            </w:tcBorders>
            <w:vAlign w:val="center"/>
            <w:hideMark/>
          </w:tcPr>
          <w:p w:rsidR="00F7060C" w:rsidRPr="00F7060C" w:rsidRDefault="00F7060C" w:rsidP="00F7060C">
            <w:pPr>
              <w:spacing w:after="0" w:line="240" w:lineRule="auto"/>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Наименование подпрограммы</w:t>
            </w:r>
          </w:p>
        </w:tc>
        <w:tc>
          <w:tcPr>
            <w:tcW w:w="7656" w:type="dxa"/>
            <w:tcBorders>
              <w:top w:val="single" w:sz="4" w:space="0" w:color="auto"/>
              <w:left w:val="nil"/>
              <w:bottom w:val="single" w:sz="4" w:space="0" w:color="auto"/>
              <w:right w:val="single" w:sz="4" w:space="0" w:color="auto"/>
            </w:tcBorders>
            <w:noWrap/>
            <w:vAlign w:val="bottom"/>
            <w:hideMark/>
          </w:tcPr>
          <w:p w:rsidR="00F7060C" w:rsidRPr="00F7060C" w:rsidRDefault="00F7060C" w:rsidP="00F7060C">
            <w:pPr>
              <w:widowControl w:val="0"/>
              <w:adjustRightInd w:val="0"/>
              <w:spacing w:after="0" w:line="240" w:lineRule="auto"/>
              <w:jc w:val="both"/>
              <w:outlineLvl w:val="1"/>
              <w:rPr>
                <w:rFonts w:ascii="Arial" w:eastAsia="Calibri" w:hAnsi="Arial" w:cs="Arial"/>
                <w:sz w:val="24"/>
                <w:szCs w:val="24"/>
              </w:rPr>
            </w:pPr>
            <w:r w:rsidRPr="00F7060C">
              <w:rPr>
                <w:rFonts w:ascii="Arial" w:eastAsia="Calibri" w:hAnsi="Arial" w:cs="Arial"/>
                <w:bCs/>
                <w:sz w:val="24"/>
                <w:szCs w:val="24"/>
              </w:rPr>
              <w:t>«Поддержка социально ориентированных некоммерческих организаций, развитие системы территориального общественного самоуправления и развитие гражданского общества на территории Верхнемамонского муниципального района Воронежской области» на 2020-2025 годы</w:t>
            </w:r>
          </w:p>
        </w:tc>
      </w:tr>
      <w:tr w:rsidR="00F7060C" w:rsidRPr="00F7060C" w:rsidTr="00F7060C">
        <w:trPr>
          <w:trHeight w:val="518"/>
        </w:trPr>
        <w:tc>
          <w:tcPr>
            <w:tcW w:w="2211" w:type="dxa"/>
            <w:tcBorders>
              <w:top w:val="single" w:sz="4" w:space="0" w:color="auto"/>
              <w:left w:val="single" w:sz="4" w:space="0" w:color="auto"/>
              <w:bottom w:val="single" w:sz="4" w:space="0" w:color="auto"/>
              <w:right w:val="single" w:sz="4" w:space="0" w:color="auto"/>
            </w:tcBorders>
            <w:hideMark/>
          </w:tcPr>
          <w:p w:rsidR="00F7060C" w:rsidRPr="00F7060C" w:rsidRDefault="00F7060C" w:rsidP="00F7060C">
            <w:pPr>
              <w:spacing w:after="0" w:line="240" w:lineRule="auto"/>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Ответственный исполнитель подпрограммы</w:t>
            </w:r>
          </w:p>
        </w:tc>
        <w:tc>
          <w:tcPr>
            <w:tcW w:w="7656" w:type="dxa"/>
            <w:tcBorders>
              <w:top w:val="single" w:sz="4" w:space="0" w:color="auto"/>
              <w:left w:val="nil"/>
              <w:bottom w:val="single" w:sz="4" w:space="0" w:color="auto"/>
              <w:right w:val="single" w:sz="4" w:space="0" w:color="auto"/>
            </w:tcBorders>
            <w:noWrap/>
            <w:hideMark/>
          </w:tcPr>
          <w:p w:rsidR="00F7060C" w:rsidRPr="00F7060C" w:rsidRDefault="00F7060C" w:rsidP="00F7060C">
            <w:pPr>
              <w:spacing w:after="0" w:line="240" w:lineRule="auto"/>
              <w:rPr>
                <w:rFonts w:ascii="Arial" w:eastAsia="Calibri" w:hAnsi="Arial" w:cs="Arial"/>
                <w:sz w:val="24"/>
                <w:szCs w:val="24"/>
              </w:rPr>
            </w:pPr>
            <w:r w:rsidRPr="00F7060C">
              <w:rPr>
                <w:rFonts w:ascii="Arial" w:eastAsia="Calibri" w:hAnsi="Arial" w:cs="Arial"/>
                <w:sz w:val="24"/>
                <w:szCs w:val="24"/>
              </w:rPr>
              <w:t xml:space="preserve">Администрация Верхнемамонского муниципального района. </w:t>
            </w:r>
          </w:p>
        </w:tc>
      </w:tr>
      <w:tr w:rsidR="00F7060C" w:rsidRPr="00F7060C" w:rsidTr="00F7060C">
        <w:trPr>
          <w:trHeight w:val="720"/>
        </w:trPr>
        <w:tc>
          <w:tcPr>
            <w:tcW w:w="2211" w:type="dxa"/>
            <w:tcBorders>
              <w:top w:val="single" w:sz="4" w:space="0" w:color="auto"/>
              <w:left w:val="single" w:sz="4" w:space="0" w:color="auto"/>
              <w:bottom w:val="single" w:sz="4" w:space="0" w:color="auto"/>
              <w:right w:val="single" w:sz="4" w:space="0" w:color="auto"/>
            </w:tcBorders>
            <w:hideMark/>
          </w:tcPr>
          <w:p w:rsidR="00F7060C" w:rsidRPr="00F7060C" w:rsidRDefault="00F7060C" w:rsidP="00F7060C">
            <w:pPr>
              <w:spacing w:after="0" w:line="240" w:lineRule="auto"/>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Исполнители подпрограммы</w:t>
            </w:r>
          </w:p>
        </w:tc>
        <w:tc>
          <w:tcPr>
            <w:tcW w:w="7656" w:type="dxa"/>
            <w:tcBorders>
              <w:top w:val="single" w:sz="4" w:space="0" w:color="auto"/>
              <w:left w:val="nil"/>
              <w:bottom w:val="single" w:sz="4" w:space="0" w:color="auto"/>
              <w:right w:val="single" w:sz="4" w:space="0" w:color="auto"/>
            </w:tcBorders>
            <w:noWrap/>
            <w:hideMark/>
          </w:tcPr>
          <w:p w:rsidR="00F7060C" w:rsidRPr="00F7060C" w:rsidRDefault="00F7060C" w:rsidP="00F7060C">
            <w:pPr>
              <w:spacing w:after="0" w:line="240" w:lineRule="auto"/>
              <w:rPr>
                <w:rFonts w:ascii="Arial" w:eastAsia="Calibri" w:hAnsi="Arial" w:cs="Arial"/>
                <w:sz w:val="24"/>
                <w:szCs w:val="24"/>
              </w:rPr>
            </w:pPr>
            <w:r w:rsidRPr="00F7060C">
              <w:rPr>
                <w:rFonts w:ascii="Arial" w:eastAsia="Calibri" w:hAnsi="Arial" w:cs="Arial"/>
                <w:sz w:val="24"/>
                <w:szCs w:val="24"/>
              </w:rPr>
              <w:t xml:space="preserve">Администрация Верхнемамонского муниципального района. </w:t>
            </w:r>
          </w:p>
        </w:tc>
      </w:tr>
      <w:tr w:rsidR="00F7060C" w:rsidRPr="00F7060C" w:rsidTr="00F7060C">
        <w:trPr>
          <w:trHeight w:val="720"/>
        </w:trPr>
        <w:tc>
          <w:tcPr>
            <w:tcW w:w="2211" w:type="dxa"/>
            <w:tcBorders>
              <w:top w:val="single" w:sz="4" w:space="0" w:color="auto"/>
              <w:left w:val="single" w:sz="4" w:space="0" w:color="auto"/>
              <w:bottom w:val="single" w:sz="4" w:space="0" w:color="auto"/>
              <w:right w:val="single" w:sz="4" w:space="0" w:color="auto"/>
            </w:tcBorders>
            <w:hideMark/>
          </w:tcPr>
          <w:p w:rsidR="00F7060C" w:rsidRPr="00F7060C" w:rsidRDefault="00F7060C" w:rsidP="00F7060C">
            <w:pPr>
              <w:spacing w:after="0" w:line="240" w:lineRule="auto"/>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Основные разработчики подпрограммы</w:t>
            </w:r>
          </w:p>
        </w:tc>
        <w:tc>
          <w:tcPr>
            <w:tcW w:w="7656" w:type="dxa"/>
            <w:tcBorders>
              <w:top w:val="single" w:sz="4" w:space="0" w:color="auto"/>
              <w:left w:val="nil"/>
              <w:bottom w:val="single" w:sz="4" w:space="0" w:color="auto"/>
              <w:right w:val="single" w:sz="4" w:space="0" w:color="auto"/>
            </w:tcBorders>
            <w:noWrap/>
            <w:hideMark/>
          </w:tcPr>
          <w:p w:rsidR="00F7060C" w:rsidRPr="00F7060C" w:rsidRDefault="00F7060C" w:rsidP="00F7060C">
            <w:pPr>
              <w:spacing w:after="0" w:line="240" w:lineRule="auto"/>
              <w:rPr>
                <w:rFonts w:ascii="Arial" w:eastAsia="Calibri" w:hAnsi="Arial" w:cs="Arial"/>
                <w:sz w:val="24"/>
                <w:szCs w:val="24"/>
              </w:rPr>
            </w:pPr>
            <w:r w:rsidRPr="00F7060C">
              <w:rPr>
                <w:rFonts w:ascii="Arial" w:eastAsia="Calibri" w:hAnsi="Arial" w:cs="Arial"/>
                <w:sz w:val="24"/>
                <w:szCs w:val="24"/>
              </w:rPr>
              <w:t xml:space="preserve">Администрация Верхнемамонского муниципального района. </w:t>
            </w:r>
          </w:p>
        </w:tc>
      </w:tr>
      <w:tr w:rsidR="00F7060C" w:rsidRPr="00F7060C" w:rsidTr="00F7060C">
        <w:trPr>
          <w:trHeight w:val="563"/>
        </w:trPr>
        <w:tc>
          <w:tcPr>
            <w:tcW w:w="2211" w:type="dxa"/>
            <w:tcBorders>
              <w:top w:val="nil"/>
              <w:left w:val="single" w:sz="4" w:space="0" w:color="auto"/>
              <w:bottom w:val="nil"/>
              <w:right w:val="single" w:sz="4" w:space="0" w:color="auto"/>
            </w:tcBorders>
            <w:hideMark/>
          </w:tcPr>
          <w:p w:rsidR="00F7060C" w:rsidRPr="00F7060C" w:rsidRDefault="00F7060C" w:rsidP="00F7060C">
            <w:pPr>
              <w:spacing w:after="0" w:line="240" w:lineRule="auto"/>
              <w:jc w:val="both"/>
              <w:rPr>
                <w:rFonts w:ascii="Arial" w:eastAsia="Calibri" w:hAnsi="Arial" w:cs="Arial"/>
                <w:sz w:val="24"/>
                <w:szCs w:val="24"/>
              </w:rPr>
            </w:pPr>
            <w:r w:rsidRPr="00F7060C">
              <w:rPr>
                <w:rFonts w:ascii="Arial" w:eastAsia="Times New Roman" w:hAnsi="Arial" w:cs="Arial"/>
                <w:sz w:val="24"/>
                <w:szCs w:val="24"/>
                <w:lang w:eastAsia="ru-RU"/>
              </w:rPr>
              <w:t>Основные мероприятия подпрограммы</w:t>
            </w:r>
          </w:p>
        </w:tc>
        <w:tc>
          <w:tcPr>
            <w:tcW w:w="7656" w:type="dxa"/>
            <w:vMerge w:val="restart"/>
            <w:tcBorders>
              <w:top w:val="nil"/>
              <w:left w:val="nil"/>
              <w:bottom w:val="single" w:sz="4" w:space="0" w:color="auto"/>
              <w:right w:val="single" w:sz="4" w:space="0" w:color="auto"/>
            </w:tcBorders>
            <w:noWrap/>
            <w:hideMark/>
          </w:tcPr>
          <w:p w:rsidR="00F7060C" w:rsidRPr="00F7060C" w:rsidRDefault="00F7060C" w:rsidP="00F7060C">
            <w:pPr>
              <w:widowControl w:val="0"/>
              <w:adjustRightInd w:val="0"/>
              <w:spacing w:after="0" w:line="240" w:lineRule="auto"/>
              <w:ind w:firstLine="658"/>
              <w:jc w:val="both"/>
              <w:rPr>
                <w:rFonts w:ascii="Arial" w:eastAsia="Times New Roman" w:hAnsi="Arial" w:cs="Arial"/>
                <w:bCs/>
                <w:sz w:val="24"/>
                <w:szCs w:val="24"/>
                <w:lang w:eastAsia="ru-RU"/>
              </w:rPr>
            </w:pPr>
            <w:r w:rsidRPr="00F7060C">
              <w:rPr>
                <w:rFonts w:ascii="Arial" w:eastAsia="Times New Roman" w:hAnsi="Arial" w:cs="Arial"/>
                <w:bCs/>
                <w:sz w:val="24"/>
                <w:szCs w:val="24"/>
                <w:lang w:eastAsia="ru-RU"/>
              </w:rPr>
              <w:t>1. Информационная, методическая и организационная поддержка СО НКО, ТОС.</w:t>
            </w:r>
          </w:p>
          <w:p w:rsidR="00F7060C" w:rsidRPr="00F7060C" w:rsidRDefault="00F7060C" w:rsidP="00F7060C">
            <w:pPr>
              <w:widowControl w:val="0"/>
              <w:adjustRightInd w:val="0"/>
              <w:spacing w:after="0" w:line="240" w:lineRule="auto"/>
              <w:ind w:firstLine="658"/>
              <w:jc w:val="both"/>
              <w:rPr>
                <w:rFonts w:ascii="Arial" w:eastAsia="Times New Roman" w:hAnsi="Arial" w:cs="Arial"/>
                <w:bCs/>
                <w:sz w:val="24"/>
                <w:szCs w:val="24"/>
                <w:lang w:eastAsia="ru-RU"/>
              </w:rPr>
            </w:pPr>
            <w:r w:rsidRPr="00F7060C">
              <w:rPr>
                <w:rFonts w:ascii="Arial" w:eastAsia="Times New Roman" w:hAnsi="Arial" w:cs="Arial"/>
                <w:bCs/>
                <w:sz w:val="24"/>
                <w:szCs w:val="24"/>
                <w:lang w:eastAsia="ru-RU"/>
              </w:rPr>
              <w:t>2. Предоставление имущества Верхнемамонского муниципального района некоммерческим организациям на долгосрочной основе, а так же для проведения мероприятий.</w:t>
            </w:r>
          </w:p>
          <w:p w:rsidR="00F7060C" w:rsidRPr="00F7060C" w:rsidRDefault="00F7060C" w:rsidP="00F7060C">
            <w:pPr>
              <w:widowControl w:val="0"/>
              <w:adjustRightInd w:val="0"/>
              <w:spacing w:after="0" w:line="240" w:lineRule="auto"/>
              <w:ind w:firstLine="658"/>
              <w:jc w:val="both"/>
              <w:rPr>
                <w:rFonts w:ascii="Arial" w:eastAsia="Times New Roman" w:hAnsi="Arial" w:cs="Arial"/>
                <w:bCs/>
                <w:sz w:val="24"/>
                <w:szCs w:val="24"/>
                <w:lang w:eastAsia="ru-RU"/>
              </w:rPr>
            </w:pPr>
            <w:r w:rsidRPr="00F7060C">
              <w:rPr>
                <w:rFonts w:ascii="Arial" w:eastAsia="Times New Roman" w:hAnsi="Arial" w:cs="Arial"/>
                <w:bCs/>
                <w:sz w:val="24"/>
                <w:szCs w:val="24"/>
                <w:lang w:eastAsia="ru-RU"/>
              </w:rPr>
              <w:t>3. Предоставление субсидий социально ориентированным некоммерческим организациям за счет средств районного бюджета.</w:t>
            </w:r>
          </w:p>
          <w:p w:rsidR="00F7060C" w:rsidRPr="00F7060C" w:rsidRDefault="00F7060C" w:rsidP="00F7060C">
            <w:pPr>
              <w:widowControl w:val="0"/>
              <w:adjustRightInd w:val="0"/>
              <w:spacing w:after="0" w:line="240" w:lineRule="auto"/>
              <w:ind w:firstLine="658"/>
              <w:jc w:val="both"/>
              <w:rPr>
                <w:rFonts w:ascii="Arial" w:eastAsia="Times New Roman" w:hAnsi="Arial" w:cs="Arial"/>
                <w:bCs/>
                <w:sz w:val="24"/>
                <w:szCs w:val="24"/>
                <w:lang w:eastAsia="ru-RU"/>
              </w:rPr>
            </w:pPr>
            <w:r w:rsidRPr="00F7060C">
              <w:rPr>
                <w:rFonts w:ascii="Arial" w:eastAsia="Times New Roman" w:hAnsi="Arial" w:cs="Arial"/>
                <w:bCs/>
                <w:sz w:val="24"/>
                <w:szCs w:val="24"/>
                <w:lang w:eastAsia="ru-RU"/>
              </w:rPr>
              <w:t>4. Проведение общественных мероприятий с населением Верхнемамонского муниципального района, направленных на развитие гражданского общества</w:t>
            </w:r>
          </w:p>
        </w:tc>
      </w:tr>
      <w:tr w:rsidR="00F7060C" w:rsidRPr="00F7060C" w:rsidTr="00F7060C">
        <w:trPr>
          <w:trHeight w:val="563"/>
        </w:trPr>
        <w:tc>
          <w:tcPr>
            <w:tcW w:w="2211" w:type="dxa"/>
            <w:tcBorders>
              <w:top w:val="nil"/>
              <w:left w:val="single" w:sz="4" w:space="0" w:color="auto"/>
              <w:bottom w:val="single" w:sz="4" w:space="0" w:color="auto"/>
              <w:right w:val="single" w:sz="4" w:space="0" w:color="auto"/>
            </w:tcBorders>
          </w:tcPr>
          <w:p w:rsidR="00F7060C" w:rsidRPr="00F7060C" w:rsidRDefault="00F7060C" w:rsidP="00F7060C">
            <w:pPr>
              <w:spacing w:after="0" w:line="240" w:lineRule="auto"/>
              <w:jc w:val="both"/>
              <w:rPr>
                <w:rFonts w:ascii="Arial" w:eastAsia="Times New Roman" w:hAnsi="Arial" w:cs="Arial"/>
                <w:sz w:val="24"/>
                <w:szCs w:val="24"/>
                <w:lang w:eastAsia="ru-RU"/>
              </w:rPr>
            </w:pPr>
          </w:p>
        </w:tc>
        <w:tc>
          <w:tcPr>
            <w:tcW w:w="0" w:type="auto"/>
            <w:vMerge/>
            <w:tcBorders>
              <w:top w:val="nil"/>
              <w:left w:val="nil"/>
              <w:bottom w:val="single" w:sz="4" w:space="0" w:color="auto"/>
              <w:right w:val="single" w:sz="4" w:space="0" w:color="auto"/>
            </w:tcBorders>
            <w:vAlign w:val="center"/>
            <w:hideMark/>
          </w:tcPr>
          <w:p w:rsidR="00F7060C" w:rsidRPr="00F7060C" w:rsidRDefault="00F7060C" w:rsidP="00F7060C">
            <w:pPr>
              <w:spacing w:after="0" w:line="240" w:lineRule="auto"/>
              <w:rPr>
                <w:rFonts w:ascii="Arial" w:eastAsia="Times New Roman" w:hAnsi="Arial" w:cs="Arial"/>
                <w:bCs/>
                <w:sz w:val="24"/>
                <w:szCs w:val="24"/>
                <w:lang w:eastAsia="ru-RU"/>
              </w:rPr>
            </w:pPr>
          </w:p>
        </w:tc>
      </w:tr>
      <w:tr w:rsidR="00F7060C" w:rsidRPr="00F7060C" w:rsidTr="00F7060C">
        <w:trPr>
          <w:trHeight w:val="409"/>
        </w:trPr>
        <w:tc>
          <w:tcPr>
            <w:tcW w:w="2211" w:type="dxa"/>
            <w:tcBorders>
              <w:top w:val="nil"/>
              <w:left w:val="single" w:sz="4" w:space="0" w:color="auto"/>
              <w:bottom w:val="single" w:sz="4" w:space="0" w:color="auto"/>
              <w:right w:val="single" w:sz="4" w:space="0" w:color="auto"/>
            </w:tcBorders>
            <w:hideMark/>
          </w:tcPr>
          <w:p w:rsidR="00F7060C" w:rsidRPr="00F7060C" w:rsidRDefault="00F7060C" w:rsidP="00F7060C">
            <w:pPr>
              <w:spacing w:after="0" w:line="240" w:lineRule="auto"/>
              <w:jc w:val="both"/>
              <w:rPr>
                <w:rFonts w:ascii="Arial" w:eastAsia="Times New Roman" w:hAnsi="Arial" w:cs="Arial"/>
                <w:sz w:val="24"/>
                <w:szCs w:val="24"/>
                <w:lang w:eastAsia="ru-RU"/>
              </w:rPr>
            </w:pPr>
            <w:r w:rsidRPr="00F7060C">
              <w:rPr>
                <w:rFonts w:ascii="Arial" w:eastAsia="Calibri" w:hAnsi="Arial" w:cs="Arial"/>
                <w:sz w:val="24"/>
                <w:szCs w:val="24"/>
              </w:rPr>
              <w:t>Цель подпрограммы</w:t>
            </w:r>
          </w:p>
        </w:tc>
        <w:tc>
          <w:tcPr>
            <w:tcW w:w="7656" w:type="dxa"/>
            <w:tcBorders>
              <w:top w:val="nil"/>
              <w:left w:val="nil"/>
              <w:bottom w:val="single" w:sz="4" w:space="0" w:color="auto"/>
              <w:right w:val="single" w:sz="4" w:space="0" w:color="auto"/>
            </w:tcBorders>
            <w:noWrap/>
            <w:hideMark/>
          </w:tcPr>
          <w:p w:rsidR="00F7060C" w:rsidRPr="00F7060C" w:rsidRDefault="00F7060C" w:rsidP="00F7060C">
            <w:pPr>
              <w:widowControl w:val="0"/>
              <w:adjustRightInd w:val="0"/>
              <w:spacing w:after="0" w:line="240" w:lineRule="auto"/>
              <w:ind w:firstLine="375"/>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1. Создание условий для эффективной деятельности и развития социально ориентированных некоммерческих организаций в Верхнемамонском муниципальном районе</w:t>
            </w:r>
          </w:p>
          <w:p w:rsidR="00F7060C" w:rsidRPr="00F7060C" w:rsidRDefault="00F7060C" w:rsidP="00F7060C">
            <w:pPr>
              <w:widowControl w:val="0"/>
              <w:adjustRightInd w:val="0"/>
              <w:spacing w:after="0" w:line="240" w:lineRule="auto"/>
              <w:ind w:firstLine="375"/>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2. Развитие института территориальных общественных самоуправлений, вовлечение большего количества жителей Верхнемамонского муниципального района в деятельность местного самоуправления.</w:t>
            </w:r>
          </w:p>
          <w:p w:rsidR="00F7060C" w:rsidRPr="00F7060C" w:rsidRDefault="00F7060C" w:rsidP="00F7060C">
            <w:pPr>
              <w:widowControl w:val="0"/>
              <w:adjustRightInd w:val="0"/>
              <w:spacing w:after="0" w:line="240" w:lineRule="auto"/>
              <w:ind w:firstLine="375"/>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3. Содействие развитию институтов гражданского общества, повышение гражданской активности жителей Верхнемамонского муниципального района.</w:t>
            </w:r>
          </w:p>
        </w:tc>
      </w:tr>
      <w:tr w:rsidR="00F7060C" w:rsidRPr="00F7060C" w:rsidTr="00F7060C">
        <w:trPr>
          <w:trHeight w:val="416"/>
        </w:trPr>
        <w:tc>
          <w:tcPr>
            <w:tcW w:w="2211" w:type="dxa"/>
            <w:tcBorders>
              <w:top w:val="nil"/>
              <w:left w:val="single" w:sz="4" w:space="0" w:color="auto"/>
              <w:bottom w:val="single" w:sz="4" w:space="0" w:color="auto"/>
              <w:right w:val="single" w:sz="4" w:space="0" w:color="auto"/>
            </w:tcBorders>
            <w:hideMark/>
          </w:tcPr>
          <w:p w:rsidR="00F7060C" w:rsidRPr="00F7060C" w:rsidRDefault="00F7060C" w:rsidP="00F7060C">
            <w:pPr>
              <w:spacing w:after="0" w:line="240" w:lineRule="auto"/>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Задачи подпрограммы</w:t>
            </w:r>
          </w:p>
        </w:tc>
        <w:tc>
          <w:tcPr>
            <w:tcW w:w="7656" w:type="dxa"/>
            <w:tcBorders>
              <w:top w:val="nil"/>
              <w:left w:val="nil"/>
              <w:bottom w:val="single" w:sz="4" w:space="0" w:color="auto"/>
              <w:right w:val="single" w:sz="4" w:space="0" w:color="auto"/>
            </w:tcBorders>
            <w:noWrap/>
            <w:hideMark/>
          </w:tcPr>
          <w:p w:rsidR="00F7060C" w:rsidRPr="00F7060C" w:rsidRDefault="00F7060C" w:rsidP="00F7060C">
            <w:pPr>
              <w:spacing w:after="0" w:line="240" w:lineRule="auto"/>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 развитие механизмов оказания имущественной, финансовой и информационной поддержки социально ориентированным некоммерческим организациям;</w:t>
            </w:r>
          </w:p>
          <w:p w:rsidR="00F7060C" w:rsidRPr="00F7060C" w:rsidRDefault="00F7060C" w:rsidP="00F7060C">
            <w:pPr>
              <w:spacing w:after="0" w:line="240" w:lineRule="auto"/>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 формирование партнерских отношений между органами местного самоуправления и некоммерческими организациями;</w:t>
            </w:r>
          </w:p>
          <w:p w:rsidR="00F7060C" w:rsidRPr="00F7060C" w:rsidRDefault="00F7060C" w:rsidP="00F7060C">
            <w:pPr>
              <w:spacing w:after="0" w:line="240" w:lineRule="auto"/>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 комплексное решение проблем развития органов территориального общественного самоуправления в соответствии с социально активной позицией населения;</w:t>
            </w:r>
          </w:p>
          <w:p w:rsidR="00F7060C" w:rsidRPr="00F7060C" w:rsidRDefault="00F7060C" w:rsidP="00F7060C">
            <w:pPr>
              <w:spacing w:after="0" w:line="240" w:lineRule="auto"/>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 развитие механизмов повышения гражданской активности населения</w:t>
            </w:r>
          </w:p>
        </w:tc>
      </w:tr>
      <w:tr w:rsidR="00F7060C" w:rsidRPr="00F7060C" w:rsidTr="00F7060C">
        <w:trPr>
          <w:trHeight w:val="841"/>
        </w:trPr>
        <w:tc>
          <w:tcPr>
            <w:tcW w:w="2211" w:type="dxa"/>
            <w:tcBorders>
              <w:top w:val="nil"/>
              <w:left w:val="single" w:sz="4" w:space="0" w:color="auto"/>
              <w:bottom w:val="single" w:sz="4" w:space="0" w:color="auto"/>
              <w:right w:val="single" w:sz="4" w:space="0" w:color="auto"/>
            </w:tcBorders>
            <w:hideMark/>
          </w:tcPr>
          <w:p w:rsidR="00F7060C" w:rsidRPr="00F7060C" w:rsidRDefault="00F7060C" w:rsidP="00F7060C">
            <w:pPr>
              <w:spacing w:after="0" w:line="240" w:lineRule="auto"/>
              <w:jc w:val="both"/>
              <w:rPr>
                <w:rFonts w:ascii="Arial" w:eastAsia="Times New Roman" w:hAnsi="Arial" w:cs="Arial"/>
                <w:sz w:val="24"/>
                <w:szCs w:val="24"/>
                <w:lang w:eastAsia="ru-RU"/>
              </w:rPr>
            </w:pPr>
            <w:r w:rsidRPr="00F7060C">
              <w:rPr>
                <w:rFonts w:ascii="Arial" w:eastAsia="Calibri" w:hAnsi="Arial" w:cs="Arial"/>
                <w:sz w:val="24"/>
                <w:szCs w:val="24"/>
              </w:rPr>
              <w:t xml:space="preserve">Целевые индикаторы и показатели </w:t>
            </w:r>
            <w:r w:rsidRPr="00F7060C">
              <w:rPr>
                <w:rFonts w:ascii="Arial" w:eastAsia="Calibri" w:hAnsi="Arial" w:cs="Arial"/>
                <w:sz w:val="24"/>
                <w:szCs w:val="24"/>
              </w:rPr>
              <w:lastRenderedPageBreak/>
              <w:t>подпрограммы</w:t>
            </w:r>
          </w:p>
        </w:tc>
        <w:tc>
          <w:tcPr>
            <w:tcW w:w="7656" w:type="dxa"/>
            <w:tcBorders>
              <w:top w:val="nil"/>
              <w:left w:val="nil"/>
              <w:bottom w:val="single" w:sz="4" w:space="0" w:color="auto"/>
              <w:right w:val="single" w:sz="4" w:space="0" w:color="auto"/>
            </w:tcBorders>
            <w:noWrap/>
            <w:hideMark/>
          </w:tcPr>
          <w:p w:rsidR="00F7060C" w:rsidRPr="00F7060C" w:rsidRDefault="00F7060C" w:rsidP="00F7060C">
            <w:pPr>
              <w:spacing w:after="0" w:line="240" w:lineRule="auto"/>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lastRenderedPageBreak/>
              <w:t>- Количество СО НКО, получивших поддержку из бюджета Верхнемамонского муниципального района в рамках подпрограммы</w:t>
            </w:r>
          </w:p>
          <w:p w:rsidR="00F7060C" w:rsidRPr="00F7060C" w:rsidRDefault="00F7060C" w:rsidP="00F7060C">
            <w:pPr>
              <w:spacing w:after="0" w:line="240" w:lineRule="auto"/>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lastRenderedPageBreak/>
              <w:t>- Количество НКО, получающих методическую, информационную и консультационную поддержку от органов местного самоуправления</w:t>
            </w:r>
          </w:p>
          <w:p w:rsidR="00F7060C" w:rsidRPr="00F7060C" w:rsidRDefault="00F7060C" w:rsidP="00F7060C">
            <w:pPr>
              <w:spacing w:after="0" w:line="240" w:lineRule="auto"/>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 Увеличение доли граждан, ставших участниками реализации социальных проектов и программ</w:t>
            </w:r>
          </w:p>
          <w:p w:rsidR="00F7060C" w:rsidRPr="00F7060C" w:rsidRDefault="00F7060C" w:rsidP="00F7060C">
            <w:pPr>
              <w:spacing w:after="0" w:line="240" w:lineRule="auto"/>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 Количество реализованных проектов, инициированных ТОС</w:t>
            </w:r>
          </w:p>
        </w:tc>
      </w:tr>
      <w:tr w:rsidR="00F7060C" w:rsidRPr="00F7060C" w:rsidTr="00F7060C">
        <w:trPr>
          <w:trHeight w:val="563"/>
        </w:trPr>
        <w:tc>
          <w:tcPr>
            <w:tcW w:w="2211" w:type="dxa"/>
            <w:tcBorders>
              <w:top w:val="nil"/>
              <w:left w:val="single" w:sz="4" w:space="0" w:color="auto"/>
              <w:bottom w:val="single" w:sz="4" w:space="0" w:color="auto"/>
              <w:right w:val="single" w:sz="4" w:space="0" w:color="auto"/>
            </w:tcBorders>
            <w:hideMark/>
          </w:tcPr>
          <w:p w:rsidR="00F7060C" w:rsidRPr="00F7060C" w:rsidRDefault="00F7060C" w:rsidP="00F7060C">
            <w:pPr>
              <w:spacing w:after="0" w:line="240" w:lineRule="auto"/>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lastRenderedPageBreak/>
              <w:t>Этапы и сроки реализации подпрограммы</w:t>
            </w:r>
          </w:p>
        </w:tc>
        <w:tc>
          <w:tcPr>
            <w:tcW w:w="7656" w:type="dxa"/>
            <w:tcBorders>
              <w:top w:val="nil"/>
              <w:left w:val="nil"/>
              <w:bottom w:val="single" w:sz="4" w:space="0" w:color="auto"/>
              <w:right w:val="single" w:sz="4" w:space="0" w:color="auto"/>
            </w:tcBorders>
            <w:noWrap/>
            <w:hideMark/>
          </w:tcPr>
          <w:p w:rsidR="00F7060C" w:rsidRPr="00F7060C" w:rsidRDefault="00F7060C" w:rsidP="00F7060C">
            <w:pPr>
              <w:widowControl w:val="0"/>
              <w:adjustRightInd w:val="0"/>
              <w:spacing w:after="0" w:line="240" w:lineRule="auto"/>
              <w:rPr>
                <w:rFonts w:ascii="Arial" w:eastAsia="Calibri" w:hAnsi="Arial" w:cs="Arial"/>
                <w:sz w:val="24"/>
                <w:szCs w:val="24"/>
              </w:rPr>
            </w:pPr>
            <w:r w:rsidRPr="00F7060C">
              <w:rPr>
                <w:rFonts w:ascii="Arial" w:eastAsia="Times New Roman" w:hAnsi="Arial" w:cs="Arial"/>
                <w:sz w:val="24"/>
                <w:szCs w:val="24"/>
                <w:lang w:eastAsia="ru-RU"/>
              </w:rPr>
              <w:t xml:space="preserve">2020-2025 годы </w:t>
            </w:r>
          </w:p>
        </w:tc>
      </w:tr>
      <w:tr w:rsidR="00F7060C" w:rsidRPr="00F7060C" w:rsidTr="00F7060C">
        <w:trPr>
          <w:trHeight w:val="563"/>
        </w:trPr>
        <w:tc>
          <w:tcPr>
            <w:tcW w:w="2211" w:type="dxa"/>
            <w:tcBorders>
              <w:top w:val="nil"/>
              <w:left w:val="single" w:sz="4" w:space="0" w:color="auto"/>
              <w:bottom w:val="single" w:sz="4" w:space="0" w:color="auto"/>
              <w:right w:val="single" w:sz="4" w:space="0" w:color="auto"/>
            </w:tcBorders>
          </w:tcPr>
          <w:p w:rsidR="00F7060C" w:rsidRPr="00F7060C" w:rsidRDefault="00F7060C" w:rsidP="00F7060C">
            <w:pPr>
              <w:spacing w:after="0" w:line="240" w:lineRule="auto"/>
              <w:jc w:val="both"/>
              <w:rPr>
                <w:rFonts w:ascii="Arial" w:eastAsia="Calibri" w:hAnsi="Arial" w:cs="Arial"/>
                <w:sz w:val="24"/>
                <w:szCs w:val="24"/>
              </w:rPr>
            </w:pPr>
            <w:r w:rsidRPr="00F7060C">
              <w:rPr>
                <w:rFonts w:ascii="Arial" w:eastAsia="Calibri" w:hAnsi="Arial" w:cs="Arial"/>
                <w:sz w:val="24"/>
                <w:szCs w:val="24"/>
              </w:rPr>
              <w:t xml:space="preserve">Объемы и источники финансирования подпрограммы </w:t>
            </w:r>
          </w:p>
          <w:p w:rsidR="00F7060C" w:rsidRPr="00F7060C" w:rsidRDefault="00F7060C" w:rsidP="00F7060C">
            <w:pPr>
              <w:spacing w:after="0" w:line="240" w:lineRule="auto"/>
              <w:jc w:val="both"/>
              <w:rPr>
                <w:rFonts w:ascii="Arial" w:eastAsia="Times New Roman" w:hAnsi="Arial" w:cs="Arial"/>
                <w:sz w:val="24"/>
                <w:szCs w:val="24"/>
                <w:lang w:eastAsia="ru-RU"/>
              </w:rPr>
            </w:pPr>
          </w:p>
        </w:tc>
        <w:tc>
          <w:tcPr>
            <w:tcW w:w="7656" w:type="dxa"/>
            <w:tcBorders>
              <w:top w:val="nil"/>
              <w:left w:val="nil"/>
              <w:bottom w:val="single" w:sz="4" w:space="0" w:color="auto"/>
              <w:right w:val="single" w:sz="4" w:space="0" w:color="auto"/>
            </w:tcBorders>
            <w:noWrap/>
          </w:tcPr>
          <w:p w:rsidR="00F7060C" w:rsidRPr="00F7060C" w:rsidRDefault="00F7060C" w:rsidP="00F7060C">
            <w:pPr>
              <w:adjustRightInd w:val="0"/>
              <w:spacing w:after="0" w:line="240" w:lineRule="auto"/>
              <w:ind w:firstLine="34"/>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Всего </w:t>
            </w:r>
            <w:r w:rsidRPr="00F7060C">
              <w:rPr>
                <w:rFonts w:ascii="Arial" w:eastAsia="Calibri" w:hAnsi="Arial" w:cs="Arial"/>
                <w:sz w:val="24"/>
                <w:szCs w:val="24"/>
              </w:rPr>
              <w:t xml:space="preserve">1195,7 </w:t>
            </w:r>
            <w:r w:rsidRPr="00F7060C">
              <w:rPr>
                <w:rFonts w:ascii="Arial" w:eastAsia="Times New Roman" w:hAnsi="Arial" w:cs="Arial"/>
                <w:sz w:val="24"/>
                <w:szCs w:val="24"/>
                <w:lang w:eastAsia="ru-RU"/>
              </w:rPr>
              <w:t>тыс. руб., в том числе по источникам финансирования:</w:t>
            </w:r>
          </w:p>
          <w:p w:rsidR="00F7060C" w:rsidRPr="00F7060C" w:rsidRDefault="00F7060C" w:rsidP="00F7060C">
            <w:pPr>
              <w:adjustRightInd w:val="0"/>
              <w:spacing w:after="0" w:line="240" w:lineRule="auto"/>
              <w:ind w:firstLine="34"/>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 федеральный бюджет – 0,0 тыс. рублей;</w:t>
            </w:r>
          </w:p>
          <w:p w:rsidR="00F7060C" w:rsidRPr="00F7060C" w:rsidRDefault="00F7060C" w:rsidP="00F7060C">
            <w:pPr>
              <w:adjustRightInd w:val="0"/>
              <w:spacing w:after="0" w:line="240" w:lineRule="auto"/>
              <w:ind w:firstLine="34"/>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 областной бюджет – 0,0тыс. рублей;</w:t>
            </w:r>
          </w:p>
          <w:p w:rsidR="00F7060C" w:rsidRPr="00F7060C" w:rsidRDefault="00F7060C" w:rsidP="00F7060C">
            <w:pPr>
              <w:adjustRightInd w:val="0"/>
              <w:spacing w:after="0" w:line="240" w:lineRule="auto"/>
              <w:ind w:firstLine="34"/>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 местные бюджеты – </w:t>
            </w:r>
            <w:r w:rsidRPr="00F7060C">
              <w:rPr>
                <w:rFonts w:ascii="Arial" w:eastAsia="Calibri" w:hAnsi="Arial" w:cs="Arial"/>
                <w:sz w:val="24"/>
                <w:szCs w:val="24"/>
              </w:rPr>
              <w:t xml:space="preserve">1195,7 </w:t>
            </w:r>
            <w:r w:rsidRPr="00F7060C">
              <w:rPr>
                <w:rFonts w:ascii="Arial" w:eastAsia="Times New Roman" w:hAnsi="Arial" w:cs="Arial"/>
                <w:sz w:val="24"/>
                <w:szCs w:val="24"/>
                <w:lang w:eastAsia="ru-RU"/>
              </w:rPr>
              <w:t>тыс. рублей;</w:t>
            </w:r>
          </w:p>
          <w:p w:rsidR="00F7060C" w:rsidRPr="00F7060C" w:rsidRDefault="00F7060C" w:rsidP="00F7060C">
            <w:pPr>
              <w:adjustRightInd w:val="0"/>
              <w:spacing w:after="0" w:line="240" w:lineRule="auto"/>
              <w:ind w:firstLine="34"/>
              <w:jc w:val="both"/>
              <w:rPr>
                <w:rFonts w:ascii="Arial" w:eastAsia="Times New Roman" w:hAnsi="Arial" w:cs="Arial"/>
                <w:sz w:val="24"/>
                <w:szCs w:val="24"/>
                <w:lang w:eastAsia="ru-RU"/>
              </w:rPr>
            </w:pPr>
          </w:p>
          <w:p w:rsidR="00F7060C" w:rsidRPr="00F7060C" w:rsidRDefault="00F7060C" w:rsidP="00F7060C">
            <w:pPr>
              <w:adjustRightInd w:val="0"/>
              <w:spacing w:after="0" w:line="240" w:lineRule="auto"/>
              <w:ind w:firstLine="34"/>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в том числе по годам реализации:</w:t>
            </w:r>
          </w:p>
          <w:p w:rsidR="00F7060C" w:rsidRPr="00F7060C" w:rsidRDefault="00F7060C" w:rsidP="00F7060C">
            <w:pPr>
              <w:adjustRightInd w:val="0"/>
              <w:spacing w:after="0" w:line="240" w:lineRule="auto"/>
              <w:ind w:firstLine="34"/>
              <w:jc w:val="both"/>
              <w:rPr>
                <w:rFonts w:ascii="Arial" w:eastAsia="Times New Roman" w:hAnsi="Arial" w:cs="Arial"/>
                <w:sz w:val="24"/>
                <w:szCs w:val="24"/>
                <w:lang w:eastAsia="ru-RU"/>
              </w:rPr>
            </w:pPr>
          </w:p>
          <w:p w:rsidR="00F7060C" w:rsidRPr="00F7060C" w:rsidRDefault="00F7060C" w:rsidP="00F7060C">
            <w:pPr>
              <w:adjustRightInd w:val="0"/>
              <w:spacing w:after="0" w:line="240" w:lineRule="auto"/>
              <w:ind w:firstLine="34"/>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2020 год</w:t>
            </w:r>
          </w:p>
          <w:p w:rsidR="00F7060C" w:rsidRPr="00F7060C" w:rsidRDefault="00F7060C" w:rsidP="00F7060C">
            <w:pPr>
              <w:adjustRightInd w:val="0"/>
              <w:spacing w:after="0" w:line="240" w:lineRule="auto"/>
              <w:ind w:firstLine="34"/>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всего – </w:t>
            </w:r>
            <w:r w:rsidRPr="00F7060C">
              <w:rPr>
                <w:rFonts w:ascii="Arial" w:eastAsia="Calibri" w:hAnsi="Arial" w:cs="Arial"/>
                <w:sz w:val="24"/>
                <w:szCs w:val="24"/>
              </w:rPr>
              <w:t>356,3</w:t>
            </w:r>
            <w:r w:rsidRPr="00F7060C">
              <w:rPr>
                <w:rFonts w:ascii="Arial" w:eastAsia="Times New Roman" w:hAnsi="Arial" w:cs="Arial"/>
                <w:sz w:val="24"/>
                <w:szCs w:val="24"/>
                <w:lang w:eastAsia="ru-RU"/>
              </w:rPr>
              <w:t>тыс. руб., в том числе по источникам финансирования:</w:t>
            </w:r>
          </w:p>
          <w:p w:rsidR="00F7060C" w:rsidRPr="00F7060C" w:rsidRDefault="00F7060C" w:rsidP="00F7060C">
            <w:pPr>
              <w:adjustRightInd w:val="0"/>
              <w:spacing w:after="0" w:line="240" w:lineRule="auto"/>
              <w:ind w:firstLine="34"/>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 федеральный бюджет – 0,0 тыс. рублей;</w:t>
            </w:r>
          </w:p>
          <w:p w:rsidR="00F7060C" w:rsidRPr="00F7060C" w:rsidRDefault="00F7060C" w:rsidP="00F7060C">
            <w:pPr>
              <w:adjustRightInd w:val="0"/>
              <w:spacing w:after="0" w:line="240" w:lineRule="auto"/>
              <w:ind w:firstLine="34"/>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 областной бюджет – 0,0тыс. рублей;</w:t>
            </w:r>
          </w:p>
          <w:p w:rsidR="00F7060C" w:rsidRPr="00F7060C" w:rsidRDefault="00F7060C" w:rsidP="00F7060C">
            <w:pPr>
              <w:adjustRightInd w:val="0"/>
              <w:spacing w:after="0" w:line="240" w:lineRule="auto"/>
              <w:ind w:firstLine="34"/>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 местные бюджеты – </w:t>
            </w:r>
            <w:r w:rsidRPr="00F7060C">
              <w:rPr>
                <w:rFonts w:ascii="Arial" w:eastAsia="Calibri" w:hAnsi="Arial" w:cs="Arial"/>
                <w:sz w:val="24"/>
                <w:szCs w:val="24"/>
              </w:rPr>
              <w:t>356,3</w:t>
            </w:r>
            <w:r w:rsidRPr="00F7060C">
              <w:rPr>
                <w:rFonts w:ascii="Arial" w:eastAsia="Times New Roman" w:hAnsi="Arial" w:cs="Arial"/>
                <w:sz w:val="24"/>
                <w:szCs w:val="24"/>
                <w:lang w:eastAsia="ru-RU"/>
              </w:rPr>
              <w:t>тыс. рублей;</w:t>
            </w:r>
          </w:p>
          <w:p w:rsidR="00F7060C" w:rsidRPr="00F7060C" w:rsidRDefault="00F7060C" w:rsidP="00F7060C">
            <w:pPr>
              <w:adjustRightInd w:val="0"/>
              <w:spacing w:after="0" w:line="240" w:lineRule="auto"/>
              <w:ind w:firstLine="34"/>
              <w:jc w:val="both"/>
              <w:rPr>
                <w:rFonts w:ascii="Arial" w:eastAsia="Times New Roman" w:hAnsi="Arial" w:cs="Arial"/>
                <w:sz w:val="24"/>
                <w:szCs w:val="24"/>
                <w:lang w:eastAsia="ru-RU"/>
              </w:rPr>
            </w:pPr>
          </w:p>
          <w:p w:rsidR="00F7060C" w:rsidRPr="00F7060C" w:rsidRDefault="00F7060C" w:rsidP="00F7060C">
            <w:pPr>
              <w:adjustRightInd w:val="0"/>
              <w:spacing w:after="0" w:line="240" w:lineRule="auto"/>
              <w:ind w:firstLine="34"/>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2021 год </w:t>
            </w:r>
          </w:p>
          <w:p w:rsidR="00F7060C" w:rsidRPr="00F7060C" w:rsidRDefault="00F7060C" w:rsidP="00F7060C">
            <w:pPr>
              <w:adjustRightInd w:val="0"/>
              <w:spacing w:after="0" w:line="240" w:lineRule="auto"/>
              <w:ind w:firstLine="34"/>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всего – 368,9 тыс. руб., в том числе по источникам финансирования:</w:t>
            </w:r>
          </w:p>
          <w:p w:rsidR="00F7060C" w:rsidRPr="00F7060C" w:rsidRDefault="00F7060C" w:rsidP="00F7060C">
            <w:pPr>
              <w:adjustRightInd w:val="0"/>
              <w:spacing w:after="0" w:line="240" w:lineRule="auto"/>
              <w:ind w:firstLine="34"/>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 федеральный бюджет – 0,0 тыс. рублей;</w:t>
            </w:r>
          </w:p>
          <w:p w:rsidR="00F7060C" w:rsidRPr="00F7060C" w:rsidRDefault="00F7060C" w:rsidP="00F7060C">
            <w:pPr>
              <w:adjustRightInd w:val="0"/>
              <w:spacing w:after="0" w:line="240" w:lineRule="auto"/>
              <w:ind w:firstLine="34"/>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 областной бюджет – 0,0 тыс. рублей;</w:t>
            </w:r>
          </w:p>
          <w:p w:rsidR="00F7060C" w:rsidRPr="00F7060C" w:rsidRDefault="00F7060C" w:rsidP="00F7060C">
            <w:pPr>
              <w:adjustRightInd w:val="0"/>
              <w:spacing w:after="0" w:line="240" w:lineRule="auto"/>
              <w:ind w:firstLine="34"/>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 местные бюджеты – 368,9 тыс. рублей;</w:t>
            </w:r>
          </w:p>
          <w:p w:rsidR="00F7060C" w:rsidRPr="00F7060C" w:rsidRDefault="00F7060C" w:rsidP="00F7060C">
            <w:pPr>
              <w:adjustRightInd w:val="0"/>
              <w:spacing w:after="0" w:line="240" w:lineRule="auto"/>
              <w:ind w:firstLine="34"/>
              <w:jc w:val="both"/>
              <w:rPr>
                <w:rFonts w:ascii="Arial" w:eastAsia="Times New Roman" w:hAnsi="Arial" w:cs="Arial"/>
                <w:sz w:val="24"/>
                <w:szCs w:val="24"/>
                <w:lang w:eastAsia="ru-RU"/>
              </w:rPr>
            </w:pPr>
          </w:p>
          <w:p w:rsidR="00F7060C" w:rsidRPr="00F7060C" w:rsidRDefault="00F7060C" w:rsidP="00F7060C">
            <w:pPr>
              <w:adjustRightInd w:val="0"/>
              <w:spacing w:after="0" w:line="240" w:lineRule="auto"/>
              <w:ind w:firstLine="34"/>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2022 год </w:t>
            </w:r>
          </w:p>
          <w:p w:rsidR="00F7060C" w:rsidRPr="00F7060C" w:rsidRDefault="00F7060C" w:rsidP="00F7060C">
            <w:pPr>
              <w:adjustRightInd w:val="0"/>
              <w:spacing w:after="0" w:line="240" w:lineRule="auto"/>
              <w:ind w:firstLine="34"/>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всего – 470,5 тыс. руб., в том числе по источникам финансирования:</w:t>
            </w:r>
          </w:p>
          <w:p w:rsidR="00F7060C" w:rsidRPr="00F7060C" w:rsidRDefault="00F7060C" w:rsidP="00F7060C">
            <w:pPr>
              <w:adjustRightInd w:val="0"/>
              <w:spacing w:after="0" w:line="240" w:lineRule="auto"/>
              <w:ind w:firstLine="34"/>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 федеральный бюджет – 0,0 тыс. рублей;</w:t>
            </w:r>
          </w:p>
          <w:p w:rsidR="00F7060C" w:rsidRPr="00F7060C" w:rsidRDefault="00F7060C" w:rsidP="00F7060C">
            <w:pPr>
              <w:adjustRightInd w:val="0"/>
              <w:spacing w:after="0" w:line="240" w:lineRule="auto"/>
              <w:ind w:firstLine="34"/>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 областной бюджет – 0,0 тыс. рублей;</w:t>
            </w:r>
          </w:p>
          <w:p w:rsidR="00F7060C" w:rsidRPr="00F7060C" w:rsidRDefault="00F7060C" w:rsidP="00F7060C">
            <w:pPr>
              <w:adjustRightInd w:val="0"/>
              <w:spacing w:after="0" w:line="240" w:lineRule="auto"/>
              <w:ind w:firstLine="34"/>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 местные бюджеты – 470,5 тыс. рублей;</w:t>
            </w:r>
          </w:p>
          <w:p w:rsidR="00F7060C" w:rsidRPr="00F7060C" w:rsidRDefault="00F7060C" w:rsidP="00F7060C">
            <w:pPr>
              <w:adjustRightInd w:val="0"/>
              <w:spacing w:after="0" w:line="240" w:lineRule="auto"/>
              <w:ind w:firstLine="34"/>
              <w:jc w:val="both"/>
              <w:rPr>
                <w:rFonts w:ascii="Arial" w:eastAsia="Times New Roman" w:hAnsi="Arial" w:cs="Arial"/>
                <w:sz w:val="24"/>
                <w:szCs w:val="24"/>
                <w:lang w:eastAsia="ru-RU"/>
              </w:rPr>
            </w:pPr>
          </w:p>
          <w:p w:rsidR="00F7060C" w:rsidRPr="00F7060C" w:rsidRDefault="00F7060C" w:rsidP="00F7060C">
            <w:pPr>
              <w:adjustRightInd w:val="0"/>
              <w:spacing w:after="0" w:line="240" w:lineRule="auto"/>
              <w:ind w:firstLine="34"/>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2023 год</w:t>
            </w:r>
          </w:p>
          <w:p w:rsidR="00F7060C" w:rsidRPr="00F7060C" w:rsidRDefault="00F7060C" w:rsidP="00F7060C">
            <w:pPr>
              <w:adjustRightInd w:val="0"/>
              <w:spacing w:after="0" w:line="240" w:lineRule="auto"/>
              <w:ind w:firstLine="34"/>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всего – 0,0 тыс. руб., в том числе по источникам финансирования:</w:t>
            </w:r>
          </w:p>
          <w:p w:rsidR="00F7060C" w:rsidRPr="00F7060C" w:rsidRDefault="00F7060C" w:rsidP="00F7060C">
            <w:pPr>
              <w:adjustRightInd w:val="0"/>
              <w:spacing w:after="0" w:line="240" w:lineRule="auto"/>
              <w:ind w:firstLine="34"/>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 федеральный бюджет – 0,0 тыс. рублей;</w:t>
            </w:r>
          </w:p>
          <w:p w:rsidR="00F7060C" w:rsidRPr="00F7060C" w:rsidRDefault="00F7060C" w:rsidP="00F7060C">
            <w:pPr>
              <w:adjustRightInd w:val="0"/>
              <w:spacing w:after="0" w:line="240" w:lineRule="auto"/>
              <w:ind w:firstLine="34"/>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 областной бюджет – 0,0 тыс. рублей;</w:t>
            </w:r>
          </w:p>
          <w:p w:rsidR="00F7060C" w:rsidRPr="00F7060C" w:rsidRDefault="00F7060C" w:rsidP="00F7060C">
            <w:pPr>
              <w:adjustRightInd w:val="0"/>
              <w:spacing w:after="0" w:line="240" w:lineRule="auto"/>
              <w:ind w:firstLine="34"/>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 местные бюджеты – 0,0 тыс. рублей;</w:t>
            </w:r>
          </w:p>
          <w:p w:rsidR="00F7060C" w:rsidRPr="00F7060C" w:rsidRDefault="00F7060C" w:rsidP="00F7060C">
            <w:pPr>
              <w:adjustRightInd w:val="0"/>
              <w:spacing w:after="0" w:line="240" w:lineRule="auto"/>
              <w:ind w:firstLine="34"/>
              <w:jc w:val="both"/>
              <w:rPr>
                <w:rFonts w:ascii="Arial" w:eastAsia="Times New Roman" w:hAnsi="Arial" w:cs="Arial"/>
                <w:sz w:val="24"/>
                <w:szCs w:val="24"/>
                <w:lang w:eastAsia="ru-RU"/>
              </w:rPr>
            </w:pPr>
          </w:p>
          <w:p w:rsidR="00F7060C" w:rsidRPr="00F7060C" w:rsidRDefault="00F7060C" w:rsidP="00F7060C">
            <w:pPr>
              <w:adjustRightInd w:val="0"/>
              <w:spacing w:after="0" w:line="240" w:lineRule="auto"/>
              <w:ind w:firstLine="34"/>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2024 год </w:t>
            </w:r>
          </w:p>
          <w:p w:rsidR="00F7060C" w:rsidRPr="00F7060C" w:rsidRDefault="00F7060C" w:rsidP="00F7060C">
            <w:pPr>
              <w:adjustRightInd w:val="0"/>
              <w:spacing w:after="0" w:line="240" w:lineRule="auto"/>
              <w:ind w:firstLine="34"/>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всего – 0,0 тыс. руб., в том числе по источникам финансирования:</w:t>
            </w:r>
          </w:p>
          <w:p w:rsidR="00F7060C" w:rsidRPr="00F7060C" w:rsidRDefault="00F7060C" w:rsidP="00F7060C">
            <w:pPr>
              <w:adjustRightInd w:val="0"/>
              <w:spacing w:after="0" w:line="240" w:lineRule="auto"/>
              <w:ind w:firstLine="34"/>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 федеральный бюджет – 0,0 тыс. рублей;</w:t>
            </w:r>
          </w:p>
          <w:p w:rsidR="00F7060C" w:rsidRPr="00F7060C" w:rsidRDefault="00F7060C" w:rsidP="00F7060C">
            <w:pPr>
              <w:adjustRightInd w:val="0"/>
              <w:spacing w:after="0" w:line="240" w:lineRule="auto"/>
              <w:ind w:firstLine="34"/>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 областной бюджет – 0,0 тыс. рублей;</w:t>
            </w:r>
          </w:p>
          <w:p w:rsidR="00F7060C" w:rsidRPr="00F7060C" w:rsidRDefault="00F7060C" w:rsidP="00F7060C">
            <w:pPr>
              <w:adjustRightInd w:val="0"/>
              <w:spacing w:after="0" w:line="240" w:lineRule="auto"/>
              <w:ind w:firstLine="34"/>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 местные бюджеты – 0,0 тыс. рублей;</w:t>
            </w:r>
          </w:p>
          <w:p w:rsidR="00F7060C" w:rsidRPr="00F7060C" w:rsidRDefault="00F7060C" w:rsidP="00F7060C">
            <w:pPr>
              <w:adjustRightInd w:val="0"/>
              <w:spacing w:after="0" w:line="240" w:lineRule="auto"/>
              <w:ind w:firstLine="34"/>
              <w:jc w:val="both"/>
              <w:rPr>
                <w:rFonts w:ascii="Arial" w:eastAsia="Times New Roman" w:hAnsi="Arial" w:cs="Arial"/>
                <w:sz w:val="24"/>
                <w:szCs w:val="24"/>
                <w:lang w:eastAsia="ru-RU"/>
              </w:rPr>
            </w:pPr>
          </w:p>
          <w:p w:rsidR="00F7060C" w:rsidRPr="00F7060C" w:rsidRDefault="00F7060C" w:rsidP="00F7060C">
            <w:pPr>
              <w:adjustRightInd w:val="0"/>
              <w:spacing w:after="0" w:line="240" w:lineRule="auto"/>
              <w:ind w:firstLine="34"/>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lastRenderedPageBreak/>
              <w:t xml:space="preserve">2025 год </w:t>
            </w:r>
          </w:p>
          <w:p w:rsidR="00F7060C" w:rsidRPr="00F7060C" w:rsidRDefault="00F7060C" w:rsidP="00F7060C">
            <w:pPr>
              <w:adjustRightInd w:val="0"/>
              <w:spacing w:after="0" w:line="240" w:lineRule="auto"/>
              <w:ind w:firstLine="34"/>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всего – 0,0 тыс. руб., в том числе по источникам финансирования:</w:t>
            </w:r>
          </w:p>
          <w:p w:rsidR="00F7060C" w:rsidRPr="00F7060C" w:rsidRDefault="00F7060C" w:rsidP="00F7060C">
            <w:pPr>
              <w:adjustRightInd w:val="0"/>
              <w:spacing w:after="0" w:line="240" w:lineRule="auto"/>
              <w:ind w:firstLine="34"/>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 федеральный бюджет – 0,0 тыс. рублей;</w:t>
            </w:r>
          </w:p>
          <w:p w:rsidR="00F7060C" w:rsidRPr="00F7060C" w:rsidRDefault="00F7060C" w:rsidP="00F7060C">
            <w:pPr>
              <w:adjustRightInd w:val="0"/>
              <w:spacing w:after="0" w:line="240" w:lineRule="auto"/>
              <w:ind w:firstLine="34"/>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 областной бюджет – 0,0 тыс. рублей;</w:t>
            </w:r>
          </w:p>
          <w:p w:rsidR="00F7060C" w:rsidRPr="00F7060C" w:rsidRDefault="00F7060C" w:rsidP="00F7060C">
            <w:pPr>
              <w:adjustRightInd w:val="0"/>
              <w:spacing w:after="0" w:line="240" w:lineRule="auto"/>
              <w:ind w:firstLine="34"/>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 местные бюджеты – 0,0 тыс. рублей;</w:t>
            </w:r>
          </w:p>
        </w:tc>
      </w:tr>
      <w:tr w:rsidR="00F7060C" w:rsidRPr="00F7060C" w:rsidTr="00F7060C">
        <w:trPr>
          <w:trHeight w:val="409"/>
        </w:trPr>
        <w:tc>
          <w:tcPr>
            <w:tcW w:w="2211" w:type="dxa"/>
            <w:tcBorders>
              <w:top w:val="nil"/>
              <w:left w:val="single" w:sz="4" w:space="0" w:color="auto"/>
              <w:bottom w:val="single" w:sz="4" w:space="0" w:color="auto"/>
              <w:right w:val="single" w:sz="4" w:space="0" w:color="auto"/>
            </w:tcBorders>
            <w:hideMark/>
          </w:tcPr>
          <w:p w:rsidR="00F7060C" w:rsidRPr="00F7060C" w:rsidRDefault="00F7060C" w:rsidP="00F7060C">
            <w:pPr>
              <w:spacing w:after="0" w:line="240" w:lineRule="auto"/>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lastRenderedPageBreak/>
              <w:t>Ожидаемые конечные результаты реализации подпрограммы</w:t>
            </w:r>
          </w:p>
        </w:tc>
        <w:tc>
          <w:tcPr>
            <w:tcW w:w="7656" w:type="dxa"/>
            <w:tcBorders>
              <w:top w:val="nil"/>
              <w:left w:val="nil"/>
              <w:bottom w:val="single" w:sz="4" w:space="0" w:color="auto"/>
              <w:right w:val="single" w:sz="4" w:space="0" w:color="auto"/>
            </w:tcBorders>
            <w:noWrap/>
            <w:hideMark/>
          </w:tcPr>
          <w:p w:rsidR="00F7060C" w:rsidRPr="00F7060C" w:rsidRDefault="00F7060C" w:rsidP="00F7060C">
            <w:pPr>
              <w:widowControl w:val="0"/>
              <w:adjustRightInd w:val="0"/>
              <w:spacing w:after="0" w:line="240" w:lineRule="auto"/>
              <w:ind w:firstLine="375"/>
              <w:jc w:val="both"/>
              <w:rPr>
                <w:rFonts w:ascii="Arial" w:eastAsia="Times New Roman" w:hAnsi="Arial" w:cs="Arial"/>
                <w:bCs/>
                <w:sz w:val="24"/>
                <w:szCs w:val="24"/>
                <w:lang w:eastAsia="ru-RU"/>
              </w:rPr>
            </w:pPr>
            <w:r w:rsidRPr="00F7060C">
              <w:rPr>
                <w:rFonts w:ascii="Arial" w:eastAsia="Times New Roman" w:hAnsi="Arial" w:cs="Arial"/>
                <w:bCs/>
                <w:sz w:val="24"/>
                <w:szCs w:val="24"/>
                <w:lang w:eastAsia="ru-RU"/>
              </w:rPr>
              <w:t>- Развитие механизмов оказания имущественной, финансовой и информационной поддержки социально ориентированным некоммерческим организациям;</w:t>
            </w:r>
          </w:p>
          <w:p w:rsidR="00F7060C" w:rsidRPr="00F7060C" w:rsidRDefault="00F7060C" w:rsidP="00F7060C">
            <w:pPr>
              <w:widowControl w:val="0"/>
              <w:adjustRightInd w:val="0"/>
              <w:spacing w:after="0" w:line="240" w:lineRule="auto"/>
              <w:ind w:firstLine="375"/>
              <w:jc w:val="both"/>
              <w:rPr>
                <w:rFonts w:ascii="Arial" w:eastAsia="Times New Roman" w:hAnsi="Arial" w:cs="Arial"/>
                <w:bCs/>
                <w:sz w:val="24"/>
                <w:szCs w:val="24"/>
                <w:lang w:eastAsia="ru-RU"/>
              </w:rPr>
            </w:pPr>
            <w:r w:rsidRPr="00F7060C">
              <w:rPr>
                <w:rFonts w:ascii="Arial" w:eastAsia="Times New Roman" w:hAnsi="Arial" w:cs="Arial"/>
                <w:bCs/>
                <w:sz w:val="24"/>
                <w:szCs w:val="24"/>
                <w:lang w:eastAsia="ru-RU"/>
              </w:rPr>
              <w:t>- Создание развитой системы территориального общественного самоуправления;</w:t>
            </w:r>
          </w:p>
          <w:p w:rsidR="00F7060C" w:rsidRPr="00F7060C" w:rsidRDefault="00F7060C" w:rsidP="00F7060C">
            <w:pPr>
              <w:widowControl w:val="0"/>
              <w:adjustRightInd w:val="0"/>
              <w:spacing w:after="0" w:line="240" w:lineRule="auto"/>
              <w:ind w:firstLine="375"/>
              <w:jc w:val="both"/>
              <w:rPr>
                <w:rFonts w:ascii="Arial" w:eastAsia="Times New Roman" w:hAnsi="Arial" w:cs="Arial"/>
                <w:sz w:val="24"/>
                <w:szCs w:val="24"/>
                <w:lang w:eastAsia="ru-RU"/>
              </w:rPr>
            </w:pPr>
            <w:r w:rsidRPr="00F7060C">
              <w:rPr>
                <w:rFonts w:ascii="Arial" w:eastAsia="Times New Roman" w:hAnsi="Arial" w:cs="Arial"/>
                <w:bCs/>
                <w:sz w:val="24"/>
                <w:szCs w:val="24"/>
                <w:lang w:eastAsia="ru-RU"/>
              </w:rPr>
              <w:t>- расширение участия населения через органы территориального общественного самоуправления в решении социальных и экономических проблем на территории Верхнемамонского муниципального района.</w:t>
            </w:r>
          </w:p>
        </w:tc>
      </w:tr>
    </w:tbl>
    <w:p w:rsidR="00F7060C" w:rsidRPr="00F7060C" w:rsidRDefault="00F7060C" w:rsidP="00F7060C">
      <w:pPr>
        <w:spacing w:after="0" w:line="240" w:lineRule="auto"/>
        <w:jc w:val="center"/>
        <w:rPr>
          <w:rFonts w:ascii="Arial" w:eastAsia="Calibri" w:hAnsi="Arial" w:cs="Arial"/>
          <w:bCs/>
          <w:caps/>
          <w:sz w:val="24"/>
          <w:szCs w:val="24"/>
        </w:rPr>
      </w:pPr>
    </w:p>
    <w:p w:rsidR="00F7060C" w:rsidRPr="00F7060C" w:rsidRDefault="00F7060C" w:rsidP="00F7060C">
      <w:pPr>
        <w:spacing w:after="0" w:line="240" w:lineRule="auto"/>
        <w:jc w:val="center"/>
        <w:rPr>
          <w:rFonts w:ascii="Arial" w:eastAsia="Calibri" w:hAnsi="Arial" w:cs="Arial"/>
          <w:bCs/>
          <w:caps/>
          <w:sz w:val="24"/>
          <w:szCs w:val="24"/>
        </w:rPr>
      </w:pPr>
    </w:p>
    <w:p w:rsidR="00F7060C" w:rsidRPr="00F7060C" w:rsidRDefault="00F7060C" w:rsidP="00F7060C">
      <w:pPr>
        <w:spacing w:after="0" w:line="240" w:lineRule="auto"/>
        <w:jc w:val="center"/>
        <w:rPr>
          <w:rFonts w:ascii="Arial" w:eastAsia="Calibri" w:hAnsi="Arial" w:cs="Arial"/>
          <w:bCs/>
          <w:caps/>
          <w:sz w:val="24"/>
          <w:szCs w:val="24"/>
        </w:rPr>
      </w:pPr>
      <w:proofErr w:type="gramStart"/>
      <w:r w:rsidRPr="00F7060C">
        <w:rPr>
          <w:rFonts w:ascii="Arial" w:eastAsia="Calibri" w:hAnsi="Arial" w:cs="Arial"/>
          <w:bCs/>
          <w:sz w:val="24"/>
          <w:szCs w:val="24"/>
          <w:lang w:val="en-US"/>
        </w:rPr>
        <w:t>I</w:t>
      </w:r>
      <w:r w:rsidRPr="00F7060C">
        <w:rPr>
          <w:rFonts w:ascii="Arial" w:eastAsia="Calibri" w:hAnsi="Arial" w:cs="Arial"/>
          <w:bCs/>
          <w:sz w:val="24"/>
          <w:szCs w:val="24"/>
        </w:rPr>
        <w:t>. Характеристика сферы реализации подпрограммы.</w:t>
      </w:r>
      <w:proofErr w:type="gramEnd"/>
    </w:p>
    <w:p w:rsidR="00F7060C" w:rsidRPr="00F7060C" w:rsidRDefault="00F7060C" w:rsidP="00F7060C">
      <w:pPr>
        <w:spacing w:after="0" w:line="240" w:lineRule="auto"/>
        <w:jc w:val="center"/>
        <w:rPr>
          <w:rFonts w:ascii="Arial" w:eastAsia="Calibri" w:hAnsi="Arial" w:cs="Arial"/>
          <w:bCs/>
          <w:caps/>
          <w:sz w:val="24"/>
          <w:szCs w:val="24"/>
        </w:rPr>
      </w:pPr>
    </w:p>
    <w:p w:rsidR="00F7060C" w:rsidRPr="00F7060C" w:rsidRDefault="00F7060C" w:rsidP="00F7060C">
      <w:pPr>
        <w:widowControl w:val="0"/>
        <w:adjustRightInd w:val="0"/>
        <w:spacing w:after="0" w:line="240" w:lineRule="auto"/>
        <w:ind w:firstLine="540"/>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В современных условиях возрастает роль гражданского общества, уровень развития которого становится одним из решающих факторов политического, экономического, научно-технического развития страны в целом и Верхнемамонского муниципального района в частности. Задача модернизации экономики и общества не может быть решена без вовлечения в этот процесс как можно большего числа творческих, свободных и активных граждан.</w:t>
      </w:r>
    </w:p>
    <w:p w:rsidR="00F7060C" w:rsidRPr="00F7060C" w:rsidRDefault="00F7060C" w:rsidP="00F7060C">
      <w:pPr>
        <w:widowControl w:val="0"/>
        <w:adjustRightInd w:val="0"/>
        <w:spacing w:after="0" w:line="240" w:lineRule="auto"/>
        <w:ind w:firstLine="540"/>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Решения органов местного самоуправления, принимаемые без учета и обсуждения мнения и инициатив граждан, способствуют росту их равнодушия к проблемам своего района, росту недоверия к любым решениям и действиям власти. В связи с этим, развитие эффективной системы местного самоуправления невозможно без заинтересованного участия жителей в улучшении качества своей жизни и решении обще</w:t>
      </w:r>
      <w:r w:rsidR="001900D2">
        <w:rPr>
          <w:rFonts w:ascii="Arial" w:eastAsia="Times New Roman" w:hAnsi="Arial" w:cs="Arial"/>
          <w:sz w:val="24"/>
          <w:szCs w:val="24"/>
          <w:lang w:eastAsia="ru-RU"/>
        </w:rPr>
        <w:t xml:space="preserve"> </w:t>
      </w:r>
      <w:r w:rsidRPr="00F7060C">
        <w:rPr>
          <w:rFonts w:ascii="Arial" w:eastAsia="Times New Roman" w:hAnsi="Arial" w:cs="Arial"/>
          <w:sz w:val="24"/>
          <w:szCs w:val="24"/>
          <w:lang w:eastAsia="ru-RU"/>
        </w:rPr>
        <w:t>районных проблем.</w:t>
      </w:r>
    </w:p>
    <w:p w:rsidR="00F7060C" w:rsidRPr="00F7060C" w:rsidRDefault="00F7060C" w:rsidP="00F7060C">
      <w:pPr>
        <w:widowControl w:val="0"/>
        <w:adjustRightInd w:val="0"/>
        <w:spacing w:after="0" w:line="240" w:lineRule="auto"/>
        <w:ind w:firstLine="540"/>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На 01.01.2018 года на территории Верхнемамонского муниципального района действует 19 некоммерческих организаций, из них социально ориентированных – 7. </w:t>
      </w:r>
    </w:p>
    <w:p w:rsidR="00F7060C" w:rsidRPr="00F7060C" w:rsidRDefault="00F7060C" w:rsidP="00F7060C">
      <w:pPr>
        <w:widowControl w:val="0"/>
        <w:adjustRightInd w:val="0"/>
        <w:spacing w:after="0" w:line="240" w:lineRule="auto"/>
        <w:ind w:firstLine="540"/>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В 2018 году некоммерческим организациям были оказаны следующие меры поддержки:</w:t>
      </w:r>
    </w:p>
    <w:p w:rsidR="00F7060C" w:rsidRPr="00F7060C" w:rsidRDefault="00F7060C" w:rsidP="00F7060C">
      <w:pPr>
        <w:widowControl w:val="0"/>
        <w:adjustRightInd w:val="0"/>
        <w:spacing w:after="0" w:line="240" w:lineRule="auto"/>
        <w:ind w:firstLine="540"/>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 предоставлено помещений в постоянное безвозмездное пользование – 9 НКО,</w:t>
      </w:r>
    </w:p>
    <w:p w:rsidR="00F7060C" w:rsidRPr="00F7060C" w:rsidRDefault="00F7060C" w:rsidP="00F7060C">
      <w:pPr>
        <w:widowControl w:val="0"/>
        <w:adjustRightInd w:val="0"/>
        <w:spacing w:after="0" w:line="240" w:lineRule="auto"/>
        <w:ind w:firstLine="540"/>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 предоставляются помещения в безвозмездное пользование для проведения мероприятий – 10 НКО,</w:t>
      </w:r>
    </w:p>
    <w:p w:rsidR="00F7060C" w:rsidRPr="00F7060C" w:rsidRDefault="00F7060C" w:rsidP="00F7060C">
      <w:pPr>
        <w:widowControl w:val="0"/>
        <w:adjustRightInd w:val="0"/>
        <w:spacing w:after="0" w:line="240" w:lineRule="auto"/>
        <w:ind w:firstLine="540"/>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 предоставлено субсидий – 1 НКО.</w:t>
      </w:r>
    </w:p>
    <w:p w:rsidR="00F7060C" w:rsidRPr="00F7060C" w:rsidRDefault="00F7060C" w:rsidP="00F7060C">
      <w:pPr>
        <w:widowControl w:val="0"/>
        <w:adjustRightInd w:val="0"/>
        <w:spacing w:after="0" w:line="240" w:lineRule="auto"/>
        <w:ind w:firstLine="540"/>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На 01.01.2018г. на территории Верхнемамонского муниципального района создано 24 ТОС. </w:t>
      </w:r>
    </w:p>
    <w:p w:rsidR="00F7060C" w:rsidRPr="00F7060C" w:rsidRDefault="00F7060C" w:rsidP="00F7060C">
      <w:pPr>
        <w:widowControl w:val="0"/>
        <w:adjustRightInd w:val="0"/>
        <w:spacing w:after="0" w:line="240" w:lineRule="auto"/>
        <w:ind w:firstLine="540"/>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В то же время остаются нерешенными ряд вопросов, среди которых следует отметить </w:t>
      </w:r>
      <w:proofErr w:type="gramStart"/>
      <w:r w:rsidRPr="00F7060C">
        <w:rPr>
          <w:rFonts w:ascii="Arial" w:eastAsia="Times New Roman" w:hAnsi="Arial" w:cs="Arial"/>
          <w:sz w:val="24"/>
          <w:szCs w:val="24"/>
          <w:lang w:eastAsia="ru-RU"/>
        </w:rPr>
        <w:t>следующие</w:t>
      </w:r>
      <w:proofErr w:type="gramEnd"/>
      <w:r w:rsidRPr="00F7060C">
        <w:rPr>
          <w:rFonts w:ascii="Arial" w:eastAsia="Times New Roman" w:hAnsi="Arial" w:cs="Arial"/>
          <w:sz w:val="24"/>
          <w:szCs w:val="24"/>
          <w:lang w:eastAsia="ru-RU"/>
        </w:rPr>
        <w:t>:</w:t>
      </w:r>
    </w:p>
    <w:p w:rsidR="00F7060C" w:rsidRPr="00F7060C" w:rsidRDefault="00F7060C" w:rsidP="00F7060C">
      <w:pPr>
        <w:widowControl w:val="0"/>
        <w:adjustRightInd w:val="0"/>
        <w:spacing w:after="0" w:line="240" w:lineRule="auto"/>
        <w:ind w:firstLine="540"/>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1. Низкий уровень общественной активности, общественной поддержки и доверия граждан к деятельности СО НКО.</w:t>
      </w:r>
    </w:p>
    <w:p w:rsidR="00F7060C" w:rsidRPr="00F7060C" w:rsidRDefault="00F7060C" w:rsidP="00F7060C">
      <w:pPr>
        <w:widowControl w:val="0"/>
        <w:adjustRightInd w:val="0"/>
        <w:spacing w:after="0" w:line="240" w:lineRule="auto"/>
        <w:ind w:firstLine="540"/>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2. Общественная активность населения муниципального района, его участие в реализации социальных проектов и программ носят ситуативный характер.</w:t>
      </w:r>
    </w:p>
    <w:p w:rsidR="00F7060C" w:rsidRPr="00F7060C" w:rsidRDefault="00F7060C" w:rsidP="00F7060C">
      <w:pPr>
        <w:widowControl w:val="0"/>
        <w:adjustRightInd w:val="0"/>
        <w:spacing w:after="0" w:line="240" w:lineRule="auto"/>
        <w:ind w:firstLine="540"/>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3. Низкий уровень активности гражданского общества в решении вопросов местного значения Верхнемамонского муниципального района.</w:t>
      </w:r>
    </w:p>
    <w:p w:rsidR="00F7060C" w:rsidRPr="00F7060C" w:rsidRDefault="00F7060C" w:rsidP="00F7060C">
      <w:pPr>
        <w:widowControl w:val="0"/>
        <w:adjustRightInd w:val="0"/>
        <w:spacing w:after="0" w:line="240" w:lineRule="auto"/>
        <w:ind w:firstLine="540"/>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Разработка подпрограммы обусловлена необходимостью выработки </w:t>
      </w:r>
      <w:r w:rsidRPr="00F7060C">
        <w:rPr>
          <w:rFonts w:ascii="Arial" w:eastAsia="Times New Roman" w:hAnsi="Arial" w:cs="Arial"/>
          <w:sz w:val="24"/>
          <w:szCs w:val="24"/>
          <w:lang w:eastAsia="ru-RU"/>
        </w:rPr>
        <w:lastRenderedPageBreak/>
        <w:t>системного, комплексного подхода к решению вопроса поддержки социально ориентированных некоммерческих организаций, формированию активной жизненной позиции граждан, развитию новых форм самоорганизации и самоуправления, создания условий для развития гражданского общества на территории Верхнемамонского муниципального района.</w:t>
      </w:r>
    </w:p>
    <w:p w:rsidR="00F7060C" w:rsidRPr="00F7060C" w:rsidRDefault="00F7060C" w:rsidP="00F7060C">
      <w:pPr>
        <w:widowControl w:val="0"/>
        <w:adjustRightInd w:val="0"/>
        <w:spacing w:after="0" w:line="240" w:lineRule="auto"/>
        <w:ind w:firstLine="720"/>
        <w:jc w:val="center"/>
        <w:rPr>
          <w:rFonts w:ascii="Arial" w:eastAsia="Times New Roman" w:hAnsi="Arial" w:cs="Arial"/>
          <w:sz w:val="24"/>
          <w:szCs w:val="24"/>
          <w:lang w:eastAsia="ru-RU"/>
        </w:rPr>
      </w:pPr>
    </w:p>
    <w:p w:rsidR="00F7060C" w:rsidRPr="00F7060C" w:rsidRDefault="00F7060C" w:rsidP="00F7060C">
      <w:pPr>
        <w:spacing w:after="0" w:line="240" w:lineRule="auto"/>
        <w:ind w:firstLine="709"/>
        <w:jc w:val="center"/>
        <w:rPr>
          <w:rFonts w:ascii="Arial" w:eastAsia="Times New Roman" w:hAnsi="Arial" w:cs="Arial"/>
          <w:sz w:val="24"/>
          <w:szCs w:val="24"/>
          <w:lang w:eastAsia="ru-RU"/>
        </w:rPr>
      </w:pPr>
      <w:r w:rsidRPr="00F7060C">
        <w:rPr>
          <w:rFonts w:ascii="Arial" w:eastAsia="Times New Roman" w:hAnsi="Arial" w:cs="Arial"/>
          <w:sz w:val="24"/>
          <w:szCs w:val="24"/>
          <w:lang w:val="en-US" w:eastAsia="ru-RU"/>
        </w:rPr>
        <w:t>II</w:t>
      </w:r>
      <w:r w:rsidRPr="00F7060C">
        <w:rPr>
          <w:rFonts w:ascii="Arial" w:eastAsia="Times New Roman" w:hAnsi="Arial" w:cs="Arial"/>
          <w:sz w:val="24"/>
          <w:szCs w:val="24"/>
          <w:lang w:eastAsia="ru-RU"/>
        </w:rPr>
        <w:t>.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этапов реализации подпрограммы.</w:t>
      </w:r>
    </w:p>
    <w:p w:rsidR="00F7060C" w:rsidRPr="00F7060C" w:rsidRDefault="00F7060C" w:rsidP="00F7060C">
      <w:pPr>
        <w:spacing w:after="0" w:line="240" w:lineRule="auto"/>
        <w:ind w:firstLine="709"/>
        <w:jc w:val="both"/>
        <w:rPr>
          <w:rFonts w:ascii="Arial" w:eastAsia="Times New Roman" w:hAnsi="Arial" w:cs="Arial"/>
          <w:sz w:val="24"/>
          <w:szCs w:val="24"/>
          <w:lang w:eastAsia="ru-RU"/>
        </w:rPr>
      </w:pPr>
    </w:p>
    <w:p w:rsidR="00F7060C" w:rsidRPr="00F7060C" w:rsidRDefault="00F7060C" w:rsidP="00F7060C">
      <w:pPr>
        <w:spacing w:after="0" w:line="240" w:lineRule="auto"/>
        <w:ind w:firstLine="709"/>
        <w:jc w:val="center"/>
        <w:rPr>
          <w:rFonts w:ascii="Arial" w:eastAsia="Times New Roman" w:hAnsi="Arial" w:cs="Arial"/>
          <w:sz w:val="24"/>
          <w:szCs w:val="24"/>
          <w:lang w:eastAsia="ru-RU"/>
        </w:rPr>
      </w:pPr>
      <w:r w:rsidRPr="00F7060C">
        <w:rPr>
          <w:rFonts w:ascii="Arial" w:eastAsia="Times New Roman" w:hAnsi="Arial" w:cs="Arial"/>
          <w:sz w:val="24"/>
          <w:szCs w:val="24"/>
          <w:lang w:eastAsia="ru-RU"/>
        </w:rPr>
        <w:t>2.1. Приоритеты муниципальной политики в сфере реализации муниципальной подпрограммы.</w:t>
      </w:r>
    </w:p>
    <w:p w:rsidR="00F7060C" w:rsidRPr="00F7060C" w:rsidRDefault="00F7060C" w:rsidP="00F7060C">
      <w:pPr>
        <w:spacing w:after="0" w:line="240" w:lineRule="auto"/>
        <w:ind w:firstLine="709"/>
        <w:jc w:val="both"/>
        <w:rPr>
          <w:rFonts w:ascii="Arial" w:eastAsia="Times New Roman" w:hAnsi="Arial" w:cs="Arial"/>
          <w:sz w:val="24"/>
          <w:szCs w:val="24"/>
          <w:lang w:eastAsia="ru-RU"/>
        </w:rPr>
      </w:pPr>
    </w:p>
    <w:p w:rsidR="00F7060C" w:rsidRPr="00F7060C" w:rsidRDefault="00F7060C" w:rsidP="00F7060C">
      <w:pPr>
        <w:spacing w:after="0" w:line="240" w:lineRule="auto"/>
        <w:ind w:firstLine="709"/>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Приоритетами муниципальной политики в сфере поддержки СО НКО, ТОС и развития гражданского общества являются:</w:t>
      </w:r>
    </w:p>
    <w:p w:rsidR="00F7060C" w:rsidRPr="00F7060C" w:rsidRDefault="00F7060C" w:rsidP="00F7060C">
      <w:pPr>
        <w:numPr>
          <w:ilvl w:val="0"/>
          <w:numId w:val="10"/>
        </w:numPr>
        <w:tabs>
          <w:tab w:val="left" w:pos="1134"/>
        </w:tabs>
        <w:spacing w:line="240" w:lineRule="auto"/>
        <w:ind w:left="0" w:firstLine="709"/>
        <w:contextualSpacing/>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реализация муниципальных программ поддержки социально ориентированных некоммерческих организаций;</w:t>
      </w:r>
    </w:p>
    <w:p w:rsidR="00F7060C" w:rsidRPr="00F7060C" w:rsidRDefault="00F7060C" w:rsidP="00F7060C">
      <w:pPr>
        <w:numPr>
          <w:ilvl w:val="0"/>
          <w:numId w:val="10"/>
        </w:numPr>
        <w:tabs>
          <w:tab w:val="left" w:pos="1134"/>
        </w:tabs>
        <w:spacing w:line="240" w:lineRule="auto"/>
        <w:ind w:left="0" w:firstLine="709"/>
        <w:contextualSpacing/>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развитие инфраструктуры, информационной, консультационной поддержки СО НКО;</w:t>
      </w:r>
    </w:p>
    <w:p w:rsidR="00F7060C" w:rsidRPr="00F7060C" w:rsidRDefault="00F7060C" w:rsidP="00F7060C">
      <w:pPr>
        <w:numPr>
          <w:ilvl w:val="0"/>
          <w:numId w:val="10"/>
        </w:numPr>
        <w:tabs>
          <w:tab w:val="left" w:pos="1134"/>
        </w:tabs>
        <w:spacing w:line="240" w:lineRule="auto"/>
        <w:ind w:left="0" w:firstLine="709"/>
        <w:contextualSpacing/>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расширение участия граждан в деятельности СО НКО и ТОС на добровольной основе, увеличение благотворительных пожертвований частных лиц и организаций;</w:t>
      </w:r>
    </w:p>
    <w:p w:rsidR="00F7060C" w:rsidRPr="00F7060C" w:rsidRDefault="00F7060C" w:rsidP="00F7060C">
      <w:pPr>
        <w:numPr>
          <w:ilvl w:val="0"/>
          <w:numId w:val="10"/>
        </w:numPr>
        <w:tabs>
          <w:tab w:val="left" w:pos="1134"/>
        </w:tabs>
        <w:spacing w:line="240" w:lineRule="auto"/>
        <w:ind w:left="0" w:firstLine="709"/>
        <w:contextualSpacing/>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развитие системы гражданского участия в обсуждении вопросов местного значения, в общественном самоуправлении;</w:t>
      </w:r>
    </w:p>
    <w:p w:rsidR="00F7060C" w:rsidRPr="00F7060C" w:rsidRDefault="00F7060C" w:rsidP="00F7060C">
      <w:pPr>
        <w:numPr>
          <w:ilvl w:val="0"/>
          <w:numId w:val="10"/>
        </w:numPr>
        <w:tabs>
          <w:tab w:val="left" w:pos="1134"/>
        </w:tabs>
        <w:spacing w:line="240" w:lineRule="auto"/>
        <w:ind w:left="0" w:firstLine="709"/>
        <w:contextualSpacing/>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повышение роли общественных структур в формировании у граждан высокого патриотического сознания, верности Отечеству, готовности к выполнению конституционных обязанностей.</w:t>
      </w:r>
    </w:p>
    <w:p w:rsidR="00F7060C" w:rsidRPr="00F7060C" w:rsidRDefault="00F7060C" w:rsidP="00F7060C">
      <w:pPr>
        <w:tabs>
          <w:tab w:val="left" w:pos="1134"/>
        </w:tabs>
        <w:spacing w:after="0" w:line="240" w:lineRule="auto"/>
        <w:ind w:left="709"/>
        <w:contextualSpacing/>
        <w:jc w:val="both"/>
        <w:rPr>
          <w:rFonts w:ascii="Arial" w:eastAsia="Times New Roman" w:hAnsi="Arial" w:cs="Arial"/>
          <w:sz w:val="24"/>
          <w:szCs w:val="24"/>
          <w:lang w:eastAsia="ru-RU"/>
        </w:rPr>
      </w:pPr>
    </w:p>
    <w:p w:rsidR="00F7060C" w:rsidRPr="00F7060C" w:rsidRDefault="00F7060C" w:rsidP="00F7060C">
      <w:pPr>
        <w:adjustRightInd w:val="0"/>
        <w:spacing w:line="240" w:lineRule="auto"/>
        <w:ind w:firstLine="709"/>
        <w:jc w:val="center"/>
        <w:rPr>
          <w:rFonts w:ascii="Arial" w:eastAsia="Times New Roman" w:hAnsi="Arial" w:cs="Arial"/>
          <w:sz w:val="24"/>
          <w:szCs w:val="24"/>
          <w:lang w:eastAsia="ru-RU"/>
        </w:rPr>
      </w:pPr>
      <w:r w:rsidRPr="00F7060C">
        <w:rPr>
          <w:rFonts w:ascii="Arial" w:eastAsia="Times New Roman" w:hAnsi="Arial" w:cs="Arial"/>
          <w:sz w:val="24"/>
          <w:szCs w:val="24"/>
          <w:lang w:eastAsia="ru-RU"/>
        </w:rPr>
        <w:t>2.2. Цели, задачи и показатели (индикаторы) достижения целей и решения задач муниципальной подпрограммы.</w:t>
      </w:r>
    </w:p>
    <w:p w:rsidR="00F7060C" w:rsidRPr="00F7060C" w:rsidRDefault="00F7060C" w:rsidP="00F7060C">
      <w:pPr>
        <w:adjustRightInd w:val="0"/>
        <w:spacing w:after="0" w:line="240" w:lineRule="auto"/>
        <w:ind w:firstLine="709"/>
        <w:jc w:val="both"/>
        <w:rPr>
          <w:rFonts w:ascii="Arial" w:eastAsia="Calibri" w:hAnsi="Arial" w:cs="Arial"/>
          <w:noProof/>
          <w:sz w:val="24"/>
          <w:szCs w:val="24"/>
        </w:rPr>
      </w:pPr>
      <w:r w:rsidRPr="00F7060C">
        <w:rPr>
          <w:rFonts w:ascii="Arial" w:eastAsia="Calibri" w:hAnsi="Arial" w:cs="Arial"/>
          <w:noProof/>
          <w:sz w:val="24"/>
          <w:szCs w:val="24"/>
        </w:rPr>
        <w:t>Цели подпрограммы:</w:t>
      </w:r>
    </w:p>
    <w:p w:rsidR="00F7060C" w:rsidRPr="00F7060C" w:rsidRDefault="00F7060C" w:rsidP="00F7060C">
      <w:pPr>
        <w:adjustRightInd w:val="0"/>
        <w:spacing w:after="0" w:line="240" w:lineRule="auto"/>
        <w:ind w:firstLine="709"/>
        <w:jc w:val="both"/>
        <w:rPr>
          <w:rFonts w:ascii="Arial" w:eastAsia="Calibri" w:hAnsi="Arial" w:cs="Arial"/>
          <w:noProof/>
          <w:sz w:val="24"/>
          <w:szCs w:val="24"/>
        </w:rPr>
      </w:pPr>
      <w:r w:rsidRPr="00F7060C">
        <w:rPr>
          <w:rFonts w:ascii="Arial" w:eastAsia="Calibri" w:hAnsi="Arial" w:cs="Arial"/>
          <w:noProof/>
          <w:sz w:val="24"/>
          <w:szCs w:val="24"/>
        </w:rPr>
        <w:t>1. Создание условий для эффективной деятельности и развития социально ориентированных некоммерческих организаций в Верхнемамонском муниципальном районе</w:t>
      </w:r>
    </w:p>
    <w:p w:rsidR="00F7060C" w:rsidRPr="00F7060C" w:rsidRDefault="00F7060C" w:rsidP="00F7060C">
      <w:pPr>
        <w:adjustRightInd w:val="0"/>
        <w:spacing w:after="0" w:line="240" w:lineRule="auto"/>
        <w:ind w:firstLine="709"/>
        <w:jc w:val="both"/>
        <w:rPr>
          <w:rFonts w:ascii="Arial" w:eastAsia="Calibri" w:hAnsi="Arial" w:cs="Arial"/>
          <w:noProof/>
          <w:sz w:val="24"/>
          <w:szCs w:val="24"/>
        </w:rPr>
      </w:pPr>
      <w:r w:rsidRPr="00F7060C">
        <w:rPr>
          <w:rFonts w:ascii="Arial" w:eastAsia="Calibri" w:hAnsi="Arial" w:cs="Arial"/>
          <w:noProof/>
          <w:sz w:val="24"/>
          <w:szCs w:val="24"/>
        </w:rPr>
        <w:t>2. Развитие института территориальных общественных самоуправлений, вовлечение большего количества жителей Верхнемамонского муниципального района в деятельность местного самоуправления.</w:t>
      </w:r>
    </w:p>
    <w:p w:rsidR="00F7060C" w:rsidRPr="00F7060C" w:rsidRDefault="00F7060C" w:rsidP="00F7060C">
      <w:pPr>
        <w:adjustRightInd w:val="0"/>
        <w:spacing w:after="0" w:line="240" w:lineRule="auto"/>
        <w:ind w:firstLine="709"/>
        <w:jc w:val="both"/>
        <w:rPr>
          <w:rFonts w:ascii="Arial" w:eastAsia="Calibri" w:hAnsi="Arial" w:cs="Arial"/>
          <w:noProof/>
          <w:sz w:val="24"/>
          <w:szCs w:val="24"/>
        </w:rPr>
      </w:pPr>
      <w:r w:rsidRPr="00F7060C">
        <w:rPr>
          <w:rFonts w:ascii="Arial" w:eastAsia="Calibri" w:hAnsi="Arial" w:cs="Arial"/>
          <w:noProof/>
          <w:sz w:val="24"/>
          <w:szCs w:val="24"/>
        </w:rPr>
        <w:t>3. Содействие развитию институтов гражданского общества, повышение гражданской активности жителей Верхнемамонского муниципального района.</w:t>
      </w:r>
    </w:p>
    <w:p w:rsidR="00F7060C" w:rsidRPr="00F7060C" w:rsidRDefault="00F7060C" w:rsidP="00F7060C">
      <w:pPr>
        <w:adjustRightInd w:val="0"/>
        <w:spacing w:after="0" w:line="240" w:lineRule="auto"/>
        <w:ind w:firstLine="709"/>
        <w:jc w:val="both"/>
        <w:rPr>
          <w:rFonts w:ascii="Arial" w:eastAsia="Calibri" w:hAnsi="Arial" w:cs="Arial"/>
          <w:noProof/>
          <w:sz w:val="24"/>
          <w:szCs w:val="24"/>
        </w:rPr>
      </w:pPr>
    </w:p>
    <w:p w:rsidR="00F7060C" w:rsidRPr="00F7060C" w:rsidRDefault="00F7060C" w:rsidP="00F7060C">
      <w:pPr>
        <w:adjustRightInd w:val="0"/>
        <w:spacing w:after="0" w:line="240" w:lineRule="auto"/>
        <w:ind w:firstLine="709"/>
        <w:jc w:val="both"/>
        <w:rPr>
          <w:rFonts w:ascii="Arial" w:eastAsia="Calibri" w:hAnsi="Arial" w:cs="Arial"/>
          <w:noProof/>
          <w:sz w:val="24"/>
          <w:szCs w:val="24"/>
        </w:rPr>
      </w:pPr>
      <w:r w:rsidRPr="00F7060C">
        <w:rPr>
          <w:rFonts w:ascii="Arial" w:eastAsia="Calibri" w:hAnsi="Arial" w:cs="Arial"/>
          <w:noProof/>
          <w:sz w:val="24"/>
          <w:szCs w:val="24"/>
        </w:rPr>
        <w:t>Для достижения цели предполагается решение следующих задач:</w:t>
      </w:r>
    </w:p>
    <w:p w:rsidR="00F7060C" w:rsidRPr="00F7060C" w:rsidRDefault="00F7060C" w:rsidP="00F7060C">
      <w:pPr>
        <w:adjustRightInd w:val="0"/>
        <w:spacing w:after="0" w:line="240" w:lineRule="auto"/>
        <w:ind w:firstLine="709"/>
        <w:jc w:val="both"/>
        <w:rPr>
          <w:rFonts w:ascii="Arial" w:eastAsia="Calibri" w:hAnsi="Arial" w:cs="Arial"/>
          <w:noProof/>
          <w:sz w:val="24"/>
          <w:szCs w:val="24"/>
        </w:rPr>
      </w:pPr>
      <w:r w:rsidRPr="00F7060C">
        <w:rPr>
          <w:rFonts w:ascii="Arial" w:eastAsia="Calibri" w:hAnsi="Arial" w:cs="Arial"/>
          <w:noProof/>
          <w:sz w:val="24"/>
          <w:szCs w:val="24"/>
        </w:rPr>
        <w:t>- развитие механизмов оказания имущественной, финансовой и информационной поддержки социально ориентированным некоммерческим организациям;</w:t>
      </w:r>
    </w:p>
    <w:p w:rsidR="00F7060C" w:rsidRPr="00F7060C" w:rsidRDefault="00F7060C" w:rsidP="00F7060C">
      <w:pPr>
        <w:adjustRightInd w:val="0"/>
        <w:spacing w:after="0" w:line="240" w:lineRule="auto"/>
        <w:ind w:firstLine="709"/>
        <w:jc w:val="both"/>
        <w:rPr>
          <w:rFonts w:ascii="Arial" w:eastAsia="Calibri" w:hAnsi="Arial" w:cs="Arial"/>
          <w:noProof/>
          <w:sz w:val="24"/>
          <w:szCs w:val="24"/>
        </w:rPr>
      </w:pPr>
      <w:r w:rsidRPr="00F7060C">
        <w:rPr>
          <w:rFonts w:ascii="Arial" w:eastAsia="Calibri" w:hAnsi="Arial" w:cs="Arial"/>
          <w:noProof/>
          <w:sz w:val="24"/>
          <w:szCs w:val="24"/>
        </w:rPr>
        <w:t>- формирование партнерских отношений между органами местного самоуправления и некоммерческими организациями;</w:t>
      </w:r>
    </w:p>
    <w:p w:rsidR="00F7060C" w:rsidRPr="00F7060C" w:rsidRDefault="00F7060C" w:rsidP="00F7060C">
      <w:pPr>
        <w:adjustRightInd w:val="0"/>
        <w:spacing w:after="0" w:line="240" w:lineRule="auto"/>
        <w:ind w:firstLine="709"/>
        <w:jc w:val="both"/>
        <w:rPr>
          <w:rFonts w:ascii="Arial" w:eastAsia="Calibri" w:hAnsi="Arial" w:cs="Arial"/>
          <w:noProof/>
          <w:sz w:val="24"/>
          <w:szCs w:val="24"/>
        </w:rPr>
      </w:pPr>
      <w:r w:rsidRPr="00F7060C">
        <w:rPr>
          <w:rFonts w:ascii="Arial" w:eastAsia="Calibri" w:hAnsi="Arial" w:cs="Arial"/>
          <w:noProof/>
          <w:sz w:val="24"/>
          <w:szCs w:val="24"/>
        </w:rPr>
        <w:t>- комплексное решение проблем развития органов территориального общественного самоуправления в соответствии с социально активной позицией населения;</w:t>
      </w:r>
    </w:p>
    <w:p w:rsidR="00F7060C" w:rsidRPr="00F7060C" w:rsidRDefault="00F7060C" w:rsidP="00F7060C">
      <w:pPr>
        <w:adjustRightInd w:val="0"/>
        <w:spacing w:after="0" w:line="240" w:lineRule="auto"/>
        <w:ind w:firstLine="709"/>
        <w:jc w:val="both"/>
        <w:rPr>
          <w:rFonts w:ascii="Arial" w:eastAsia="Calibri" w:hAnsi="Arial" w:cs="Arial"/>
          <w:noProof/>
          <w:sz w:val="24"/>
          <w:szCs w:val="24"/>
        </w:rPr>
      </w:pPr>
      <w:r w:rsidRPr="00F7060C">
        <w:rPr>
          <w:rFonts w:ascii="Arial" w:eastAsia="Calibri" w:hAnsi="Arial" w:cs="Arial"/>
          <w:noProof/>
          <w:sz w:val="24"/>
          <w:szCs w:val="24"/>
        </w:rPr>
        <w:t>- развитие механизмов повышения гражданской активности населения.</w:t>
      </w:r>
    </w:p>
    <w:p w:rsidR="00F7060C" w:rsidRPr="00F7060C" w:rsidRDefault="00F7060C" w:rsidP="00F7060C">
      <w:pPr>
        <w:adjustRightInd w:val="0"/>
        <w:spacing w:after="0" w:line="240" w:lineRule="auto"/>
        <w:ind w:firstLine="709"/>
        <w:jc w:val="both"/>
        <w:rPr>
          <w:rFonts w:ascii="Arial" w:eastAsia="Calibri" w:hAnsi="Arial" w:cs="Arial"/>
          <w:noProof/>
          <w:sz w:val="24"/>
          <w:szCs w:val="24"/>
        </w:rPr>
      </w:pPr>
    </w:p>
    <w:p w:rsidR="00F7060C" w:rsidRPr="00F7060C" w:rsidRDefault="00F7060C" w:rsidP="00F7060C">
      <w:pPr>
        <w:spacing w:after="0" w:line="240" w:lineRule="auto"/>
        <w:ind w:firstLine="709"/>
        <w:jc w:val="both"/>
        <w:rPr>
          <w:rFonts w:ascii="Arial" w:eastAsia="Calibri" w:hAnsi="Arial" w:cs="Arial"/>
          <w:sz w:val="24"/>
          <w:szCs w:val="24"/>
        </w:rPr>
      </w:pPr>
      <w:r w:rsidRPr="00F7060C">
        <w:rPr>
          <w:rFonts w:ascii="Arial" w:eastAsia="Calibri" w:hAnsi="Arial" w:cs="Arial"/>
          <w:sz w:val="24"/>
          <w:szCs w:val="24"/>
        </w:rPr>
        <w:t>Достижение запланированных результатов характеризуется целевыми индикаторами. Значения целевых индикаторов приведены в приложении 1 к муниципальной программе.</w:t>
      </w:r>
    </w:p>
    <w:p w:rsidR="00F7060C" w:rsidRPr="00F7060C" w:rsidRDefault="00F7060C" w:rsidP="00F7060C">
      <w:pPr>
        <w:spacing w:after="0" w:line="240" w:lineRule="auto"/>
        <w:ind w:firstLine="709"/>
        <w:jc w:val="both"/>
        <w:rPr>
          <w:rFonts w:ascii="Arial" w:eastAsia="Calibri" w:hAnsi="Arial" w:cs="Arial"/>
          <w:sz w:val="24"/>
          <w:szCs w:val="24"/>
        </w:rPr>
      </w:pPr>
    </w:p>
    <w:p w:rsidR="00F7060C" w:rsidRPr="00F7060C" w:rsidRDefault="00F7060C" w:rsidP="00F7060C">
      <w:pPr>
        <w:adjustRightInd w:val="0"/>
        <w:spacing w:line="240" w:lineRule="auto"/>
        <w:ind w:left="709"/>
        <w:jc w:val="center"/>
        <w:rPr>
          <w:rFonts w:ascii="Arial" w:eastAsia="Times New Roman" w:hAnsi="Arial" w:cs="Arial"/>
          <w:sz w:val="24"/>
          <w:szCs w:val="24"/>
          <w:lang w:eastAsia="ru-RU"/>
        </w:rPr>
      </w:pPr>
      <w:r w:rsidRPr="00F7060C">
        <w:rPr>
          <w:rFonts w:ascii="Arial" w:eastAsia="Times New Roman" w:hAnsi="Arial" w:cs="Arial"/>
          <w:sz w:val="24"/>
          <w:szCs w:val="24"/>
          <w:lang w:eastAsia="ru-RU"/>
        </w:rPr>
        <w:t>2.3. Конечные результаты реализации муниципальной подпрограммы.</w:t>
      </w:r>
    </w:p>
    <w:p w:rsidR="00F7060C" w:rsidRPr="00F7060C" w:rsidRDefault="00F7060C" w:rsidP="00F7060C">
      <w:pPr>
        <w:adjustRightInd w:val="0"/>
        <w:spacing w:after="0" w:line="240" w:lineRule="auto"/>
        <w:ind w:firstLine="540"/>
        <w:jc w:val="both"/>
        <w:outlineLvl w:val="2"/>
        <w:rPr>
          <w:rFonts w:ascii="Arial" w:eastAsia="Calibri" w:hAnsi="Arial" w:cs="Arial"/>
          <w:sz w:val="24"/>
          <w:szCs w:val="24"/>
        </w:rPr>
      </w:pPr>
      <w:r w:rsidRPr="00F7060C">
        <w:rPr>
          <w:rFonts w:ascii="Arial" w:eastAsia="Calibri" w:hAnsi="Arial" w:cs="Arial"/>
          <w:sz w:val="24"/>
          <w:szCs w:val="24"/>
        </w:rPr>
        <w:t>Основными ожидаемыми результатами реализации подпрограммы являются:</w:t>
      </w:r>
    </w:p>
    <w:p w:rsidR="00F7060C" w:rsidRPr="00F7060C" w:rsidRDefault="00F7060C" w:rsidP="00F7060C">
      <w:pPr>
        <w:adjustRightInd w:val="0"/>
        <w:spacing w:after="0" w:line="240" w:lineRule="auto"/>
        <w:ind w:firstLine="709"/>
        <w:jc w:val="both"/>
        <w:outlineLvl w:val="1"/>
        <w:rPr>
          <w:rFonts w:ascii="Arial" w:eastAsia="Calibri" w:hAnsi="Arial" w:cs="Arial"/>
          <w:sz w:val="24"/>
          <w:szCs w:val="24"/>
        </w:rPr>
      </w:pPr>
      <w:r w:rsidRPr="00F7060C">
        <w:rPr>
          <w:rFonts w:ascii="Arial" w:eastAsia="Calibri" w:hAnsi="Arial" w:cs="Arial"/>
          <w:sz w:val="24"/>
          <w:szCs w:val="24"/>
        </w:rPr>
        <w:t>- развитие механизмов оказания имущественной, финансовой и информационной поддержки социально ориентированным некоммерческим организациям;</w:t>
      </w:r>
    </w:p>
    <w:p w:rsidR="00F7060C" w:rsidRPr="00F7060C" w:rsidRDefault="00F7060C" w:rsidP="00F7060C">
      <w:pPr>
        <w:adjustRightInd w:val="0"/>
        <w:spacing w:after="0" w:line="240" w:lineRule="auto"/>
        <w:ind w:firstLine="709"/>
        <w:jc w:val="both"/>
        <w:outlineLvl w:val="1"/>
        <w:rPr>
          <w:rFonts w:ascii="Arial" w:eastAsia="Calibri" w:hAnsi="Arial" w:cs="Arial"/>
          <w:sz w:val="24"/>
          <w:szCs w:val="24"/>
        </w:rPr>
      </w:pPr>
      <w:r w:rsidRPr="00F7060C">
        <w:rPr>
          <w:rFonts w:ascii="Arial" w:eastAsia="Calibri" w:hAnsi="Arial" w:cs="Arial"/>
          <w:sz w:val="24"/>
          <w:szCs w:val="24"/>
        </w:rPr>
        <w:t>- создание развитой системы территориального общественного самоуправления;</w:t>
      </w:r>
    </w:p>
    <w:p w:rsidR="00F7060C" w:rsidRPr="00F7060C" w:rsidRDefault="00F7060C" w:rsidP="00F7060C">
      <w:pPr>
        <w:adjustRightInd w:val="0"/>
        <w:spacing w:after="0" w:line="240" w:lineRule="auto"/>
        <w:ind w:firstLine="709"/>
        <w:jc w:val="both"/>
        <w:outlineLvl w:val="1"/>
        <w:rPr>
          <w:rFonts w:ascii="Arial" w:eastAsia="Calibri" w:hAnsi="Arial" w:cs="Arial"/>
          <w:sz w:val="24"/>
          <w:szCs w:val="24"/>
        </w:rPr>
      </w:pPr>
      <w:r w:rsidRPr="00F7060C">
        <w:rPr>
          <w:rFonts w:ascii="Arial" w:eastAsia="Calibri" w:hAnsi="Arial" w:cs="Arial"/>
          <w:sz w:val="24"/>
          <w:szCs w:val="24"/>
        </w:rPr>
        <w:t>- расширение участия населения через органы территориального общественного самоуправления в решении социальных и экономических проблем на территории Верхнемамонского муниципального района.</w:t>
      </w:r>
    </w:p>
    <w:p w:rsidR="00F7060C" w:rsidRPr="00F7060C" w:rsidRDefault="00F7060C" w:rsidP="00F7060C">
      <w:pPr>
        <w:adjustRightInd w:val="0"/>
        <w:spacing w:after="0" w:line="240" w:lineRule="auto"/>
        <w:ind w:firstLine="709"/>
        <w:jc w:val="both"/>
        <w:outlineLvl w:val="1"/>
        <w:rPr>
          <w:rFonts w:ascii="Arial" w:eastAsia="Calibri" w:hAnsi="Arial" w:cs="Arial"/>
          <w:sz w:val="24"/>
          <w:szCs w:val="24"/>
        </w:rPr>
      </w:pPr>
    </w:p>
    <w:p w:rsidR="00F7060C" w:rsidRPr="00F7060C" w:rsidRDefault="00F7060C" w:rsidP="00F7060C">
      <w:pPr>
        <w:adjustRightInd w:val="0"/>
        <w:spacing w:line="240" w:lineRule="auto"/>
        <w:ind w:left="709"/>
        <w:jc w:val="center"/>
        <w:rPr>
          <w:rFonts w:ascii="Arial" w:eastAsia="Times New Roman" w:hAnsi="Arial" w:cs="Arial"/>
          <w:sz w:val="24"/>
          <w:szCs w:val="24"/>
          <w:lang w:eastAsia="ru-RU"/>
        </w:rPr>
      </w:pPr>
      <w:r w:rsidRPr="00F7060C">
        <w:rPr>
          <w:rFonts w:ascii="Arial" w:eastAsia="Times New Roman" w:hAnsi="Arial" w:cs="Arial"/>
          <w:sz w:val="24"/>
          <w:szCs w:val="24"/>
          <w:lang w:eastAsia="ru-RU"/>
        </w:rPr>
        <w:t>2.4. Сроки и этапы реализации муниципальной подпрограммы.</w:t>
      </w:r>
    </w:p>
    <w:p w:rsidR="00F7060C" w:rsidRPr="00F7060C" w:rsidRDefault="00F7060C" w:rsidP="00F7060C">
      <w:pPr>
        <w:adjustRightInd w:val="0"/>
        <w:spacing w:after="0" w:line="240" w:lineRule="auto"/>
        <w:ind w:firstLine="709"/>
        <w:jc w:val="both"/>
        <w:rPr>
          <w:rFonts w:ascii="Arial" w:eastAsia="Calibri" w:hAnsi="Arial" w:cs="Arial"/>
          <w:sz w:val="24"/>
          <w:szCs w:val="24"/>
        </w:rPr>
      </w:pPr>
    </w:p>
    <w:p w:rsidR="00F7060C" w:rsidRPr="00F7060C" w:rsidRDefault="00F7060C" w:rsidP="00F7060C">
      <w:pPr>
        <w:adjustRightInd w:val="0"/>
        <w:spacing w:after="0" w:line="240" w:lineRule="auto"/>
        <w:ind w:firstLine="709"/>
        <w:jc w:val="both"/>
        <w:rPr>
          <w:rFonts w:ascii="Arial" w:eastAsia="Calibri" w:hAnsi="Arial" w:cs="Arial"/>
          <w:sz w:val="24"/>
          <w:szCs w:val="24"/>
        </w:rPr>
      </w:pPr>
      <w:r w:rsidRPr="00F7060C">
        <w:rPr>
          <w:rFonts w:ascii="Arial" w:eastAsia="Calibri" w:hAnsi="Arial" w:cs="Arial"/>
          <w:sz w:val="24"/>
          <w:szCs w:val="24"/>
        </w:rPr>
        <w:t>Срок реализации подпрограммы с 2020 по 2025 годы. Реализация подпрограммы предусматривается в один этап.</w:t>
      </w:r>
    </w:p>
    <w:p w:rsidR="00F7060C" w:rsidRPr="00F7060C" w:rsidRDefault="00F7060C" w:rsidP="00F7060C">
      <w:pPr>
        <w:adjustRightInd w:val="0"/>
        <w:spacing w:after="0" w:line="240" w:lineRule="auto"/>
        <w:ind w:firstLine="709"/>
        <w:jc w:val="both"/>
        <w:rPr>
          <w:rFonts w:ascii="Arial" w:eastAsia="Calibri" w:hAnsi="Arial" w:cs="Arial"/>
          <w:sz w:val="24"/>
          <w:szCs w:val="24"/>
        </w:rPr>
      </w:pPr>
    </w:p>
    <w:p w:rsidR="00F7060C" w:rsidRPr="00F7060C" w:rsidRDefault="00F7060C" w:rsidP="00F7060C">
      <w:pPr>
        <w:shd w:val="clear" w:color="auto" w:fill="FFFFFF"/>
        <w:tabs>
          <w:tab w:val="left" w:pos="1128"/>
        </w:tabs>
        <w:spacing w:after="0" w:line="240" w:lineRule="auto"/>
        <w:ind w:right="5" w:firstLine="567"/>
        <w:jc w:val="center"/>
        <w:rPr>
          <w:rFonts w:ascii="Arial" w:eastAsia="Calibri" w:hAnsi="Arial" w:cs="Arial"/>
          <w:bCs/>
          <w:sz w:val="24"/>
          <w:szCs w:val="24"/>
        </w:rPr>
      </w:pPr>
    </w:p>
    <w:p w:rsidR="00F7060C" w:rsidRPr="00F7060C" w:rsidRDefault="00F7060C" w:rsidP="00F7060C">
      <w:pPr>
        <w:shd w:val="clear" w:color="auto" w:fill="FFFFFF"/>
        <w:tabs>
          <w:tab w:val="left" w:pos="1128"/>
        </w:tabs>
        <w:spacing w:after="0" w:line="240" w:lineRule="auto"/>
        <w:ind w:right="5" w:firstLine="567"/>
        <w:jc w:val="center"/>
        <w:rPr>
          <w:rFonts w:ascii="Arial" w:eastAsia="Calibri" w:hAnsi="Arial" w:cs="Arial"/>
          <w:bCs/>
          <w:sz w:val="24"/>
          <w:szCs w:val="24"/>
        </w:rPr>
      </w:pPr>
      <w:r w:rsidRPr="00F7060C">
        <w:rPr>
          <w:rFonts w:ascii="Arial" w:eastAsia="Calibri" w:hAnsi="Arial" w:cs="Arial"/>
          <w:bCs/>
          <w:sz w:val="24"/>
          <w:szCs w:val="24"/>
          <w:lang w:val="en-US"/>
        </w:rPr>
        <w:t>III</w:t>
      </w:r>
      <w:r w:rsidRPr="00F7060C">
        <w:rPr>
          <w:rFonts w:ascii="Arial" w:eastAsia="Calibri" w:hAnsi="Arial" w:cs="Arial"/>
          <w:bCs/>
          <w:sz w:val="24"/>
          <w:szCs w:val="24"/>
        </w:rPr>
        <w:t>. Характеристика основных мероприятий подпрограммы.</w:t>
      </w:r>
    </w:p>
    <w:p w:rsidR="00F7060C" w:rsidRPr="00F7060C" w:rsidRDefault="00F7060C" w:rsidP="00F7060C">
      <w:pPr>
        <w:shd w:val="clear" w:color="auto" w:fill="FFFFFF"/>
        <w:tabs>
          <w:tab w:val="left" w:pos="1128"/>
        </w:tabs>
        <w:spacing w:after="0" w:line="240" w:lineRule="auto"/>
        <w:ind w:right="5" w:firstLine="567"/>
        <w:jc w:val="center"/>
        <w:rPr>
          <w:rFonts w:ascii="Arial" w:eastAsia="Calibri" w:hAnsi="Arial" w:cs="Arial"/>
          <w:bCs/>
          <w:sz w:val="24"/>
          <w:szCs w:val="24"/>
        </w:rPr>
      </w:pPr>
    </w:p>
    <w:p w:rsidR="00F7060C" w:rsidRPr="00F7060C" w:rsidRDefault="00F7060C" w:rsidP="00F7060C">
      <w:pPr>
        <w:spacing w:after="0" w:line="240" w:lineRule="auto"/>
        <w:ind w:firstLine="709"/>
        <w:jc w:val="both"/>
        <w:rPr>
          <w:rFonts w:ascii="Arial" w:eastAsia="Calibri" w:hAnsi="Arial" w:cs="Arial"/>
          <w:sz w:val="24"/>
          <w:szCs w:val="24"/>
        </w:rPr>
      </w:pPr>
      <w:r w:rsidRPr="00F7060C">
        <w:rPr>
          <w:rFonts w:ascii="Arial" w:eastAsia="Calibri" w:hAnsi="Arial" w:cs="Arial"/>
          <w:sz w:val="24"/>
          <w:szCs w:val="24"/>
        </w:rPr>
        <w:t>Подпрограммой предусмотрена реализация следующих мероприятий, направленных на решение поставленных задач:</w:t>
      </w:r>
    </w:p>
    <w:p w:rsidR="00F7060C" w:rsidRPr="00F7060C" w:rsidRDefault="00F7060C" w:rsidP="00F7060C">
      <w:pPr>
        <w:widowControl w:val="0"/>
        <w:adjustRightInd w:val="0"/>
        <w:spacing w:after="0" w:line="240" w:lineRule="auto"/>
        <w:ind w:firstLine="567"/>
        <w:jc w:val="both"/>
        <w:rPr>
          <w:rFonts w:ascii="Arial" w:eastAsia="Calibri" w:hAnsi="Arial" w:cs="Arial"/>
          <w:bCs/>
          <w:sz w:val="24"/>
          <w:szCs w:val="24"/>
        </w:rPr>
      </w:pPr>
      <w:r w:rsidRPr="00F7060C">
        <w:rPr>
          <w:rFonts w:ascii="Arial" w:eastAsia="Calibri" w:hAnsi="Arial" w:cs="Arial"/>
          <w:bCs/>
          <w:sz w:val="24"/>
          <w:szCs w:val="24"/>
        </w:rPr>
        <w:t>1. Информационная, методическая и организационная поддержка СО НКО, ТОС.</w:t>
      </w:r>
    </w:p>
    <w:p w:rsidR="00F7060C" w:rsidRPr="00F7060C" w:rsidRDefault="00F7060C" w:rsidP="00F7060C">
      <w:pPr>
        <w:widowControl w:val="0"/>
        <w:adjustRightInd w:val="0"/>
        <w:spacing w:after="0" w:line="240" w:lineRule="auto"/>
        <w:ind w:firstLine="567"/>
        <w:jc w:val="both"/>
        <w:rPr>
          <w:rFonts w:ascii="Arial" w:eastAsia="Calibri" w:hAnsi="Arial" w:cs="Arial"/>
          <w:bCs/>
          <w:sz w:val="24"/>
          <w:szCs w:val="24"/>
        </w:rPr>
      </w:pPr>
      <w:r w:rsidRPr="00F7060C">
        <w:rPr>
          <w:rFonts w:ascii="Arial" w:eastAsia="Calibri" w:hAnsi="Arial" w:cs="Arial"/>
          <w:bCs/>
          <w:sz w:val="24"/>
          <w:szCs w:val="24"/>
        </w:rPr>
        <w:t>2. Предоставление имущества Верхнемамонского муниципального района некоммерческим организациям на долгосрочной основе, а так же для проведения мероприятий.</w:t>
      </w:r>
    </w:p>
    <w:p w:rsidR="00F7060C" w:rsidRPr="00F7060C" w:rsidRDefault="00F7060C" w:rsidP="00F7060C">
      <w:pPr>
        <w:widowControl w:val="0"/>
        <w:adjustRightInd w:val="0"/>
        <w:spacing w:after="0" w:line="240" w:lineRule="auto"/>
        <w:ind w:firstLine="567"/>
        <w:jc w:val="both"/>
        <w:rPr>
          <w:rFonts w:ascii="Arial" w:eastAsia="Calibri" w:hAnsi="Arial" w:cs="Arial"/>
          <w:bCs/>
          <w:sz w:val="24"/>
          <w:szCs w:val="24"/>
        </w:rPr>
      </w:pPr>
      <w:r w:rsidRPr="00F7060C">
        <w:rPr>
          <w:rFonts w:ascii="Arial" w:eastAsia="Calibri" w:hAnsi="Arial" w:cs="Arial"/>
          <w:bCs/>
          <w:sz w:val="24"/>
          <w:szCs w:val="24"/>
        </w:rPr>
        <w:t>3. Предоставление субсидий социально ориентированным некоммерческим организациям за счет средств районного бюджета.</w:t>
      </w:r>
    </w:p>
    <w:p w:rsidR="00F7060C" w:rsidRPr="00F7060C" w:rsidRDefault="00F7060C" w:rsidP="00F7060C">
      <w:pPr>
        <w:widowControl w:val="0"/>
        <w:adjustRightInd w:val="0"/>
        <w:spacing w:after="0" w:line="240" w:lineRule="auto"/>
        <w:ind w:firstLine="567"/>
        <w:jc w:val="both"/>
        <w:rPr>
          <w:rFonts w:ascii="Arial" w:eastAsia="Calibri" w:hAnsi="Arial" w:cs="Arial"/>
          <w:bCs/>
          <w:sz w:val="24"/>
          <w:szCs w:val="24"/>
        </w:rPr>
      </w:pPr>
      <w:r w:rsidRPr="00F7060C">
        <w:rPr>
          <w:rFonts w:ascii="Arial" w:eastAsia="Calibri" w:hAnsi="Arial" w:cs="Arial"/>
          <w:bCs/>
          <w:sz w:val="24"/>
          <w:szCs w:val="24"/>
        </w:rPr>
        <w:t>4. Проведение общественных мероприятий с населением Верхнемамонского муниципального района, в том числе с молодежью, направленных на развитие и совершенствование системы патриотического воспитания граждан</w:t>
      </w:r>
    </w:p>
    <w:p w:rsidR="00F7060C" w:rsidRPr="00F7060C" w:rsidRDefault="00F7060C" w:rsidP="00F7060C">
      <w:pPr>
        <w:widowControl w:val="0"/>
        <w:adjustRightInd w:val="0"/>
        <w:spacing w:after="0" w:line="240" w:lineRule="auto"/>
        <w:ind w:firstLine="567"/>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Срок исполнения основных мероприятий 2020-2025 годы. Исполнителем основных мероприятий является администрация Верхнемамонского муниципального района. Результатом реализации основных мероприятий будет достижение целевых показателей (индикаторов) которые отражены в приложении 1 к муниципальной программе.</w:t>
      </w:r>
    </w:p>
    <w:p w:rsidR="00F7060C" w:rsidRPr="00F7060C" w:rsidRDefault="00F7060C" w:rsidP="00F7060C">
      <w:pPr>
        <w:widowControl w:val="0"/>
        <w:adjustRightInd w:val="0"/>
        <w:spacing w:after="0" w:line="240" w:lineRule="auto"/>
        <w:ind w:firstLine="567"/>
        <w:jc w:val="both"/>
        <w:rPr>
          <w:rFonts w:ascii="Arial" w:eastAsia="Times New Roman" w:hAnsi="Arial" w:cs="Arial"/>
          <w:sz w:val="24"/>
          <w:szCs w:val="24"/>
          <w:lang w:eastAsia="ru-RU"/>
        </w:rPr>
      </w:pPr>
    </w:p>
    <w:p w:rsidR="00F7060C" w:rsidRPr="00F7060C" w:rsidRDefault="00F7060C" w:rsidP="00F7060C">
      <w:pPr>
        <w:widowControl w:val="0"/>
        <w:adjustRightInd w:val="0"/>
        <w:spacing w:after="0" w:line="240" w:lineRule="auto"/>
        <w:ind w:firstLine="567"/>
        <w:jc w:val="both"/>
        <w:rPr>
          <w:rFonts w:ascii="Arial" w:eastAsia="Times New Roman" w:hAnsi="Arial" w:cs="Arial"/>
          <w:sz w:val="24"/>
          <w:szCs w:val="24"/>
          <w:lang w:eastAsia="ru-RU"/>
        </w:rPr>
      </w:pPr>
      <w:r w:rsidRPr="00F7060C">
        <w:rPr>
          <w:rFonts w:ascii="Arial" w:eastAsia="Times New Roman" w:hAnsi="Arial" w:cs="Arial"/>
          <w:sz w:val="24"/>
          <w:szCs w:val="24"/>
          <w:lang w:val="en-US" w:eastAsia="ru-RU"/>
        </w:rPr>
        <w:t>IV</w:t>
      </w:r>
      <w:r w:rsidRPr="00F7060C">
        <w:rPr>
          <w:rFonts w:ascii="Arial" w:eastAsia="Times New Roman" w:hAnsi="Arial" w:cs="Arial"/>
          <w:sz w:val="24"/>
          <w:szCs w:val="24"/>
          <w:lang w:eastAsia="ru-RU"/>
        </w:rPr>
        <w:t xml:space="preserve">. Основные меры муниципального и правового регулирования </w:t>
      </w:r>
      <w:proofErr w:type="gramStart"/>
      <w:r w:rsidRPr="00F7060C">
        <w:rPr>
          <w:rFonts w:ascii="Arial" w:eastAsia="Times New Roman" w:hAnsi="Arial" w:cs="Arial"/>
          <w:sz w:val="24"/>
          <w:szCs w:val="24"/>
          <w:lang w:eastAsia="ru-RU"/>
        </w:rPr>
        <w:t>подпрограммы .</w:t>
      </w:r>
      <w:proofErr w:type="gramEnd"/>
    </w:p>
    <w:p w:rsidR="00F7060C" w:rsidRPr="00F7060C" w:rsidRDefault="00F7060C" w:rsidP="00F7060C">
      <w:pPr>
        <w:widowControl w:val="0"/>
        <w:adjustRightInd w:val="0"/>
        <w:spacing w:after="0" w:line="240" w:lineRule="auto"/>
        <w:ind w:firstLine="567"/>
        <w:jc w:val="both"/>
        <w:rPr>
          <w:rFonts w:ascii="Arial" w:eastAsia="Times New Roman" w:hAnsi="Arial" w:cs="Arial"/>
          <w:sz w:val="24"/>
          <w:szCs w:val="24"/>
          <w:lang w:eastAsia="ru-RU"/>
        </w:rPr>
      </w:pPr>
    </w:p>
    <w:p w:rsidR="00F7060C" w:rsidRPr="00F7060C" w:rsidRDefault="00F7060C" w:rsidP="00F7060C">
      <w:pPr>
        <w:widowControl w:val="0"/>
        <w:adjustRightInd w:val="0"/>
        <w:spacing w:after="0" w:line="240" w:lineRule="auto"/>
        <w:ind w:firstLine="567"/>
        <w:jc w:val="both"/>
        <w:rPr>
          <w:rFonts w:ascii="Arial" w:eastAsia="Times New Roman" w:hAnsi="Arial" w:cs="Arial"/>
          <w:bCs/>
          <w:sz w:val="24"/>
          <w:szCs w:val="24"/>
          <w:lang w:eastAsia="ru-RU"/>
        </w:rPr>
      </w:pPr>
      <w:r w:rsidRPr="00F7060C">
        <w:rPr>
          <w:rFonts w:ascii="Arial" w:eastAsia="Times New Roman" w:hAnsi="Arial" w:cs="Arial"/>
          <w:bCs/>
          <w:sz w:val="24"/>
          <w:szCs w:val="24"/>
          <w:lang w:eastAsia="ru-RU"/>
        </w:rPr>
        <w:t>Применение мер муниципального и правового регулирования в рамках подпрограммы не предусмотрено.</w:t>
      </w:r>
    </w:p>
    <w:p w:rsidR="00F7060C" w:rsidRPr="00F7060C" w:rsidRDefault="00F7060C" w:rsidP="00F7060C">
      <w:pPr>
        <w:widowControl w:val="0"/>
        <w:adjustRightInd w:val="0"/>
        <w:spacing w:after="0" w:line="240" w:lineRule="auto"/>
        <w:ind w:firstLine="567"/>
        <w:jc w:val="both"/>
        <w:rPr>
          <w:rFonts w:ascii="Arial" w:eastAsia="Times New Roman" w:hAnsi="Arial" w:cs="Arial"/>
          <w:sz w:val="24"/>
          <w:szCs w:val="24"/>
          <w:lang w:eastAsia="ru-RU"/>
        </w:rPr>
      </w:pPr>
    </w:p>
    <w:p w:rsidR="00F7060C" w:rsidRPr="00F7060C" w:rsidRDefault="00F7060C" w:rsidP="00F7060C">
      <w:pPr>
        <w:widowControl w:val="0"/>
        <w:adjustRightInd w:val="0"/>
        <w:spacing w:after="0" w:line="240" w:lineRule="auto"/>
        <w:ind w:firstLine="567"/>
        <w:jc w:val="both"/>
        <w:rPr>
          <w:rFonts w:ascii="Arial" w:eastAsia="Times New Roman" w:hAnsi="Arial" w:cs="Arial"/>
          <w:sz w:val="24"/>
          <w:szCs w:val="24"/>
          <w:lang w:eastAsia="ru-RU"/>
        </w:rPr>
      </w:pPr>
      <w:r w:rsidRPr="00F7060C">
        <w:rPr>
          <w:rFonts w:ascii="Arial" w:eastAsia="Times New Roman" w:hAnsi="Arial" w:cs="Arial"/>
          <w:sz w:val="24"/>
          <w:szCs w:val="24"/>
          <w:lang w:val="en-US" w:eastAsia="ru-RU"/>
        </w:rPr>
        <w:t>V</w:t>
      </w:r>
      <w:r w:rsidRPr="00F7060C">
        <w:rPr>
          <w:rFonts w:ascii="Arial" w:eastAsia="Times New Roman" w:hAnsi="Arial" w:cs="Arial"/>
          <w:sz w:val="24"/>
          <w:szCs w:val="24"/>
          <w:lang w:eastAsia="ru-RU"/>
        </w:rPr>
        <w:t xml:space="preserve">. Информация об участии общественных, научных и иных организаций, а также внебюджетных фондов, юридических и физических лиц в реализации подпрограммы муниципальной </w:t>
      </w:r>
      <w:proofErr w:type="gramStart"/>
      <w:r w:rsidRPr="00F7060C">
        <w:rPr>
          <w:rFonts w:ascii="Arial" w:eastAsia="Times New Roman" w:hAnsi="Arial" w:cs="Arial"/>
          <w:sz w:val="24"/>
          <w:szCs w:val="24"/>
          <w:lang w:eastAsia="ru-RU"/>
        </w:rPr>
        <w:t>программы .</w:t>
      </w:r>
      <w:proofErr w:type="gramEnd"/>
    </w:p>
    <w:p w:rsidR="00F7060C" w:rsidRPr="00F7060C" w:rsidRDefault="00F7060C" w:rsidP="00F7060C">
      <w:pPr>
        <w:widowControl w:val="0"/>
        <w:adjustRightInd w:val="0"/>
        <w:spacing w:after="0" w:line="240" w:lineRule="auto"/>
        <w:ind w:firstLine="567"/>
        <w:jc w:val="both"/>
        <w:rPr>
          <w:rFonts w:ascii="Arial" w:eastAsia="Times New Roman" w:hAnsi="Arial" w:cs="Arial"/>
          <w:sz w:val="24"/>
          <w:szCs w:val="24"/>
          <w:lang w:eastAsia="ru-RU"/>
        </w:rPr>
      </w:pPr>
    </w:p>
    <w:p w:rsidR="00F7060C" w:rsidRPr="00F7060C" w:rsidRDefault="00F7060C" w:rsidP="00F7060C">
      <w:pPr>
        <w:widowControl w:val="0"/>
        <w:adjustRightInd w:val="0"/>
        <w:spacing w:after="0" w:line="240" w:lineRule="auto"/>
        <w:ind w:firstLine="567"/>
        <w:jc w:val="both"/>
        <w:rPr>
          <w:rFonts w:ascii="Arial" w:eastAsia="Times New Roman" w:hAnsi="Arial" w:cs="Arial"/>
          <w:bCs/>
          <w:sz w:val="24"/>
          <w:szCs w:val="24"/>
          <w:lang w:eastAsia="ru-RU"/>
        </w:rPr>
      </w:pPr>
      <w:r w:rsidRPr="00F7060C">
        <w:rPr>
          <w:rFonts w:ascii="Arial" w:eastAsia="Times New Roman" w:hAnsi="Arial" w:cs="Arial"/>
          <w:bCs/>
          <w:sz w:val="24"/>
          <w:szCs w:val="24"/>
          <w:lang w:eastAsia="ru-RU"/>
        </w:rPr>
        <w:t>В реализации подпрограммы участие общественных, научных и иных организаций, а также внебюджетных фондов, юридических и физических лиц не предусмотрено.</w:t>
      </w:r>
    </w:p>
    <w:p w:rsidR="00F7060C" w:rsidRPr="00F7060C" w:rsidRDefault="00F7060C" w:rsidP="00F7060C">
      <w:pPr>
        <w:widowControl w:val="0"/>
        <w:adjustRightInd w:val="0"/>
        <w:spacing w:after="0" w:line="240" w:lineRule="auto"/>
        <w:ind w:firstLine="567"/>
        <w:jc w:val="both"/>
        <w:rPr>
          <w:rFonts w:ascii="Arial" w:eastAsia="Times New Roman" w:hAnsi="Arial" w:cs="Arial"/>
          <w:sz w:val="24"/>
          <w:szCs w:val="24"/>
          <w:lang w:eastAsia="ru-RU"/>
        </w:rPr>
      </w:pPr>
    </w:p>
    <w:p w:rsidR="00F7060C" w:rsidRPr="00F7060C" w:rsidRDefault="00F7060C" w:rsidP="00F7060C">
      <w:pPr>
        <w:widowControl w:val="0"/>
        <w:adjustRightInd w:val="0"/>
        <w:spacing w:after="0" w:line="240" w:lineRule="auto"/>
        <w:jc w:val="center"/>
        <w:rPr>
          <w:rFonts w:ascii="Arial" w:eastAsia="Calibri" w:hAnsi="Arial" w:cs="Arial"/>
          <w:caps/>
          <w:sz w:val="24"/>
          <w:szCs w:val="24"/>
        </w:rPr>
      </w:pPr>
      <w:r w:rsidRPr="00F7060C">
        <w:rPr>
          <w:rFonts w:ascii="Arial" w:eastAsia="Calibri" w:hAnsi="Arial" w:cs="Arial"/>
          <w:caps/>
          <w:sz w:val="24"/>
          <w:szCs w:val="24"/>
          <w:lang w:val="en-US"/>
        </w:rPr>
        <w:t>VI</w:t>
      </w:r>
      <w:r w:rsidRPr="00F7060C">
        <w:rPr>
          <w:rFonts w:ascii="Arial" w:eastAsia="Calibri" w:hAnsi="Arial" w:cs="Arial"/>
          <w:caps/>
          <w:sz w:val="24"/>
          <w:szCs w:val="24"/>
        </w:rPr>
        <w:t xml:space="preserve">. </w:t>
      </w:r>
      <w:r w:rsidRPr="00F7060C">
        <w:rPr>
          <w:rFonts w:ascii="Arial" w:eastAsia="Calibri" w:hAnsi="Arial" w:cs="Arial"/>
          <w:sz w:val="24"/>
          <w:szCs w:val="24"/>
        </w:rPr>
        <w:t>Финансовое обеспечение реализации подпрограммы</w:t>
      </w:r>
    </w:p>
    <w:p w:rsidR="00F7060C" w:rsidRPr="00F7060C" w:rsidRDefault="00F7060C" w:rsidP="00F7060C">
      <w:pPr>
        <w:spacing w:after="0" w:line="240" w:lineRule="auto"/>
        <w:ind w:firstLine="709"/>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Финансовое обеспечение и прогнозная (справочная) оценка расходов на реализацию подпрограммы приведены в приложении 3 к программе.</w:t>
      </w:r>
    </w:p>
    <w:p w:rsidR="00F7060C" w:rsidRPr="00F7060C" w:rsidRDefault="00F7060C" w:rsidP="00F7060C">
      <w:pPr>
        <w:widowControl w:val="0"/>
        <w:adjustRightInd w:val="0"/>
        <w:spacing w:after="0" w:line="240" w:lineRule="auto"/>
        <w:ind w:firstLine="540"/>
        <w:jc w:val="both"/>
        <w:rPr>
          <w:rFonts w:ascii="Arial" w:eastAsia="Calibri" w:hAnsi="Arial" w:cs="Arial"/>
          <w:sz w:val="24"/>
          <w:szCs w:val="24"/>
        </w:rPr>
      </w:pPr>
      <w:r w:rsidRPr="00F7060C">
        <w:rPr>
          <w:rFonts w:ascii="Arial" w:eastAsia="Calibri" w:hAnsi="Arial" w:cs="Arial"/>
          <w:sz w:val="24"/>
          <w:szCs w:val="24"/>
        </w:rPr>
        <w:t>Объем финансирования подпрограммы подлежит ежегодному уточнению.</w:t>
      </w:r>
    </w:p>
    <w:p w:rsidR="00F7060C" w:rsidRPr="00F7060C" w:rsidRDefault="00F7060C" w:rsidP="00F7060C">
      <w:pPr>
        <w:spacing w:after="0" w:line="240" w:lineRule="auto"/>
        <w:ind w:firstLine="567"/>
        <w:jc w:val="both"/>
        <w:rPr>
          <w:rFonts w:ascii="Arial" w:eastAsia="Calibri" w:hAnsi="Arial" w:cs="Arial"/>
          <w:sz w:val="24"/>
          <w:szCs w:val="24"/>
        </w:rPr>
      </w:pPr>
      <w:r w:rsidRPr="00F7060C">
        <w:rPr>
          <w:rFonts w:ascii="Arial" w:eastAsia="Times New Roman" w:hAnsi="Arial" w:cs="Arial"/>
          <w:sz w:val="24"/>
          <w:szCs w:val="24"/>
          <w:lang w:eastAsia="ru-RU"/>
        </w:rPr>
        <w:t xml:space="preserve">План реализации подпрограммы на текущий финансовый год </w:t>
      </w:r>
      <w:r w:rsidRPr="00F7060C">
        <w:rPr>
          <w:rFonts w:ascii="Arial" w:eastAsia="Calibri" w:hAnsi="Arial" w:cs="Arial"/>
          <w:sz w:val="24"/>
          <w:szCs w:val="24"/>
        </w:rPr>
        <w:t>приведен в Приложении 4 к программе.</w:t>
      </w:r>
    </w:p>
    <w:p w:rsidR="00F7060C" w:rsidRPr="00F7060C" w:rsidRDefault="00F7060C" w:rsidP="00F7060C">
      <w:pPr>
        <w:widowControl w:val="0"/>
        <w:adjustRightInd w:val="0"/>
        <w:spacing w:after="0" w:line="240" w:lineRule="auto"/>
        <w:ind w:firstLine="540"/>
        <w:jc w:val="both"/>
        <w:rPr>
          <w:rFonts w:ascii="Arial" w:eastAsia="Calibri" w:hAnsi="Arial" w:cs="Arial"/>
          <w:sz w:val="24"/>
          <w:szCs w:val="24"/>
        </w:rPr>
      </w:pPr>
    </w:p>
    <w:p w:rsidR="00F7060C" w:rsidRPr="00F7060C" w:rsidRDefault="00F7060C" w:rsidP="00F7060C">
      <w:pPr>
        <w:widowControl w:val="0"/>
        <w:adjustRightInd w:val="0"/>
        <w:spacing w:after="0" w:line="240" w:lineRule="auto"/>
        <w:jc w:val="center"/>
        <w:rPr>
          <w:rFonts w:ascii="Arial" w:eastAsia="Calibri" w:hAnsi="Arial" w:cs="Arial"/>
          <w:caps/>
          <w:sz w:val="24"/>
          <w:szCs w:val="24"/>
        </w:rPr>
      </w:pPr>
      <w:r w:rsidRPr="00F7060C">
        <w:rPr>
          <w:rFonts w:ascii="Arial" w:eastAsia="Calibri" w:hAnsi="Arial" w:cs="Arial"/>
          <w:caps/>
          <w:sz w:val="24"/>
          <w:szCs w:val="24"/>
          <w:lang w:val="en-US"/>
        </w:rPr>
        <w:t>VII</w:t>
      </w:r>
      <w:r w:rsidRPr="00F7060C">
        <w:rPr>
          <w:rFonts w:ascii="Arial" w:eastAsia="Calibri" w:hAnsi="Arial" w:cs="Arial"/>
          <w:caps/>
          <w:sz w:val="24"/>
          <w:szCs w:val="24"/>
        </w:rPr>
        <w:t xml:space="preserve">. </w:t>
      </w:r>
      <w:r w:rsidRPr="00F7060C">
        <w:rPr>
          <w:rFonts w:ascii="Arial" w:eastAsia="Calibri" w:hAnsi="Arial" w:cs="Arial"/>
          <w:sz w:val="24"/>
          <w:szCs w:val="24"/>
        </w:rPr>
        <w:t>Анализ рисков реализации подпрограммы и описание мер управления рисками реализации подпрограммы</w:t>
      </w:r>
    </w:p>
    <w:p w:rsidR="00F7060C" w:rsidRPr="00F7060C" w:rsidRDefault="00F7060C" w:rsidP="00F7060C">
      <w:pPr>
        <w:widowControl w:val="0"/>
        <w:adjustRightInd w:val="0"/>
        <w:spacing w:after="0" w:line="240" w:lineRule="auto"/>
        <w:ind w:firstLine="540"/>
        <w:jc w:val="both"/>
        <w:rPr>
          <w:rFonts w:ascii="Arial" w:eastAsia="Calibri" w:hAnsi="Arial" w:cs="Arial"/>
          <w:sz w:val="24"/>
          <w:szCs w:val="24"/>
        </w:rPr>
      </w:pPr>
      <w:r w:rsidRPr="00F7060C">
        <w:rPr>
          <w:rFonts w:ascii="Arial" w:eastAsia="Calibri" w:hAnsi="Arial" w:cs="Arial"/>
          <w:sz w:val="24"/>
          <w:szCs w:val="24"/>
        </w:rPr>
        <w:t>Риски реализации подпрограммы разделены на внутренние, которые относятся к сфере компетенции ответственного исполнителя подпрограммы и исполнителей основных мероприятий подпрограммы, и внешние, наступление которых не зависит от действий ответственного исполнителя подпрограммы и исполнителей основных мероприятий подпрограммы.</w:t>
      </w:r>
    </w:p>
    <w:p w:rsidR="00F7060C" w:rsidRPr="00F7060C" w:rsidRDefault="00F7060C" w:rsidP="00F7060C">
      <w:pPr>
        <w:widowControl w:val="0"/>
        <w:adjustRightInd w:val="0"/>
        <w:spacing w:after="0" w:line="240" w:lineRule="auto"/>
        <w:ind w:firstLine="540"/>
        <w:jc w:val="both"/>
        <w:rPr>
          <w:rFonts w:ascii="Arial" w:eastAsia="Calibri" w:hAnsi="Arial" w:cs="Arial"/>
          <w:sz w:val="24"/>
          <w:szCs w:val="24"/>
        </w:rPr>
      </w:pPr>
      <w:r w:rsidRPr="00F7060C">
        <w:rPr>
          <w:rFonts w:ascii="Arial" w:eastAsia="Calibri" w:hAnsi="Arial" w:cs="Arial"/>
          <w:sz w:val="24"/>
          <w:szCs w:val="24"/>
        </w:rPr>
        <w:t>Внутренние риски являются следствием:</w:t>
      </w:r>
    </w:p>
    <w:p w:rsidR="00F7060C" w:rsidRPr="00F7060C" w:rsidRDefault="00F7060C" w:rsidP="00F7060C">
      <w:pPr>
        <w:widowControl w:val="0"/>
        <w:adjustRightInd w:val="0"/>
        <w:spacing w:after="0" w:line="240" w:lineRule="auto"/>
        <w:ind w:firstLine="540"/>
        <w:jc w:val="both"/>
        <w:rPr>
          <w:rFonts w:ascii="Arial" w:eastAsia="Calibri" w:hAnsi="Arial" w:cs="Arial"/>
          <w:sz w:val="24"/>
          <w:szCs w:val="24"/>
        </w:rPr>
      </w:pPr>
      <w:r w:rsidRPr="00F7060C">
        <w:rPr>
          <w:rFonts w:ascii="Arial" w:eastAsia="Calibri" w:hAnsi="Arial" w:cs="Arial"/>
          <w:sz w:val="24"/>
          <w:szCs w:val="24"/>
        </w:rPr>
        <w:t>- низкой исполнительской дисциплины сотрудников ответственного исполнителя подпрограммы и исполнителей мероприятий подпрограммы;</w:t>
      </w:r>
    </w:p>
    <w:p w:rsidR="00F7060C" w:rsidRPr="00F7060C" w:rsidRDefault="00F7060C" w:rsidP="00F7060C">
      <w:pPr>
        <w:widowControl w:val="0"/>
        <w:adjustRightInd w:val="0"/>
        <w:spacing w:after="0" w:line="240" w:lineRule="auto"/>
        <w:ind w:firstLine="540"/>
        <w:jc w:val="both"/>
        <w:rPr>
          <w:rFonts w:ascii="Arial" w:eastAsia="Calibri" w:hAnsi="Arial" w:cs="Arial"/>
          <w:sz w:val="24"/>
          <w:szCs w:val="24"/>
        </w:rPr>
      </w:pPr>
      <w:r w:rsidRPr="00F7060C">
        <w:rPr>
          <w:rFonts w:ascii="Arial" w:eastAsia="Calibri" w:hAnsi="Arial" w:cs="Arial"/>
          <w:sz w:val="24"/>
          <w:szCs w:val="24"/>
        </w:rPr>
        <w:t>- несвоевременных разработки, согласования и принятия документов, обеспечивающих выполнение мероприятий подпрограммы;</w:t>
      </w:r>
    </w:p>
    <w:p w:rsidR="00F7060C" w:rsidRPr="00F7060C" w:rsidRDefault="00F7060C" w:rsidP="00F7060C">
      <w:pPr>
        <w:widowControl w:val="0"/>
        <w:adjustRightInd w:val="0"/>
        <w:spacing w:after="0" w:line="240" w:lineRule="auto"/>
        <w:ind w:firstLine="540"/>
        <w:jc w:val="both"/>
        <w:rPr>
          <w:rFonts w:ascii="Arial" w:eastAsia="Calibri" w:hAnsi="Arial" w:cs="Arial"/>
          <w:sz w:val="24"/>
          <w:szCs w:val="24"/>
        </w:rPr>
      </w:pPr>
      <w:r w:rsidRPr="00F7060C">
        <w:rPr>
          <w:rFonts w:ascii="Arial" w:eastAsia="Calibri" w:hAnsi="Arial" w:cs="Arial"/>
          <w:sz w:val="24"/>
          <w:szCs w:val="24"/>
        </w:rPr>
        <w:t>- недостаточной оперативности при корректировке плана реализации подпрограммы при наступлении внешних рисков реализации подпрограммы.</w:t>
      </w:r>
    </w:p>
    <w:p w:rsidR="00F7060C" w:rsidRPr="00F7060C" w:rsidRDefault="00F7060C" w:rsidP="00F7060C">
      <w:pPr>
        <w:widowControl w:val="0"/>
        <w:adjustRightInd w:val="0"/>
        <w:spacing w:after="0" w:line="240" w:lineRule="auto"/>
        <w:ind w:firstLine="540"/>
        <w:jc w:val="both"/>
        <w:rPr>
          <w:rFonts w:ascii="Arial" w:eastAsia="Calibri" w:hAnsi="Arial" w:cs="Arial"/>
          <w:sz w:val="24"/>
          <w:szCs w:val="24"/>
        </w:rPr>
      </w:pPr>
      <w:r w:rsidRPr="00F7060C">
        <w:rPr>
          <w:rFonts w:ascii="Arial" w:eastAsia="Calibri" w:hAnsi="Arial" w:cs="Arial"/>
          <w:sz w:val="24"/>
          <w:szCs w:val="24"/>
        </w:rPr>
        <w:t>Мерами управления внутренними рисками являются детальное планирование хода реализации подпрограммы, мониторинг выполнения мероприятий подпрограммы, своевременная актуализация ежегодных планов реализации подпрограммы.</w:t>
      </w:r>
    </w:p>
    <w:p w:rsidR="00F7060C" w:rsidRPr="00F7060C" w:rsidRDefault="00F7060C" w:rsidP="00F7060C">
      <w:pPr>
        <w:widowControl w:val="0"/>
        <w:adjustRightInd w:val="0"/>
        <w:spacing w:after="0" w:line="240" w:lineRule="auto"/>
        <w:ind w:firstLine="540"/>
        <w:jc w:val="both"/>
        <w:rPr>
          <w:rFonts w:ascii="Arial" w:eastAsia="Calibri" w:hAnsi="Arial" w:cs="Arial"/>
          <w:sz w:val="24"/>
          <w:szCs w:val="24"/>
        </w:rPr>
      </w:pPr>
      <w:r w:rsidRPr="00F7060C">
        <w:rPr>
          <w:rFonts w:ascii="Arial" w:eastAsia="Calibri" w:hAnsi="Arial" w:cs="Arial"/>
          <w:sz w:val="24"/>
          <w:szCs w:val="24"/>
        </w:rPr>
        <w:t>Внешние риски являются следствием:</w:t>
      </w:r>
    </w:p>
    <w:p w:rsidR="00F7060C" w:rsidRPr="00F7060C" w:rsidRDefault="00F7060C" w:rsidP="00F7060C">
      <w:pPr>
        <w:widowControl w:val="0"/>
        <w:adjustRightInd w:val="0"/>
        <w:spacing w:after="0" w:line="240" w:lineRule="auto"/>
        <w:ind w:firstLine="540"/>
        <w:jc w:val="both"/>
        <w:rPr>
          <w:rFonts w:ascii="Arial" w:eastAsia="Calibri" w:hAnsi="Arial" w:cs="Arial"/>
          <w:sz w:val="24"/>
          <w:szCs w:val="24"/>
        </w:rPr>
      </w:pPr>
      <w:r w:rsidRPr="00F7060C">
        <w:rPr>
          <w:rFonts w:ascii="Arial" w:eastAsia="Calibri" w:hAnsi="Arial" w:cs="Arial"/>
          <w:sz w:val="24"/>
          <w:szCs w:val="24"/>
        </w:rPr>
        <w:t>- недостаточного уровня финансирования;</w:t>
      </w:r>
    </w:p>
    <w:p w:rsidR="00F7060C" w:rsidRPr="00F7060C" w:rsidRDefault="00F7060C" w:rsidP="00F7060C">
      <w:pPr>
        <w:widowControl w:val="0"/>
        <w:adjustRightInd w:val="0"/>
        <w:spacing w:after="0" w:line="240" w:lineRule="auto"/>
        <w:ind w:firstLine="540"/>
        <w:jc w:val="both"/>
        <w:rPr>
          <w:rFonts w:ascii="Arial" w:eastAsia="Calibri" w:hAnsi="Arial" w:cs="Arial"/>
          <w:sz w:val="24"/>
          <w:szCs w:val="24"/>
        </w:rPr>
      </w:pPr>
      <w:r w:rsidRPr="00F7060C">
        <w:rPr>
          <w:rFonts w:ascii="Arial" w:eastAsia="Calibri" w:hAnsi="Arial" w:cs="Arial"/>
          <w:sz w:val="24"/>
          <w:szCs w:val="24"/>
        </w:rPr>
        <w:t>- изменения федерального законодательства.</w:t>
      </w:r>
    </w:p>
    <w:p w:rsidR="00F7060C" w:rsidRPr="00F7060C" w:rsidRDefault="00F7060C" w:rsidP="00F7060C">
      <w:pPr>
        <w:widowControl w:val="0"/>
        <w:adjustRightInd w:val="0"/>
        <w:spacing w:after="0" w:line="240" w:lineRule="auto"/>
        <w:ind w:firstLine="540"/>
        <w:jc w:val="both"/>
        <w:rPr>
          <w:rFonts w:ascii="Arial" w:eastAsia="Calibri" w:hAnsi="Arial" w:cs="Arial"/>
          <w:sz w:val="24"/>
          <w:szCs w:val="24"/>
        </w:rPr>
      </w:pPr>
      <w:r w:rsidRPr="00F7060C">
        <w:rPr>
          <w:rFonts w:ascii="Arial" w:eastAsia="Calibri" w:hAnsi="Arial" w:cs="Arial"/>
          <w:sz w:val="24"/>
          <w:szCs w:val="24"/>
        </w:rPr>
        <w:t>Мерами управления внешними рисками являются оперативное реагирование и внесение в подпрограмму изменений, снижающих воздействие негативных факторов на выполнение целевых показателей подпрограммы.</w:t>
      </w:r>
    </w:p>
    <w:p w:rsidR="00F7060C" w:rsidRPr="00F7060C" w:rsidRDefault="00F7060C" w:rsidP="00F7060C">
      <w:pPr>
        <w:widowControl w:val="0"/>
        <w:adjustRightInd w:val="0"/>
        <w:spacing w:after="0" w:line="240" w:lineRule="auto"/>
        <w:ind w:firstLine="540"/>
        <w:jc w:val="both"/>
        <w:rPr>
          <w:rFonts w:ascii="Arial" w:eastAsia="Calibri" w:hAnsi="Arial" w:cs="Arial"/>
          <w:sz w:val="24"/>
          <w:szCs w:val="24"/>
        </w:rPr>
      </w:pPr>
      <w:r w:rsidRPr="00F7060C">
        <w:rPr>
          <w:rFonts w:ascii="Arial" w:eastAsia="Calibri" w:hAnsi="Arial" w:cs="Arial"/>
          <w:sz w:val="24"/>
          <w:szCs w:val="24"/>
        </w:rPr>
        <w:t>Оценка данных рисков - риски низкие.</w:t>
      </w:r>
    </w:p>
    <w:p w:rsidR="00F7060C" w:rsidRPr="00F7060C" w:rsidRDefault="00F7060C" w:rsidP="00F7060C">
      <w:pPr>
        <w:widowControl w:val="0"/>
        <w:adjustRightInd w:val="0"/>
        <w:spacing w:after="0" w:line="240" w:lineRule="auto"/>
        <w:ind w:firstLine="540"/>
        <w:jc w:val="both"/>
        <w:rPr>
          <w:rFonts w:ascii="Arial" w:eastAsia="Calibri" w:hAnsi="Arial" w:cs="Arial"/>
          <w:sz w:val="24"/>
          <w:szCs w:val="24"/>
        </w:rPr>
      </w:pPr>
    </w:p>
    <w:p w:rsidR="00F7060C" w:rsidRPr="00F7060C" w:rsidRDefault="00F7060C" w:rsidP="00F7060C">
      <w:pPr>
        <w:widowControl w:val="0"/>
        <w:adjustRightInd w:val="0"/>
        <w:spacing w:after="0" w:line="240" w:lineRule="auto"/>
        <w:jc w:val="center"/>
        <w:rPr>
          <w:rFonts w:ascii="Arial" w:eastAsia="Calibri" w:hAnsi="Arial" w:cs="Arial"/>
          <w:caps/>
          <w:sz w:val="24"/>
          <w:szCs w:val="24"/>
        </w:rPr>
      </w:pPr>
      <w:r w:rsidRPr="00F7060C">
        <w:rPr>
          <w:rFonts w:ascii="Arial" w:eastAsia="Calibri" w:hAnsi="Arial" w:cs="Arial"/>
          <w:caps/>
          <w:sz w:val="24"/>
          <w:szCs w:val="24"/>
          <w:lang w:val="en-US"/>
        </w:rPr>
        <w:t>VIII</w:t>
      </w:r>
      <w:r w:rsidRPr="00F7060C">
        <w:rPr>
          <w:rFonts w:ascii="Arial" w:eastAsia="Calibri" w:hAnsi="Arial" w:cs="Arial"/>
          <w:caps/>
          <w:sz w:val="24"/>
          <w:szCs w:val="24"/>
        </w:rPr>
        <w:t xml:space="preserve">. </w:t>
      </w:r>
      <w:r w:rsidRPr="00F7060C">
        <w:rPr>
          <w:rFonts w:ascii="Arial" w:eastAsia="Calibri" w:hAnsi="Arial" w:cs="Arial"/>
          <w:sz w:val="24"/>
          <w:szCs w:val="24"/>
        </w:rPr>
        <w:t>Оценка эффективности реализации подпрограммы</w:t>
      </w:r>
    </w:p>
    <w:p w:rsidR="00F7060C" w:rsidRPr="00F7060C" w:rsidRDefault="00F7060C" w:rsidP="00F7060C">
      <w:pPr>
        <w:spacing w:after="0" w:line="240" w:lineRule="auto"/>
        <w:ind w:firstLine="851"/>
        <w:rPr>
          <w:rFonts w:ascii="Arial" w:eastAsia="Calibri" w:hAnsi="Arial" w:cs="Arial"/>
          <w:sz w:val="24"/>
          <w:szCs w:val="24"/>
        </w:rPr>
      </w:pPr>
      <w:r w:rsidRPr="00F7060C">
        <w:rPr>
          <w:rFonts w:ascii="Arial" w:eastAsia="Calibri" w:hAnsi="Arial" w:cs="Arial"/>
          <w:sz w:val="24"/>
          <w:szCs w:val="24"/>
        </w:rPr>
        <w:t xml:space="preserve">основании значений целевых индикаторов и показателей подпрограммы, что обеспечит мониторинг динамики их изменения за оцениваемый период с целью </w:t>
      </w:r>
      <w:proofErr w:type="gramStart"/>
      <w:r w:rsidRPr="00F7060C">
        <w:rPr>
          <w:rFonts w:ascii="Arial" w:eastAsia="Calibri" w:hAnsi="Arial" w:cs="Arial"/>
          <w:sz w:val="24"/>
          <w:szCs w:val="24"/>
        </w:rPr>
        <w:t>оценки степени эффективности реализации мероприятий подпрограммы</w:t>
      </w:r>
      <w:proofErr w:type="gramEnd"/>
      <w:r w:rsidRPr="00F7060C">
        <w:rPr>
          <w:rFonts w:ascii="Arial" w:eastAsia="Calibri" w:hAnsi="Arial" w:cs="Arial"/>
          <w:sz w:val="24"/>
          <w:szCs w:val="24"/>
        </w:rPr>
        <w:t>.</w:t>
      </w:r>
    </w:p>
    <w:p w:rsidR="00F7060C" w:rsidRPr="00F7060C" w:rsidRDefault="00F7060C" w:rsidP="00F7060C">
      <w:pPr>
        <w:spacing w:after="0" w:line="240" w:lineRule="auto"/>
        <w:ind w:firstLine="851"/>
        <w:rPr>
          <w:rFonts w:ascii="Arial" w:eastAsia="Calibri" w:hAnsi="Arial" w:cs="Arial"/>
          <w:sz w:val="24"/>
          <w:szCs w:val="24"/>
        </w:rPr>
      </w:pPr>
      <w:r w:rsidRPr="00F7060C">
        <w:rPr>
          <w:rFonts w:ascii="Arial" w:eastAsia="Calibri" w:hAnsi="Arial" w:cs="Arial"/>
          <w:sz w:val="24"/>
          <w:szCs w:val="24"/>
        </w:rPr>
        <w:t>Оценка эффективности реализации программы по каждому целевому индикатору и показателю программы осуществляется путем сравнения достигнутого значения целевого индикатора с его целевым значением и определяется по следующей форме:</w:t>
      </w:r>
    </w:p>
    <w:p w:rsidR="00F7060C" w:rsidRPr="00F7060C" w:rsidRDefault="00F7060C" w:rsidP="00F7060C">
      <w:pPr>
        <w:spacing w:after="0" w:line="240" w:lineRule="auto"/>
        <w:ind w:firstLine="851"/>
        <w:rPr>
          <w:rFonts w:ascii="Arial" w:eastAsia="Calibri" w:hAnsi="Arial" w:cs="Arial"/>
          <w:sz w:val="24"/>
          <w:szCs w:val="24"/>
        </w:rPr>
      </w:pPr>
      <w:proofErr w:type="spellStart"/>
      <w:r w:rsidRPr="00F7060C">
        <w:rPr>
          <w:rFonts w:ascii="Arial" w:eastAsia="Calibri" w:hAnsi="Arial" w:cs="Arial"/>
          <w:sz w:val="24"/>
          <w:szCs w:val="24"/>
        </w:rPr>
        <w:t>Эп</w:t>
      </w:r>
      <w:proofErr w:type="spellEnd"/>
      <w:r w:rsidRPr="00F7060C">
        <w:rPr>
          <w:rFonts w:ascii="Arial" w:eastAsia="Calibri" w:hAnsi="Arial" w:cs="Arial"/>
          <w:sz w:val="24"/>
          <w:szCs w:val="24"/>
        </w:rPr>
        <w:t xml:space="preserve"> = </w:t>
      </w:r>
      <w:proofErr w:type="spellStart"/>
      <w:r w:rsidRPr="00F7060C">
        <w:rPr>
          <w:rFonts w:ascii="Arial" w:eastAsia="Calibri" w:hAnsi="Arial" w:cs="Arial"/>
          <w:sz w:val="24"/>
          <w:szCs w:val="24"/>
        </w:rPr>
        <w:t>Иф</w:t>
      </w:r>
      <w:proofErr w:type="spellEnd"/>
      <w:r w:rsidRPr="00F7060C">
        <w:rPr>
          <w:rFonts w:ascii="Arial" w:eastAsia="Calibri" w:hAnsi="Arial" w:cs="Arial"/>
          <w:sz w:val="24"/>
          <w:szCs w:val="24"/>
        </w:rPr>
        <w:t xml:space="preserve"> </w:t>
      </w:r>
      <w:proofErr w:type="spellStart"/>
      <w:r w:rsidRPr="00F7060C">
        <w:rPr>
          <w:rFonts w:ascii="Arial" w:eastAsia="Calibri" w:hAnsi="Arial" w:cs="Arial"/>
          <w:sz w:val="24"/>
          <w:szCs w:val="24"/>
        </w:rPr>
        <w:t>x</w:t>
      </w:r>
      <w:proofErr w:type="spellEnd"/>
      <w:r w:rsidRPr="00F7060C">
        <w:rPr>
          <w:rFonts w:ascii="Arial" w:eastAsia="Calibri" w:hAnsi="Arial" w:cs="Arial"/>
          <w:sz w:val="24"/>
          <w:szCs w:val="24"/>
        </w:rPr>
        <w:t xml:space="preserve"> 100% / </w:t>
      </w:r>
      <w:proofErr w:type="spellStart"/>
      <w:r w:rsidRPr="00F7060C">
        <w:rPr>
          <w:rFonts w:ascii="Arial" w:eastAsia="Calibri" w:hAnsi="Arial" w:cs="Arial"/>
          <w:sz w:val="24"/>
          <w:szCs w:val="24"/>
        </w:rPr>
        <w:t>Иц</w:t>
      </w:r>
      <w:proofErr w:type="spellEnd"/>
      <w:r w:rsidRPr="00F7060C">
        <w:rPr>
          <w:rFonts w:ascii="Arial" w:eastAsia="Calibri" w:hAnsi="Arial" w:cs="Arial"/>
          <w:sz w:val="24"/>
          <w:szCs w:val="24"/>
        </w:rPr>
        <w:t>,</w:t>
      </w:r>
    </w:p>
    <w:p w:rsidR="00F7060C" w:rsidRPr="00F7060C" w:rsidRDefault="00F7060C" w:rsidP="00F7060C">
      <w:pPr>
        <w:spacing w:after="0" w:line="240" w:lineRule="auto"/>
        <w:ind w:firstLine="851"/>
        <w:rPr>
          <w:rFonts w:ascii="Arial" w:eastAsia="Calibri" w:hAnsi="Arial" w:cs="Arial"/>
          <w:sz w:val="24"/>
          <w:szCs w:val="24"/>
        </w:rPr>
      </w:pPr>
      <w:r w:rsidRPr="00F7060C">
        <w:rPr>
          <w:rFonts w:ascii="Arial" w:eastAsia="Calibri" w:hAnsi="Arial" w:cs="Arial"/>
          <w:sz w:val="24"/>
          <w:szCs w:val="24"/>
        </w:rPr>
        <w:t>где:</w:t>
      </w:r>
    </w:p>
    <w:p w:rsidR="00F7060C" w:rsidRPr="00F7060C" w:rsidRDefault="00F7060C" w:rsidP="00F7060C">
      <w:pPr>
        <w:spacing w:after="0" w:line="240" w:lineRule="auto"/>
        <w:ind w:firstLine="851"/>
        <w:rPr>
          <w:rFonts w:ascii="Arial" w:eastAsia="Calibri" w:hAnsi="Arial" w:cs="Arial"/>
          <w:sz w:val="24"/>
          <w:szCs w:val="24"/>
        </w:rPr>
      </w:pPr>
      <w:proofErr w:type="spellStart"/>
      <w:r w:rsidRPr="00F7060C">
        <w:rPr>
          <w:rFonts w:ascii="Arial" w:eastAsia="Calibri" w:hAnsi="Arial" w:cs="Arial"/>
          <w:sz w:val="24"/>
          <w:szCs w:val="24"/>
        </w:rPr>
        <w:t>Эп</w:t>
      </w:r>
      <w:proofErr w:type="spellEnd"/>
      <w:r w:rsidRPr="00F7060C">
        <w:rPr>
          <w:rFonts w:ascii="Arial" w:eastAsia="Calibri" w:hAnsi="Arial" w:cs="Arial"/>
          <w:sz w:val="24"/>
          <w:szCs w:val="24"/>
        </w:rPr>
        <w:t xml:space="preserve"> - эффективность реализации программы по данному целевому индикатору;</w:t>
      </w:r>
    </w:p>
    <w:p w:rsidR="00F7060C" w:rsidRPr="00F7060C" w:rsidRDefault="00F7060C" w:rsidP="00F7060C">
      <w:pPr>
        <w:spacing w:after="0" w:line="240" w:lineRule="auto"/>
        <w:ind w:firstLine="851"/>
        <w:rPr>
          <w:rFonts w:ascii="Arial" w:eastAsia="Calibri" w:hAnsi="Arial" w:cs="Arial"/>
          <w:sz w:val="24"/>
          <w:szCs w:val="24"/>
        </w:rPr>
      </w:pPr>
      <w:proofErr w:type="spellStart"/>
      <w:r w:rsidRPr="00F7060C">
        <w:rPr>
          <w:rFonts w:ascii="Arial" w:eastAsia="Calibri" w:hAnsi="Arial" w:cs="Arial"/>
          <w:sz w:val="24"/>
          <w:szCs w:val="24"/>
        </w:rPr>
        <w:t>Иф</w:t>
      </w:r>
      <w:proofErr w:type="spellEnd"/>
      <w:r w:rsidRPr="00F7060C">
        <w:rPr>
          <w:rFonts w:ascii="Arial" w:eastAsia="Calibri" w:hAnsi="Arial" w:cs="Arial"/>
          <w:sz w:val="24"/>
          <w:szCs w:val="24"/>
        </w:rPr>
        <w:t xml:space="preserve"> - фактическое значение достигнутого целевого индикатора;</w:t>
      </w:r>
    </w:p>
    <w:p w:rsidR="00F7060C" w:rsidRPr="00F7060C" w:rsidRDefault="00F7060C" w:rsidP="00F7060C">
      <w:pPr>
        <w:spacing w:after="0" w:line="240" w:lineRule="auto"/>
        <w:ind w:firstLine="851"/>
        <w:rPr>
          <w:rFonts w:ascii="Arial" w:eastAsia="Calibri" w:hAnsi="Arial" w:cs="Arial"/>
          <w:sz w:val="24"/>
          <w:szCs w:val="24"/>
        </w:rPr>
      </w:pPr>
      <w:proofErr w:type="spellStart"/>
      <w:r w:rsidRPr="00F7060C">
        <w:rPr>
          <w:rFonts w:ascii="Arial" w:eastAsia="Calibri" w:hAnsi="Arial" w:cs="Arial"/>
          <w:sz w:val="24"/>
          <w:szCs w:val="24"/>
        </w:rPr>
        <w:t>Иц</w:t>
      </w:r>
      <w:proofErr w:type="spellEnd"/>
      <w:r w:rsidRPr="00F7060C">
        <w:rPr>
          <w:rFonts w:ascii="Arial" w:eastAsia="Calibri" w:hAnsi="Arial" w:cs="Arial"/>
          <w:sz w:val="24"/>
          <w:szCs w:val="24"/>
        </w:rPr>
        <w:t xml:space="preserve"> - нормативное значение целевого индикатора.</w:t>
      </w:r>
    </w:p>
    <w:p w:rsidR="00F7060C" w:rsidRPr="00F7060C" w:rsidRDefault="00F7060C" w:rsidP="00F7060C">
      <w:pPr>
        <w:spacing w:after="0" w:line="240" w:lineRule="auto"/>
        <w:ind w:firstLine="851"/>
        <w:rPr>
          <w:rFonts w:ascii="Arial" w:eastAsia="Calibri" w:hAnsi="Arial" w:cs="Arial"/>
          <w:sz w:val="24"/>
          <w:szCs w:val="24"/>
        </w:rPr>
      </w:pPr>
      <w:r w:rsidRPr="00F7060C">
        <w:rPr>
          <w:rFonts w:ascii="Arial" w:eastAsia="Calibri" w:hAnsi="Arial" w:cs="Arial"/>
          <w:sz w:val="24"/>
          <w:szCs w:val="24"/>
        </w:rPr>
        <w:lastRenderedPageBreak/>
        <w:t>Результативность мероприятий программы определяется исходя из оценки эффективности реализации программы по каждому целевому индикатору и показателю с учетом соответствия полученных результатов целям и задачам программы.</w:t>
      </w:r>
    </w:p>
    <w:p w:rsidR="00F7060C" w:rsidRPr="00F7060C" w:rsidRDefault="00F7060C" w:rsidP="00F7060C">
      <w:pPr>
        <w:suppressAutoHyphens/>
        <w:adjustRightInd w:val="0"/>
        <w:spacing w:after="0" w:line="240" w:lineRule="auto"/>
        <w:ind w:firstLine="720"/>
        <w:jc w:val="center"/>
        <w:outlineLvl w:val="2"/>
        <w:rPr>
          <w:rFonts w:ascii="Arial" w:eastAsia="Times New Roman" w:hAnsi="Arial" w:cs="Arial"/>
          <w:sz w:val="24"/>
          <w:szCs w:val="24"/>
          <w:lang w:eastAsia="ru-RU"/>
        </w:rPr>
      </w:pPr>
    </w:p>
    <w:p w:rsidR="00F7060C" w:rsidRPr="00F7060C" w:rsidRDefault="00F7060C" w:rsidP="00F7060C">
      <w:pPr>
        <w:suppressAutoHyphens/>
        <w:adjustRightInd w:val="0"/>
        <w:spacing w:after="0" w:line="240" w:lineRule="auto"/>
        <w:ind w:firstLine="720"/>
        <w:jc w:val="center"/>
        <w:outlineLvl w:val="2"/>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Подпрограмма 6 «Обеспечение реализации муниципальной программы» </w:t>
      </w:r>
    </w:p>
    <w:p w:rsidR="00F7060C" w:rsidRPr="00F7060C" w:rsidRDefault="00F7060C" w:rsidP="00F7060C">
      <w:pPr>
        <w:suppressAutoHyphens/>
        <w:adjustRightInd w:val="0"/>
        <w:spacing w:after="0" w:line="240" w:lineRule="auto"/>
        <w:ind w:firstLine="720"/>
        <w:jc w:val="center"/>
        <w:outlineLvl w:val="2"/>
        <w:rPr>
          <w:rFonts w:ascii="Arial" w:eastAsia="Times New Roman" w:hAnsi="Arial" w:cs="Arial"/>
          <w:sz w:val="24"/>
          <w:szCs w:val="24"/>
          <w:lang w:eastAsia="ru-RU"/>
        </w:rPr>
      </w:pPr>
    </w:p>
    <w:p w:rsidR="00F7060C" w:rsidRPr="00F7060C" w:rsidRDefault="00F7060C" w:rsidP="00F7060C">
      <w:pPr>
        <w:spacing w:after="0" w:line="240" w:lineRule="auto"/>
        <w:jc w:val="center"/>
        <w:rPr>
          <w:rFonts w:ascii="Arial" w:eastAsia="Calibri" w:hAnsi="Arial" w:cs="Arial"/>
          <w:sz w:val="24"/>
          <w:szCs w:val="24"/>
        </w:rPr>
      </w:pPr>
      <w:r w:rsidRPr="00F7060C">
        <w:rPr>
          <w:rFonts w:ascii="Arial" w:eastAsia="Calibri" w:hAnsi="Arial" w:cs="Arial"/>
          <w:sz w:val="24"/>
          <w:szCs w:val="24"/>
        </w:rPr>
        <w:t>ПАСПОРТ</w:t>
      </w:r>
    </w:p>
    <w:p w:rsidR="00F7060C" w:rsidRPr="00F7060C" w:rsidRDefault="00F7060C" w:rsidP="00F7060C">
      <w:pPr>
        <w:spacing w:after="0" w:line="240" w:lineRule="auto"/>
        <w:jc w:val="center"/>
        <w:rPr>
          <w:rFonts w:ascii="Arial" w:eastAsia="Calibri" w:hAnsi="Arial" w:cs="Arial"/>
          <w:sz w:val="24"/>
          <w:szCs w:val="24"/>
        </w:rPr>
      </w:pPr>
      <w:r w:rsidRPr="00F7060C">
        <w:rPr>
          <w:rFonts w:ascii="Arial" w:eastAsia="Calibri" w:hAnsi="Arial" w:cs="Arial"/>
          <w:sz w:val="24"/>
          <w:szCs w:val="24"/>
        </w:rPr>
        <w:t>подпрограммы 6 «Обеспечение реализации муниципальной программы» на 2020-2025 годы</w:t>
      </w:r>
    </w:p>
    <w:p w:rsidR="00F7060C" w:rsidRPr="00F7060C" w:rsidRDefault="00F7060C" w:rsidP="00F7060C">
      <w:pPr>
        <w:spacing w:after="0" w:line="240" w:lineRule="auto"/>
        <w:jc w:val="right"/>
        <w:rPr>
          <w:rFonts w:ascii="Arial" w:eastAsia="Calibri"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6"/>
        <w:gridCol w:w="7236"/>
      </w:tblGrid>
      <w:tr w:rsidR="00F7060C" w:rsidRPr="00F7060C" w:rsidTr="00F7060C">
        <w:tc>
          <w:tcPr>
            <w:tcW w:w="1220" w:type="pct"/>
            <w:tcBorders>
              <w:top w:val="single" w:sz="4" w:space="0" w:color="auto"/>
              <w:left w:val="single" w:sz="4" w:space="0" w:color="auto"/>
              <w:bottom w:val="single" w:sz="4" w:space="0" w:color="auto"/>
              <w:right w:val="single" w:sz="4" w:space="0" w:color="auto"/>
            </w:tcBorders>
            <w:hideMark/>
          </w:tcPr>
          <w:p w:rsidR="00F7060C" w:rsidRPr="00F7060C" w:rsidRDefault="00F7060C" w:rsidP="00F7060C">
            <w:pPr>
              <w:spacing w:after="0" w:line="240" w:lineRule="auto"/>
              <w:jc w:val="both"/>
              <w:rPr>
                <w:rFonts w:ascii="Arial" w:eastAsia="Calibri" w:hAnsi="Arial" w:cs="Arial"/>
                <w:sz w:val="24"/>
                <w:szCs w:val="24"/>
              </w:rPr>
            </w:pPr>
            <w:r w:rsidRPr="00F7060C">
              <w:rPr>
                <w:rFonts w:ascii="Arial" w:eastAsia="Calibri" w:hAnsi="Arial" w:cs="Arial"/>
                <w:sz w:val="24"/>
                <w:szCs w:val="24"/>
              </w:rPr>
              <w:t>Наименование подпрограммы</w:t>
            </w:r>
          </w:p>
        </w:tc>
        <w:tc>
          <w:tcPr>
            <w:tcW w:w="3780" w:type="pct"/>
            <w:tcBorders>
              <w:top w:val="single" w:sz="4" w:space="0" w:color="auto"/>
              <w:left w:val="single" w:sz="4" w:space="0" w:color="auto"/>
              <w:bottom w:val="single" w:sz="4" w:space="0" w:color="auto"/>
              <w:right w:val="single" w:sz="4" w:space="0" w:color="auto"/>
            </w:tcBorders>
            <w:hideMark/>
          </w:tcPr>
          <w:p w:rsidR="00F7060C" w:rsidRPr="00F7060C" w:rsidRDefault="00F7060C" w:rsidP="00F7060C">
            <w:pPr>
              <w:spacing w:after="0" w:line="240" w:lineRule="auto"/>
              <w:jc w:val="both"/>
              <w:rPr>
                <w:rFonts w:ascii="Arial" w:eastAsia="Calibri" w:hAnsi="Arial" w:cs="Arial"/>
                <w:sz w:val="24"/>
                <w:szCs w:val="24"/>
              </w:rPr>
            </w:pPr>
            <w:r w:rsidRPr="00F7060C">
              <w:rPr>
                <w:rFonts w:ascii="Arial" w:eastAsia="Calibri" w:hAnsi="Arial" w:cs="Arial"/>
                <w:sz w:val="24"/>
                <w:szCs w:val="24"/>
              </w:rPr>
              <w:t>«Обеспечение реализации муниципальной программы» на 2020-2025 годы</w:t>
            </w:r>
          </w:p>
        </w:tc>
      </w:tr>
      <w:tr w:rsidR="00F7060C" w:rsidRPr="00F7060C" w:rsidTr="00F7060C">
        <w:tc>
          <w:tcPr>
            <w:tcW w:w="1220" w:type="pct"/>
            <w:tcBorders>
              <w:top w:val="single" w:sz="4" w:space="0" w:color="auto"/>
              <w:left w:val="single" w:sz="4" w:space="0" w:color="auto"/>
              <w:bottom w:val="single" w:sz="4" w:space="0" w:color="auto"/>
              <w:right w:val="single" w:sz="4" w:space="0" w:color="auto"/>
            </w:tcBorders>
            <w:hideMark/>
          </w:tcPr>
          <w:p w:rsidR="00F7060C" w:rsidRPr="00F7060C" w:rsidRDefault="00F7060C" w:rsidP="00F7060C">
            <w:pPr>
              <w:spacing w:after="0" w:line="240" w:lineRule="auto"/>
              <w:jc w:val="both"/>
              <w:rPr>
                <w:rFonts w:ascii="Arial" w:eastAsia="Calibri" w:hAnsi="Arial" w:cs="Arial"/>
                <w:sz w:val="24"/>
                <w:szCs w:val="24"/>
              </w:rPr>
            </w:pPr>
            <w:r w:rsidRPr="00F7060C">
              <w:rPr>
                <w:rFonts w:ascii="Arial" w:eastAsia="Calibri" w:hAnsi="Arial" w:cs="Arial"/>
                <w:sz w:val="24"/>
                <w:szCs w:val="24"/>
              </w:rPr>
              <w:t xml:space="preserve">Ответственный исполнитель </w:t>
            </w:r>
          </w:p>
        </w:tc>
        <w:tc>
          <w:tcPr>
            <w:tcW w:w="3780" w:type="pct"/>
            <w:tcBorders>
              <w:top w:val="single" w:sz="4" w:space="0" w:color="auto"/>
              <w:left w:val="single" w:sz="4" w:space="0" w:color="auto"/>
              <w:bottom w:val="single" w:sz="4" w:space="0" w:color="auto"/>
              <w:right w:val="single" w:sz="4" w:space="0" w:color="auto"/>
            </w:tcBorders>
            <w:hideMark/>
          </w:tcPr>
          <w:p w:rsidR="00F7060C" w:rsidRPr="00F7060C" w:rsidRDefault="00F7060C" w:rsidP="00F7060C">
            <w:pPr>
              <w:spacing w:after="0" w:line="240" w:lineRule="auto"/>
              <w:jc w:val="both"/>
              <w:rPr>
                <w:rFonts w:ascii="Arial" w:eastAsia="Calibri" w:hAnsi="Arial" w:cs="Arial"/>
                <w:sz w:val="24"/>
                <w:szCs w:val="24"/>
              </w:rPr>
            </w:pPr>
            <w:r w:rsidRPr="00F7060C">
              <w:rPr>
                <w:rFonts w:ascii="Arial" w:eastAsia="Calibri" w:hAnsi="Arial" w:cs="Arial"/>
                <w:sz w:val="24"/>
                <w:szCs w:val="24"/>
              </w:rPr>
              <w:t>Администрация Верхнемамонского муниципального района</w:t>
            </w:r>
          </w:p>
        </w:tc>
      </w:tr>
      <w:tr w:rsidR="00F7060C" w:rsidRPr="00F7060C" w:rsidTr="00F7060C">
        <w:tc>
          <w:tcPr>
            <w:tcW w:w="1220" w:type="pct"/>
            <w:tcBorders>
              <w:top w:val="single" w:sz="4" w:space="0" w:color="auto"/>
              <w:left w:val="single" w:sz="4" w:space="0" w:color="auto"/>
              <w:bottom w:val="single" w:sz="4" w:space="0" w:color="auto"/>
              <w:right w:val="single" w:sz="4" w:space="0" w:color="auto"/>
            </w:tcBorders>
            <w:hideMark/>
          </w:tcPr>
          <w:p w:rsidR="00F7060C" w:rsidRPr="00F7060C" w:rsidRDefault="00F7060C" w:rsidP="00F7060C">
            <w:pPr>
              <w:spacing w:after="0" w:line="240" w:lineRule="auto"/>
              <w:jc w:val="both"/>
              <w:rPr>
                <w:rFonts w:ascii="Arial" w:eastAsia="Calibri" w:hAnsi="Arial" w:cs="Arial"/>
                <w:sz w:val="24"/>
                <w:szCs w:val="24"/>
              </w:rPr>
            </w:pPr>
            <w:r w:rsidRPr="00F7060C">
              <w:rPr>
                <w:rFonts w:ascii="Arial" w:eastAsia="Calibri" w:hAnsi="Arial" w:cs="Arial"/>
                <w:sz w:val="24"/>
                <w:szCs w:val="24"/>
              </w:rPr>
              <w:t>Исполнители подпрограммы</w:t>
            </w:r>
          </w:p>
        </w:tc>
        <w:tc>
          <w:tcPr>
            <w:tcW w:w="3780" w:type="pct"/>
            <w:tcBorders>
              <w:top w:val="single" w:sz="4" w:space="0" w:color="auto"/>
              <w:left w:val="single" w:sz="4" w:space="0" w:color="auto"/>
              <w:bottom w:val="single" w:sz="4" w:space="0" w:color="auto"/>
              <w:right w:val="single" w:sz="4" w:space="0" w:color="auto"/>
            </w:tcBorders>
            <w:hideMark/>
          </w:tcPr>
          <w:p w:rsidR="00F7060C" w:rsidRPr="00F7060C" w:rsidRDefault="00F7060C" w:rsidP="00F7060C">
            <w:pPr>
              <w:spacing w:after="0" w:line="240" w:lineRule="auto"/>
              <w:jc w:val="both"/>
              <w:rPr>
                <w:rFonts w:ascii="Arial" w:eastAsia="Calibri" w:hAnsi="Arial" w:cs="Arial"/>
                <w:sz w:val="24"/>
                <w:szCs w:val="24"/>
              </w:rPr>
            </w:pPr>
            <w:r w:rsidRPr="00F7060C">
              <w:rPr>
                <w:rFonts w:ascii="Arial" w:eastAsia="Calibri" w:hAnsi="Arial" w:cs="Arial"/>
                <w:sz w:val="24"/>
                <w:szCs w:val="24"/>
              </w:rPr>
              <w:t>Администрация Верхнемамонского муниципального района</w:t>
            </w:r>
          </w:p>
          <w:p w:rsidR="00F7060C" w:rsidRPr="00F7060C" w:rsidRDefault="00F7060C" w:rsidP="00F7060C">
            <w:pPr>
              <w:spacing w:after="0" w:line="240" w:lineRule="auto"/>
              <w:jc w:val="both"/>
              <w:rPr>
                <w:rFonts w:ascii="Arial" w:eastAsia="Calibri" w:hAnsi="Arial" w:cs="Arial"/>
                <w:sz w:val="24"/>
                <w:szCs w:val="24"/>
              </w:rPr>
            </w:pPr>
            <w:r w:rsidRPr="00F7060C">
              <w:rPr>
                <w:rFonts w:ascii="Arial" w:eastAsia="Calibri" w:hAnsi="Arial" w:cs="Arial"/>
                <w:sz w:val="24"/>
                <w:szCs w:val="24"/>
              </w:rPr>
              <w:t>МКУ «Служба технического обеспечения», МКУ «Верхнемамонский ОКС»</w:t>
            </w:r>
          </w:p>
        </w:tc>
      </w:tr>
      <w:tr w:rsidR="00F7060C" w:rsidRPr="00F7060C" w:rsidTr="00F7060C">
        <w:tc>
          <w:tcPr>
            <w:tcW w:w="1220" w:type="pct"/>
            <w:tcBorders>
              <w:top w:val="single" w:sz="4" w:space="0" w:color="auto"/>
              <w:left w:val="single" w:sz="4" w:space="0" w:color="auto"/>
              <w:bottom w:val="single" w:sz="4" w:space="0" w:color="auto"/>
              <w:right w:val="single" w:sz="4" w:space="0" w:color="auto"/>
            </w:tcBorders>
            <w:hideMark/>
          </w:tcPr>
          <w:p w:rsidR="00F7060C" w:rsidRPr="00F7060C" w:rsidRDefault="00F7060C" w:rsidP="00F7060C">
            <w:pPr>
              <w:spacing w:after="0" w:line="240" w:lineRule="auto"/>
              <w:jc w:val="both"/>
              <w:rPr>
                <w:rFonts w:ascii="Arial" w:eastAsia="Calibri" w:hAnsi="Arial" w:cs="Arial"/>
                <w:sz w:val="24"/>
                <w:szCs w:val="24"/>
              </w:rPr>
            </w:pPr>
            <w:r w:rsidRPr="00F7060C">
              <w:rPr>
                <w:rFonts w:ascii="Arial" w:eastAsia="Calibri" w:hAnsi="Arial" w:cs="Arial"/>
                <w:sz w:val="24"/>
                <w:szCs w:val="24"/>
              </w:rPr>
              <w:t>Основные разработчики подпрограммы</w:t>
            </w:r>
          </w:p>
        </w:tc>
        <w:tc>
          <w:tcPr>
            <w:tcW w:w="3780" w:type="pct"/>
            <w:tcBorders>
              <w:top w:val="single" w:sz="4" w:space="0" w:color="auto"/>
              <w:left w:val="single" w:sz="4" w:space="0" w:color="auto"/>
              <w:bottom w:val="single" w:sz="4" w:space="0" w:color="auto"/>
              <w:right w:val="single" w:sz="4" w:space="0" w:color="auto"/>
            </w:tcBorders>
            <w:hideMark/>
          </w:tcPr>
          <w:p w:rsidR="00F7060C" w:rsidRPr="00F7060C" w:rsidRDefault="00F7060C" w:rsidP="00F7060C">
            <w:pPr>
              <w:spacing w:after="0" w:line="240" w:lineRule="auto"/>
              <w:jc w:val="both"/>
              <w:rPr>
                <w:rFonts w:ascii="Arial" w:eastAsia="Calibri" w:hAnsi="Arial" w:cs="Arial"/>
                <w:sz w:val="24"/>
                <w:szCs w:val="24"/>
              </w:rPr>
            </w:pPr>
            <w:r w:rsidRPr="00F7060C">
              <w:rPr>
                <w:rFonts w:ascii="Arial" w:eastAsia="Calibri" w:hAnsi="Arial" w:cs="Arial"/>
                <w:sz w:val="24"/>
                <w:szCs w:val="24"/>
              </w:rPr>
              <w:t>Администрация Верхнемамонского муниципального района</w:t>
            </w:r>
          </w:p>
        </w:tc>
      </w:tr>
      <w:tr w:rsidR="00F7060C" w:rsidRPr="00F7060C" w:rsidTr="00F7060C">
        <w:tc>
          <w:tcPr>
            <w:tcW w:w="1220" w:type="pct"/>
            <w:tcBorders>
              <w:top w:val="single" w:sz="4" w:space="0" w:color="auto"/>
              <w:left w:val="single" w:sz="4" w:space="0" w:color="auto"/>
              <w:bottom w:val="single" w:sz="4" w:space="0" w:color="auto"/>
              <w:right w:val="single" w:sz="4" w:space="0" w:color="auto"/>
            </w:tcBorders>
            <w:hideMark/>
          </w:tcPr>
          <w:p w:rsidR="00F7060C" w:rsidRPr="00F7060C" w:rsidRDefault="00F7060C" w:rsidP="00F7060C">
            <w:pPr>
              <w:spacing w:after="0" w:line="240" w:lineRule="auto"/>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Основные мероприятия подпрограммы</w:t>
            </w:r>
          </w:p>
        </w:tc>
        <w:tc>
          <w:tcPr>
            <w:tcW w:w="3780" w:type="pct"/>
            <w:tcBorders>
              <w:top w:val="single" w:sz="4" w:space="0" w:color="auto"/>
              <w:left w:val="single" w:sz="4" w:space="0" w:color="auto"/>
              <w:bottom w:val="single" w:sz="4" w:space="0" w:color="auto"/>
              <w:right w:val="single" w:sz="4" w:space="0" w:color="auto"/>
            </w:tcBorders>
            <w:hideMark/>
          </w:tcPr>
          <w:p w:rsidR="00F7060C" w:rsidRPr="00F7060C" w:rsidRDefault="00F7060C" w:rsidP="00F7060C">
            <w:pPr>
              <w:spacing w:after="0" w:line="240" w:lineRule="auto"/>
              <w:jc w:val="both"/>
              <w:rPr>
                <w:rFonts w:ascii="Arial" w:eastAsia="Calibri" w:hAnsi="Arial" w:cs="Arial"/>
                <w:sz w:val="24"/>
                <w:szCs w:val="24"/>
              </w:rPr>
            </w:pPr>
            <w:r w:rsidRPr="00F7060C">
              <w:rPr>
                <w:rFonts w:ascii="Arial" w:eastAsia="Calibri" w:hAnsi="Arial" w:cs="Arial"/>
                <w:sz w:val="24"/>
                <w:szCs w:val="24"/>
              </w:rPr>
              <w:t>6.1. Финансовое обеспечение деятельности органов местного самоуправления Верхнемамонского муниципального района.</w:t>
            </w:r>
          </w:p>
          <w:p w:rsidR="00F7060C" w:rsidRPr="00F7060C" w:rsidRDefault="00F7060C" w:rsidP="00F7060C">
            <w:pPr>
              <w:spacing w:after="0" w:line="240" w:lineRule="auto"/>
              <w:jc w:val="both"/>
              <w:rPr>
                <w:rFonts w:ascii="Arial" w:eastAsia="Calibri" w:hAnsi="Arial" w:cs="Arial"/>
                <w:sz w:val="24"/>
                <w:szCs w:val="24"/>
              </w:rPr>
            </w:pPr>
            <w:r w:rsidRPr="00F7060C">
              <w:rPr>
                <w:rFonts w:ascii="Arial" w:eastAsia="Calibri" w:hAnsi="Arial" w:cs="Arial"/>
                <w:sz w:val="24"/>
                <w:szCs w:val="24"/>
              </w:rPr>
              <w:t>6.2. Финансовое обеспечение выполнения других расходных обязательств Верхнемамонского муниципального района органами местного самоуправления;</w:t>
            </w:r>
          </w:p>
          <w:p w:rsidR="00F7060C" w:rsidRPr="00F7060C" w:rsidRDefault="00F7060C" w:rsidP="00F7060C">
            <w:pPr>
              <w:spacing w:after="0" w:line="240" w:lineRule="auto"/>
              <w:jc w:val="both"/>
              <w:rPr>
                <w:rFonts w:ascii="Arial" w:eastAsia="Calibri" w:hAnsi="Arial" w:cs="Arial"/>
                <w:sz w:val="24"/>
                <w:szCs w:val="24"/>
              </w:rPr>
            </w:pPr>
            <w:r w:rsidRPr="00F7060C">
              <w:rPr>
                <w:rFonts w:ascii="Arial" w:eastAsia="Calibri" w:hAnsi="Arial" w:cs="Arial"/>
                <w:sz w:val="24"/>
                <w:szCs w:val="24"/>
              </w:rPr>
              <w:t>6.3. Финансовое обеспечение деятельности подведомственных муниципальных учреждений.</w:t>
            </w:r>
          </w:p>
          <w:p w:rsidR="00F7060C" w:rsidRPr="00F7060C" w:rsidRDefault="00F7060C" w:rsidP="00F7060C">
            <w:pPr>
              <w:spacing w:after="0" w:line="240" w:lineRule="auto"/>
              <w:jc w:val="both"/>
              <w:rPr>
                <w:rFonts w:ascii="Arial" w:eastAsia="Calibri" w:hAnsi="Arial" w:cs="Arial"/>
                <w:sz w:val="24"/>
                <w:szCs w:val="24"/>
              </w:rPr>
            </w:pPr>
            <w:r w:rsidRPr="00F7060C">
              <w:rPr>
                <w:rFonts w:ascii="Arial" w:eastAsia="Calibri" w:hAnsi="Arial" w:cs="Arial"/>
                <w:sz w:val="24"/>
                <w:szCs w:val="24"/>
              </w:rPr>
              <w:t>6.4. Расходы по составлению списка кандидатов в присяжные заседатели федерального суда общей юрисдикции.</w:t>
            </w:r>
          </w:p>
        </w:tc>
      </w:tr>
      <w:tr w:rsidR="00F7060C" w:rsidRPr="00F7060C" w:rsidTr="00F7060C">
        <w:tc>
          <w:tcPr>
            <w:tcW w:w="1220" w:type="pct"/>
            <w:tcBorders>
              <w:top w:val="single" w:sz="4" w:space="0" w:color="auto"/>
              <w:left w:val="single" w:sz="4" w:space="0" w:color="auto"/>
              <w:bottom w:val="single" w:sz="4" w:space="0" w:color="auto"/>
              <w:right w:val="single" w:sz="4" w:space="0" w:color="auto"/>
            </w:tcBorders>
            <w:hideMark/>
          </w:tcPr>
          <w:p w:rsidR="00F7060C" w:rsidRPr="00F7060C" w:rsidRDefault="00F7060C" w:rsidP="00F7060C">
            <w:pPr>
              <w:spacing w:after="0" w:line="240" w:lineRule="auto"/>
              <w:jc w:val="both"/>
              <w:rPr>
                <w:rFonts w:ascii="Arial" w:eastAsia="Calibri" w:hAnsi="Arial" w:cs="Arial"/>
                <w:sz w:val="24"/>
                <w:szCs w:val="24"/>
              </w:rPr>
            </w:pPr>
            <w:r w:rsidRPr="00F7060C">
              <w:rPr>
                <w:rFonts w:ascii="Arial" w:eastAsia="Calibri" w:hAnsi="Arial" w:cs="Arial"/>
                <w:sz w:val="24"/>
                <w:szCs w:val="24"/>
              </w:rPr>
              <w:t>Цель подпрограммы</w:t>
            </w:r>
          </w:p>
        </w:tc>
        <w:tc>
          <w:tcPr>
            <w:tcW w:w="3780" w:type="pct"/>
            <w:tcBorders>
              <w:top w:val="single" w:sz="4" w:space="0" w:color="auto"/>
              <w:left w:val="single" w:sz="4" w:space="0" w:color="auto"/>
              <w:bottom w:val="single" w:sz="4" w:space="0" w:color="auto"/>
              <w:right w:val="single" w:sz="4" w:space="0" w:color="auto"/>
            </w:tcBorders>
            <w:vAlign w:val="center"/>
            <w:hideMark/>
          </w:tcPr>
          <w:p w:rsidR="00F7060C" w:rsidRPr="00F7060C" w:rsidRDefault="00F7060C" w:rsidP="00F7060C">
            <w:pPr>
              <w:widowControl w:val="0"/>
              <w:adjustRightInd w:val="0"/>
              <w:spacing w:after="0" w:line="240" w:lineRule="auto"/>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Обеспечение эффективной системы расходования бюджетных средств на обеспечение деятельности органов местного самоуправления Верхнемамонского муниципального района </w:t>
            </w:r>
          </w:p>
        </w:tc>
      </w:tr>
      <w:tr w:rsidR="00F7060C" w:rsidRPr="00F7060C" w:rsidTr="00F7060C">
        <w:tc>
          <w:tcPr>
            <w:tcW w:w="1220" w:type="pct"/>
            <w:tcBorders>
              <w:top w:val="single" w:sz="4" w:space="0" w:color="auto"/>
              <w:left w:val="single" w:sz="4" w:space="0" w:color="auto"/>
              <w:bottom w:val="single" w:sz="4" w:space="0" w:color="auto"/>
              <w:right w:val="single" w:sz="4" w:space="0" w:color="auto"/>
            </w:tcBorders>
            <w:hideMark/>
          </w:tcPr>
          <w:p w:rsidR="00F7060C" w:rsidRPr="00F7060C" w:rsidRDefault="00F7060C" w:rsidP="00F7060C">
            <w:pPr>
              <w:spacing w:after="0" w:line="240" w:lineRule="auto"/>
              <w:jc w:val="both"/>
              <w:rPr>
                <w:rFonts w:ascii="Arial" w:eastAsia="Calibri" w:hAnsi="Arial" w:cs="Arial"/>
                <w:sz w:val="24"/>
                <w:szCs w:val="24"/>
              </w:rPr>
            </w:pPr>
            <w:r w:rsidRPr="00F7060C">
              <w:rPr>
                <w:rFonts w:ascii="Arial" w:eastAsia="Calibri" w:hAnsi="Arial" w:cs="Arial"/>
                <w:sz w:val="24"/>
                <w:szCs w:val="24"/>
              </w:rPr>
              <w:t>Задачи подпрограммы</w:t>
            </w:r>
          </w:p>
        </w:tc>
        <w:tc>
          <w:tcPr>
            <w:tcW w:w="3780" w:type="pct"/>
            <w:tcBorders>
              <w:top w:val="single" w:sz="4" w:space="0" w:color="auto"/>
              <w:left w:val="single" w:sz="4" w:space="0" w:color="auto"/>
              <w:bottom w:val="single" w:sz="4" w:space="0" w:color="auto"/>
              <w:right w:val="single" w:sz="4" w:space="0" w:color="auto"/>
            </w:tcBorders>
            <w:hideMark/>
          </w:tcPr>
          <w:p w:rsidR="00F7060C" w:rsidRPr="00F7060C" w:rsidRDefault="00F7060C" w:rsidP="00F7060C">
            <w:pPr>
              <w:widowControl w:val="0"/>
              <w:adjustRightInd w:val="0"/>
              <w:spacing w:after="0" w:line="240" w:lineRule="auto"/>
              <w:ind w:left="34"/>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 финансовое обеспечение деятельности органов местного самоуправления и подведомственных муниципальных учреждений;</w:t>
            </w:r>
          </w:p>
          <w:p w:rsidR="00F7060C" w:rsidRPr="00F7060C" w:rsidRDefault="00F7060C" w:rsidP="00F7060C">
            <w:pPr>
              <w:widowControl w:val="0"/>
              <w:adjustRightInd w:val="0"/>
              <w:spacing w:after="0" w:line="240" w:lineRule="auto"/>
              <w:ind w:left="34"/>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-обеспечение информационной поддержки местного самоуправления</w:t>
            </w:r>
          </w:p>
          <w:p w:rsidR="00F7060C" w:rsidRPr="00F7060C" w:rsidRDefault="00F7060C" w:rsidP="00F7060C">
            <w:pPr>
              <w:widowControl w:val="0"/>
              <w:adjustRightInd w:val="0"/>
              <w:spacing w:after="0" w:line="240" w:lineRule="auto"/>
              <w:ind w:left="34"/>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 составление списка кандидатов в присяжные заседатели федерального суда общей юрисдикции</w:t>
            </w:r>
          </w:p>
        </w:tc>
      </w:tr>
      <w:tr w:rsidR="00F7060C" w:rsidRPr="00F7060C" w:rsidTr="00F7060C">
        <w:trPr>
          <w:trHeight w:val="498"/>
        </w:trPr>
        <w:tc>
          <w:tcPr>
            <w:tcW w:w="1220" w:type="pct"/>
            <w:tcBorders>
              <w:top w:val="single" w:sz="4" w:space="0" w:color="auto"/>
              <w:left w:val="single" w:sz="4" w:space="0" w:color="auto"/>
              <w:bottom w:val="single" w:sz="4" w:space="0" w:color="auto"/>
              <w:right w:val="single" w:sz="4" w:space="0" w:color="auto"/>
            </w:tcBorders>
            <w:hideMark/>
          </w:tcPr>
          <w:p w:rsidR="00F7060C" w:rsidRPr="00F7060C" w:rsidRDefault="00F7060C" w:rsidP="00F7060C">
            <w:pPr>
              <w:spacing w:after="0" w:line="240" w:lineRule="auto"/>
              <w:jc w:val="both"/>
              <w:rPr>
                <w:rFonts w:ascii="Arial" w:eastAsia="Calibri" w:hAnsi="Arial" w:cs="Arial"/>
                <w:sz w:val="24"/>
                <w:szCs w:val="24"/>
              </w:rPr>
            </w:pPr>
            <w:r w:rsidRPr="00F7060C">
              <w:rPr>
                <w:rFonts w:ascii="Arial" w:eastAsia="Calibri" w:hAnsi="Arial" w:cs="Arial"/>
                <w:sz w:val="24"/>
                <w:szCs w:val="24"/>
              </w:rPr>
              <w:t>Целевые индикаторы и показатели подпрограммы</w:t>
            </w:r>
          </w:p>
        </w:tc>
        <w:tc>
          <w:tcPr>
            <w:tcW w:w="3780" w:type="pct"/>
            <w:tcBorders>
              <w:top w:val="single" w:sz="4" w:space="0" w:color="auto"/>
              <w:left w:val="single" w:sz="4" w:space="0" w:color="auto"/>
              <w:bottom w:val="single" w:sz="4" w:space="0" w:color="auto"/>
              <w:right w:val="single" w:sz="4" w:space="0" w:color="auto"/>
            </w:tcBorders>
            <w:hideMark/>
          </w:tcPr>
          <w:p w:rsidR="00F7060C" w:rsidRPr="00F7060C" w:rsidRDefault="00F7060C" w:rsidP="00F7060C">
            <w:pPr>
              <w:widowControl w:val="0"/>
              <w:adjustRightInd w:val="0"/>
              <w:spacing w:after="0" w:line="240" w:lineRule="auto"/>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 доля финансовой обеспеченности органов местного самоуправления и подведомственных муниципальных учреждений, %.</w:t>
            </w:r>
          </w:p>
        </w:tc>
      </w:tr>
      <w:tr w:rsidR="00F7060C" w:rsidRPr="00F7060C" w:rsidTr="00F7060C">
        <w:tc>
          <w:tcPr>
            <w:tcW w:w="1220" w:type="pct"/>
            <w:tcBorders>
              <w:top w:val="single" w:sz="4" w:space="0" w:color="auto"/>
              <w:left w:val="single" w:sz="4" w:space="0" w:color="auto"/>
              <w:bottom w:val="single" w:sz="4" w:space="0" w:color="auto"/>
              <w:right w:val="single" w:sz="4" w:space="0" w:color="auto"/>
            </w:tcBorders>
            <w:hideMark/>
          </w:tcPr>
          <w:p w:rsidR="00F7060C" w:rsidRPr="00F7060C" w:rsidRDefault="00F7060C" w:rsidP="00F7060C">
            <w:pPr>
              <w:spacing w:after="0" w:line="240" w:lineRule="auto"/>
              <w:jc w:val="both"/>
              <w:rPr>
                <w:rFonts w:ascii="Arial" w:eastAsia="Calibri" w:hAnsi="Arial" w:cs="Arial"/>
                <w:sz w:val="24"/>
                <w:szCs w:val="24"/>
              </w:rPr>
            </w:pPr>
            <w:r w:rsidRPr="00F7060C">
              <w:rPr>
                <w:rFonts w:ascii="Arial" w:eastAsia="Calibri" w:hAnsi="Arial" w:cs="Arial"/>
                <w:sz w:val="24"/>
                <w:szCs w:val="24"/>
              </w:rPr>
              <w:t xml:space="preserve">Этапы и сроки реализации </w:t>
            </w:r>
          </w:p>
        </w:tc>
        <w:tc>
          <w:tcPr>
            <w:tcW w:w="3780" w:type="pct"/>
            <w:tcBorders>
              <w:top w:val="single" w:sz="4" w:space="0" w:color="auto"/>
              <w:left w:val="single" w:sz="4" w:space="0" w:color="auto"/>
              <w:bottom w:val="single" w:sz="4" w:space="0" w:color="auto"/>
              <w:right w:val="single" w:sz="4" w:space="0" w:color="auto"/>
            </w:tcBorders>
            <w:hideMark/>
          </w:tcPr>
          <w:p w:rsidR="00F7060C" w:rsidRPr="00F7060C" w:rsidRDefault="00F7060C" w:rsidP="00F7060C">
            <w:pPr>
              <w:widowControl w:val="0"/>
              <w:adjustRightInd w:val="0"/>
              <w:spacing w:after="0" w:line="240" w:lineRule="auto"/>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2020-2025 годы (один этап)</w:t>
            </w:r>
          </w:p>
        </w:tc>
      </w:tr>
      <w:tr w:rsidR="00F7060C" w:rsidRPr="00F7060C" w:rsidTr="00F7060C">
        <w:tc>
          <w:tcPr>
            <w:tcW w:w="1220" w:type="pct"/>
            <w:tcBorders>
              <w:top w:val="single" w:sz="4" w:space="0" w:color="auto"/>
              <w:left w:val="single" w:sz="4" w:space="0" w:color="auto"/>
              <w:bottom w:val="single" w:sz="4" w:space="0" w:color="auto"/>
              <w:right w:val="single" w:sz="4" w:space="0" w:color="auto"/>
            </w:tcBorders>
            <w:hideMark/>
          </w:tcPr>
          <w:p w:rsidR="00F7060C" w:rsidRPr="00F7060C" w:rsidRDefault="00F7060C" w:rsidP="00F7060C">
            <w:pPr>
              <w:spacing w:after="0" w:line="240" w:lineRule="auto"/>
              <w:jc w:val="both"/>
              <w:rPr>
                <w:rFonts w:ascii="Arial" w:eastAsia="Calibri" w:hAnsi="Arial" w:cs="Arial"/>
                <w:sz w:val="24"/>
                <w:szCs w:val="24"/>
              </w:rPr>
            </w:pPr>
            <w:r w:rsidRPr="00F7060C">
              <w:rPr>
                <w:rFonts w:ascii="Arial" w:eastAsia="Calibri" w:hAnsi="Arial" w:cs="Arial"/>
                <w:sz w:val="24"/>
                <w:szCs w:val="24"/>
              </w:rPr>
              <w:t xml:space="preserve">Объемы и источники финансирования подпрограммы (в действующих </w:t>
            </w:r>
            <w:r w:rsidRPr="00F7060C">
              <w:rPr>
                <w:rFonts w:ascii="Arial" w:eastAsia="Calibri" w:hAnsi="Arial" w:cs="Arial"/>
                <w:sz w:val="24"/>
                <w:szCs w:val="24"/>
              </w:rPr>
              <w:lastRenderedPageBreak/>
              <w:t>ценах каждого года реализации муниципальной программы)</w:t>
            </w:r>
          </w:p>
        </w:tc>
        <w:tc>
          <w:tcPr>
            <w:tcW w:w="3780" w:type="pct"/>
            <w:tcBorders>
              <w:top w:val="single" w:sz="4" w:space="0" w:color="auto"/>
              <w:left w:val="single" w:sz="4" w:space="0" w:color="auto"/>
              <w:bottom w:val="single" w:sz="4" w:space="0" w:color="auto"/>
              <w:right w:val="single" w:sz="4" w:space="0" w:color="auto"/>
            </w:tcBorders>
          </w:tcPr>
          <w:p w:rsidR="00F7060C" w:rsidRPr="00F7060C" w:rsidRDefault="00F7060C" w:rsidP="00F7060C">
            <w:pPr>
              <w:adjustRightInd w:val="0"/>
              <w:spacing w:after="0" w:line="240" w:lineRule="auto"/>
              <w:ind w:firstLine="34"/>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lastRenderedPageBreak/>
              <w:t xml:space="preserve">Всего </w:t>
            </w:r>
            <w:r w:rsidRPr="00F7060C">
              <w:rPr>
                <w:rFonts w:ascii="Arial" w:eastAsia="Calibri" w:hAnsi="Arial" w:cs="Arial"/>
                <w:sz w:val="24"/>
                <w:szCs w:val="24"/>
              </w:rPr>
              <w:t xml:space="preserve">213202,5 </w:t>
            </w:r>
            <w:r w:rsidRPr="00F7060C">
              <w:rPr>
                <w:rFonts w:ascii="Arial" w:eastAsia="Times New Roman" w:hAnsi="Arial" w:cs="Arial"/>
                <w:sz w:val="24"/>
                <w:szCs w:val="24"/>
                <w:lang w:eastAsia="ru-RU"/>
              </w:rPr>
              <w:t>., в том числе по источникам финансирования:</w:t>
            </w:r>
          </w:p>
          <w:p w:rsidR="00F7060C" w:rsidRPr="00F7060C" w:rsidRDefault="00F7060C" w:rsidP="00F7060C">
            <w:pPr>
              <w:adjustRightInd w:val="0"/>
              <w:spacing w:after="0" w:line="240" w:lineRule="auto"/>
              <w:ind w:firstLine="34"/>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 федеральный бюджет – </w:t>
            </w:r>
            <w:r w:rsidRPr="00F7060C">
              <w:rPr>
                <w:rFonts w:ascii="Arial" w:eastAsia="Calibri" w:hAnsi="Arial" w:cs="Arial"/>
                <w:sz w:val="24"/>
                <w:szCs w:val="24"/>
              </w:rPr>
              <w:t xml:space="preserve">282,4 </w:t>
            </w:r>
            <w:r w:rsidRPr="00F7060C">
              <w:rPr>
                <w:rFonts w:ascii="Arial" w:eastAsia="Times New Roman" w:hAnsi="Arial" w:cs="Arial"/>
                <w:sz w:val="24"/>
                <w:szCs w:val="24"/>
                <w:lang w:eastAsia="ru-RU"/>
              </w:rPr>
              <w:t>тыс. рублей;</w:t>
            </w:r>
          </w:p>
          <w:p w:rsidR="00F7060C" w:rsidRPr="00F7060C" w:rsidRDefault="00F7060C" w:rsidP="00F7060C">
            <w:pPr>
              <w:adjustRightInd w:val="0"/>
              <w:spacing w:after="0" w:line="240" w:lineRule="auto"/>
              <w:ind w:firstLine="34"/>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 областной бюджет – </w:t>
            </w:r>
            <w:r w:rsidRPr="00F7060C">
              <w:rPr>
                <w:rFonts w:ascii="Arial" w:eastAsia="Calibri" w:hAnsi="Arial" w:cs="Arial"/>
                <w:sz w:val="24"/>
                <w:szCs w:val="24"/>
              </w:rPr>
              <w:t xml:space="preserve">7521,0 </w:t>
            </w:r>
            <w:r w:rsidRPr="00F7060C">
              <w:rPr>
                <w:rFonts w:ascii="Arial" w:eastAsia="Times New Roman" w:hAnsi="Arial" w:cs="Arial"/>
                <w:sz w:val="24"/>
                <w:szCs w:val="24"/>
                <w:lang w:eastAsia="ru-RU"/>
              </w:rPr>
              <w:t>тыс. рублей;</w:t>
            </w:r>
          </w:p>
          <w:p w:rsidR="00F7060C" w:rsidRPr="00F7060C" w:rsidRDefault="00F7060C" w:rsidP="00F7060C">
            <w:pPr>
              <w:adjustRightInd w:val="0"/>
              <w:spacing w:after="0" w:line="240" w:lineRule="auto"/>
              <w:ind w:firstLine="34"/>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 местные бюджеты – </w:t>
            </w:r>
            <w:r w:rsidRPr="00F7060C">
              <w:rPr>
                <w:rFonts w:ascii="Arial" w:eastAsia="Calibri" w:hAnsi="Arial" w:cs="Arial"/>
                <w:sz w:val="24"/>
                <w:szCs w:val="24"/>
              </w:rPr>
              <w:t xml:space="preserve">205399,1 </w:t>
            </w:r>
            <w:r w:rsidRPr="00F7060C">
              <w:rPr>
                <w:rFonts w:ascii="Arial" w:eastAsia="Times New Roman" w:hAnsi="Arial" w:cs="Arial"/>
                <w:sz w:val="24"/>
                <w:szCs w:val="24"/>
                <w:lang w:eastAsia="ru-RU"/>
              </w:rPr>
              <w:t>тыс. рублей;</w:t>
            </w:r>
          </w:p>
          <w:p w:rsidR="00F7060C" w:rsidRPr="00F7060C" w:rsidRDefault="00F7060C" w:rsidP="00F7060C">
            <w:pPr>
              <w:adjustRightInd w:val="0"/>
              <w:spacing w:after="0" w:line="240" w:lineRule="auto"/>
              <w:ind w:firstLine="34"/>
              <w:jc w:val="both"/>
              <w:rPr>
                <w:rFonts w:ascii="Arial" w:eastAsia="Times New Roman" w:hAnsi="Arial" w:cs="Arial"/>
                <w:sz w:val="24"/>
                <w:szCs w:val="24"/>
                <w:lang w:eastAsia="ru-RU"/>
              </w:rPr>
            </w:pPr>
          </w:p>
          <w:p w:rsidR="00F7060C" w:rsidRPr="00F7060C" w:rsidRDefault="00F7060C" w:rsidP="00F7060C">
            <w:pPr>
              <w:adjustRightInd w:val="0"/>
              <w:spacing w:after="0" w:line="240" w:lineRule="auto"/>
              <w:ind w:firstLine="34"/>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в том числе по годам реализации:</w:t>
            </w:r>
          </w:p>
          <w:p w:rsidR="00F7060C" w:rsidRPr="00F7060C" w:rsidRDefault="00F7060C" w:rsidP="00F7060C">
            <w:pPr>
              <w:adjustRightInd w:val="0"/>
              <w:spacing w:after="0" w:line="240" w:lineRule="auto"/>
              <w:ind w:firstLine="34"/>
              <w:jc w:val="both"/>
              <w:rPr>
                <w:rFonts w:ascii="Arial" w:eastAsia="Times New Roman" w:hAnsi="Arial" w:cs="Arial"/>
                <w:sz w:val="24"/>
                <w:szCs w:val="24"/>
                <w:lang w:eastAsia="ru-RU"/>
              </w:rPr>
            </w:pPr>
          </w:p>
          <w:p w:rsidR="00F7060C" w:rsidRPr="00F7060C" w:rsidRDefault="00F7060C" w:rsidP="00F7060C">
            <w:pPr>
              <w:adjustRightInd w:val="0"/>
              <w:spacing w:after="0" w:line="240" w:lineRule="auto"/>
              <w:ind w:firstLine="34"/>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2020 год</w:t>
            </w:r>
          </w:p>
          <w:p w:rsidR="00F7060C" w:rsidRPr="00F7060C" w:rsidRDefault="00F7060C" w:rsidP="00F7060C">
            <w:pPr>
              <w:adjustRightInd w:val="0"/>
              <w:spacing w:after="0" w:line="240" w:lineRule="auto"/>
              <w:ind w:firstLine="34"/>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всего – </w:t>
            </w:r>
            <w:r w:rsidRPr="00F7060C">
              <w:rPr>
                <w:rFonts w:ascii="Arial" w:eastAsia="Calibri" w:hAnsi="Arial" w:cs="Arial"/>
                <w:sz w:val="24"/>
                <w:szCs w:val="24"/>
              </w:rPr>
              <w:t xml:space="preserve">33039,80 </w:t>
            </w:r>
            <w:r w:rsidRPr="00F7060C">
              <w:rPr>
                <w:rFonts w:ascii="Arial" w:eastAsia="Times New Roman" w:hAnsi="Arial" w:cs="Arial"/>
                <w:sz w:val="24"/>
                <w:szCs w:val="24"/>
                <w:lang w:eastAsia="ru-RU"/>
              </w:rPr>
              <w:t>тыс. руб., в том числе по источникам финансирования:</w:t>
            </w:r>
          </w:p>
          <w:p w:rsidR="00F7060C" w:rsidRPr="00F7060C" w:rsidRDefault="00F7060C" w:rsidP="00F7060C">
            <w:pPr>
              <w:adjustRightInd w:val="0"/>
              <w:spacing w:after="0" w:line="240" w:lineRule="auto"/>
              <w:ind w:firstLine="34"/>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 федеральный бюджет – 0,0 тыс. рублей;</w:t>
            </w:r>
          </w:p>
          <w:p w:rsidR="00F7060C" w:rsidRPr="00F7060C" w:rsidRDefault="00F7060C" w:rsidP="00F7060C">
            <w:pPr>
              <w:adjustRightInd w:val="0"/>
              <w:spacing w:after="0" w:line="240" w:lineRule="auto"/>
              <w:ind w:firstLine="34"/>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 областной бюджет – </w:t>
            </w:r>
            <w:r w:rsidRPr="00F7060C">
              <w:rPr>
                <w:rFonts w:ascii="Arial" w:eastAsia="Calibri" w:hAnsi="Arial" w:cs="Arial"/>
                <w:sz w:val="24"/>
                <w:szCs w:val="24"/>
              </w:rPr>
              <w:t xml:space="preserve">1 187,0 </w:t>
            </w:r>
            <w:r w:rsidRPr="00F7060C">
              <w:rPr>
                <w:rFonts w:ascii="Arial" w:eastAsia="Times New Roman" w:hAnsi="Arial" w:cs="Arial"/>
                <w:sz w:val="24"/>
                <w:szCs w:val="24"/>
                <w:lang w:eastAsia="ru-RU"/>
              </w:rPr>
              <w:t>тыс. рублей;</w:t>
            </w:r>
          </w:p>
          <w:p w:rsidR="00F7060C" w:rsidRPr="00F7060C" w:rsidRDefault="00F7060C" w:rsidP="00F7060C">
            <w:pPr>
              <w:adjustRightInd w:val="0"/>
              <w:spacing w:after="0" w:line="240" w:lineRule="auto"/>
              <w:ind w:firstLine="34"/>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 местные бюджеты – </w:t>
            </w:r>
            <w:r w:rsidRPr="00F7060C">
              <w:rPr>
                <w:rFonts w:ascii="Arial" w:eastAsia="Calibri" w:hAnsi="Arial" w:cs="Arial"/>
                <w:sz w:val="24"/>
                <w:szCs w:val="24"/>
              </w:rPr>
              <w:t>31852,80</w:t>
            </w:r>
            <w:r w:rsidRPr="00F7060C">
              <w:rPr>
                <w:rFonts w:ascii="Arial" w:eastAsia="Times New Roman" w:hAnsi="Arial" w:cs="Arial"/>
                <w:sz w:val="24"/>
                <w:szCs w:val="24"/>
                <w:lang w:eastAsia="ru-RU"/>
              </w:rPr>
              <w:t>тыс. рублей;</w:t>
            </w:r>
          </w:p>
          <w:p w:rsidR="00F7060C" w:rsidRPr="00F7060C" w:rsidRDefault="00F7060C" w:rsidP="00F7060C">
            <w:pPr>
              <w:adjustRightInd w:val="0"/>
              <w:spacing w:after="0" w:line="240" w:lineRule="auto"/>
              <w:ind w:firstLine="34"/>
              <w:jc w:val="both"/>
              <w:rPr>
                <w:rFonts w:ascii="Arial" w:eastAsia="Times New Roman" w:hAnsi="Arial" w:cs="Arial"/>
                <w:sz w:val="24"/>
                <w:szCs w:val="24"/>
                <w:lang w:eastAsia="ru-RU"/>
              </w:rPr>
            </w:pPr>
          </w:p>
          <w:p w:rsidR="00F7060C" w:rsidRPr="00F7060C" w:rsidRDefault="00F7060C" w:rsidP="00F7060C">
            <w:pPr>
              <w:adjustRightInd w:val="0"/>
              <w:spacing w:after="0" w:line="240" w:lineRule="auto"/>
              <w:ind w:firstLine="34"/>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2021 год </w:t>
            </w:r>
          </w:p>
          <w:p w:rsidR="00F7060C" w:rsidRPr="00F7060C" w:rsidRDefault="00F7060C" w:rsidP="00F7060C">
            <w:pPr>
              <w:adjustRightInd w:val="0"/>
              <w:spacing w:after="0" w:line="240" w:lineRule="auto"/>
              <w:ind w:firstLine="34"/>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всего – </w:t>
            </w:r>
            <w:r w:rsidRPr="00F7060C">
              <w:rPr>
                <w:rFonts w:ascii="Arial" w:eastAsia="Calibri" w:hAnsi="Arial" w:cs="Arial"/>
                <w:sz w:val="24"/>
                <w:szCs w:val="24"/>
              </w:rPr>
              <w:t xml:space="preserve">40973,5 </w:t>
            </w:r>
            <w:r w:rsidRPr="00F7060C">
              <w:rPr>
                <w:rFonts w:ascii="Arial" w:eastAsia="Times New Roman" w:hAnsi="Arial" w:cs="Arial"/>
                <w:sz w:val="24"/>
                <w:szCs w:val="24"/>
                <w:lang w:eastAsia="ru-RU"/>
              </w:rPr>
              <w:t>тыс. руб., в том числе по источникам финансирования:</w:t>
            </w:r>
          </w:p>
          <w:p w:rsidR="00F7060C" w:rsidRPr="00F7060C" w:rsidRDefault="00F7060C" w:rsidP="00F7060C">
            <w:pPr>
              <w:adjustRightInd w:val="0"/>
              <w:spacing w:after="0" w:line="240" w:lineRule="auto"/>
              <w:ind w:firstLine="34"/>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 федеральный бюджет – </w:t>
            </w:r>
            <w:r w:rsidRPr="00F7060C">
              <w:rPr>
                <w:rFonts w:ascii="Arial" w:eastAsia="Calibri" w:hAnsi="Arial" w:cs="Arial"/>
                <w:sz w:val="24"/>
                <w:szCs w:val="24"/>
              </w:rPr>
              <w:t>253,1</w:t>
            </w:r>
            <w:r w:rsidRPr="00F7060C">
              <w:rPr>
                <w:rFonts w:ascii="Arial" w:eastAsia="Times New Roman" w:hAnsi="Arial" w:cs="Arial"/>
                <w:sz w:val="24"/>
                <w:szCs w:val="24"/>
                <w:lang w:eastAsia="ru-RU"/>
              </w:rPr>
              <w:t>тыс. рублей;</w:t>
            </w:r>
          </w:p>
          <w:p w:rsidR="00F7060C" w:rsidRPr="00F7060C" w:rsidRDefault="00F7060C" w:rsidP="00F7060C">
            <w:pPr>
              <w:adjustRightInd w:val="0"/>
              <w:spacing w:after="0" w:line="240" w:lineRule="auto"/>
              <w:ind w:firstLine="34"/>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 областной бюджет – </w:t>
            </w:r>
            <w:r w:rsidRPr="00F7060C">
              <w:rPr>
                <w:rFonts w:ascii="Arial" w:eastAsia="Calibri" w:hAnsi="Arial" w:cs="Arial"/>
                <w:sz w:val="24"/>
                <w:szCs w:val="24"/>
              </w:rPr>
              <w:t xml:space="preserve">1211 </w:t>
            </w:r>
            <w:r w:rsidRPr="00F7060C">
              <w:rPr>
                <w:rFonts w:ascii="Arial" w:eastAsia="Times New Roman" w:hAnsi="Arial" w:cs="Arial"/>
                <w:sz w:val="24"/>
                <w:szCs w:val="24"/>
                <w:lang w:eastAsia="ru-RU"/>
              </w:rPr>
              <w:t>тыс. рублей;</w:t>
            </w:r>
          </w:p>
          <w:p w:rsidR="00F7060C" w:rsidRPr="00F7060C" w:rsidRDefault="00F7060C" w:rsidP="00F7060C">
            <w:pPr>
              <w:adjustRightInd w:val="0"/>
              <w:spacing w:after="0" w:line="240" w:lineRule="auto"/>
              <w:ind w:firstLine="34"/>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 местные бюджеты –</w:t>
            </w:r>
            <w:r w:rsidRPr="00F7060C">
              <w:rPr>
                <w:rFonts w:ascii="Arial" w:eastAsia="Calibri" w:hAnsi="Arial" w:cs="Arial"/>
                <w:sz w:val="24"/>
                <w:szCs w:val="24"/>
              </w:rPr>
              <w:t xml:space="preserve">39509,4 </w:t>
            </w:r>
            <w:r w:rsidRPr="00F7060C">
              <w:rPr>
                <w:rFonts w:ascii="Arial" w:eastAsia="Times New Roman" w:hAnsi="Arial" w:cs="Arial"/>
                <w:sz w:val="24"/>
                <w:szCs w:val="24"/>
                <w:lang w:eastAsia="ru-RU"/>
              </w:rPr>
              <w:t>тыс. рублей;</w:t>
            </w:r>
          </w:p>
          <w:p w:rsidR="00F7060C" w:rsidRPr="00F7060C" w:rsidRDefault="00F7060C" w:rsidP="00F7060C">
            <w:pPr>
              <w:adjustRightInd w:val="0"/>
              <w:spacing w:after="0" w:line="240" w:lineRule="auto"/>
              <w:ind w:firstLine="34"/>
              <w:jc w:val="both"/>
              <w:rPr>
                <w:rFonts w:ascii="Arial" w:eastAsia="Times New Roman" w:hAnsi="Arial" w:cs="Arial"/>
                <w:sz w:val="24"/>
                <w:szCs w:val="24"/>
                <w:lang w:eastAsia="ru-RU"/>
              </w:rPr>
            </w:pPr>
          </w:p>
          <w:p w:rsidR="00F7060C" w:rsidRPr="001900D2" w:rsidRDefault="00F7060C" w:rsidP="00F7060C">
            <w:pPr>
              <w:adjustRightInd w:val="0"/>
              <w:spacing w:after="0" w:line="240" w:lineRule="auto"/>
              <w:ind w:firstLine="34"/>
              <w:jc w:val="both"/>
              <w:rPr>
                <w:rFonts w:ascii="Arial" w:eastAsia="Times New Roman" w:hAnsi="Arial" w:cs="Arial"/>
                <w:sz w:val="24"/>
                <w:szCs w:val="24"/>
                <w:highlight w:val="yellow"/>
                <w:lang w:eastAsia="ru-RU"/>
              </w:rPr>
            </w:pPr>
            <w:r w:rsidRPr="001900D2">
              <w:rPr>
                <w:rFonts w:ascii="Arial" w:eastAsia="Times New Roman" w:hAnsi="Arial" w:cs="Arial"/>
                <w:sz w:val="24"/>
                <w:szCs w:val="24"/>
                <w:highlight w:val="yellow"/>
                <w:lang w:eastAsia="ru-RU"/>
              </w:rPr>
              <w:t xml:space="preserve">2022 год </w:t>
            </w:r>
          </w:p>
          <w:p w:rsidR="00F7060C" w:rsidRPr="001900D2" w:rsidRDefault="00F7060C" w:rsidP="00F7060C">
            <w:pPr>
              <w:adjustRightInd w:val="0"/>
              <w:spacing w:after="0" w:line="240" w:lineRule="auto"/>
              <w:ind w:firstLine="34"/>
              <w:jc w:val="both"/>
              <w:rPr>
                <w:rFonts w:ascii="Arial" w:eastAsia="Times New Roman" w:hAnsi="Arial" w:cs="Arial"/>
                <w:sz w:val="24"/>
                <w:szCs w:val="24"/>
                <w:highlight w:val="yellow"/>
                <w:lang w:eastAsia="ru-RU"/>
              </w:rPr>
            </w:pPr>
            <w:r w:rsidRPr="001900D2">
              <w:rPr>
                <w:rFonts w:ascii="Arial" w:eastAsia="Times New Roman" w:hAnsi="Arial" w:cs="Arial"/>
                <w:sz w:val="24"/>
                <w:szCs w:val="24"/>
                <w:highlight w:val="yellow"/>
                <w:lang w:eastAsia="ru-RU"/>
              </w:rPr>
              <w:t xml:space="preserve">всего – </w:t>
            </w:r>
            <w:r w:rsidR="001900D2" w:rsidRPr="001900D2">
              <w:rPr>
                <w:rFonts w:ascii="Arial" w:eastAsia="Times New Roman" w:hAnsi="Arial" w:cs="Arial"/>
                <w:sz w:val="24"/>
                <w:szCs w:val="24"/>
                <w:highlight w:val="yellow"/>
                <w:lang w:eastAsia="ru-RU"/>
              </w:rPr>
              <w:t>4</w:t>
            </w:r>
            <w:r w:rsidR="003B7264">
              <w:rPr>
                <w:rFonts w:ascii="Arial" w:eastAsia="Times New Roman" w:hAnsi="Arial" w:cs="Arial"/>
                <w:sz w:val="24"/>
                <w:szCs w:val="24"/>
                <w:highlight w:val="yellow"/>
                <w:lang w:eastAsia="ru-RU"/>
              </w:rPr>
              <w:t>1039,</w:t>
            </w:r>
            <w:r w:rsidR="003B7264" w:rsidRPr="003B7264">
              <w:rPr>
                <w:rFonts w:ascii="Arial" w:eastAsia="Times New Roman" w:hAnsi="Arial" w:cs="Arial"/>
                <w:sz w:val="24"/>
                <w:szCs w:val="24"/>
                <w:highlight w:val="yellow"/>
                <w:lang w:eastAsia="ru-RU"/>
              </w:rPr>
              <w:t>9</w:t>
            </w:r>
            <w:r w:rsidRPr="001900D2">
              <w:rPr>
                <w:rFonts w:ascii="Arial" w:eastAsia="Times New Roman" w:hAnsi="Arial" w:cs="Arial"/>
                <w:sz w:val="24"/>
                <w:szCs w:val="24"/>
                <w:highlight w:val="yellow"/>
                <w:lang w:eastAsia="ru-RU"/>
              </w:rPr>
              <w:t xml:space="preserve"> тыс. руб., в том числе по источникам финансирования:</w:t>
            </w:r>
          </w:p>
          <w:p w:rsidR="00F7060C" w:rsidRPr="001900D2" w:rsidRDefault="00F7060C" w:rsidP="00F7060C">
            <w:pPr>
              <w:adjustRightInd w:val="0"/>
              <w:spacing w:after="0" w:line="240" w:lineRule="auto"/>
              <w:ind w:firstLine="34"/>
              <w:jc w:val="both"/>
              <w:rPr>
                <w:rFonts w:ascii="Arial" w:eastAsia="Times New Roman" w:hAnsi="Arial" w:cs="Arial"/>
                <w:sz w:val="24"/>
                <w:szCs w:val="24"/>
                <w:highlight w:val="yellow"/>
                <w:lang w:eastAsia="ru-RU"/>
              </w:rPr>
            </w:pPr>
            <w:r w:rsidRPr="001900D2">
              <w:rPr>
                <w:rFonts w:ascii="Arial" w:eastAsia="Times New Roman" w:hAnsi="Arial" w:cs="Arial"/>
                <w:sz w:val="24"/>
                <w:szCs w:val="24"/>
                <w:highlight w:val="yellow"/>
                <w:lang w:eastAsia="ru-RU"/>
              </w:rPr>
              <w:t>- федеральный бюджет – 29,</w:t>
            </w:r>
            <w:r w:rsidR="001900D2">
              <w:rPr>
                <w:rFonts w:ascii="Arial" w:eastAsia="Times New Roman" w:hAnsi="Arial" w:cs="Arial"/>
                <w:sz w:val="24"/>
                <w:szCs w:val="24"/>
                <w:highlight w:val="yellow"/>
                <w:lang w:eastAsia="ru-RU"/>
              </w:rPr>
              <w:t>9</w:t>
            </w:r>
            <w:r w:rsidRPr="001900D2">
              <w:rPr>
                <w:rFonts w:ascii="Arial" w:eastAsia="Times New Roman" w:hAnsi="Arial" w:cs="Arial"/>
                <w:sz w:val="24"/>
                <w:szCs w:val="24"/>
                <w:highlight w:val="yellow"/>
                <w:lang w:eastAsia="ru-RU"/>
              </w:rPr>
              <w:t xml:space="preserve"> тыс. рублей;</w:t>
            </w:r>
          </w:p>
          <w:p w:rsidR="00F7060C" w:rsidRPr="001900D2" w:rsidRDefault="00F7060C" w:rsidP="00F7060C">
            <w:pPr>
              <w:adjustRightInd w:val="0"/>
              <w:spacing w:after="0" w:line="240" w:lineRule="auto"/>
              <w:ind w:firstLine="34"/>
              <w:jc w:val="both"/>
              <w:rPr>
                <w:rFonts w:ascii="Arial" w:eastAsia="Times New Roman" w:hAnsi="Arial" w:cs="Arial"/>
                <w:sz w:val="24"/>
                <w:szCs w:val="24"/>
                <w:highlight w:val="yellow"/>
                <w:lang w:eastAsia="ru-RU"/>
              </w:rPr>
            </w:pPr>
            <w:r w:rsidRPr="001900D2">
              <w:rPr>
                <w:rFonts w:ascii="Arial" w:eastAsia="Times New Roman" w:hAnsi="Arial" w:cs="Arial"/>
                <w:sz w:val="24"/>
                <w:szCs w:val="24"/>
                <w:highlight w:val="yellow"/>
                <w:lang w:eastAsia="ru-RU"/>
              </w:rPr>
              <w:t xml:space="preserve">- областной бюджет – </w:t>
            </w:r>
            <w:r w:rsidR="001900D2">
              <w:rPr>
                <w:rFonts w:ascii="Arial" w:eastAsia="Times New Roman" w:hAnsi="Arial" w:cs="Arial"/>
                <w:sz w:val="24"/>
                <w:szCs w:val="24"/>
                <w:highlight w:val="yellow"/>
                <w:lang w:eastAsia="ru-RU"/>
              </w:rPr>
              <w:t>3</w:t>
            </w:r>
            <w:r w:rsidR="003B7264">
              <w:rPr>
                <w:rFonts w:ascii="Arial" w:eastAsia="Times New Roman" w:hAnsi="Arial" w:cs="Arial"/>
                <w:sz w:val="24"/>
                <w:szCs w:val="24"/>
                <w:highlight w:val="yellow"/>
                <w:lang w:eastAsia="ru-RU"/>
              </w:rPr>
              <w:t>278</w:t>
            </w:r>
            <w:r w:rsidR="001900D2">
              <w:rPr>
                <w:rFonts w:ascii="Arial" w:eastAsia="Times New Roman" w:hAnsi="Arial" w:cs="Arial"/>
                <w:sz w:val="24"/>
                <w:szCs w:val="24"/>
                <w:highlight w:val="yellow"/>
                <w:lang w:eastAsia="ru-RU"/>
              </w:rPr>
              <w:t>,0</w:t>
            </w:r>
            <w:r w:rsidRPr="001900D2">
              <w:rPr>
                <w:rFonts w:ascii="Arial" w:eastAsia="Times New Roman" w:hAnsi="Arial" w:cs="Arial"/>
                <w:sz w:val="24"/>
                <w:szCs w:val="24"/>
                <w:highlight w:val="yellow"/>
                <w:lang w:eastAsia="ru-RU"/>
              </w:rPr>
              <w:t xml:space="preserve"> тыс. рублей;</w:t>
            </w:r>
          </w:p>
          <w:p w:rsidR="00F7060C" w:rsidRPr="001900D2" w:rsidRDefault="001900D2" w:rsidP="00F7060C">
            <w:pPr>
              <w:adjustRightInd w:val="0"/>
              <w:spacing w:after="0" w:line="240" w:lineRule="auto"/>
              <w:ind w:firstLine="34"/>
              <w:jc w:val="both"/>
              <w:rPr>
                <w:rFonts w:ascii="Arial" w:eastAsia="Times New Roman" w:hAnsi="Arial" w:cs="Arial"/>
                <w:sz w:val="24"/>
                <w:szCs w:val="24"/>
                <w:lang w:eastAsia="ru-RU"/>
              </w:rPr>
            </w:pPr>
            <w:r>
              <w:rPr>
                <w:rFonts w:ascii="Arial" w:eastAsia="Times New Roman" w:hAnsi="Arial" w:cs="Arial"/>
                <w:sz w:val="24"/>
                <w:szCs w:val="24"/>
                <w:highlight w:val="yellow"/>
                <w:lang w:eastAsia="ru-RU"/>
              </w:rPr>
              <w:t xml:space="preserve">- местные бюджеты – </w:t>
            </w:r>
            <w:r w:rsidR="003B7264">
              <w:rPr>
                <w:rFonts w:ascii="Arial" w:eastAsia="Times New Roman" w:hAnsi="Arial" w:cs="Arial"/>
                <w:sz w:val="24"/>
                <w:szCs w:val="24"/>
                <w:highlight w:val="yellow"/>
                <w:lang w:eastAsia="ru-RU"/>
              </w:rPr>
              <w:t>37732</w:t>
            </w:r>
            <w:r>
              <w:rPr>
                <w:rFonts w:ascii="Arial" w:eastAsia="Times New Roman" w:hAnsi="Arial" w:cs="Arial"/>
                <w:sz w:val="24"/>
                <w:szCs w:val="24"/>
                <w:highlight w:val="yellow"/>
                <w:lang w:eastAsia="ru-RU"/>
              </w:rPr>
              <w:t>,0</w:t>
            </w:r>
            <w:r w:rsidR="00F7060C" w:rsidRPr="001900D2">
              <w:rPr>
                <w:rFonts w:ascii="Arial" w:eastAsia="Times New Roman" w:hAnsi="Arial" w:cs="Arial"/>
                <w:sz w:val="24"/>
                <w:szCs w:val="24"/>
                <w:highlight w:val="yellow"/>
                <w:lang w:eastAsia="ru-RU"/>
              </w:rPr>
              <w:t xml:space="preserve"> тыс. рублей;</w:t>
            </w:r>
          </w:p>
          <w:p w:rsidR="00F7060C" w:rsidRPr="001900D2" w:rsidRDefault="00F7060C" w:rsidP="00F7060C">
            <w:pPr>
              <w:adjustRightInd w:val="0"/>
              <w:spacing w:after="0" w:line="240" w:lineRule="auto"/>
              <w:ind w:firstLine="34"/>
              <w:jc w:val="both"/>
              <w:rPr>
                <w:rFonts w:ascii="Arial" w:eastAsia="Times New Roman" w:hAnsi="Arial" w:cs="Arial"/>
                <w:sz w:val="24"/>
                <w:szCs w:val="24"/>
                <w:lang w:eastAsia="ru-RU"/>
              </w:rPr>
            </w:pPr>
          </w:p>
          <w:p w:rsidR="00F7060C" w:rsidRPr="00F7060C" w:rsidRDefault="00F7060C" w:rsidP="00F7060C">
            <w:pPr>
              <w:adjustRightInd w:val="0"/>
              <w:spacing w:after="0" w:line="240" w:lineRule="auto"/>
              <w:ind w:firstLine="34"/>
              <w:jc w:val="both"/>
              <w:rPr>
                <w:rFonts w:ascii="Arial" w:eastAsia="Times New Roman" w:hAnsi="Arial" w:cs="Arial"/>
                <w:sz w:val="24"/>
                <w:szCs w:val="24"/>
                <w:lang w:eastAsia="ru-RU"/>
              </w:rPr>
            </w:pPr>
          </w:p>
          <w:p w:rsidR="00F7060C" w:rsidRPr="00F7060C" w:rsidRDefault="00F7060C" w:rsidP="00F7060C">
            <w:pPr>
              <w:adjustRightInd w:val="0"/>
              <w:spacing w:after="0" w:line="240" w:lineRule="auto"/>
              <w:ind w:firstLine="34"/>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2023 год</w:t>
            </w:r>
          </w:p>
          <w:p w:rsidR="00F7060C" w:rsidRPr="00F7060C" w:rsidRDefault="00F7060C" w:rsidP="00F7060C">
            <w:pPr>
              <w:adjustRightInd w:val="0"/>
              <w:spacing w:after="0" w:line="240" w:lineRule="auto"/>
              <w:ind w:firstLine="34"/>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всего – 35808,5 тыс. руб., в том числе по источникам финансирования:</w:t>
            </w:r>
          </w:p>
          <w:p w:rsidR="00F7060C" w:rsidRPr="00F7060C" w:rsidRDefault="00F7060C" w:rsidP="00F7060C">
            <w:pPr>
              <w:adjustRightInd w:val="0"/>
              <w:spacing w:after="0" w:line="240" w:lineRule="auto"/>
              <w:ind w:firstLine="34"/>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 федеральный бюджет –0,0 тыс. рублей;</w:t>
            </w:r>
          </w:p>
          <w:p w:rsidR="00F7060C" w:rsidRPr="00F7060C" w:rsidRDefault="00F7060C" w:rsidP="00F7060C">
            <w:pPr>
              <w:adjustRightInd w:val="0"/>
              <w:spacing w:after="0" w:line="240" w:lineRule="auto"/>
              <w:ind w:firstLine="34"/>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 областной бюджет – 1270,0 тыс. рублей;</w:t>
            </w:r>
          </w:p>
          <w:p w:rsidR="00F7060C" w:rsidRPr="00F7060C" w:rsidRDefault="00F7060C" w:rsidP="00F7060C">
            <w:pPr>
              <w:adjustRightInd w:val="0"/>
              <w:spacing w:after="0" w:line="240" w:lineRule="auto"/>
              <w:ind w:firstLine="34"/>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 местные бюджеты – 34538,5 тыс. рублей;</w:t>
            </w:r>
          </w:p>
          <w:p w:rsidR="00F7060C" w:rsidRPr="00F7060C" w:rsidRDefault="00F7060C" w:rsidP="00F7060C">
            <w:pPr>
              <w:adjustRightInd w:val="0"/>
              <w:spacing w:after="0" w:line="240" w:lineRule="auto"/>
              <w:ind w:firstLine="34"/>
              <w:jc w:val="both"/>
              <w:rPr>
                <w:rFonts w:ascii="Arial" w:eastAsia="Times New Roman" w:hAnsi="Arial" w:cs="Arial"/>
                <w:sz w:val="24"/>
                <w:szCs w:val="24"/>
                <w:lang w:eastAsia="ru-RU"/>
              </w:rPr>
            </w:pPr>
          </w:p>
          <w:p w:rsidR="00F7060C" w:rsidRPr="00F7060C" w:rsidRDefault="00F7060C" w:rsidP="00F7060C">
            <w:pPr>
              <w:adjustRightInd w:val="0"/>
              <w:spacing w:after="0" w:line="240" w:lineRule="auto"/>
              <w:ind w:firstLine="34"/>
              <w:jc w:val="both"/>
              <w:rPr>
                <w:rFonts w:ascii="Arial" w:eastAsia="Times New Roman" w:hAnsi="Arial" w:cs="Arial"/>
                <w:sz w:val="24"/>
                <w:szCs w:val="24"/>
                <w:lang w:eastAsia="ru-RU"/>
              </w:rPr>
            </w:pPr>
          </w:p>
          <w:p w:rsidR="00F7060C" w:rsidRPr="00F7060C" w:rsidRDefault="00F7060C" w:rsidP="00F7060C">
            <w:pPr>
              <w:adjustRightInd w:val="0"/>
              <w:spacing w:after="0" w:line="240" w:lineRule="auto"/>
              <w:ind w:firstLine="34"/>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2024 год </w:t>
            </w:r>
          </w:p>
          <w:p w:rsidR="00F7060C" w:rsidRPr="00F7060C" w:rsidRDefault="00F7060C" w:rsidP="00F7060C">
            <w:pPr>
              <w:adjustRightInd w:val="0"/>
              <w:spacing w:after="0" w:line="240" w:lineRule="auto"/>
              <w:ind w:firstLine="34"/>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всего – 32553,6 тыс. руб., в том числе по источникам финансирования:</w:t>
            </w:r>
          </w:p>
          <w:p w:rsidR="00F7060C" w:rsidRPr="00F7060C" w:rsidRDefault="00F7060C" w:rsidP="00F7060C">
            <w:pPr>
              <w:adjustRightInd w:val="0"/>
              <w:spacing w:after="0" w:line="240" w:lineRule="auto"/>
              <w:ind w:firstLine="34"/>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 федеральный бюджет – 0,0 тыс. рублей;</w:t>
            </w:r>
          </w:p>
          <w:p w:rsidR="00F7060C" w:rsidRPr="00F7060C" w:rsidRDefault="00F7060C" w:rsidP="00F7060C">
            <w:pPr>
              <w:adjustRightInd w:val="0"/>
              <w:spacing w:after="0" w:line="240" w:lineRule="auto"/>
              <w:ind w:firstLine="34"/>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 областной бюджет – 1314,0 тыс. рублей;</w:t>
            </w:r>
          </w:p>
          <w:p w:rsidR="00F7060C" w:rsidRPr="00F7060C" w:rsidRDefault="00F7060C" w:rsidP="00F7060C">
            <w:pPr>
              <w:adjustRightInd w:val="0"/>
              <w:spacing w:after="0" w:line="240" w:lineRule="auto"/>
              <w:ind w:firstLine="34"/>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 местные бюджеты – 31239,6 тыс. рублей;</w:t>
            </w:r>
          </w:p>
          <w:p w:rsidR="00F7060C" w:rsidRPr="00F7060C" w:rsidRDefault="00F7060C" w:rsidP="00F7060C">
            <w:pPr>
              <w:adjustRightInd w:val="0"/>
              <w:spacing w:after="0" w:line="240" w:lineRule="auto"/>
              <w:ind w:firstLine="34"/>
              <w:jc w:val="both"/>
              <w:rPr>
                <w:rFonts w:ascii="Arial" w:eastAsia="Times New Roman" w:hAnsi="Arial" w:cs="Arial"/>
                <w:sz w:val="24"/>
                <w:szCs w:val="24"/>
                <w:lang w:eastAsia="ru-RU"/>
              </w:rPr>
            </w:pPr>
          </w:p>
          <w:p w:rsidR="00F7060C" w:rsidRPr="00F7060C" w:rsidRDefault="00F7060C" w:rsidP="00F7060C">
            <w:pPr>
              <w:adjustRightInd w:val="0"/>
              <w:spacing w:after="0" w:line="240" w:lineRule="auto"/>
              <w:ind w:firstLine="34"/>
              <w:jc w:val="both"/>
              <w:rPr>
                <w:rFonts w:ascii="Arial" w:eastAsia="Times New Roman" w:hAnsi="Arial" w:cs="Arial"/>
                <w:sz w:val="24"/>
                <w:szCs w:val="24"/>
                <w:lang w:eastAsia="ru-RU"/>
              </w:rPr>
            </w:pPr>
          </w:p>
          <w:p w:rsidR="00F7060C" w:rsidRPr="00F7060C" w:rsidRDefault="00F7060C" w:rsidP="00F7060C">
            <w:pPr>
              <w:adjustRightInd w:val="0"/>
              <w:spacing w:after="0" w:line="240" w:lineRule="auto"/>
              <w:ind w:firstLine="34"/>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2025 год </w:t>
            </w:r>
          </w:p>
          <w:p w:rsidR="00F7060C" w:rsidRPr="00F7060C" w:rsidRDefault="00F7060C" w:rsidP="00F7060C">
            <w:pPr>
              <w:adjustRightInd w:val="0"/>
              <w:spacing w:after="0" w:line="240" w:lineRule="auto"/>
              <w:ind w:firstLine="34"/>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всего – 32553,6 тыс. руб., в том числе по источникам финансирования:</w:t>
            </w:r>
          </w:p>
          <w:p w:rsidR="00F7060C" w:rsidRPr="00F7060C" w:rsidRDefault="00F7060C" w:rsidP="00F7060C">
            <w:pPr>
              <w:adjustRightInd w:val="0"/>
              <w:spacing w:after="0" w:line="240" w:lineRule="auto"/>
              <w:ind w:firstLine="34"/>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 федеральный бюджет – 0,0 тыс. рублей;</w:t>
            </w:r>
          </w:p>
          <w:p w:rsidR="00F7060C" w:rsidRPr="00F7060C" w:rsidRDefault="00F7060C" w:rsidP="00F7060C">
            <w:pPr>
              <w:adjustRightInd w:val="0"/>
              <w:spacing w:after="0" w:line="240" w:lineRule="auto"/>
              <w:ind w:firstLine="34"/>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 областной бюджет – 1314,0 тыс. рублей;</w:t>
            </w:r>
          </w:p>
          <w:p w:rsidR="00F7060C" w:rsidRPr="00F7060C" w:rsidRDefault="00F7060C" w:rsidP="00F7060C">
            <w:pPr>
              <w:adjustRightInd w:val="0"/>
              <w:spacing w:after="0" w:line="240" w:lineRule="auto"/>
              <w:ind w:firstLine="34"/>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 местные бюджеты – 31239,6 тыс. рублей;</w:t>
            </w:r>
          </w:p>
          <w:p w:rsidR="00F7060C" w:rsidRPr="00F7060C" w:rsidRDefault="00F7060C" w:rsidP="00F7060C">
            <w:pPr>
              <w:adjustRightInd w:val="0"/>
              <w:spacing w:after="0" w:line="240" w:lineRule="auto"/>
              <w:ind w:firstLine="34"/>
              <w:jc w:val="both"/>
              <w:rPr>
                <w:rFonts w:ascii="Arial" w:eastAsia="Times New Roman" w:hAnsi="Arial" w:cs="Arial"/>
                <w:sz w:val="24"/>
                <w:szCs w:val="24"/>
                <w:lang w:eastAsia="ru-RU"/>
              </w:rPr>
            </w:pPr>
          </w:p>
        </w:tc>
      </w:tr>
      <w:tr w:rsidR="00F7060C" w:rsidRPr="00F7060C" w:rsidTr="00F7060C">
        <w:tc>
          <w:tcPr>
            <w:tcW w:w="1220" w:type="pct"/>
            <w:tcBorders>
              <w:top w:val="single" w:sz="4" w:space="0" w:color="auto"/>
              <w:left w:val="single" w:sz="4" w:space="0" w:color="auto"/>
              <w:bottom w:val="single" w:sz="4" w:space="0" w:color="auto"/>
              <w:right w:val="single" w:sz="4" w:space="0" w:color="auto"/>
            </w:tcBorders>
            <w:hideMark/>
          </w:tcPr>
          <w:p w:rsidR="00F7060C" w:rsidRPr="00F7060C" w:rsidRDefault="00F7060C" w:rsidP="00F7060C">
            <w:pPr>
              <w:spacing w:after="0" w:line="240" w:lineRule="auto"/>
              <w:jc w:val="both"/>
              <w:rPr>
                <w:rFonts w:ascii="Arial" w:eastAsia="Calibri" w:hAnsi="Arial" w:cs="Arial"/>
                <w:sz w:val="24"/>
                <w:szCs w:val="24"/>
              </w:rPr>
            </w:pPr>
            <w:r w:rsidRPr="00F7060C">
              <w:rPr>
                <w:rFonts w:ascii="Arial" w:eastAsia="Calibri" w:hAnsi="Arial" w:cs="Arial"/>
                <w:sz w:val="24"/>
                <w:szCs w:val="24"/>
              </w:rPr>
              <w:lastRenderedPageBreak/>
              <w:t xml:space="preserve">Ожидаемые конечные результаты реализации </w:t>
            </w:r>
            <w:r w:rsidRPr="00F7060C">
              <w:rPr>
                <w:rFonts w:ascii="Arial" w:eastAsia="Calibri" w:hAnsi="Arial" w:cs="Arial"/>
                <w:sz w:val="24"/>
                <w:szCs w:val="24"/>
              </w:rPr>
              <w:lastRenderedPageBreak/>
              <w:t>подпрограммы</w:t>
            </w:r>
          </w:p>
        </w:tc>
        <w:tc>
          <w:tcPr>
            <w:tcW w:w="3780" w:type="pct"/>
            <w:tcBorders>
              <w:top w:val="single" w:sz="4" w:space="0" w:color="auto"/>
              <w:left w:val="single" w:sz="4" w:space="0" w:color="auto"/>
              <w:bottom w:val="single" w:sz="4" w:space="0" w:color="auto"/>
              <w:right w:val="single" w:sz="4" w:space="0" w:color="auto"/>
            </w:tcBorders>
            <w:hideMark/>
          </w:tcPr>
          <w:p w:rsidR="00F7060C" w:rsidRPr="00F7060C" w:rsidRDefault="00F7060C" w:rsidP="00F7060C">
            <w:pPr>
              <w:spacing w:after="0" w:line="240" w:lineRule="auto"/>
              <w:ind w:left="33"/>
              <w:jc w:val="both"/>
              <w:rPr>
                <w:rFonts w:ascii="Arial" w:eastAsia="Calibri" w:hAnsi="Arial" w:cs="Arial"/>
                <w:sz w:val="24"/>
                <w:szCs w:val="24"/>
              </w:rPr>
            </w:pPr>
            <w:r w:rsidRPr="00F7060C">
              <w:rPr>
                <w:rFonts w:ascii="Arial" w:eastAsia="Times New Roman" w:hAnsi="Arial" w:cs="Arial"/>
                <w:bCs/>
                <w:sz w:val="24"/>
                <w:szCs w:val="24"/>
              </w:rPr>
              <w:lastRenderedPageBreak/>
              <w:t>Обеспечение эффективной системы расходования бюджетных средств на обеспечение деятельности органов местного самоуправления Верхнемамонского муниципального района</w:t>
            </w:r>
          </w:p>
        </w:tc>
      </w:tr>
    </w:tbl>
    <w:p w:rsidR="00F7060C" w:rsidRPr="00F7060C" w:rsidRDefault="00F7060C" w:rsidP="00F7060C">
      <w:pPr>
        <w:adjustRightInd w:val="0"/>
        <w:spacing w:after="0" w:line="240" w:lineRule="auto"/>
        <w:ind w:firstLine="709"/>
        <w:jc w:val="center"/>
        <w:rPr>
          <w:rFonts w:ascii="Arial" w:eastAsia="Calibri" w:hAnsi="Arial" w:cs="Arial"/>
          <w:sz w:val="24"/>
          <w:szCs w:val="24"/>
        </w:rPr>
      </w:pPr>
    </w:p>
    <w:p w:rsidR="00F7060C" w:rsidRPr="00F7060C" w:rsidRDefault="00F7060C" w:rsidP="00F7060C">
      <w:pPr>
        <w:adjustRightInd w:val="0"/>
        <w:spacing w:after="0" w:line="240" w:lineRule="auto"/>
        <w:ind w:firstLine="709"/>
        <w:jc w:val="center"/>
        <w:rPr>
          <w:rFonts w:ascii="Arial" w:eastAsia="Calibri" w:hAnsi="Arial" w:cs="Arial"/>
          <w:sz w:val="24"/>
          <w:szCs w:val="24"/>
        </w:rPr>
      </w:pPr>
      <w:r w:rsidRPr="00F7060C">
        <w:rPr>
          <w:rFonts w:ascii="Arial" w:eastAsia="Calibri" w:hAnsi="Arial" w:cs="Arial"/>
          <w:sz w:val="24"/>
          <w:szCs w:val="24"/>
          <w:lang w:val="en-US"/>
        </w:rPr>
        <w:t>I</w:t>
      </w:r>
      <w:r w:rsidRPr="00F7060C">
        <w:rPr>
          <w:rFonts w:ascii="Arial" w:eastAsia="Calibri" w:hAnsi="Arial" w:cs="Arial"/>
          <w:sz w:val="24"/>
          <w:szCs w:val="24"/>
        </w:rPr>
        <w:t>.Характеристика сферы реализации подпрограммы</w:t>
      </w:r>
    </w:p>
    <w:p w:rsidR="00F7060C" w:rsidRPr="00F7060C" w:rsidRDefault="00F7060C" w:rsidP="00F7060C">
      <w:pPr>
        <w:adjustRightInd w:val="0"/>
        <w:spacing w:after="0" w:line="240" w:lineRule="auto"/>
        <w:ind w:firstLine="709"/>
        <w:jc w:val="center"/>
        <w:rPr>
          <w:rFonts w:ascii="Arial" w:eastAsia="Calibri" w:hAnsi="Arial" w:cs="Arial"/>
          <w:sz w:val="24"/>
          <w:szCs w:val="24"/>
        </w:rPr>
      </w:pPr>
    </w:p>
    <w:p w:rsidR="00F7060C" w:rsidRPr="00F7060C" w:rsidRDefault="00F7060C" w:rsidP="00F7060C">
      <w:pPr>
        <w:widowControl w:val="0"/>
        <w:adjustRightInd w:val="0"/>
        <w:spacing w:after="0" w:line="240" w:lineRule="auto"/>
        <w:ind w:firstLine="709"/>
        <w:jc w:val="both"/>
        <w:rPr>
          <w:rFonts w:ascii="Arial" w:eastAsia="Calibri" w:hAnsi="Arial" w:cs="Arial"/>
          <w:sz w:val="24"/>
          <w:szCs w:val="24"/>
        </w:rPr>
      </w:pPr>
      <w:r w:rsidRPr="00F7060C">
        <w:rPr>
          <w:rFonts w:ascii="Arial" w:eastAsia="Calibri" w:hAnsi="Arial" w:cs="Arial"/>
          <w:sz w:val="24"/>
          <w:szCs w:val="24"/>
        </w:rPr>
        <w:t>Основная цель современной бюджетной политики - повышение эффективности расходования бюджетных сре</w:t>
      </w:r>
      <w:proofErr w:type="gramStart"/>
      <w:r w:rsidRPr="00F7060C">
        <w:rPr>
          <w:rFonts w:ascii="Arial" w:eastAsia="Calibri" w:hAnsi="Arial" w:cs="Arial"/>
          <w:sz w:val="24"/>
          <w:szCs w:val="24"/>
        </w:rPr>
        <w:t>дств в п</w:t>
      </w:r>
      <w:proofErr w:type="gramEnd"/>
      <w:r w:rsidRPr="00F7060C">
        <w:rPr>
          <w:rFonts w:ascii="Arial" w:eastAsia="Calibri" w:hAnsi="Arial" w:cs="Arial"/>
          <w:sz w:val="24"/>
          <w:szCs w:val="24"/>
        </w:rPr>
        <w:t>олной мере относится к обеспечению реализации подпрограммы.</w:t>
      </w:r>
    </w:p>
    <w:p w:rsidR="00F7060C" w:rsidRPr="00F7060C" w:rsidRDefault="00F7060C" w:rsidP="00F7060C">
      <w:pPr>
        <w:widowControl w:val="0"/>
        <w:adjustRightInd w:val="0"/>
        <w:spacing w:after="0" w:line="240" w:lineRule="auto"/>
        <w:ind w:firstLine="709"/>
        <w:jc w:val="both"/>
        <w:rPr>
          <w:rFonts w:ascii="Arial" w:eastAsia="Calibri" w:hAnsi="Arial" w:cs="Arial"/>
          <w:sz w:val="24"/>
          <w:szCs w:val="24"/>
        </w:rPr>
      </w:pPr>
      <w:r w:rsidRPr="00F7060C">
        <w:rPr>
          <w:rFonts w:ascii="Arial" w:eastAsia="Calibri" w:hAnsi="Arial" w:cs="Arial"/>
          <w:sz w:val="24"/>
          <w:szCs w:val="24"/>
        </w:rPr>
        <w:t>В последние годы, как в Российской Федерации, в Воронежской области, так и в Верхнемамонском муниципальном районе идет реформирование сферы управления бюджетами публичных образований. Укреплена система исполнения бюджетов, обеспечивается и проверяется достоверность отчетности исполнения бюджетов.</w:t>
      </w:r>
    </w:p>
    <w:p w:rsidR="00F7060C" w:rsidRPr="00F7060C" w:rsidRDefault="00F7060C" w:rsidP="00F7060C">
      <w:pPr>
        <w:widowControl w:val="0"/>
        <w:adjustRightInd w:val="0"/>
        <w:spacing w:after="0" w:line="240" w:lineRule="auto"/>
        <w:ind w:firstLine="709"/>
        <w:jc w:val="both"/>
        <w:rPr>
          <w:rFonts w:ascii="Arial" w:eastAsia="Calibri" w:hAnsi="Arial" w:cs="Arial"/>
          <w:sz w:val="24"/>
          <w:szCs w:val="24"/>
        </w:rPr>
      </w:pPr>
      <w:r w:rsidRPr="00F7060C">
        <w:rPr>
          <w:rFonts w:ascii="Arial" w:eastAsia="Calibri" w:hAnsi="Arial" w:cs="Arial"/>
          <w:sz w:val="24"/>
          <w:szCs w:val="24"/>
        </w:rPr>
        <w:t>При этом остается ряд вопросов по обеспечению результативности бюджетных расходов:</w:t>
      </w:r>
    </w:p>
    <w:p w:rsidR="00F7060C" w:rsidRPr="00F7060C" w:rsidRDefault="00F7060C" w:rsidP="00F7060C">
      <w:pPr>
        <w:widowControl w:val="0"/>
        <w:adjustRightInd w:val="0"/>
        <w:spacing w:after="0" w:line="240" w:lineRule="auto"/>
        <w:ind w:firstLine="540"/>
        <w:jc w:val="both"/>
        <w:rPr>
          <w:rFonts w:ascii="Arial" w:eastAsia="Calibri" w:hAnsi="Arial" w:cs="Arial"/>
          <w:sz w:val="24"/>
          <w:szCs w:val="24"/>
        </w:rPr>
      </w:pPr>
      <w:r w:rsidRPr="00F7060C">
        <w:rPr>
          <w:rFonts w:ascii="Arial" w:eastAsia="Calibri" w:hAnsi="Arial" w:cs="Arial"/>
          <w:sz w:val="24"/>
          <w:szCs w:val="24"/>
        </w:rPr>
        <w:t>- наличие необоснованных остатков денежных средств на конец года на счетах казначейства;</w:t>
      </w:r>
    </w:p>
    <w:p w:rsidR="00F7060C" w:rsidRPr="00F7060C" w:rsidRDefault="00F7060C" w:rsidP="00F7060C">
      <w:pPr>
        <w:widowControl w:val="0"/>
        <w:adjustRightInd w:val="0"/>
        <w:spacing w:after="0" w:line="240" w:lineRule="auto"/>
        <w:ind w:firstLine="540"/>
        <w:jc w:val="both"/>
        <w:rPr>
          <w:rFonts w:ascii="Arial" w:eastAsia="Calibri" w:hAnsi="Arial" w:cs="Arial"/>
          <w:sz w:val="24"/>
          <w:szCs w:val="24"/>
        </w:rPr>
      </w:pPr>
      <w:r w:rsidRPr="00F7060C">
        <w:rPr>
          <w:rFonts w:ascii="Arial" w:eastAsia="Calibri" w:hAnsi="Arial" w:cs="Arial"/>
          <w:sz w:val="24"/>
          <w:szCs w:val="24"/>
        </w:rPr>
        <w:t>- неравномерное использование бюджетных сре</w:t>
      </w:r>
      <w:proofErr w:type="gramStart"/>
      <w:r w:rsidRPr="00F7060C">
        <w:rPr>
          <w:rFonts w:ascii="Arial" w:eastAsia="Calibri" w:hAnsi="Arial" w:cs="Arial"/>
          <w:sz w:val="24"/>
          <w:szCs w:val="24"/>
        </w:rPr>
        <w:t>дств в пл</w:t>
      </w:r>
      <w:proofErr w:type="gramEnd"/>
      <w:r w:rsidRPr="00F7060C">
        <w:rPr>
          <w:rFonts w:ascii="Arial" w:eastAsia="Calibri" w:hAnsi="Arial" w:cs="Arial"/>
          <w:sz w:val="24"/>
          <w:szCs w:val="24"/>
        </w:rPr>
        <w:t>ановый период.</w:t>
      </w:r>
    </w:p>
    <w:p w:rsidR="00F7060C" w:rsidRPr="00F7060C" w:rsidRDefault="00F7060C" w:rsidP="00F7060C">
      <w:pPr>
        <w:widowControl w:val="0"/>
        <w:adjustRightInd w:val="0"/>
        <w:spacing w:after="0" w:line="240" w:lineRule="auto"/>
        <w:ind w:firstLine="709"/>
        <w:jc w:val="both"/>
        <w:rPr>
          <w:rFonts w:ascii="Arial" w:eastAsia="Calibri" w:hAnsi="Arial" w:cs="Arial"/>
          <w:sz w:val="24"/>
          <w:szCs w:val="24"/>
        </w:rPr>
      </w:pPr>
      <w:r w:rsidRPr="00F7060C">
        <w:rPr>
          <w:rFonts w:ascii="Arial" w:eastAsia="Calibri" w:hAnsi="Arial" w:cs="Arial"/>
          <w:sz w:val="24"/>
          <w:szCs w:val="24"/>
        </w:rPr>
        <w:t>Программное планирование расходов районного бюджета, ориентированное на результат позволит значительно повысить эффективность расходования бюджетных средств.</w:t>
      </w:r>
    </w:p>
    <w:p w:rsidR="00F7060C" w:rsidRPr="00F7060C" w:rsidRDefault="00F7060C" w:rsidP="00F7060C">
      <w:pPr>
        <w:widowControl w:val="0"/>
        <w:adjustRightInd w:val="0"/>
        <w:spacing w:after="0" w:line="240" w:lineRule="auto"/>
        <w:ind w:firstLine="709"/>
        <w:jc w:val="both"/>
        <w:rPr>
          <w:rFonts w:ascii="Arial" w:eastAsia="Calibri" w:hAnsi="Arial" w:cs="Arial"/>
          <w:sz w:val="24"/>
          <w:szCs w:val="24"/>
        </w:rPr>
      </w:pPr>
      <w:r w:rsidRPr="00F7060C">
        <w:rPr>
          <w:rFonts w:ascii="Arial" w:eastAsia="Calibri" w:hAnsi="Arial" w:cs="Arial"/>
          <w:sz w:val="24"/>
          <w:szCs w:val="24"/>
        </w:rPr>
        <w:t xml:space="preserve">Подпрограмма направлена на формирование и развитие обеспечивающих механизмов реализации муниципальной программы. В рамках подпрограммы будут созданы условия </w:t>
      </w:r>
      <w:proofErr w:type="gramStart"/>
      <w:r w:rsidRPr="00F7060C">
        <w:rPr>
          <w:rFonts w:ascii="Arial" w:eastAsia="Calibri" w:hAnsi="Arial" w:cs="Arial"/>
          <w:sz w:val="24"/>
          <w:szCs w:val="24"/>
        </w:rPr>
        <w:t>выполнения</w:t>
      </w:r>
      <w:proofErr w:type="gramEnd"/>
      <w:r w:rsidRPr="00F7060C">
        <w:rPr>
          <w:rFonts w:ascii="Arial" w:eastAsia="Calibri" w:hAnsi="Arial" w:cs="Arial"/>
          <w:sz w:val="24"/>
          <w:szCs w:val="24"/>
        </w:rPr>
        <w:t xml:space="preserve"> как отдельных мероприятий, так и муниципальной программы в целом, существенно повышающие их эффективность.</w:t>
      </w:r>
    </w:p>
    <w:p w:rsidR="00F7060C" w:rsidRPr="00F7060C" w:rsidRDefault="00F7060C" w:rsidP="00F7060C">
      <w:pPr>
        <w:widowControl w:val="0"/>
        <w:adjustRightInd w:val="0"/>
        <w:spacing w:after="0" w:line="240" w:lineRule="auto"/>
        <w:ind w:firstLine="540"/>
        <w:jc w:val="both"/>
        <w:rPr>
          <w:rFonts w:ascii="Arial" w:eastAsia="Calibri" w:hAnsi="Arial" w:cs="Arial"/>
          <w:sz w:val="24"/>
          <w:szCs w:val="24"/>
        </w:rPr>
      </w:pPr>
      <w:proofErr w:type="gramStart"/>
      <w:r w:rsidRPr="00F7060C">
        <w:rPr>
          <w:rFonts w:ascii="Arial" w:eastAsia="Calibri" w:hAnsi="Arial" w:cs="Arial"/>
          <w:sz w:val="24"/>
          <w:szCs w:val="24"/>
        </w:rPr>
        <w:t>Мероприятия подпрограммы дают возможность комплексно осуществлять организационное, правовое, аналитическое, научно-методическое и информационное сопровождение направлений, реализуемых в сфере социально-экономического развития Верхнемамонского муниципального района, что позволяет минимизировать риск дублирования управленческих усилий, увеличения количества однонаправленных мероприятий, показателей и отчетности по ним, тем самым повысить эффективность реализации муниципальной программы, и выработать общие эффективные подходы к решению проблем.</w:t>
      </w:r>
      <w:proofErr w:type="gramEnd"/>
    </w:p>
    <w:p w:rsidR="00F7060C" w:rsidRPr="00F7060C" w:rsidRDefault="00F7060C" w:rsidP="00F7060C">
      <w:pPr>
        <w:widowControl w:val="0"/>
        <w:adjustRightInd w:val="0"/>
        <w:spacing w:after="0" w:line="240" w:lineRule="auto"/>
        <w:ind w:firstLine="540"/>
        <w:jc w:val="both"/>
        <w:rPr>
          <w:rFonts w:ascii="Arial" w:eastAsia="Calibri" w:hAnsi="Arial" w:cs="Arial"/>
          <w:sz w:val="24"/>
          <w:szCs w:val="24"/>
        </w:rPr>
      </w:pPr>
      <w:proofErr w:type="gramStart"/>
      <w:r w:rsidRPr="00F7060C">
        <w:rPr>
          <w:rFonts w:ascii="Arial" w:eastAsia="Calibri" w:hAnsi="Arial" w:cs="Arial"/>
          <w:sz w:val="24"/>
          <w:szCs w:val="24"/>
        </w:rPr>
        <w:t>В рамках подпрограммы планируется осуществлять финансовое обеспечение деятельности органов местного самоуправления Верхнемамонского муниципального района, в том числе по переданным государственным полномочиям Воронежской области: комиссия по делам несовершеннолетних и защите их прав, административная комиссия, специалист обеспечению исполнения государственных полномочий по сбору и предоставлению ин6формации необходимой для ведения правового Регистра муниципальных нормативных правовых актов Воронежской области и подведомственных муниципальных учреждений:</w:t>
      </w:r>
      <w:proofErr w:type="gramEnd"/>
      <w:r w:rsidRPr="00F7060C">
        <w:rPr>
          <w:rFonts w:ascii="Arial" w:eastAsia="Calibri" w:hAnsi="Arial" w:cs="Arial"/>
          <w:sz w:val="24"/>
          <w:szCs w:val="24"/>
        </w:rPr>
        <w:t xml:space="preserve"> МКУ «Служба технического обеспечения» и МКУ «Верхнемамонский ОКС».</w:t>
      </w:r>
    </w:p>
    <w:p w:rsidR="00F7060C" w:rsidRPr="00F7060C" w:rsidRDefault="00F7060C" w:rsidP="00F7060C">
      <w:pPr>
        <w:shd w:val="clear" w:color="auto" w:fill="FFFFFF"/>
        <w:spacing w:after="0" w:line="240" w:lineRule="auto"/>
        <w:jc w:val="both"/>
        <w:rPr>
          <w:rFonts w:ascii="Arial" w:eastAsia="Calibri" w:hAnsi="Arial" w:cs="Arial"/>
          <w:sz w:val="24"/>
          <w:szCs w:val="24"/>
        </w:rPr>
      </w:pPr>
      <w:r w:rsidRPr="00F7060C">
        <w:rPr>
          <w:rFonts w:ascii="Arial" w:eastAsia="Calibri" w:hAnsi="Arial" w:cs="Arial"/>
          <w:sz w:val="24"/>
          <w:szCs w:val="24"/>
        </w:rPr>
        <w:t xml:space="preserve"> В рамках подпрограммы будут созданы условия для перехода на более качественный уровень управления бюджетными средствами органов местного самоуправления Верхнемамонского муниципального района и подведомственных муниципальных учреждений: МКУ «Служба технического обеспечения» и МКУ «Верхнемамонский ОКС».</w:t>
      </w:r>
    </w:p>
    <w:p w:rsidR="00F7060C" w:rsidRPr="00F7060C" w:rsidRDefault="00F7060C" w:rsidP="00F7060C">
      <w:pPr>
        <w:shd w:val="clear" w:color="auto" w:fill="FFFFFF"/>
        <w:spacing w:after="0" w:line="240" w:lineRule="auto"/>
        <w:ind w:firstLine="567"/>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Федеральным законом от 20 августа 2004 года N 113-ФЗ "О присяжных заседателях федеральных судов общей юрисдикции в Российской Федерации" на органы местного самоуправления возложены обязанности по составлению </w:t>
      </w:r>
      <w:r w:rsidRPr="00F7060C">
        <w:rPr>
          <w:rFonts w:ascii="Arial" w:eastAsia="Times New Roman" w:hAnsi="Arial" w:cs="Arial"/>
          <w:sz w:val="24"/>
          <w:szCs w:val="24"/>
          <w:lang w:eastAsia="ru-RU"/>
        </w:rPr>
        <w:lastRenderedPageBreak/>
        <w:t>списков кандидатов в присяжные заседатели федеральных судов общей юрисдикции.</w:t>
      </w:r>
    </w:p>
    <w:p w:rsidR="00F7060C" w:rsidRPr="00F7060C" w:rsidRDefault="00F7060C" w:rsidP="00F7060C">
      <w:pPr>
        <w:shd w:val="clear" w:color="auto" w:fill="FFFFFF"/>
        <w:spacing w:after="0" w:line="240" w:lineRule="auto"/>
        <w:jc w:val="both"/>
        <w:rPr>
          <w:rFonts w:ascii="Arial" w:eastAsia="Times New Roman" w:hAnsi="Arial" w:cs="Arial"/>
          <w:sz w:val="24"/>
          <w:szCs w:val="24"/>
          <w:lang w:eastAsia="ru-RU"/>
        </w:rPr>
      </w:pPr>
    </w:p>
    <w:p w:rsidR="00F7060C" w:rsidRPr="00F7060C" w:rsidRDefault="00F7060C" w:rsidP="00F7060C">
      <w:pPr>
        <w:adjustRightInd w:val="0"/>
        <w:spacing w:after="0" w:line="240" w:lineRule="auto"/>
        <w:ind w:firstLine="709"/>
        <w:jc w:val="center"/>
        <w:rPr>
          <w:rFonts w:ascii="Arial" w:eastAsia="Calibri" w:hAnsi="Arial" w:cs="Arial"/>
          <w:sz w:val="24"/>
          <w:szCs w:val="24"/>
        </w:rPr>
      </w:pPr>
      <w:r w:rsidRPr="00F7060C">
        <w:rPr>
          <w:rFonts w:ascii="Arial" w:eastAsia="Calibri" w:hAnsi="Arial" w:cs="Arial"/>
          <w:sz w:val="24"/>
          <w:szCs w:val="24"/>
          <w:lang w:val="en-US"/>
        </w:rPr>
        <w:t>II</w:t>
      </w:r>
      <w:r w:rsidRPr="00F7060C">
        <w:rPr>
          <w:rFonts w:ascii="Arial" w:eastAsia="Calibri" w:hAnsi="Arial" w:cs="Arial"/>
          <w:sz w:val="24"/>
          <w:szCs w:val="24"/>
        </w:rPr>
        <w:t>.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F7060C" w:rsidRPr="00F7060C" w:rsidRDefault="00F7060C" w:rsidP="00F7060C">
      <w:pPr>
        <w:adjustRightInd w:val="0"/>
        <w:spacing w:after="0" w:line="240" w:lineRule="auto"/>
        <w:ind w:firstLine="709"/>
        <w:jc w:val="center"/>
        <w:rPr>
          <w:rFonts w:ascii="Arial" w:eastAsia="Calibri" w:hAnsi="Arial" w:cs="Arial"/>
          <w:sz w:val="24"/>
          <w:szCs w:val="24"/>
        </w:rPr>
      </w:pPr>
    </w:p>
    <w:p w:rsidR="00F7060C" w:rsidRPr="00F7060C" w:rsidRDefault="00F7060C" w:rsidP="00F7060C">
      <w:pPr>
        <w:adjustRightInd w:val="0"/>
        <w:spacing w:after="0" w:line="240" w:lineRule="auto"/>
        <w:ind w:firstLine="709"/>
        <w:jc w:val="center"/>
        <w:rPr>
          <w:rFonts w:ascii="Arial" w:eastAsia="Calibri" w:hAnsi="Arial" w:cs="Arial"/>
          <w:sz w:val="24"/>
          <w:szCs w:val="24"/>
        </w:rPr>
      </w:pPr>
      <w:r w:rsidRPr="00F7060C">
        <w:rPr>
          <w:rFonts w:ascii="Arial" w:eastAsia="Calibri" w:hAnsi="Arial" w:cs="Arial"/>
          <w:sz w:val="24"/>
          <w:szCs w:val="24"/>
        </w:rPr>
        <w:t>2.1. Приоритеты муниципальной политики в сфере реализации подпрограммы</w:t>
      </w:r>
    </w:p>
    <w:p w:rsidR="00F7060C" w:rsidRPr="00F7060C" w:rsidRDefault="00F7060C" w:rsidP="00F7060C">
      <w:pPr>
        <w:adjustRightInd w:val="0"/>
        <w:spacing w:after="0" w:line="240" w:lineRule="auto"/>
        <w:ind w:firstLine="709"/>
        <w:jc w:val="both"/>
        <w:rPr>
          <w:rFonts w:ascii="Arial" w:eastAsia="Calibri" w:hAnsi="Arial" w:cs="Arial"/>
          <w:sz w:val="24"/>
          <w:szCs w:val="24"/>
        </w:rPr>
      </w:pPr>
    </w:p>
    <w:p w:rsidR="00F7060C" w:rsidRPr="00F7060C" w:rsidRDefault="00F7060C" w:rsidP="00F7060C">
      <w:pPr>
        <w:widowControl w:val="0"/>
        <w:adjustRightInd w:val="0"/>
        <w:spacing w:after="0" w:line="240" w:lineRule="auto"/>
        <w:ind w:firstLine="709"/>
        <w:jc w:val="both"/>
        <w:rPr>
          <w:rFonts w:ascii="Arial" w:eastAsia="Calibri" w:hAnsi="Arial" w:cs="Arial"/>
          <w:sz w:val="24"/>
          <w:szCs w:val="24"/>
        </w:rPr>
      </w:pPr>
      <w:r w:rsidRPr="00F7060C">
        <w:rPr>
          <w:rFonts w:ascii="Arial" w:eastAsia="Calibri" w:hAnsi="Arial" w:cs="Arial"/>
          <w:sz w:val="24"/>
          <w:szCs w:val="24"/>
        </w:rPr>
        <w:t>Основными приоритетами муниципальной политики в сфере реализации подпрограммы являются:</w:t>
      </w:r>
    </w:p>
    <w:p w:rsidR="00F7060C" w:rsidRPr="00F7060C" w:rsidRDefault="00F7060C" w:rsidP="00F7060C">
      <w:pPr>
        <w:widowControl w:val="0"/>
        <w:adjustRightInd w:val="0"/>
        <w:spacing w:after="0" w:line="240" w:lineRule="auto"/>
        <w:ind w:firstLine="709"/>
        <w:jc w:val="both"/>
        <w:rPr>
          <w:rFonts w:ascii="Arial" w:eastAsia="Calibri" w:hAnsi="Arial" w:cs="Arial"/>
          <w:sz w:val="24"/>
          <w:szCs w:val="24"/>
        </w:rPr>
      </w:pPr>
      <w:r w:rsidRPr="00F7060C">
        <w:rPr>
          <w:rFonts w:ascii="Arial" w:eastAsia="Calibri" w:hAnsi="Arial" w:cs="Arial"/>
          <w:sz w:val="24"/>
          <w:szCs w:val="24"/>
        </w:rPr>
        <w:t>- эффективность и результативность деятельности органов местного самоуправления, муниципальных служащих и работников муниципальных учреждений;</w:t>
      </w:r>
    </w:p>
    <w:p w:rsidR="00F7060C" w:rsidRPr="00F7060C" w:rsidRDefault="00F7060C" w:rsidP="00F7060C">
      <w:pPr>
        <w:widowControl w:val="0"/>
        <w:adjustRightInd w:val="0"/>
        <w:spacing w:after="0" w:line="240" w:lineRule="auto"/>
        <w:ind w:firstLine="709"/>
        <w:jc w:val="both"/>
        <w:rPr>
          <w:rFonts w:ascii="Arial" w:eastAsia="Calibri" w:hAnsi="Arial" w:cs="Arial"/>
          <w:sz w:val="24"/>
          <w:szCs w:val="24"/>
        </w:rPr>
      </w:pPr>
      <w:r w:rsidRPr="00F7060C">
        <w:rPr>
          <w:rFonts w:ascii="Arial" w:eastAsia="Calibri" w:hAnsi="Arial" w:cs="Arial"/>
          <w:sz w:val="24"/>
          <w:szCs w:val="24"/>
        </w:rPr>
        <w:t>- расширение сферы применения и повышение качества программных методов бюджетного планирования;</w:t>
      </w:r>
    </w:p>
    <w:p w:rsidR="00F7060C" w:rsidRPr="00F7060C" w:rsidRDefault="00F7060C" w:rsidP="00F7060C">
      <w:pPr>
        <w:widowControl w:val="0"/>
        <w:adjustRightInd w:val="0"/>
        <w:spacing w:after="0" w:line="240" w:lineRule="auto"/>
        <w:ind w:firstLine="709"/>
        <w:jc w:val="both"/>
        <w:rPr>
          <w:rFonts w:ascii="Arial" w:eastAsia="Calibri" w:hAnsi="Arial" w:cs="Arial"/>
          <w:sz w:val="24"/>
          <w:szCs w:val="24"/>
        </w:rPr>
      </w:pPr>
      <w:r w:rsidRPr="00F7060C">
        <w:rPr>
          <w:rFonts w:ascii="Arial" w:eastAsia="Calibri" w:hAnsi="Arial" w:cs="Arial"/>
          <w:sz w:val="24"/>
          <w:szCs w:val="24"/>
        </w:rPr>
        <w:t>- повышение эффективности расходования средств бюджета Верхнемамонского муниципального района.</w:t>
      </w:r>
    </w:p>
    <w:p w:rsidR="00F7060C" w:rsidRPr="00F7060C" w:rsidRDefault="00F7060C" w:rsidP="00F7060C">
      <w:pPr>
        <w:adjustRightInd w:val="0"/>
        <w:spacing w:after="0" w:line="240" w:lineRule="auto"/>
        <w:ind w:firstLine="709"/>
        <w:jc w:val="both"/>
        <w:rPr>
          <w:rFonts w:ascii="Arial" w:eastAsia="Calibri" w:hAnsi="Arial" w:cs="Arial"/>
          <w:sz w:val="24"/>
          <w:szCs w:val="24"/>
        </w:rPr>
      </w:pPr>
    </w:p>
    <w:p w:rsidR="00F7060C" w:rsidRPr="00F7060C" w:rsidRDefault="00F7060C" w:rsidP="00F7060C">
      <w:pPr>
        <w:adjustRightInd w:val="0"/>
        <w:spacing w:after="0" w:line="240" w:lineRule="auto"/>
        <w:ind w:firstLine="709"/>
        <w:jc w:val="center"/>
        <w:rPr>
          <w:rFonts w:ascii="Arial" w:eastAsia="Calibri" w:hAnsi="Arial" w:cs="Arial"/>
          <w:sz w:val="24"/>
          <w:szCs w:val="24"/>
        </w:rPr>
      </w:pPr>
      <w:r w:rsidRPr="00F7060C">
        <w:rPr>
          <w:rFonts w:ascii="Arial" w:eastAsia="Calibri" w:hAnsi="Arial" w:cs="Arial"/>
          <w:sz w:val="24"/>
          <w:szCs w:val="24"/>
        </w:rPr>
        <w:t>2.2. Цели, задачи и показатели (индикаторы) достижения целей и решения задач подпрограммы</w:t>
      </w:r>
    </w:p>
    <w:p w:rsidR="00F7060C" w:rsidRPr="00F7060C" w:rsidRDefault="00F7060C" w:rsidP="00F7060C">
      <w:pPr>
        <w:suppressAutoHyphens/>
        <w:adjustRightInd w:val="0"/>
        <w:spacing w:after="0" w:line="240" w:lineRule="auto"/>
        <w:ind w:firstLine="720"/>
        <w:jc w:val="both"/>
        <w:outlineLvl w:val="2"/>
        <w:rPr>
          <w:rFonts w:ascii="Arial" w:eastAsia="Times New Roman" w:hAnsi="Arial" w:cs="Arial"/>
          <w:sz w:val="24"/>
          <w:szCs w:val="24"/>
          <w:lang w:eastAsia="ru-RU"/>
        </w:rPr>
      </w:pPr>
    </w:p>
    <w:p w:rsidR="00F7060C" w:rsidRPr="00F7060C" w:rsidRDefault="00F7060C" w:rsidP="00F7060C">
      <w:pPr>
        <w:widowControl w:val="0"/>
        <w:adjustRightInd w:val="0"/>
        <w:spacing w:after="0" w:line="240" w:lineRule="auto"/>
        <w:ind w:firstLine="709"/>
        <w:jc w:val="both"/>
        <w:rPr>
          <w:rFonts w:ascii="Arial" w:eastAsia="Calibri" w:hAnsi="Arial" w:cs="Arial"/>
          <w:sz w:val="24"/>
          <w:szCs w:val="24"/>
        </w:rPr>
      </w:pPr>
      <w:r w:rsidRPr="00F7060C">
        <w:rPr>
          <w:rFonts w:ascii="Arial" w:eastAsia="Calibri" w:hAnsi="Arial" w:cs="Arial"/>
          <w:sz w:val="24"/>
          <w:szCs w:val="24"/>
        </w:rPr>
        <w:t>Целью подпрограммы является обеспечение эффективной системы расходования бюджетных средств на обеспечение деятельности органов местного самоуправления Верхнемамонского муниципального района.</w:t>
      </w:r>
    </w:p>
    <w:p w:rsidR="00F7060C" w:rsidRPr="00F7060C" w:rsidRDefault="00F7060C" w:rsidP="00F7060C">
      <w:pPr>
        <w:widowControl w:val="0"/>
        <w:adjustRightInd w:val="0"/>
        <w:spacing w:after="0" w:line="240" w:lineRule="auto"/>
        <w:ind w:firstLine="709"/>
        <w:jc w:val="both"/>
        <w:rPr>
          <w:rFonts w:ascii="Arial" w:eastAsia="Calibri" w:hAnsi="Arial" w:cs="Arial"/>
          <w:sz w:val="24"/>
          <w:szCs w:val="24"/>
        </w:rPr>
      </w:pPr>
      <w:r w:rsidRPr="00F7060C">
        <w:rPr>
          <w:rFonts w:ascii="Arial" w:eastAsia="Calibri" w:hAnsi="Arial" w:cs="Arial"/>
          <w:sz w:val="24"/>
          <w:szCs w:val="24"/>
        </w:rPr>
        <w:t>Задачами подпрограммы являются:</w:t>
      </w:r>
    </w:p>
    <w:p w:rsidR="00F7060C" w:rsidRPr="00F7060C" w:rsidRDefault="00F7060C" w:rsidP="00F7060C">
      <w:pPr>
        <w:widowControl w:val="0"/>
        <w:adjustRightInd w:val="0"/>
        <w:spacing w:after="0" w:line="240" w:lineRule="auto"/>
        <w:ind w:firstLine="709"/>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 финансовое обеспечение деятельности органов местного самоуправления и подведомственных муниципальных учреждений;</w:t>
      </w:r>
    </w:p>
    <w:p w:rsidR="00F7060C" w:rsidRPr="00F7060C" w:rsidRDefault="00F7060C" w:rsidP="00F7060C">
      <w:pPr>
        <w:widowControl w:val="0"/>
        <w:adjustRightInd w:val="0"/>
        <w:spacing w:after="0" w:line="240" w:lineRule="auto"/>
        <w:ind w:firstLine="709"/>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-обеспечение информационной поддержки местного самоуправления;</w:t>
      </w:r>
    </w:p>
    <w:p w:rsidR="00F7060C" w:rsidRPr="00F7060C" w:rsidRDefault="00F7060C" w:rsidP="00F7060C">
      <w:pPr>
        <w:widowControl w:val="0"/>
        <w:adjustRightInd w:val="0"/>
        <w:spacing w:after="0" w:line="240" w:lineRule="auto"/>
        <w:ind w:firstLine="709"/>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 составление списка кандидатов в присяжные заседатели федерального суда общей юрисдикции.</w:t>
      </w:r>
    </w:p>
    <w:p w:rsidR="00F7060C" w:rsidRPr="00F7060C" w:rsidRDefault="00F7060C" w:rsidP="00F7060C">
      <w:pPr>
        <w:widowControl w:val="0"/>
        <w:adjustRightInd w:val="0"/>
        <w:spacing w:after="0" w:line="240" w:lineRule="auto"/>
        <w:ind w:firstLine="709"/>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В подпрограмме используются показатели, позволяющие оценить непосредственно реализацию основных мероприятий и подпрограммы в целом.</w:t>
      </w:r>
    </w:p>
    <w:p w:rsidR="00F7060C" w:rsidRPr="00F7060C" w:rsidRDefault="00F7060C" w:rsidP="00F7060C">
      <w:pPr>
        <w:widowControl w:val="0"/>
        <w:adjustRightInd w:val="0"/>
        <w:spacing w:after="0" w:line="240" w:lineRule="auto"/>
        <w:ind w:firstLine="709"/>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Сведения о показателях (индикаторах) подпрограммы и ее основных мероприятий приводятся на период реализации муниципальной программы в приложении № 1 к муниципальной программе. </w:t>
      </w:r>
    </w:p>
    <w:p w:rsidR="00F7060C" w:rsidRPr="00F7060C" w:rsidRDefault="00F7060C" w:rsidP="00F7060C">
      <w:pPr>
        <w:suppressAutoHyphens/>
        <w:adjustRightInd w:val="0"/>
        <w:spacing w:after="0" w:line="240" w:lineRule="auto"/>
        <w:ind w:firstLine="720"/>
        <w:jc w:val="both"/>
        <w:outlineLvl w:val="2"/>
        <w:rPr>
          <w:rFonts w:ascii="Arial" w:eastAsia="Times New Roman" w:hAnsi="Arial" w:cs="Arial"/>
          <w:sz w:val="24"/>
          <w:szCs w:val="24"/>
          <w:lang w:eastAsia="ru-RU"/>
        </w:rPr>
      </w:pPr>
    </w:p>
    <w:p w:rsidR="00F7060C" w:rsidRPr="00F7060C" w:rsidRDefault="00F7060C" w:rsidP="00F7060C">
      <w:pPr>
        <w:suppressAutoHyphens/>
        <w:adjustRightInd w:val="0"/>
        <w:spacing w:after="0" w:line="240" w:lineRule="auto"/>
        <w:ind w:firstLine="720"/>
        <w:jc w:val="center"/>
        <w:outlineLvl w:val="2"/>
        <w:rPr>
          <w:rFonts w:ascii="Arial" w:eastAsia="Times New Roman" w:hAnsi="Arial" w:cs="Arial"/>
          <w:sz w:val="24"/>
          <w:szCs w:val="24"/>
          <w:lang w:eastAsia="ru-RU"/>
        </w:rPr>
      </w:pPr>
      <w:r w:rsidRPr="00F7060C">
        <w:rPr>
          <w:rFonts w:ascii="Arial" w:eastAsia="Times New Roman" w:hAnsi="Arial" w:cs="Arial"/>
          <w:sz w:val="24"/>
          <w:szCs w:val="24"/>
          <w:lang w:eastAsia="ru-RU"/>
        </w:rPr>
        <w:t>2.3. Конечные результаты реализации подпрограммы</w:t>
      </w:r>
    </w:p>
    <w:p w:rsidR="00F7060C" w:rsidRPr="00F7060C" w:rsidRDefault="00F7060C" w:rsidP="00F7060C">
      <w:pPr>
        <w:widowControl w:val="0"/>
        <w:adjustRightInd w:val="0"/>
        <w:spacing w:after="0" w:line="240" w:lineRule="auto"/>
        <w:ind w:firstLine="540"/>
        <w:jc w:val="both"/>
        <w:rPr>
          <w:rFonts w:ascii="Arial" w:eastAsia="Calibri" w:hAnsi="Arial" w:cs="Arial"/>
          <w:sz w:val="24"/>
          <w:szCs w:val="24"/>
        </w:rPr>
      </w:pPr>
      <w:r w:rsidRPr="00F7060C">
        <w:rPr>
          <w:rFonts w:ascii="Arial" w:eastAsia="Calibri" w:hAnsi="Arial" w:cs="Arial"/>
          <w:sz w:val="24"/>
          <w:szCs w:val="24"/>
        </w:rPr>
        <w:t>В результате исполнения подпрограммы будет</w:t>
      </w:r>
      <w:r w:rsidR="001900D2">
        <w:rPr>
          <w:rFonts w:ascii="Arial" w:eastAsia="Calibri" w:hAnsi="Arial" w:cs="Arial"/>
          <w:sz w:val="24"/>
          <w:szCs w:val="24"/>
        </w:rPr>
        <w:t xml:space="preserve"> </w:t>
      </w:r>
      <w:r w:rsidRPr="00F7060C">
        <w:rPr>
          <w:rFonts w:ascii="Arial" w:eastAsia="Calibri" w:hAnsi="Arial" w:cs="Arial"/>
          <w:sz w:val="24"/>
          <w:szCs w:val="24"/>
        </w:rPr>
        <w:t>о</w:t>
      </w:r>
      <w:r w:rsidRPr="00F7060C">
        <w:rPr>
          <w:rFonts w:ascii="Arial" w:eastAsia="Calibri" w:hAnsi="Arial" w:cs="Arial"/>
          <w:bCs/>
          <w:sz w:val="24"/>
          <w:szCs w:val="24"/>
        </w:rPr>
        <w:t>беспечена эффективная система расходования бюджетных средств на обеспечение деятельности органов местного самоуправления Верхнемамонского муниципального района.</w:t>
      </w:r>
    </w:p>
    <w:p w:rsidR="00F7060C" w:rsidRPr="00F7060C" w:rsidRDefault="00F7060C" w:rsidP="00F7060C">
      <w:pPr>
        <w:suppressAutoHyphens/>
        <w:adjustRightInd w:val="0"/>
        <w:spacing w:after="0" w:line="240" w:lineRule="auto"/>
        <w:ind w:firstLine="720"/>
        <w:jc w:val="both"/>
        <w:outlineLvl w:val="2"/>
        <w:rPr>
          <w:rFonts w:ascii="Arial" w:eastAsia="Times New Roman" w:hAnsi="Arial" w:cs="Arial"/>
          <w:sz w:val="24"/>
          <w:szCs w:val="24"/>
          <w:lang w:eastAsia="ru-RU"/>
        </w:rPr>
      </w:pPr>
    </w:p>
    <w:p w:rsidR="00F7060C" w:rsidRPr="00F7060C" w:rsidRDefault="00F7060C" w:rsidP="00F7060C">
      <w:pPr>
        <w:suppressAutoHyphens/>
        <w:adjustRightInd w:val="0"/>
        <w:spacing w:after="0" w:line="240" w:lineRule="auto"/>
        <w:ind w:firstLine="720"/>
        <w:jc w:val="center"/>
        <w:outlineLvl w:val="2"/>
        <w:rPr>
          <w:rFonts w:ascii="Arial" w:eastAsia="Times New Roman" w:hAnsi="Arial" w:cs="Arial"/>
          <w:sz w:val="24"/>
          <w:szCs w:val="24"/>
          <w:lang w:eastAsia="ru-RU"/>
        </w:rPr>
      </w:pPr>
      <w:r w:rsidRPr="00F7060C">
        <w:rPr>
          <w:rFonts w:ascii="Arial" w:eastAsia="Times New Roman" w:hAnsi="Arial" w:cs="Arial"/>
          <w:sz w:val="24"/>
          <w:szCs w:val="24"/>
          <w:lang w:eastAsia="ru-RU"/>
        </w:rPr>
        <w:t>2.4. Сроки и этапы реализации подпрограммы</w:t>
      </w:r>
    </w:p>
    <w:p w:rsidR="00F7060C" w:rsidRPr="00F7060C" w:rsidRDefault="00F7060C" w:rsidP="00F7060C">
      <w:pPr>
        <w:suppressAutoHyphens/>
        <w:adjustRightInd w:val="0"/>
        <w:spacing w:after="0" w:line="240" w:lineRule="auto"/>
        <w:ind w:firstLine="720"/>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Срок реализации подпрограммы с 2020 по 2025 годы. Реализация подпрограммы предусматривается в один этап.</w:t>
      </w:r>
    </w:p>
    <w:p w:rsidR="00F7060C" w:rsidRPr="00F7060C" w:rsidRDefault="00F7060C" w:rsidP="00F7060C">
      <w:pPr>
        <w:suppressAutoHyphens/>
        <w:adjustRightInd w:val="0"/>
        <w:spacing w:after="0" w:line="240" w:lineRule="auto"/>
        <w:ind w:firstLine="720"/>
        <w:jc w:val="center"/>
        <w:rPr>
          <w:rFonts w:ascii="Arial" w:eastAsia="Times New Roman" w:hAnsi="Arial" w:cs="Arial"/>
          <w:sz w:val="24"/>
          <w:szCs w:val="24"/>
          <w:lang w:eastAsia="ru-RU"/>
        </w:rPr>
      </w:pPr>
    </w:p>
    <w:p w:rsidR="00F7060C" w:rsidRPr="00F7060C" w:rsidRDefault="00F7060C" w:rsidP="00F7060C">
      <w:pPr>
        <w:suppressAutoHyphens/>
        <w:adjustRightInd w:val="0"/>
        <w:spacing w:after="0" w:line="240" w:lineRule="auto"/>
        <w:ind w:firstLine="720"/>
        <w:jc w:val="center"/>
        <w:rPr>
          <w:rFonts w:ascii="Arial" w:eastAsia="Times New Roman" w:hAnsi="Arial" w:cs="Arial"/>
          <w:sz w:val="24"/>
          <w:szCs w:val="24"/>
          <w:lang w:eastAsia="ru-RU"/>
        </w:rPr>
      </w:pPr>
      <w:r w:rsidRPr="00F7060C">
        <w:rPr>
          <w:rFonts w:ascii="Arial" w:eastAsia="Times New Roman" w:hAnsi="Arial" w:cs="Arial"/>
          <w:sz w:val="24"/>
          <w:szCs w:val="24"/>
          <w:lang w:val="en-US" w:eastAsia="ru-RU"/>
        </w:rPr>
        <w:t>III</w:t>
      </w:r>
      <w:r w:rsidRPr="00F7060C">
        <w:rPr>
          <w:rFonts w:ascii="Arial" w:eastAsia="Times New Roman" w:hAnsi="Arial" w:cs="Arial"/>
          <w:sz w:val="24"/>
          <w:szCs w:val="24"/>
          <w:lang w:eastAsia="ru-RU"/>
        </w:rPr>
        <w:t>. Характеристика основных мероприятий подпрограммы</w:t>
      </w:r>
    </w:p>
    <w:p w:rsidR="00F7060C" w:rsidRPr="00F7060C" w:rsidRDefault="00F7060C" w:rsidP="00F7060C">
      <w:pPr>
        <w:widowControl w:val="0"/>
        <w:adjustRightInd w:val="0"/>
        <w:spacing w:after="0" w:line="240" w:lineRule="auto"/>
        <w:ind w:firstLine="709"/>
        <w:jc w:val="both"/>
        <w:rPr>
          <w:rFonts w:ascii="Arial" w:eastAsia="Calibri" w:hAnsi="Arial" w:cs="Arial"/>
          <w:sz w:val="24"/>
          <w:szCs w:val="24"/>
        </w:rPr>
      </w:pPr>
      <w:r w:rsidRPr="00F7060C">
        <w:rPr>
          <w:rFonts w:ascii="Arial" w:eastAsia="Calibri" w:hAnsi="Arial" w:cs="Arial"/>
          <w:sz w:val="24"/>
          <w:szCs w:val="24"/>
        </w:rPr>
        <w:t>Подпрограммой предусмотрено осуществление основных мероприятий:</w:t>
      </w:r>
    </w:p>
    <w:p w:rsidR="00F7060C" w:rsidRPr="00F7060C" w:rsidRDefault="00F7060C" w:rsidP="00F7060C">
      <w:pPr>
        <w:widowControl w:val="0"/>
        <w:spacing w:after="0" w:line="240" w:lineRule="auto"/>
        <w:ind w:left="720"/>
        <w:jc w:val="both"/>
        <w:rPr>
          <w:rFonts w:ascii="Arial" w:eastAsia="Times New Roman" w:hAnsi="Arial" w:cs="Arial"/>
          <w:sz w:val="24"/>
          <w:szCs w:val="24"/>
        </w:rPr>
      </w:pPr>
      <w:r w:rsidRPr="00F7060C">
        <w:rPr>
          <w:rFonts w:ascii="Arial" w:eastAsia="Times New Roman" w:hAnsi="Arial" w:cs="Arial"/>
          <w:sz w:val="24"/>
          <w:szCs w:val="24"/>
        </w:rPr>
        <w:t>7.1. Финансовое обеспечение деятельности органов местного самоуправления Верхнемамонского муниципального района.</w:t>
      </w:r>
    </w:p>
    <w:p w:rsidR="00F7060C" w:rsidRPr="00F7060C" w:rsidRDefault="00F7060C" w:rsidP="00F7060C">
      <w:pPr>
        <w:widowControl w:val="0"/>
        <w:spacing w:after="0" w:line="240" w:lineRule="auto"/>
        <w:ind w:firstLine="720"/>
        <w:jc w:val="both"/>
        <w:rPr>
          <w:rFonts w:ascii="Arial" w:eastAsia="Times New Roman" w:hAnsi="Arial" w:cs="Arial"/>
          <w:sz w:val="24"/>
          <w:szCs w:val="24"/>
        </w:rPr>
      </w:pPr>
      <w:r w:rsidRPr="00F7060C">
        <w:rPr>
          <w:rFonts w:ascii="Arial" w:eastAsia="Times New Roman" w:hAnsi="Arial" w:cs="Arial"/>
          <w:sz w:val="24"/>
          <w:szCs w:val="24"/>
        </w:rPr>
        <w:lastRenderedPageBreak/>
        <w:t>7.2. Финансовое обеспечение выполнения других расходных обязательств Верхнемамонского муниципального района органами местного самоуправления;</w:t>
      </w:r>
    </w:p>
    <w:p w:rsidR="00F7060C" w:rsidRPr="00F7060C" w:rsidRDefault="00F7060C" w:rsidP="00F7060C">
      <w:pPr>
        <w:widowControl w:val="0"/>
        <w:spacing w:after="0" w:line="240" w:lineRule="auto"/>
        <w:ind w:firstLine="709"/>
        <w:jc w:val="both"/>
        <w:rPr>
          <w:rFonts w:ascii="Arial" w:eastAsia="Times New Roman" w:hAnsi="Arial" w:cs="Arial"/>
          <w:sz w:val="24"/>
          <w:szCs w:val="24"/>
        </w:rPr>
      </w:pPr>
      <w:r w:rsidRPr="00F7060C">
        <w:rPr>
          <w:rFonts w:ascii="Arial" w:eastAsia="Times New Roman" w:hAnsi="Arial" w:cs="Arial"/>
          <w:sz w:val="24"/>
          <w:szCs w:val="24"/>
        </w:rPr>
        <w:t>7.3. Финансовое обеспечение деятельности подведомственных муниципальных учреждений.</w:t>
      </w:r>
    </w:p>
    <w:p w:rsidR="00F7060C" w:rsidRPr="00F7060C" w:rsidRDefault="00F7060C" w:rsidP="00F7060C">
      <w:pPr>
        <w:widowControl w:val="0"/>
        <w:spacing w:after="0" w:line="240" w:lineRule="auto"/>
        <w:ind w:firstLine="709"/>
        <w:jc w:val="both"/>
        <w:rPr>
          <w:rFonts w:ascii="Arial" w:eastAsia="Times New Roman" w:hAnsi="Arial" w:cs="Arial"/>
          <w:sz w:val="24"/>
          <w:szCs w:val="24"/>
        </w:rPr>
      </w:pPr>
      <w:r w:rsidRPr="00F7060C">
        <w:rPr>
          <w:rFonts w:ascii="Arial" w:eastAsia="Times New Roman" w:hAnsi="Arial" w:cs="Arial"/>
          <w:sz w:val="24"/>
          <w:szCs w:val="24"/>
        </w:rPr>
        <w:t>7.4. Расходы по составлению списка кандидатов в присяжные заседатели федерального суда общей юрисдикции.</w:t>
      </w:r>
    </w:p>
    <w:p w:rsidR="00F7060C" w:rsidRPr="00F7060C" w:rsidRDefault="00F7060C" w:rsidP="00F7060C">
      <w:pPr>
        <w:widowControl w:val="0"/>
        <w:adjustRightInd w:val="0"/>
        <w:spacing w:after="0" w:line="240" w:lineRule="auto"/>
        <w:ind w:firstLine="709"/>
        <w:jc w:val="both"/>
        <w:rPr>
          <w:rFonts w:ascii="Arial" w:eastAsia="Calibri" w:hAnsi="Arial" w:cs="Arial"/>
          <w:sz w:val="24"/>
          <w:szCs w:val="24"/>
        </w:rPr>
      </w:pPr>
      <w:r w:rsidRPr="00F7060C">
        <w:rPr>
          <w:rFonts w:ascii="Arial" w:eastAsia="Times New Roman" w:hAnsi="Arial" w:cs="Arial"/>
          <w:sz w:val="24"/>
          <w:szCs w:val="24"/>
        </w:rPr>
        <w:t xml:space="preserve">Все основные мероприятия направлены на выполнения задач подпрограммы, в результате которых будет достигнута цель подпрограммы </w:t>
      </w:r>
      <w:r w:rsidRPr="00F7060C">
        <w:rPr>
          <w:rFonts w:ascii="Arial" w:eastAsia="Calibri" w:hAnsi="Arial" w:cs="Arial"/>
          <w:sz w:val="24"/>
          <w:szCs w:val="24"/>
        </w:rPr>
        <w:t>обеспечение эффективной системы расходования бюджетных средств и управления муниципальной программой.</w:t>
      </w:r>
    </w:p>
    <w:p w:rsidR="00F7060C" w:rsidRPr="00F7060C" w:rsidRDefault="00F7060C" w:rsidP="00F7060C">
      <w:pPr>
        <w:widowControl w:val="0"/>
        <w:adjustRightInd w:val="0"/>
        <w:spacing w:after="0" w:line="240" w:lineRule="auto"/>
        <w:ind w:firstLine="709"/>
        <w:jc w:val="both"/>
        <w:rPr>
          <w:rFonts w:ascii="Arial" w:eastAsia="Calibri" w:hAnsi="Arial" w:cs="Arial"/>
          <w:sz w:val="24"/>
          <w:szCs w:val="24"/>
        </w:rPr>
      </w:pPr>
      <w:r w:rsidRPr="00F7060C">
        <w:rPr>
          <w:rFonts w:ascii="Arial" w:eastAsia="Calibri" w:hAnsi="Arial" w:cs="Arial"/>
          <w:sz w:val="24"/>
          <w:szCs w:val="24"/>
        </w:rPr>
        <w:t xml:space="preserve">В рамках основного мероприятия 7.1. «Финансовое обеспечение деятельности органов местного самоуправления </w:t>
      </w:r>
      <w:proofErr w:type="spellStart"/>
      <w:r w:rsidRPr="00F7060C">
        <w:rPr>
          <w:rFonts w:ascii="Arial" w:eastAsia="Calibri" w:hAnsi="Arial" w:cs="Arial"/>
          <w:sz w:val="24"/>
          <w:szCs w:val="24"/>
        </w:rPr>
        <w:t>Верхнемамонского</w:t>
      </w:r>
      <w:proofErr w:type="spellEnd"/>
      <w:r w:rsidRPr="00F7060C">
        <w:rPr>
          <w:rFonts w:ascii="Arial" w:eastAsia="Calibri" w:hAnsi="Arial" w:cs="Arial"/>
          <w:sz w:val="24"/>
          <w:szCs w:val="24"/>
        </w:rPr>
        <w:t xml:space="preserve"> муниципального района</w:t>
      </w:r>
      <w:proofErr w:type="gramStart"/>
      <w:r w:rsidRPr="00F7060C">
        <w:rPr>
          <w:rFonts w:ascii="Arial" w:eastAsia="Calibri" w:hAnsi="Arial" w:cs="Arial"/>
          <w:sz w:val="24"/>
          <w:szCs w:val="24"/>
        </w:rPr>
        <w:t>»п</w:t>
      </w:r>
      <w:proofErr w:type="gramEnd"/>
      <w:r w:rsidRPr="00F7060C">
        <w:rPr>
          <w:rFonts w:ascii="Arial" w:eastAsia="Calibri" w:hAnsi="Arial" w:cs="Arial"/>
          <w:sz w:val="24"/>
          <w:szCs w:val="24"/>
        </w:rPr>
        <w:t>ланируется включение расходов на содержание администрации Верхнемамонского муниципального района и Ревизионной комиссии Верхнемамонского муниципального района, которое осуществляется за счет средств бюджета Верхнемамонского муниципального района:</w:t>
      </w:r>
    </w:p>
    <w:p w:rsidR="00F7060C" w:rsidRPr="00F7060C" w:rsidRDefault="00F7060C" w:rsidP="00F7060C">
      <w:pPr>
        <w:widowControl w:val="0"/>
        <w:adjustRightInd w:val="0"/>
        <w:spacing w:after="0" w:line="240" w:lineRule="auto"/>
        <w:ind w:firstLine="709"/>
        <w:jc w:val="both"/>
        <w:rPr>
          <w:rFonts w:ascii="Arial" w:eastAsia="Times New Roman" w:hAnsi="Arial" w:cs="Arial"/>
          <w:sz w:val="24"/>
          <w:szCs w:val="24"/>
        </w:rPr>
      </w:pPr>
      <w:r w:rsidRPr="00F7060C">
        <w:rPr>
          <w:rFonts w:ascii="Arial" w:eastAsia="Calibri" w:hAnsi="Arial" w:cs="Arial"/>
          <w:sz w:val="24"/>
          <w:szCs w:val="24"/>
        </w:rPr>
        <w:t xml:space="preserve">-на оплату труда работников </w:t>
      </w:r>
      <w:r w:rsidRPr="00F7060C">
        <w:rPr>
          <w:rFonts w:ascii="Arial" w:eastAsia="Times New Roman" w:hAnsi="Arial" w:cs="Arial"/>
          <w:sz w:val="24"/>
          <w:szCs w:val="24"/>
        </w:rPr>
        <w:t>органов местного самоуправления;</w:t>
      </w:r>
    </w:p>
    <w:p w:rsidR="00F7060C" w:rsidRPr="00F7060C" w:rsidRDefault="00F7060C" w:rsidP="00F7060C">
      <w:pPr>
        <w:widowControl w:val="0"/>
        <w:spacing w:after="0" w:line="240" w:lineRule="auto"/>
        <w:ind w:firstLine="709"/>
        <w:jc w:val="both"/>
        <w:rPr>
          <w:rFonts w:ascii="Arial" w:eastAsia="Times New Roman" w:hAnsi="Arial" w:cs="Arial"/>
          <w:sz w:val="24"/>
          <w:szCs w:val="24"/>
        </w:rPr>
      </w:pPr>
      <w:r w:rsidRPr="00F7060C">
        <w:rPr>
          <w:rFonts w:ascii="Arial" w:eastAsia="Times New Roman" w:hAnsi="Arial" w:cs="Arial"/>
          <w:sz w:val="24"/>
          <w:szCs w:val="24"/>
        </w:rPr>
        <w:t>- на фонд оплаты труда и страховые взносы;</w:t>
      </w:r>
    </w:p>
    <w:p w:rsidR="00F7060C" w:rsidRPr="00F7060C" w:rsidRDefault="00F7060C" w:rsidP="00F7060C">
      <w:pPr>
        <w:widowControl w:val="0"/>
        <w:spacing w:after="0" w:line="240" w:lineRule="auto"/>
        <w:ind w:firstLine="709"/>
        <w:jc w:val="both"/>
        <w:rPr>
          <w:rFonts w:ascii="Arial" w:eastAsia="Times New Roman" w:hAnsi="Arial" w:cs="Arial"/>
          <w:sz w:val="24"/>
          <w:szCs w:val="24"/>
        </w:rPr>
      </w:pPr>
      <w:r w:rsidRPr="00F7060C">
        <w:rPr>
          <w:rFonts w:ascii="Arial" w:eastAsia="Times New Roman" w:hAnsi="Arial" w:cs="Arial"/>
          <w:sz w:val="24"/>
          <w:szCs w:val="24"/>
        </w:rPr>
        <w:t>- на выплату пенсий за выслугу лет (доплаты к пенсии);</w:t>
      </w:r>
    </w:p>
    <w:p w:rsidR="00F7060C" w:rsidRPr="00F7060C" w:rsidRDefault="00F7060C" w:rsidP="00F7060C">
      <w:pPr>
        <w:widowControl w:val="0"/>
        <w:spacing w:after="0" w:line="240" w:lineRule="auto"/>
        <w:ind w:firstLine="709"/>
        <w:jc w:val="both"/>
        <w:rPr>
          <w:rFonts w:ascii="Arial" w:eastAsia="Times New Roman" w:hAnsi="Arial" w:cs="Arial"/>
          <w:sz w:val="24"/>
          <w:szCs w:val="24"/>
        </w:rPr>
      </w:pPr>
      <w:r w:rsidRPr="00F7060C">
        <w:rPr>
          <w:rFonts w:ascii="Arial" w:eastAsia="Times New Roman" w:hAnsi="Arial" w:cs="Arial"/>
          <w:sz w:val="24"/>
          <w:szCs w:val="24"/>
        </w:rPr>
        <w:t>- на закупку товаров, работ, услуг в сфере информационно-коммуникационных технологий;</w:t>
      </w:r>
    </w:p>
    <w:p w:rsidR="00F7060C" w:rsidRPr="00F7060C" w:rsidRDefault="00F7060C" w:rsidP="00F7060C">
      <w:pPr>
        <w:widowControl w:val="0"/>
        <w:spacing w:after="0" w:line="240" w:lineRule="auto"/>
        <w:ind w:firstLine="709"/>
        <w:jc w:val="both"/>
        <w:rPr>
          <w:rFonts w:ascii="Arial" w:eastAsia="Times New Roman" w:hAnsi="Arial" w:cs="Arial"/>
          <w:sz w:val="24"/>
          <w:szCs w:val="24"/>
        </w:rPr>
      </w:pPr>
      <w:r w:rsidRPr="00F7060C">
        <w:rPr>
          <w:rFonts w:ascii="Arial" w:eastAsia="Times New Roman" w:hAnsi="Arial" w:cs="Arial"/>
          <w:sz w:val="24"/>
          <w:szCs w:val="24"/>
        </w:rPr>
        <w:t>- на закупку товаров, работ и услуг для муниципальных нужд;</w:t>
      </w:r>
    </w:p>
    <w:p w:rsidR="00F7060C" w:rsidRPr="00F7060C" w:rsidRDefault="00F7060C" w:rsidP="00F7060C">
      <w:pPr>
        <w:widowControl w:val="0"/>
        <w:spacing w:after="0" w:line="240" w:lineRule="auto"/>
        <w:ind w:firstLine="709"/>
        <w:jc w:val="both"/>
        <w:rPr>
          <w:rFonts w:ascii="Arial" w:eastAsia="Times New Roman" w:hAnsi="Arial" w:cs="Arial"/>
          <w:sz w:val="24"/>
          <w:szCs w:val="24"/>
        </w:rPr>
      </w:pPr>
      <w:r w:rsidRPr="00F7060C">
        <w:rPr>
          <w:rFonts w:ascii="Arial" w:eastAsia="Times New Roman" w:hAnsi="Arial" w:cs="Arial"/>
          <w:sz w:val="24"/>
          <w:szCs w:val="24"/>
        </w:rPr>
        <w:t>- на уплату прочих налогов, сборов и иных платежей.</w:t>
      </w:r>
    </w:p>
    <w:p w:rsidR="00F7060C" w:rsidRPr="00F7060C" w:rsidRDefault="00F7060C" w:rsidP="00F7060C">
      <w:pPr>
        <w:widowControl w:val="0"/>
        <w:spacing w:after="0" w:line="240" w:lineRule="auto"/>
        <w:ind w:firstLine="709"/>
        <w:jc w:val="both"/>
        <w:rPr>
          <w:rFonts w:ascii="Arial" w:eastAsia="Times New Roman" w:hAnsi="Arial" w:cs="Arial"/>
          <w:sz w:val="24"/>
          <w:szCs w:val="24"/>
        </w:rPr>
      </w:pPr>
      <w:r w:rsidRPr="00F7060C">
        <w:rPr>
          <w:rFonts w:ascii="Arial" w:eastAsia="Times New Roman" w:hAnsi="Arial" w:cs="Arial"/>
          <w:sz w:val="24"/>
          <w:szCs w:val="24"/>
        </w:rPr>
        <w:t>Финансовое обеспечение деятельности органов местного самоуправления осуществляется на основании бюджетной сметы.</w:t>
      </w:r>
    </w:p>
    <w:p w:rsidR="00F7060C" w:rsidRPr="00F7060C" w:rsidRDefault="00F7060C" w:rsidP="00F7060C">
      <w:pPr>
        <w:widowControl w:val="0"/>
        <w:spacing w:after="0" w:line="240" w:lineRule="auto"/>
        <w:ind w:firstLine="709"/>
        <w:jc w:val="both"/>
        <w:rPr>
          <w:rFonts w:ascii="Arial" w:eastAsia="Times New Roman" w:hAnsi="Arial" w:cs="Arial"/>
          <w:sz w:val="24"/>
          <w:szCs w:val="24"/>
        </w:rPr>
      </w:pPr>
      <w:r w:rsidRPr="00F7060C">
        <w:rPr>
          <w:rFonts w:ascii="Arial" w:eastAsia="Times New Roman" w:hAnsi="Arial" w:cs="Arial"/>
          <w:sz w:val="24"/>
          <w:szCs w:val="24"/>
        </w:rPr>
        <w:t>Исполнителем данного основного мероприятия является администрация Верхнемамонского муниципального района.</w:t>
      </w:r>
    </w:p>
    <w:p w:rsidR="00F7060C" w:rsidRPr="00F7060C" w:rsidRDefault="00F7060C" w:rsidP="00F7060C">
      <w:pPr>
        <w:widowControl w:val="0"/>
        <w:spacing w:after="0" w:line="240" w:lineRule="auto"/>
        <w:ind w:firstLine="709"/>
        <w:jc w:val="both"/>
        <w:rPr>
          <w:rFonts w:ascii="Arial" w:eastAsia="Times New Roman" w:hAnsi="Arial" w:cs="Arial"/>
          <w:sz w:val="24"/>
          <w:szCs w:val="24"/>
        </w:rPr>
      </w:pPr>
      <w:r w:rsidRPr="00F7060C">
        <w:rPr>
          <w:rFonts w:ascii="Arial" w:eastAsia="Times New Roman" w:hAnsi="Arial" w:cs="Arial"/>
          <w:sz w:val="24"/>
          <w:szCs w:val="24"/>
        </w:rPr>
        <w:t xml:space="preserve">Реализация основного мероприятия оценивается по показателю «Доля исполнения расходных обязательств органов местного самоуправления Верхнемамонского муниципального района </w:t>
      </w:r>
      <w:proofErr w:type="gramStart"/>
      <w:r w:rsidRPr="00F7060C">
        <w:rPr>
          <w:rFonts w:ascii="Arial" w:eastAsia="Times New Roman" w:hAnsi="Arial" w:cs="Arial"/>
          <w:sz w:val="24"/>
          <w:szCs w:val="24"/>
        </w:rPr>
        <w:t>от</w:t>
      </w:r>
      <w:proofErr w:type="gramEnd"/>
      <w:r w:rsidRPr="00F7060C">
        <w:rPr>
          <w:rFonts w:ascii="Arial" w:eastAsia="Times New Roman" w:hAnsi="Arial" w:cs="Arial"/>
          <w:sz w:val="24"/>
          <w:szCs w:val="24"/>
        </w:rPr>
        <w:t xml:space="preserve"> утвержденных».</w:t>
      </w:r>
    </w:p>
    <w:p w:rsidR="00F7060C" w:rsidRPr="00F7060C" w:rsidRDefault="00F7060C" w:rsidP="00F7060C">
      <w:pPr>
        <w:widowControl w:val="0"/>
        <w:spacing w:after="0" w:line="240" w:lineRule="auto"/>
        <w:ind w:firstLine="709"/>
        <w:jc w:val="both"/>
        <w:rPr>
          <w:rFonts w:ascii="Arial" w:eastAsia="Times New Roman" w:hAnsi="Arial" w:cs="Arial"/>
          <w:sz w:val="24"/>
          <w:szCs w:val="24"/>
        </w:rPr>
      </w:pPr>
      <w:r w:rsidRPr="00F7060C">
        <w:rPr>
          <w:rFonts w:ascii="Arial" w:eastAsia="Times New Roman" w:hAnsi="Arial" w:cs="Arial"/>
          <w:sz w:val="24"/>
          <w:szCs w:val="24"/>
        </w:rPr>
        <w:t>Результатом исполнения основного мероприятия будет являться надлежащее исполнение полномочий, возложенных на органы местного самоуправления Верхнемамонского муниципального района.</w:t>
      </w:r>
    </w:p>
    <w:p w:rsidR="00F7060C" w:rsidRPr="00F7060C" w:rsidRDefault="00F7060C" w:rsidP="00F7060C">
      <w:pPr>
        <w:widowControl w:val="0"/>
        <w:adjustRightInd w:val="0"/>
        <w:spacing w:after="0" w:line="240" w:lineRule="auto"/>
        <w:ind w:firstLine="709"/>
        <w:jc w:val="both"/>
        <w:rPr>
          <w:rFonts w:ascii="Arial" w:eastAsia="Calibri" w:hAnsi="Arial" w:cs="Arial"/>
          <w:sz w:val="24"/>
          <w:szCs w:val="24"/>
        </w:rPr>
      </w:pPr>
      <w:r w:rsidRPr="00F7060C">
        <w:rPr>
          <w:rFonts w:ascii="Arial" w:eastAsia="Calibri" w:hAnsi="Arial" w:cs="Arial"/>
          <w:sz w:val="24"/>
          <w:szCs w:val="24"/>
        </w:rPr>
        <w:t>В рамках основного мероприятия 7.2. «Финансовое обеспечение выполнения других расходных обязательств Верхнемамонского муниципального района органами местного самоуправления</w:t>
      </w:r>
      <w:proofErr w:type="gramStart"/>
      <w:r w:rsidRPr="00F7060C">
        <w:rPr>
          <w:rFonts w:ascii="Arial" w:eastAsia="Calibri" w:hAnsi="Arial" w:cs="Arial"/>
          <w:sz w:val="24"/>
          <w:szCs w:val="24"/>
        </w:rPr>
        <w:t>»п</w:t>
      </w:r>
      <w:proofErr w:type="gramEnd"/>
      <w:r w:rsidRPr="00F7060C">
        <w:rPr>
          <w:rFonts w:ascii="Arial" w:eastAsia="Calibri" w:hAnsi="Arial" w:cs="Arial"/>
          <w:sz w:val="24"/>
          <w:szCs w:val="24"/>
        </w:rPr>
        <w:t>редусмотрены расходы районного бюджета связанные с материально-техническим обеспечением, необходимым для создания оптимальных условий при осуществлении возложенных полномочий и уплаты налогов на имущество органов местного самоуправления Верхнемамонского муниципального района.</w:t>
      </w:r>
    </w:p>
    <w:p w:rsidR="00F7060C" w:rsidRPr="00F7060C" w:rsidRDefault="00F7060C" w:rsidP="00F7060C">
      <w:pPr>
        <w:widowControl w:val="0"/>
        <w:spacing w:after="0" w:line="240" w:lineRule="auto"/>
        <w:ind w:firstLine="709"/>
        <w:jc w:val="both"/>
        <w:rPr>
          <w:rFonts w:ascii="Arial" w:eastAsia="Times New Roman" w:hAnsi="Arial" w:cs="Arial"/>
          <w:sz w:val="24"/>
          <w:szCs w:val="24"/>
        </w:rPr>
      </w:pPr>
      <w:r w:rsidRPr="00F7060C">
        <w:rPr>
          <w:rFonts w:ascii="Arial" w:eastAsia="Times New Roman" w:hAnsi="Arial" w:cs="Arial"/>
          <w:sz w:val="24"/>
          <w:szCs w:val="24"/>
        </w:rPr>
        <w:t>Исполнителем данного основного мероприятия является администрация Верхнемамонского муниципального района.</w:t>
      </w:r>
    </w:p>
    <w:p w:rsidR="00F7060C" w:rsidRPr="00F7060C" w:rsidRDefault="00F7060C" w:rsidP="00F7060C">
      <w:pPr>
        <w:widowControl w:val="0"/>
        <w:spacing w:after="0" w:line="240" w:lineRule="auto"/>
        <w:ind w:firstLine="709"/>
        <w:jc w:val="both"/>
        <w:rPr>
          <w:rFonts w:ascii="Arial" w:eastAsia="Times New Roman" w:hAnsi="Arial" w:cs="Arial"/>
          <w:sz w:val="24"/>
          <w:szCs w:val="24"/>
        </w:rPr>
      </w:pPr>
      <w:r w:rsidRPr="00F7060C">
        <w:rPr>
          <w:rFonts w:ascii="Arial" w:eastAsia="Times New Roman" w:hAnsi="Arial" w:cs="Arial"/>
          <w:sz w:val="24"/>
          <w:szCs w:val="24"/>
        </w:rPr>
        <w:t>Реализация основного мероприятия оценивается по показателю «Объем просроченной кредиторской задолженности по уплате налогов на конец отчетного года».</w:t>
      </w:r>
    </w:p>
    <w:p w:rsidR="00F7060C" w:rsidRPr="00F7060C" w:rsidRDefault="00F7060C" w:rsidP="00F7060C">
      <w:pPr>
        <w:widowControl w:val="0"/>
        <w:adjustRightInd w:val="0"/>
        <w:spacing w:after="0" w:line="240" w:lineRule="auto"/>
        <w:ind w:firstLine="709"/>
        <w:jc w:val="both"/>
        <w:rPr>
          <w:rFonts w:ascii="Arial" w:eastAsia="Times New Roman" w:hAnsi="Arial" w:cs="Arial"/>
          <w:sz w:val="24"/>
          <w:szCs w:val="24"/>
        </w:rPr>
      </w:pPr>
      <w:r w:rsidRPr="00F7060C">
        <w:rPr>
          <w:rFonts w:ascii="Arial" w:eastAsia="Times New Roman" w:hAnsi="Arial" w:cs="Arial"/>
          <w:sz w:val="24"/>
          <w:szCs w:val="24"/>
        </w:rPr>
        <w:t>Результатом исполнения основного мероприятия будет являться отсутствие просроченной кредиторской задолженности на конец отчетного года.</w:t>
      </w:r>
    </w:p>
    <w:p w:rsidR="00F7060C" w:rsidRPr="00F7060C" w:rsidRDefault="00F7060C" w:rsidP="00F7060C">
      <w:pPr>
        <w:widowControl w:val="0"/>
        <w:spacing w:after="0" w:line="240" w:lineRule="auto"/>
        <w:ind w:firstLine="709"/>
        <w:jc w:val="both"/>
        <w:rPr>
          <w:rFonts w:ascii="Arial" w:eastAsia="Times New Roman" w:hAnsi="Arial" w:cs="Arial"/>
          <w:sz w:val="24"/>
          <w:szCs w:val="24"/>
        </w:rPr>
      </w:pPr>
      <w:r w:rsidRPr="00F7060C">
        <w:rPr>
          <w:rFonts w:ascii="Arial" w:eastAsia="Calibri" w:hAnsi="Arial" w:cs="Arial"/>
          <w:sz w:val="24"/>
          <w:szCs w:val="24"/>
        </w:rPr>
        <w:t xml:space="preserve">В рамках основного мероприятия 7.3. «Финансовое обеспечение деятельности подведомственных муниципальных учреждений» планируется финансирование из районного бюджета </w:t>
      </w:r>
      <w:r w:rsidRPr="00F7060C">
        <w:rPr>
          <w:rFonts w:ascii="Arial" w:eastAsia="Times New Roman" w:hAnsi="Arial" w:cs="Arial"/>
          <w:sz w:val="24"/>
          <w:szCs w:val="24"/>
        </w:rPr>
        <w:t xml:space="preserve">на содержание МКУ «Служба технического обеспечения» и МКУ «Верхнемамонский ОКС». </w:t>
      </w:r>
    </w:p>
    <w:p w:rsidR="00F7060C" w:rsidRPr="00F7060C" w:rsidRDefault="00F7060C" w:rsidP="00F7060C">
      <w:pPr>
        <w:widowControl w:val="0"/>
        <w:spacing w:after="0" w:line="240" w:lineRule="auto"/>
        <w:ind w:firstLine="709"/>
        <w:jc w:val="both"/>
        <w:rPr>
          <w:rFonts w:ascii="Arial" w:eastAsia="Times New Roman" w:hAnsi="Arial" w:cs="Arial"/>
          <w:sz w:val="24"/>
          <w:szCs w:val="24"/>
        </w:rPr>
      </w:pPr>
      <w:r w:rsidRPr="00F7060C">
        <w:rPr>
          <w:rFonts w:ascii="Arial" w:eastAsia="Times New Roman" w:hAnsi="Arial" w:cs="Arial"/>
          <w:sz w:val="24"/>
          <w:szCs w:val="24"/>
        </w:rPr>
        <w:t xml:space="preserve">Исполнителями данного основного мероприятия являются: финансовый </w:t>
      </w:r>
      <w:r w:rsidRPr="00F7060C">
        <w:rPr>
          <w:rFonts w:ascii="Arial" w:eastAsia="Times New Roman" w:hAnsi="Arial" w:cs="Arial"/>
          <w:sz w:val="24"/>
          <w:szCs w:val="24"/>
        </w:rPr>
        <w:lastRenderedPageBreak/>
        <w:t>отдел администрации Верхнемамонского муниципального района.</w:t>
      </w:r>
    </w:p>
    <w:p w:rsidR="00F7060C" w:rsidRPr="00F7060C" w:rsidRDefault="00F7060C" w:rsidP="00F7060C">
      <w:pPr>
        <w:widowControl w:val="0"/>
        <w:spacing w:after="0" w:line="240" w:lineRule="auto"/>
        <w:ind w:firstLine="709"/>
        <w:jc w:val="both"/>
        <w:rPr>
          <w:rFonts w:ascii="Arial" w:eastAsia="Times New Roman" w:hAnsi="Arial" w:cs="Arial"/>
          <w:sz w:val="24"/>
          <w:szCs w:val="24"/>
        </w:rPr>
      </w:pPr>
      <w:r w:rsidRPr="00F7060C">
        <w:rPr>
          <w:rFonts w:ascii="Arial" w:eastAsia="Times New Roman" w:hAnsi="Arial" w:cs="Arial"/>
          <w:sz w:val="24"/>
          <w:szCs w:val="24"/>
        </w:rPr>
        <w:t>Реализация основного мероприятия оценивается по показателю «Доля финансовой обеспеченности деятельности МКУ «Служба технического обеспечения» и МКУ «Верхнемамонский ОКС».</w:t>
      </w:r>
    </w:p>
    <w:p w:rsidR="00F7060C" w:rsidRPr="00F7060C" w:rsidRDefault="00F7060C" w:rsidP="00F7060C">
      <w:pPr>
        <w:widowControl w:val="0"/>
        <w:adjustRightInd w:val="0"/>
        <w:spacing w:after="0" w:line="240" w:lineRule="auto"/>
        <w:ind w:firstLine="709"/>
        <w:jc w:val="both"/>
        <w:rPr>
          <w:rFonts w:ascii="Arial" w:eastAsia="Times New Roman" w:hAnsi="Arial" w:cs="Arial"/>
          <w:sz w:val="24"/>
          <w:szCs w:val="24"/>
        </w:rPr>
      </w:pPr>
      <w:r w:rsidRPr="00F7060C">
        <w:rPr>
          <w:rFonts w:ascii="Arial" w:eastAsia="Times New Roman" w:hAnsi="Arial" w:cs="Arial"/>
          <w:sz w:val="24"/>
          <w:szCs w:val="24"/>
        </w:rPr>
        <w:t>Результатом исполнения основного мероприятия будет являться финансовое обеспечение деятельности МКУ «Служба технического обеспечения» и МКУ «Верхнемамонский ОКС».</w:t>
      </w:r>
    </w:p>
    <w:p w:rsidR="00F7060C" w:rsidRPr="00F7060C" w:rsidRDefault="00F7060C" w:rsidP="00F7060C">
      <w:pPr>
        <w:widowControl w:val="0"/>
        <w:adjustRightInd w:val="0"/>
        <w:spacing w:after="0" w:line="240" w:lineRule="auto"/>
        <w:ind w:firstLine="709"/>
        <w:jc w:val="both"/>
        <w:rPr>
          <w:rFonts w:ascii="Arial" w:eastAsia="Calibri" w:hAnsi="Arial" w:cs="Arial"/>
          <w:sz w:val="24"/>
          <w:szCs w:val="24"/>
        </w:rPr>
      </w:pPr>
      <w:r w:rsidRPr="00F7060C">
        <w:rPr>
          <w:rFonts w:ascii="Arial" w:eastAsia="Calibri" w:hAnsi="Arial" w:cs="Arial"/>
          <w:sz w:val="24"/>
          <w:szCs w:val="24"/>
        </w:rPr>
        <w:t>В рамках основного мероприятия 7.4. «Расходы по составлению списка кандидатов в присяжные заседатели федерального суда общей юрисдикции» планируется финансирование из федерального бюджета расходов по составлению списка кандидатов в присяжные заседатели федерального суда общей юрисдикции</w:t>
      </w:r>
    </w:p>
    <w:p w:rsidR="00F7060C" w:rsidRPr="00F7060C" w:rsidRDefault="00F7060C" w:rsidP="00F7060C">
      <w:pPr>
        <w:widowControl w:val="0"/>
        <w:adjustRightInd w:val="0"/>
        <w:spacing w:after="0" w:line="240" w:lineRule="auto"/>
        <w:ind w:firstLine="709"/>
        <w:jc w:val="both"/>
        <w:rPr>
          <w:rFonts w:ascii="Arial" w:eastAsia="Calibri" w:hAnsi="Arial" w:cs="Arial"/>
          <w:sz w:val="24"/>
          <w:szCs w:val="24"/>
        </w:rPr>
      </w:pPr>
      <w:r w:rsidRPr="00F7060C">
        <w:rPr>
          <w:rFonts w:ascii="Arial" w:eastAsia="Calibri" w:hAnsi="Arial" w:cs="Arial"/>
          <w:sz w:val="24"/>
          <w:szCs w:val="24"/>
        </w:rPr>
        <w:t>Исполнителем данного основного мероприятия является: администрация</w:t>
      </w:r>
      <w:r w:rsidR="001900D2">
        <w:rPr>
          <w:rFonts w:ascii="Arial" w:eastAsia="Calibri" w:hAnsi="Arial" w:cs="Arial"/>
          <w:sz w:val="24"/>
          <w:szCs w:val="24"/>
        </w:rPr>
        <w:t xml:space="preserve"> </w:t>
      </w:r>
      <w:proofErr w:type="spellStart"/>
      <w:r w:rsidRPr="00F7060C">
        <w:rPr>
          <w:rFonts w:ascii="Arial" w:eastAsia="Calibri" w:hAnsi="Arial" w:cs="Arial"/>
          <w:sz w:val="24"/>
          <w:szCs w:val="24"/>
        </w:rPr>
        <w:t>Верхнемамонского</w:t>
      </w:r>
      <w:proofErr w:type="spellEnd"/>
      <w:r w:rsidRPr="00F7060C">
        <w:rPr>
          <w:rFonts w:ascii="Arial" w:eastAsia="Calibri" w:hAnsi="Arial" w:cs="Arial"/>
          <w:sz w:val="24"/>
          <w:szCs w:val="24"/>
        </w:rPr>
        <w:t xml:space="preserve"> муниципального района.</w:t>
      </w:r>
    </w:p>
    <w:p w:rsidR="00F7060C" w:rsidRPr="00F7060C" w:rsidRDefault="00F7060C" w:rsidP="00F7060C">
      <w:pPr>
        <w:widowControl w:val="0"/>
        <w:adjustRightInd w:val="0"/>
        <w:spacing w:after="0" w:line="240" w:lineRule="auto"/>
        <w:ind w:firstLine="709"/>
        <w:jc w:val="both"/>
        <w:rPr>
          <w:rFonts w:ascii="Arial" w:eastAsia="Calibri" w:hAnsi="Arial" w:cs="Arial"/>
          <w:sz w:val="24"/>
          <w:szCs w:val="24"/>
        </w:rPr>
      </w:pPr>
      <w:r w:rsidRPr="00F7060C">
        <w:rPr>
          <w:rFonts w:ascii="Arial" w:eastAsia="Calibri" w:hAnsi="Arial" w:cs="Arial"/>
          <w:sz w:val="24"/>
          <w:szCs w:val="24"/>
        </w:rPr>
        <w:t>Реализация основного мероприятия оценивается по показателю «Составление списка кандидатов в присяжные заседатели федерального суда общей юрисдикции».</w:t>
      </w:r>
    </w:p>
    <w:p w:rsidR="00F7060C" w:rsidRPr="00F7060C" w:rsidRDefault="00F7060C" w:rsidP="00F7060C">
      <w:pPr>
        <w:widowControl w:val="0"/>
        <w:adjustRightInd w:val="0"/>
        <w:spacing w:after="0" w:line="240" w:lineRule="auto"/>
        <w:ind w:firstLine="709"/>
        <w:jc w:val="both"/>
        <w:rPr>
          <w:rFonts w:ascii="Arial" w:eastAsia="Calibri" w:hAnsi="Arial" w:cs="Arial"/>
          <w:sz w:val="24"/>
          <w:szCs w:val="24"/>
        </w:rPr>
      </w:pPr>
      <w:r w:rsidRPr="00F7060C">
        <w:rPr>
          <w:rFonts w:ascii="Arial" w:eastAsia="Calibri" w:hAnsi="Arial" w:cs="Arial"/>
          <w:sz w:val="24"/>
          <w:szCs w:val="24"/>
        </w:rPr>
        <w:t>Результатом исполнения основного мероприятия будет являться Составление списка кандидатов в присяжные заседатели федерального суда общей юрисдикции.</w:t>
      </w:r>
    </w:p>
    <w:p w:rsidR="00F7060C" w:rsidRPr="00F7060C" w:rsidRDefault="00F7060C" w:rsidP="00F7060C">
      <w:pPr>
        <w:tabs>
          <w:tab w:val="left" w:pos="851"/>
          <w:tab w:val="left" w:pos="1134"/>
        </w:tabs>
        <w:adjustRightInd w:val="0"/>
        <w:spacing w:after="0" w:line="240" w:lineRule="auto"/>
        <w:ind w:firstLine="709"/>
        <w:jc w:val="center"/>
        <w:outlineLvl w:val="2"/>
        <w:rPr>
          <w:rFonts w:ascii="Arial" w:eastAsia="Calibri" w:hAnsi="Arial" w:cs="Arial"/>
          <w:sz w:val="24"/>
          <w:szCs w:val="24"/>
        </w:rPr>
      </w:pPr>
    </w:p>
    <w:p w:rsidR="00F7060C" w:rsidRPr="00F7060C" w:rsidRDefault="00F7060C" w:rsidP="00F7060C">
      <w:pPr>
        <w:tabs>
          <w:tab w:val="left" w:pos="851"/>
          <w:tab w:val="left" w:pos="1134"/>
        </w:tabs>
        <w:adjustRightInd w:val="0"/>
        <w:spacing w:after="0" w:line="240" w:lineRule="auto"/>
        <w:ind w:firstLine="709"/>
        <w:jc w:val="center"/>
        <w:outlineLvl w:val="2"/>
        <w:rPr>
          <w:rFonts w:ascii="Arial" w:eastAsia="Calibri" w:hAnsi="Arial" w:cs="Arial"/>
          <w:sz w:val="24"/>
          <w:szCs w:val="24"/>
        </w:rPr>
      </w:pPr>
      <w:r w:rsidRPr="00F7060C">
        <w:rPr>
          <w:rFonts w:ascii="Arial" w:eastAsia="Calibri" w:hAnsi="Arial" w:cs="Arial"/>
          <w:sz w:val="24"/>
          <w:szCs w:val="24"/>
          <w:lang w:val="en-US"/>
        </w:rPr>
        <w:t>IV</w:t>
      </w:r>
      <w:r w:rsidRPr="00F7060C">
        <w:rPr>
          <w:rFonts w:ascii="Arial" w:eastAsia="Calibri" w:hAnsi="Arial" w:cs="Arial"/>
          <w:sz w:val="24"/>
          <w:szCs w:val="24"/>
        </w:rPr>
        <w:t>. Основные меры муниципального и правового регулирования подпрограммы</w:t>
      </w:r>
    </w:p>
    <w:p w:rsidR="00F7060C" w:rsidRPr="00F7060C" w:rsidRDefault="00F7060C" w:rsidP="00F7060C">
      <w:pPr>
        <w:tabs>
          <w:tab w:val="left" w:pos="851"/>
          <w:tab w:val="left" w:pos="1134"/>
        </w:tabs>
        <w:adjustRightInd w:val="0"/>
        <w:spacing w:after="0" w:line="240" w:lineRule="auto"/>
        <w:ind w:firstLine="709"/>
        <w:jc w:val="center"/>
        <w:outlineLvl w:val="2"/>
        <w:rPr>
          <w:rFonts w:ascii="Arial" w:eastAsia="Calibri" w:hAnsi="Arial" w:cs="Arial"/>
          <w:sz w:val="24"/>
          <w:szCs w:val="24"/>
        </w:rPr>
      </w:pPr>
    </w:p>
    <w:p w:rsidR="00F7060C" w:rsidRPr="00F7060C" w:rsidRDefault="00F7060C" w:rsidP="00F7060C">
      <w:pPr>
        <w:widowControl w:val="0"/>
        <w:adjustRightInd w:val="0"/>
        <w:spacing w:after="0" w:line="240" w:lineRule="auto"/>
        <w:ind w:firstLine="709"/>
        <w:jc w:val="both"/>
        <w:rPr>
          <w:rFonts w:ascii="Arial" w:eastAsia="Calibri" w:hAnsi="Arial" w:cs="Arial"/>
          <w:bCs/>
          <w:sz w:val="24"/>
          <w:szCs w:val="24"/>
        </w:rPr>
      </w:pPr>
      <w:r w:rsidRPr="00F7060C">
        <w:rPr>
          <w:rFonts w:ascii="Arial" w:eastAsia="Calibri" w:hAnsi="Arial" w:cs="Arial"/>
          <w:bCs/>
          <w:sz w:val="24"/>
          <w:szCs w:val="24"/>
        </w:rPr>
        <w:t>Налоговые, таможенные, тарифные, кредитные меры государственного и правового регулирования в рамках подпрограммы не предусмотрены.</w:t>
      </w:r>
    </w:p>
    <w:p w:rsidR="00F7060C" w:rsidRPr="00F7060C" w:rsidRDefault="00F7060C" w:rsidP="00F7060C">
      <w:pPr>
        <w:widowControl w:val="0"/>
        <w:adjustRightInd w:val="0"/>
        <w:spacing w:after="0" w:line="240" w:lineRule="auto"/>
        <w:ind w:firstLine="709"/>
        <w:jc w:val="both"/>
        <w:rPr>
          <w:rFonts w:ascii="Arial" w:eastAsia="Calibri" w:hAnsi="Arial" w:cs="Arial"/>
          <w:bCs/>
          <w:sz w:val="24"/>
          <w:szCs w:val="24"/>
        </w:rPr>
      </w:pPr>
    </w:p>
    <w:p w:rsidR="00F7060C" w:rsidRPr="00F7060C" w:rsidRDefault="00F7060C" w:rsidP="00F7060C">
      <w:pPr>
        <w:tabs>
          <w:tab w:val="left" w:pos="851"/>
          <w:tab w:val="left" w:pos="1134"/>
        </w:tabs>
        <w:adjustRightInd w:val="0"/>
        <w:spacing w:after="0" w:line="240" w:lineRule="auto"/>
        <w:ind w:firstLine="709"/>
        <w:jc w:val="center"/>
        <w:outlineLvl w:val="2"/>
        <w:rPr>
          <w:rFonts w:ascii="Arial" w:eastAsia="Calibri" w:hAnsi="Arial" w:cs="Arial"/>
          <w:sz w:val="24"/>
          <w:szCs w:val="24"/>
        </w:rPr>
      </w:pPr>
      <w:r w:rsidRPr="00F7060C">
        <w:rPr>
          <w:rFonts w:ascii="Arial" w:eastAsia="Calibri" w:hAnsi="Arial" w:cs="Arial"/>
          <w:sz w:val="24"/>
          <w:szCs w:val="24"/>
          <w:lang w:val="en-US"/>
        </w:rPr>
        <w:t>V</w:t>
      </w:r>
      <w:r w:rsidRPr="00F7060C">
        <w:rPr>
          <w:rFonts w:ascii="Arial" w:eastAsia="Calibri" w:hAnsi="Arial" w:cs="Arial"/>
          <w:sz w:val="24"/>
          <w:szCs w:val="24"/>
        </w:rPr>
        <w:t>. Информация об участии общественных, научных и иных организаций, а также внебюджетных фондов, юридических и физических лиц в реализации подпрограммы муниципальной программы</w:t>
      </w:r>
    </w:p>
    <w:p w:rsidR="00F7060C" w:rsidRPr="00F7060C" w:rsidRDefault="00F7060C" w:rsidP="00F7060C">
      <w:pPr>
        <w:tabs>
          <w:tab w:val="left" w:pos="851"/>
          <w:tab w:val="left" w:pos="1134"/>
        </w:tabs>
        <w:adjustRightInd w:val="0"/>
        <w:spacing w:after="0" w:line="240" w:lineRule="auto"/>
        <w:ind w:firstLine="709"/>
        <w:jc w:val="center"/>
        <w:outlineLvl w:val="2"/>
        <w:rPr>
          <w:rFonts w:ascii="Arial" w:eastAsia="Calibri" w:hAnsi="Arial" w:cs="Arial"/>
          <w:sz w:val="24"/>
          <w:szCs w:val="24"/>
        </w:rPr>
      </w:pPr>
    </w:p>
    <w:p w:rsidR="00F7060C" w:rsidRPr="00F7060C" w:rsidRDefault="00F7060C" w:rsidP="00F7060C">
      <w:pPr>
        <w:spacing w:after="0" w:line="240" w:lineRule="auto"/>
        <w:ind w:firstLine="709"/>
        <w:jc w:val="both"/>
        <w:rPr>
          <w:rFonts w:ascii="Arial" w:eastAsia="Calibri" w:hAnsi="Arial" w:cs="Arial"/>
          <w:sz w:val="24"/>
          <w:szCs w:val="24"/>
        </w:rPr>
      </w:pPr>
      <w:r w:rsidRPr="00F7060C">
        <w:rPr>
          <w:rFonts w:ascii="Arial" w:eastAsia="Calibri" w:hAnsi="Arial" w:cs="Arial"/>
          <w:sz w:val="24"/>
          <w:szCs w:val="24"/>
        </w:rPr>
        <w:t>Подпрограмма не предполагает участие в реализации ее основных мероприятий общественных, научных и иных организаций, а также внебюджетных фондов, юридических и физических лиц.</w:t>
      </w:r>
    </w:p>
    <w:p w:rsidR="00F7060C" w:rsidRPr="00F7060C" w:rsidRDefault="00F7060C" w:rsidP="00F7060C">
      <w:pPr>
        <w:spacing w:after="0" w:line="240" w:lineRule="auto"/>
        <w:ind w:firstLine="709"/>
        <w:jc w:val="both"/>
        <w:rPr>
          <w:rFonts w:ascii="Arial" w:eastAsia="Calibri" w:hAnsi="Arial" w:cs="Arial"/>
          <w:sz w:val="24"/>
          <w:szCs w:val="24"/>
        </w:rPr>
      </w:pPr>
    </w:p>
    <w:p w:rsidR="00F7060C" w:rsidRPr="00F7060C" w:rsidRDefault="00F7060C" w:rsidP="00F7060C">
      <w:pPr>
        <w:spacing w:after="0" w:line="240" w:lineRule="auto"/>
        <w:ind w:firstLine="709"/>
        <w:jc w:val="center"/>
        <w:rPr>
          <w:rFonts w:ascii="Arial" w:eastAsia="Calibri" w:hAnsi="Arial" w:cs="Arial"/>
          <w:sz w:val="24"/>
          <w:szCs w:val="24"/>
        </w:rPr>
      </w:pPr>
      <w:r w:rsidRPr="00F7060C">
        <w:rPr>
          <w:rFonts w:ascii="Arial" w:eastAsia="Calibri" w:hAnsi="Arial" w:cs="Arial"/>
          <w:sz w:val="24"/>
          <w:szCs w:val="24"/>
          <w:lang w:val="en-US"/>
        </w:rPr>
        <w:t>VI</w:t>
      </w:r>
      <w:r w:rsidRPr="00F7060C">
        <w:rPr>
          <w:rFonts w:ascii="Arial" w:eastAsia="Calibri" w:hAnsi="Arial" w:cs="Arial"/>
          <w:sz w:val="24"/>
          <w:szCs w:val="24"/>
        </w:rPr>
        <w:t>. Финансовое обеспечение реализации подпрограммы</w:t>
      </w:r>
    </w:p>
    <w:p w:rsidR="00F7060C" w:rsidRPr="00F7060C" w:rsidRDefault="00F7060C" w:rsidP="00F7060C">
      <w:pPr>
        <w:spacing w:after="0" w:line="240" w:lineRule="auto"/>
        <w:ind w:firstLine="709"/>
        <w:jc w:val="center"/>
        <w:rPr>
          <w:rFonts w:ascii="Arial" w:eastAsia="Calibri" w:hAnsi="Arial" w:cs="Arial"/>
          <w:sz w:val="24"/>
          <w:szCs w:val="24"/>
        </w:rPr>
      </w:pPr>
    </w:p>
    <w:p w:rsidR="00F7060C" w:rsidRPr="00F7060C" w:rsidRDefault="00F7060C" w:rsidP="00F7060C">
      <w:pPr>
        <w:suppressAutoHyphens/>
        <w:adjustRightInd w:val="0"/>
        <w:spacing w:after="0" w:line="240" w:lineRule="auto"/>
        <w:ind w:firstLine="720"/>
        <w:jc w:val="both"/>
        <w:outlineLvl w:val="2"/>
        <w:rPr>
          <w:rFonts w:ascii="Arial" w:eastAsia="Times New Roman" w:hAnsi="Arial" w:cs="Arial"/>
          <w:sz w:val="24"/>
          <w:szCs w:val="24"/>
          <w:lang w:eastAsia="ru-RU"/>
        </w:rPr>
      </w:pPr>
      <w:r w:rsidRPr="00F7060C">
        <w:rPr>
          <w:rFonts w:ascii="Arial" w:eastAsia="Times New Roman" w:hAnsi="Arial" w:cs="Arial"/>
          <w:sz w:val="24"/>
          <w:szCs w:val="24"/>
          <w:lang w:eastAsia="ru-RU"/>
        </w:rPr>
        <w:t>Расходы на реализацию приведены в приложениях 2 и 3 к муниципальной программе.</w:t>
      </w:r>
    </w:p>
    <w:p w:rsidR="00F7060C" w:rsidRPr="00F7060C" w:rsidRDefault="00F7060C" w:rsidP="00F7060C">
      <w:pPr>
        <w:spacing w:after="0" w:line="240" w:lineRule="auto"/>
        <w:jc w:val="both"/>
        <w:rPr>
          <w:rFonts w:ascii="Arial" w:eastAsia="Times New Roman" w:hAnsi="Arial" w:cs="Arial"/>
          <w:sz w:val="24"/>
          <w:szCs w:val="24"/>
          <w:lang w:eastAsia="ru-RU"/>
        </w:rPr>
      </w:pPr>
      <w:r w:rsidRPr="00F7060C">
        <w:rPr>
          <w:rFonts w:ascii="Arial" w:eastAsia="Calibri" w:hAnsi="Arial" w:cs="Arial"/>
          <w:sz w:val="24"/>
          <w:szCs w:val="24"/>
        </w:rPr>
        <w:t xml:space="preserve"> Объем финансирования на текущий финансовый год приведен в </w:t>
      </w:r>
      <w:r w:rsidRPr="00F7060C">
        <w:rPr>
          <w:rFonts w:ascii="Arial" w:eastAsia="Times New Roman" w:hAnsi="Arial" w:cs="Arial"/>
          <w:sz w:val="24"/>
          <w:szCs w:val="24"/>
          <w:lang w:eastAsia="ru-RU"/>
        </w:rPr>
        <w:t xml:space="preserve">Плане реализации муниципальной программы, </w:t>
      </w:r>
      <w:proofErr w:type="gramStart"/>
      <w:r w:rsidRPr="00F7060C">
        <w:rPr>
          <w:rFonts w:ascii="Arial" w:eastAsia="Times New Roman" w:hAnsi="Arial" w:cs="Arial"/>
          <w:sz w:val="24"/>
          <w:szCs w:val="24"/>
          <w:lang w:eastAsia="ru-RU"/>
        </w:rPr>
        <w:t>согласно приложения</w:t>
      </w:r>
      <w:proofErr w:type="gramEnd"/>
      <w:r w:rsidRPr="00F7060C">
        <w:rPr>
          <w:rFonts w:ascii="Arial" w:eastAsia="Times New Roman" w:hAnsi="Arial" w:cs="Arial"/>
          <w:sz w:val="24"/>
          <w:szCs w:val="24"/>
          <w:lang w:eastAsia="ru-RU"/>
        </w:rPr>
        <w:t xml:space="preserve"> 4 к муниципальной программе.</w:t>
      </w:r>
    </w:p>
    <w:p w:rsidR="00F7060C" w:rsidRPr="00F7060C" w:rsidRDefault="00F7060C" w:rsidP="00F7060C">
      <w:pPr>
        <w:spacing w:after="0" w:line="240" w:lineRule="auto"/>
        <w:jc w:val="both"/>
        <w:rPr>
          <w:rFonts w:ascii="Arial" w:eastAsia="Times New Roman" w:hAnsi="Arial" w:cs="Arial"/>
          <w:sz w:val="24"/>
          <w:szCs w:val="24"/>
          <w:lang w:eastAsia="ru-RU"/>
        </w:rPr>
      </w:pPr>
    </w:p>
    <w:p w:rsidR="00F7060C" w:rsidRPr="00F7060C" w:rsidRDefault="00F7060C" w:rsidP="00F7060C">
      <w:pPr>
        <w:suppressAutoHyphens/>
        <w:adjustRightInd w:val="0"/>
        <w:spacing w:after="0" w:line="240" w:lineRule="auto"/>
        <w:ind w:firstLine="720"/>
        <w:jc w:val="center"/>
        <w:outlineLvl w:val="2"/>
        <w:rPr>
          <w:rFonts w:ascii="Arial" w:eastAsia="Times New Roman" w:hAnsi="Arial" w:cs="Arial"/>
          <w:sz w:val="24"/>
          <w:szCs w:val="24"/>
          <w:lang w:eastAsia="ru-RU"/>
        </w:rPr>
      </w:pPr>
      <w:r w:rsidRPr="00F7060C">
        <w:rPr>
          <w:rFonts w:ascii="Arial" w:eastAsia="Times New Roman" w:hAnsi="Arial" w:cs="Arial"/>
          <w:sz w:val="24"/>
          <w:szCs w:val="24"/>
          <w:lang w:val="en-US" w:eastAsia="ru-RU"/>
        </w:rPr>
        <w:t>VII</w:t>
      </w:r>
      <w:r w:rsidRPr="00F7060C">
        <w:rPr>
          <w:rFonts w:ascii="Arial" w:eastAsia="Times New Roman" w:hAnsi="Arial" w:cs="Arial"/>
          <w:sz w:val="24"/>
          <w:szCs w:val="24"/>
          <w:lang w:eastAsia="ru-RU"/>
        </w:rPr>
        <w:t>. Анализ рисков реализации подпрограммы и описание мер управления рисками реализации подпрограммы</w:t>
      </w:r>
    </w:p>
    <w:p w:rsidR="00F7060C" w:rsidRPr="00F7060C" w:rsidRDefault="00F7060C" w:rsidP="00F7060C">
      <w:pPr>
        <w:suppressAutoHyphens/>
        <w:adjustRightInd w:val="0"/>
        <w:spacing w:after="0" w:line="240" w:lineRule="auto"/>
        <w:ind w:firstLine="720"/>
        <w:jc w:val="center"/>
        <w:outlineLvl w:val="2"/>
        <w:rPr>
          <w:rFonts w:ascii="Arial" w:eastAsia="Times New Roman" w:hAnsi="Arial" w:cs="Arial"/>
          <w:sz w:val="24"/>
          <w:szCs w:val="24"/>
          <w:lang w:eastAsia="ru-RU"/>
        </w:rPr>
      </w:pPr>
    </w:p>
    <w:p w:rsidR="00F7060C" w:rsidRPr="00F7060C" w:rsidRDefault="00F7060C" w:rsidP="00F7060C">
      <w:pPr>
        <w:spacing w:after="0" w:line="240" w:lineRule="auto"/>
        <w:ind w:firstLine="709"/>
        <w:rPr>
          <w:rFonts w:ascii="Arial" w:eastAsia="Calibri" w:hAnsi="Arial" w:cs="Arial"/>
          <w:sz w:val="24"/>
          <w:szCs w:val="24"/>
        </w:rPr>
      </w:pPr>
      <w:r w:rsidRPr="00F7060C">
        <w:rPr>
          <w:rFonts w:ascii="Arial" w:eastAsia="Calibri" w:hAnsi="Arial" w:cs="Arial"/>
          <w:sz w:val="24"/>
          <w:szCs w:val="24"/>
        </w:rPr>
        <w:t>Риски реализации подпрограммы разделены на внутренние, которые относятся к сфере компетенции ответственного исполнителя подпрограммы и исполнителей основных мероприятий подпрограммы, и внешние, наступление которых не зависит от действий ответственного исполнителя подпрограммы и исполнителей основных мероприятий подпрограммы.</w:t>
      </w:r>
    </w:p>
    <w:p w:rsidR="00F7060C" w:rsidRPr="00F7060C" w:rsidRDefault="00F7060C" w:rsidP="00F7060C">
      <w:pPr>
        <w:spacing w:after="0" w:line="240" w:lineRule="auto"/>
        <w:ind w:firstLine="709"/>
        <w:rPr>
          <w:rFonts w:ascii="Arial" w:eastAsia="Calibri" w:hAnsi="Arial" w:cs="Arial"/>
          <w:sz w:val="24"/>
          <w:szCs w:val="24"/>
        </w:rPr>
      </w:pPr>
      <w:r w:rsidRPr="00F7060C">
        <w:rPr>
          <w:rFonts w:ascii="Arial" w:eastAsia="Calibri" w:hAnsi="Arial" w:cs="Arial"/>
          <w:sz w:val="24"/>
          <w:szCs w:val="24"/>
        </w:rPr>
        <w:t>Внутренние риски являются следствием:</w:t>
      </w:r>
    </w:p>
    <w:p w:rsidR="00F7060C" w:rsidRPr="00F7060C" w:rsidRDefault="00F7060C" w:rsidP="00F7060C">
      <w:pPr>
        <w:spacing w:after="0" w:line="240" w:lineRule="auto"/>
        <w:ind w:firstLine="709"/>
        <w:rPr>
          <w:rFonts w:ascii="Arial" w:eastAsia="Calibri" w:hAnsi="Arial" w:cs="Arial"/>
          <w:sz w:val="24"/>
          <w:szCs w:val="24"/>
        </w:rPr>
      </w:pPr>
      <w:r w:rsidRPr="00F7060C">
        <w:rPr>
          <w:rFonts w:ascii="Arial" w:eastAsia="Calibri" w:hAnsi="Arial" w:cs="Arial"/>
          <w:sz w:val="24"/>
          <w:szCs w:val="24"/>
        </w:rPr>
        <w:lastRenderedPageBreak/>
        <w:t>- низкой исполнительской дисциплины сотрудников ответственного исполнителя подпрограммы и исполнителей мероприятий подпрограммы;</w:t>
      </w:r>
    </w:p>
    <w:p w:rsidR="00F7060C" w:rsidRPr="00F7060C" w:rsidRDefault="00F7060C" w:rsidP="00F7060C">
      <w:pPr>
        <w:spacing w:after="0" w:line="240" w:lineRule="auto"/>
        <w:ind w:firstLine="709"/>
        <w:rPr>
          <w:rFonts w:ascii="Arial" w:eastAsia="Calibri" w:hAnsi="Arial" w:cs="Arial"/>
          <w:sz w:val="24"/>
          <w:szCs w:val="24"/>
        </w:rPr>
      </w:pPr>
      <w:r w:rsidRPr="00F7060C">
        <w:rPr>
          <w:rFonts w:ascii="Arial" w:eastAsia="Calibri" w:hAnsi="Arial" w:cs="Arial"/>
          <w:sz w:val="24"/>
          <w:szCs w:val="24"/>
        </w:rPr>
        <w:t>- несвоевременных разработки, согласования и принятия документов, обеспечивающих выполнение мероприятий подпрограммы;</w:t>
      </w:r>
    </w:p>
    <w:p w:rsidR="00F7060C" w:rsidRPr="00F7060C" w:rsidRDefault="00F7060C" w:rsidP="00F7060C">
      <w:pPr>
        <w:spacing w:after="0" w:line="240" w:lineRule="auto"/>
        <w:ind w:firstLine="709"/>
        <w:rPr>
          <w:rFonts w:ascii="Arial" w:eastAsia="Calibri" w:hAnsi="Arial" w:cs="Arial"/>
          <w:sz w:val="24"/>
          <w:szCs w:val="24"/>
        </w:rPr>
      </w:pPr>
      <w:r w:rsidRPr="00F7060C">
        <w:rPr>
          <w:rFonts w:ascii="Arial" w:eastAsia="Calibri" w:hAnsi="Arial" w:cs="Arial"/>
          <w:sz w:val="24"/>
          <w:szCs w:val="24"/>
        </w:rPr>
        <w:t>- недостаточной оперативности при корректировке плана реализации подпрограммы при наступлении внешних рисков реализации подпрограммы.</w:t>
      </w:r>
    </w:p>
    <w:p w:rsidR="00F7060C" w:rsidRPr="00F7060C" w:rsidRDefault="00F7060C" w:rsidP="00F7060C">
      <w:pPr>
        <w:spacing w:after="0" w:line="240" w:lineRule="auto"/>
        <w:ind w:firstLine="709"/>
        <w:rPr>
          <w:rFonts w:ascii="Arial" w:eastAsia="Calibri" w:hAnsi="Arial" w:cs="Arial"/>
          <w:sz w:val="24"/>
          <w:szCs w:val="24"/>
        </w:rPr>
      </w:pPr>
      <w:r w:rsidRPr="00F7060C">
        <w:rPr>
          <w:rFonts w:ascii="Arial" w:eastAsia="Calibri" w:hAnsi="Arial" w:cs="Arial"/>
          <w:sz w:val="24"/>
          <w:szCs w:val="24"/>
        </w:rPr>
        <w:t>Мерами управления внутренними рисками являются детальное планирование хода реализации подпрограммы, мониторинг выполнения мероприятий подпрограммы, своевременная актуализация ежегодных планов реализации подпрограммы.</w:t>
      </w:r>
    </w:p>
    <w:p w:rsidR="00F7060C" w:rsidRPr="00F7060C" w:rsidRDefault="00F7060C" w:rsidP="00F7060C">
      <w:pPr>
        <w:spacing w:after="0" w:line="240" w:lineRule="auto"/>
        <w:ind w:firstLine="709"/>
        <w:rPr>
          <w:rFonts w:ascii="Arial" w:eastAsia="Calibri" w:hAnsi="Arial" w:cs="Arial"/>
          <w:sz w:val="24"/>
          <w:szCs w:val="24"/>
        </w:rPr>
      </w:pPr>
      <w:r w:rsidRPr="00F7060C">
        <w:rPr>
          <w:rFonts w:ascii="Arial" w:eastAsia="Calibri" w:hAnsi="Arial" w:cs="Arial"/>
          <w:sz w:val="24"/>
          <w:szCs w:val="24"/>
        </w:rPr>
        <w:t>Внешние риски являются следствием:</w:t>
      </w:r>
    </w:p>
    <w:p w:rsidR="00F7060C" w:rsidRPr="00F7060C" w:rsidRDefault="00F7060C" w:rsidP="00F7060C">
      <w:pPr>
        <w:spacing w:after="0" w:line="240" w:lineRule="auto"/>
        <w:ind w:firstLine="709"/>
        <w:rPr>
          <w:rFonts w:ascii="Arial" w:eastAsia="Calibri" w:hAnsi="Arial" w:cs="Arial"/>
          <w:sz w:val="24"/>
          <w:szCs w:val="24"/>
        </w:rPr>
      </w:pPr>
      <w:r w:rsidRPr="00F7060C">
        <w:rPr>
          <w:rFonts w:ascii="Arial" w:eastAsia="Calibri" w:hAnsi="Arial" w:cs="Arial"/>
          <w:sz w:val="24"/>
          <w:szCs w:val="24"/>
        </w:rPr>
        <w:t>- недостаточного уровня финансирования;</w:t>
      </w:r>
    </w:p>
    <w:p w:rsidR="00F7060C" w:rsidRPr="00F7060C" w:rsidRDefault="00F7060C" w:rsidP="00F7060C">
      <w:pPr>
        <w:spacing w:after="0" w:line="240" w:lineRule="auto"/>
        <w:ind w:firstLine="709"/>
        <w:rPr>
          <w:rFonts w:ascii="Arial" w:eastAsia="Calibri" w:hAnsi="Arial" w:cs="Arial"/>
          <w:sz w:val="24"/>
          <w:szCs w:val="24"/>
        </w:rPr>
      </w:pPr>
      <w:r w:rsidRPr="00F7060C">
        <w:rPr>
          <w:rFonts w:ascii="Arial" w:eastAsia="Calibri" w:hAnsi="Arial" w:cs="Arial"/>
          <w:sz w:val="24"/>
          <w:szCs w:val="24"/>
        </w:rPr>
        <w:t>- изменения федерального законодательства.</w:t>
      </w:r>
    </w:p>
    <w:p w:rsidR="00F7060C" w:rsidRPr="00F7060C" w:rsidRDefault="00F7060C" w:rsidP="00F7060C">
      <w:pPr>
        <w:spacing w:after="0" w:line="240" w:lineRule="auto"/>
        <w:ind w:firstLine="709"/>
        <w:rPr>
          <w:rFonts w:ascii="Arial" w:eastAsia="Calibri" w:hAnsi="Arial" w:cs="Arial"/>
          <w:sz w:val="24"/>
          <w:szCs w:val="24"/>
        </w:rPr>
      </w:pPr>
      <w:r w:rsidRPr="00F7060C">
        <w:rPr>
          <w:rFonts w:ascii="Arial" w:eastAsia="Calibri" w:hAnsi="Arial" w:cs="Arial"/>
          <w:sz w:val="24"/>
          <w:szCs w:val="24"/>
        </w:rPr>
        <w:t>Мерами управления внешними рисками являются оперативное реагирование и внесение в подпрограмму изменений, снижающих воздействие негативных факторов на выполнение целевых показателей подпрограммы.</w:t>
      </w:r>
    </w:p>
    <w:p w:rsidR="00F7060C" w:rsidRPr="00F7060C" w:rsidRDefault="00F7060C" w:rsidP="00F7060C">
      <w:pPr>
        <w:spacing w:after="0" w:line="240" w:lineRule="auto"/>
        <w:ind w:firstLine="709"/>
        <w:rPr>
          <w:rFonts w:ascii="Arial" w:eastAsia="Calibri" w:hAnsi="Arial" w:cs="Arial"/>
          <w:sz w:val="24"/>
          <w:szCs w:val="24"/>
        </w:rPr>
      </w:pPr>
      <w:r w:rsidRPr="00F7060C">
        <w:rPr>
          <w:rFonts w:ascii="Arial" w:eastAsia="Calibri" w:hAnsi="Arial" w:cs="Arial"/>
          <w:sz w:val="24"/>
          <w:szCs w:val="24"/>
        </w:rPr>
        <w:t>Оценка данных рисков - риски низкие.</w:t>
      </w:r>
    </w:p>
    <w:p w:rsidR="00F7060C" w:rsidRPr="00F7060C" w:rsidRDefault="00F7060C" w:rsidP="00F7060C">
      <w:pPr>
        <w:spacing w:after="0" w:line="240" w:lineRule="auto"/>
        <w:ind w:firstLine="709"/>
        <w:rPr>
          <w:rFonts w:ascii="Arial" w:eastAsia="Calibri" w:hAnsi="Arial" w:cs="Arial"/>
          <w:sz w:val="24"/>
          <w:szCs w:val="24"/>
        </w:rPr>
      </w:pPr>
    </w:p>
    <w:p w:rsidR="00F7060C" w:rsidRPr="00F7060C" w:rsidRDefault="00F7060C" w:rsidP="00F7060C">
      <w:pPr>
        <w:spacing w:after="0" w:line="240" w:lineRule="auto"/>
        <w:ind w:firstLine="709"/>
        <w:rPr>
          <w:rFonts w:ascii="Arial" w:eastAsia="Calibri" w:hAnsi="Arial" w:cs="Arial"/>
          <w:sz w:val="24"/>
          <w:szCs w:val="24"/>
        </w:rPr>
      </w:pPr>
      <w:r w:rsidRPr="00F7060C">
        <w:rPr>
          <w:rFonts w:ascii="Arial" w:eastAsia="Calibri" w:hAnsi="Arial" w:cs="Arial"/>
          <w:sz w:val="24"/>
          <w:szCs w:val="24"/>
          <w:lang w:val="en-US"/>
        </w:rPr>
        <w:t>VIII</w:t>
      </w:r>
      <w:r w:rsidRPr="00F7060C">
        <w:rPr>
          <w:rFonts w:ascii="Arial" w:eastAsia="Calibri" w:hAnsi="Arial" w:cs="Arial"/>
          <w:sz w:val="24"/>
          <w:szCs w:val="24"/>
        </w:rPr>
        <w:t xml:space="preserve">. Оценка эффективности реализации </w:t>
      </w:r>
      <w:proofErr w:type="gramStart"/>
      <w:r w:rsidRPr="00F7060C">
        <w:rPr>
          <w:rFonts w:ascii="Arial" w:eastAsia="Calibri" w:hAnsi="Arial" w:cs="Arial"/>
          <w:sz w:val="24"/>
          <w:szCs w:val="24"/>
        </w:rPr>
        <w:t>подпрограммы .</w:t>
      </w:r>
      <w:proofErr w:type="gramEnd"/>
    </w:p>
    <w:p w:rsidR="00F7060C" w:rsidRPr="00F7060C" w:rsidRDefault="00F7060C" w:rsidP="00F7060C">
      <w:pPr>
        <w:spacing w:after="0" w:line="240" w:lineRule="auto"/>
        <w:ind w:firstLine="709"/>
        <w:rPr>
          <w:rFonts w:ascii="Arial" w:eastAsia="Calibri" w:hAnsi="Arial" w:cs="Arial"/>
          <w:sz w:val="24"/>
          <w:szCs w:val="24"/>
        </w:rPr>
      </w:pPr>
    </w:p>
    <w:p w:rsidR="00F7060C" w:rsidRPr="00F7060C" w:rsidRDefault="00F7060C" w:rsidP="00F7060C">
      <w:pPr>
        <w:spacing w:after="0" w:line="240" w:lineRule="auto"/>
        <w:ind w:firstLine="709"/>
        <w:rPr>
          <w:rFonts w:ascii="Arial" w:eastAsia="Calibri" w:hAnsi="Arial" w:cs="Arial"/>
          <w:sz w:val="24"/>
          <w:szCs w:val="24"/>
        </w:rPr>
      </w:pPr>
      <w:r w:rsidRPr="00F7060C">
        <w:rPr>
          <w:rFonts w:ascii="Arial" w:eastAsia="Calibri" w:hAnsi="Arial" w:cs="Arial"/>
          <w:sz w:val="24"/>
          <w:szCs w:val="24"/>
        </w:rPr>
        <w:t xml:space="preserve">Оценка эффективности реализации подпрограммы осуществляется ежегодно на основании значений целевых индикаторов и показателей подпрограммы, что обеспечит мониторинг динамики их изменения за оцениваемый период с целью </w:t>
      </w:r>
      <w:proofErr w:type="gramStart"/>
      <w:r w:rsidRPr="00F7060C">
        <w:rPr>
          <w:rFonts w:ascii="Arial" w:eastAsia="Calibri" w:hAnsi="Arial" w:cs="Arial"/>
          <w:sz w:val="24"/>
          <w:szCs w:val="24"/>
        </w:rPr>
        <w:t>оценки степени эффективности реализации мероприятий подпрограммы</w:t>
      </w:r>
      <w:proofErr w:type="gramEnd"/>
      <w:r w:rsidRPr="00F7060C">
        <w:rPr>
          <w:rFonts w:ascii="Arial" w:eastAsia="Calibri" w:hAnsi="Arial" w:cs="Arial"/>
          <w:sz w:val="24"/>
          <w:szCs w:val="24"/>
        </w:rPr>
        <w:t>.</w:t>
      </w:r>
    </w:p>
    <w:p w:rsidR="00F7060C" w:rsidRPr="00F7060C" w:rsidRDefault="00F7060C" w:rsidP="00F7060C">
      <w:pPr>
        <w:spacing w:after="0" w:line="240" w:lineRule="auto"/>
        <w:ind w:firstLine="709"/>
        <w:rPr>
          <w:rFonts w:ascii="Arial" w:eastAsia="Calibri" w:hAnsi="Arial" w:cs="Arial"/>
          <w:sz w:val="24"/>
          <w:szCs w:val="24"/>
        </w:rPr>
      </w:pPr>
      <w:r w:rsidRPr="00F7060C">
        <w:rPr>
          <w:rFonts w:ascii="Arial" w:eastAsia="Calibri" w:hAnsi="Arial" w:cs="Arial"/>
          <w:sz w:val="24"/>
          <w:szCs w:val="24"/>
        </w:rPr>
        <w:t>Оценка эффективности реализации программы по каждому целевому индикатору и показателю программы осуществляется путем сравнения достигнутого значения целевого индикатора с его целевым значением и определяется по следующей форме:</w:t>
      </w:r>
    </w:p>
    <w:p w:rsidR="00F7060C" w:rsidRPr="00F7060C" w:rsidRDefault="00F7060C" w:rsidP="00F7060C">
      <w:pPr>
        <w:spacing w:after="0" w:line="240" w:lineRule="auto"/>
        <w:ind w:firstLine="709"/>
        <w:rPr>
          <w:rFonts w:ascii="Arial" w:eastAsia="Calibri" w:hAnsi="Arial" w:cs="Arial"/>
          <w:sz w:val="24"/>
          <w:szCs w:val="24"/>
        </w:rPr>
      </w:pPr>
      <w:proofErr w:type="spellStart"/>
      <w:r w:rsidRPr="00F7060C">
        <w:rPr>
          <w:rFonts w:ascii="Arial" w:eastAsia="Calibri" w:hAnsi="Arial" w:cs="Arial"/>
          <w:sz w:val="24"/>
          <w:szCs w:val="24"/>
        </w:rPr>
        <w:t>Эп</w:t>
      </w:r>
      <w:proofErr w:type="spellEnd"/>
      <w:r w:rsidRPr="00F7060C">
        <w:rPr>
          <w:rFonts w:ascii="Arial" w:eastAsia="Calibri" w:hAnsi="Arial" w:cs="Arial"/>
          <w:sz w:val="24"/>
          <w:szCs w:val="24"/>
        </w:rPr>
        <w:t xml:space="preserve"> = </w:t>
      </w:r>
      <w:proofErr w:type="spellStart"/>
      <w:r w:rsidRPr="00F7060C">
        <w:rPr>
          <w:rFonts w:ascii="Arial" w:eastAsia="Calibri" w:hAnsi="Arial" w:cs="Arial"/>
          <w:sz w:val="24"/>
          <w:szCs w:val="24"/>
        </w:rPr>
        <w:t>Иф</w:t>
      </w:r>
      <w:proofErr w:type="spellEnd"/>
      <w:r w:rsidRPr="00F7060C">
        <w:rPr>
          <w:rFonts w:ascii="Arial" w:eastAsia="Calibri" w:hAnsi="Arial" w:cs="Arial"/>
          <w:sz w:val="24"/>
          <w:szCs w:val="24"/>
        </w:rPr>
        <w:t xml:space="preserve"> </w:t>
      </w:r>
      <w:proofErr w:type="spellStart"/>
      <w:r w:rsidRPr="00F7060C">
        <w:rPr>
          <w:rFonts w:ascii="Arial" w:eastAsia="Calibri" w:hAnsi="Arial" w:cs="Arial"/>
          <w:sz w:val="24"/>
          <w:szCs w:val="24"/>
        </w:rPr>
        <w:t>x</w:t>
      </w:r>
      <w:proofErr w:type="spellEnd"/>
      <w:r w:rsidRPr="00F7060C">
        <w:rPr>
          <w:rFonts w:ascii="Arial" w:eastAsia="Calibri" w:hAnsi="Arial" w:cs="Arial"/>
          <w:sz w:val="24"/>
          <w:szCs w:val="24"/>
        </w:rPr>
        <w:t xml:space="preserve"> 100% / </w:t>
      </w:r>
      <w:proofErr w:type="spellStart"/>
      <w:r w:rsidRPr="00F7060C">
        <w:rPr>
          <w:rFonts w:ascii="Arial" w:eastAsia="Calibri" w:hAnsi="Arial" w:cs="Arial"/>
          <w:sz w:val="24"/>
          <w:szCs w:val="24"/>
        </w:rPr>
        <w:t>Иц</w:t>
      </w:r>
      <w:proofErr w:type="spellEnd"/>
      <w:r w:rsidRPr="00F7060C">
        <w:rPr>
          <w:rFonts w:ascii="Arial" w:eastAsia="Calibri" w:hAnsi="Arial" w:cs="Arial"/>
          <w:sz w:val="24"/>
          <w:szCs w:val="24"/>
        </w:rPr>
        <w:t>,</w:t>
      </w:r>
    </w:p>
    <w:p w:rsidR="00F7060C" w:rsidRPr="00F7060C" w:rsidRDefault="00F7060C" w:rsidP="00F7060C">
      <w:pPr>
        <w:spacing w:after="0" w:line="240" w:lineRule="auto"/>
        <w:ind w:firstLine="709"/>
        <w:rPr>
          <w:rFonts w:ascii="Arial" w:eastAsia="Calibri" w:hAnsi="Arial" w:cs="Arial"/>
          <w:sz w:val="24"/>
          <w:szCs w:val="24"/>
        </w:rPr>
      </w:pPr>
      <w:r w:rsidRPr="00F7060C">
        <w:rPr>
          <w:rFonts w:ascii="Arial" w:eastAsia="Calibri" w:hAnsi="Arial" w:cs="Arial"/>
          <w:sz w:val="24"/>
          <w:szCs w:val="24"/>
        </w:rPr>
        <w:t>где:</w:t>
      </w:r>
    </w:p>
    <w:p w:rsidR="00F7060C" w:rsidRPr="00F7060C" w:rsidRDefault="00F7060C" w:rsidP="00F7060C">
      <w:pPr>
        <w:spacing w:after="0" w:line="240" w:lineRule="auto"/>
        <w:ind w:firstLine="709"/>
        <w:rPr>
          <w:rFonts w:ascii="Arial" w:eastAsia="Calibri" w:hAnsi="Arial" w:cs="Arial"/>
          <w:sz w:val="24"/>
          <w:szCs w:val="24"/>
        </w:rPr>
      </w:pPr>
      <w:proofErr w:type="spellStart"/>
      <w:r w:rsidRPr="00F7060C">
        <w:rPr>
          <w:rFonts w:ascii="Arial" w:eastAsia="Calibri" w:hAnsi="Arial" w:cs="Arial"/>
          <w:sz w:val="24"/>
          <w:szCs w:val="24"/>
        </w:rPr>
        <w:t>Эп</w:t>
      </w:r>
      <w:proofErr w:type="spellEnd"/>
      <w:r w:rsidRPr="00F7060C">
        <w:rPr>
          <w:rFonts w:ascii="Arial" w:eastAsia="Calibri" w:hAnsi="Arial" w:cs="Arial"/>
          <w:sz w:val="24"/>
          <w:szCs w:val="24"/>
        </w:rPr>
        <w:t xml:space="preserve"> - эффективность реализации программы по данному целевому индикатору;</w:t>
      </w:r>
    </w:p>
    <w:p w:rsidR="00F7060C" w:rsidRPr="00F7060C" w:rsidRDefault="00F7060C" w:rsidP="00F7060C">
      <w:pPr>
        <w:spacing w:after="0" w:line="240" w:lineRule="auto"/>
        <w:ind w:firstLine="709"/>
        <w:rPr>
          <w:rFonts w:ascii="Arial" w:eastAsia="Calibri" w:hAnsi="Arial" w:cs="Arial"/>
          <w:sz w:val="24"/>
          <w:szCs w:val="24"/>
        </w:rPr>
      </w:pPr>
      <w:proofErr w:type="spellStart"/>
      <w:r w:rsidRPr="00F7060C">
        <w:rPr>
          <w:rFonts w:ascii="Arial" w:eastAsia="Calibri" w:hAnsi="Arial" w:cs="Arial"/>
          <w:sz w:val="24"/>
          <w:szCs w:val="24"/>
        </w:rPr>
        <w:t>Иф</w:t>
      </w:r>
      <w:proofErr w:type="spellEnd"/>
      <w:r w:rsidRPr="00F7060C">
        <w:rPr>
          <w:rFonts w:ascii="Arial" w:eastAsia="Calibri" w:hAnsi="Arial" w:cs="Arial"/>
          <w:sz w:val="24"/>
          <w:szCs w:val="24"/>
        </w:rPr>
        <w:t xml:space="preserve"> - фактическое значение достигнутого целевого индикатора;</w:t>
      </w:r>
    </w:p>
    <w:p w:rsidR="00F7060C" w:rsidRPr="00F7060C" w:rsidRDefault="00F7060C" w:rsidP="00F7060C">
      <w:pPr>
        <w:spacing w:after="0" w:line="240" w:lineRule="auto"/>
        <w:ind w:firstLine="709"/>
        <w:rPr>
          <w:rFonts w:ascii="Arial" w:eastAsia="Calibri" w:hAnsi="Arial" w:cs="Arial"/>
          <w:sz w:val="24"/>
          <w:szCs w:val="24"/>
        </w:rPr>
      </w:pPr>
      <w:proofErr w:type="spellStart"/>
      <w:r w:rsidRPr="00F7060C">
        <w:rPr>
          <w:rFonts w:ascii="Arial" w:eastAsia="Calibri" w:hAnsi="Arial" w:cs="Arial"/>
          <w:sz w:val="24"/>
          <w:szCs w:val="24"/>
        </w:rPr>
        <w:t>Иц</w:t>
      </w:r>
      <w:proofErr w:type="spellEnd"/>
      <w:r w:rsidRPr="00F7060C">
        <w:rPr>
          <w:rFonts w:ascii="Arial" w:eastAsia="Calibri" w:hAnsi="Arial" w:cs="Arial"/>
          <w:sz w:val="24"/>
          <w:szCs w:val="24"/>
        </w:rPr>
        <w:t xml:space="preserve"> - нормативное значение целевого индикатора.</w:t>
      </w:r>
    </w:p>
    <w:p w:rsidR="00F7060C" w:rsidRPr="00F7060C" w:rsidRDefault="00F7060C" w:rsidP="00F7060C">
      <w:pPr>
        <w:spacing w:after="0" w:line="240" w:lineRule="auto"/>
        <w:ind w:firstLine="709"/>
        <w:rPr>
          <w:rFonts w:ascii="Arial" w:eastAsia="Calibri" w:hAnsi="Arial" w:cs="Arial"/>
          <w:sz w:val="24"/>
          <w:szCs w:val="24"/>
        </w:rPr>
      </w:pPr>
      <w:r w:rsidRPr="00F7060C">
        <w:rPr>
          <w:rFonts w:ascii="Arial" w:eastAsia="Calibri" w:hAnsi="Arial" w:cs="Arial"/>
          <w:sz w:val="24"/>
          <w:szCs w:val="24"/>
        </w:rPr>
        <w:t>Результативность мероприятий программы определяется исходя из оценки эффективности реализации программы по каждому целевому индикатору и показателю с учетом соответствия полученных результатов целям и задачам программы.</w:t>
      </w:r>
    </w:p>
    <w:p w:rsidR="00F7060C" w:rsidRPr="00F7060C" w:rsidRDefault="00F7060C" w:rsidP="00F7060C">
      <w:pPr>
        <w:spacing w:after="0" w:line="240" w:lineRule="auto"/>
        <w:ind w:firstLine="851"/>
        <w:jc w:val="both"/>
        <w:rPr>
          <w:rFonts w:ascii="Arial" w:eastAsia="Calibri" w:hAnsi="Arial" w:cs="Arial"/>
          <w:sz w:val="24"/>
          <w:szCs w:val="24"/>
        </w:rPr>
      </w:pPr>
    </w:p>
    <w:p w:rsidR="00F7060C" w:rsidRPr="00F7060C" w:rsidRDefault="00F7060C" w:rsidP="00F7060C">
      <w:pPr>
        <w:spacing w:after="0" w:line="240" w:lineRule="auto"/>
        <w:rPr>
          <w:rFonts w:ascii="Arial" w:eastAsia="Calibri" w:hAnsi="Arial" w:cs="Arial"/>
          <w:sz w:val="24"/>
          <w:szCs w:val="24"/>
        </w:rPr>
        <w:sectPr w:rsidR="00F7060C" w:rsidRPr="00F7060C">
          <w:pgSz w:w="11907" w:h="16840"/>
          <w:pgMar w:top="1134" w:right="850" w:bottom="1134" w:left="1701" w:header="0" w:footer="0" w:gutter="0"/>
          <w:cols w:space="720"/>
        </w:sectPr>
      </w:pPr>
    </w:p>
    <w:tbl>
      <w:tblPr>
        <w:tblW w:w="5000" w:type="pct"/>
        <w:tblLook w:val="04A0"/>
      </w:tblPr>
      <w:tblGrid>
        <w:gridCol w:w="557"/>
        <w:gridCol w:w="3318"/>
        <w:gridCol w:w="1978"/>
        <w:gridCol w:w="1677"/>
        <w:gridCol w:w="847"/>
        <w:gridCol w:w="847"/>
        <w:gridCol w:w="917"/>
        <w:gridCol w:w="917"/>
        <w:gridCol w:w="847"/>
        <w:gridCol w:w="803"/>
        <w:gridCol w:w="870"/>
        <w:gridCol w:w="925"/>
      </w:tblGrid>
      <w:tr w:rsidR="00F7060C" w:rsidRPr="00F7060C" w:rsidTr="00F7060C">
        <w:trPr>
          <w:trHeight w:val="1164"/>
        </w:trPr>
        <w:tc>
          <w:tcPr>
            <w:tcW w:w="192" w:type="pct"/>
            <w:vAlign w:val="center"/>
            <w:hideMark/>
          </w:tcPr>
          <w:p w:rsidR="00F7060C" w:rsidRPr="00F7060C" w:rsidRDefault="00F7060C" w:rsidP="00F7060C">
            <w:pPr>
              <w:spacing w:after="0" w:line="240" w:lineRule="auto"/>
              <w:rPr>
                <w:rFonts w:ascii="Times New Roman" w:eastAsia="Calibri" w:hAnsi="Times New Roman" w:cs="Times New Roman"/>
                <w:sz w:val="24"/>
                <w:szCs w:val="24"/>
                <w:lang w:eastAsia="ru-RU"/>
              </w:rPr>
            </w:pPr>
          </w:p>
        </w:tc>
        <w:tc>
          <w:tcPr>
            <w:tcW w:w="1144" w:type="pct"/>
            <w:vAlign w:val="bottom"/>
            <w:hideMark/>
          </w:tcPr>
          <w:p w:rsidR="00F7060C" w:rsidRPr="00F7060C" w:rsidRDefault="00F7060C" w:rsidP="00F7060C">
            <w:pPr>
              <w:spacing w:after="0" w:line="240" w:lineRule="auto"/>
              <w:rPr>
                <w:rFonts w:ascii="Times New Roman" w:eastAsia="Calibri" w:hAnsi="Times New Roman" w:cs="Times New Roman"/>
                <w:sz w:val="24"/>
                <w:szCs w:val="24"/>
                <w:lang w:eastAsia="ru-RU"/>
              </w:rPr>
            </w:pPr>
          </w:p>
        </w:tc>
        <w:tc>
          <w:tcPr>
            <w:tcW w:w="682" w:type="pct"/>
            <w:vAlign w:val="bottom"/>
            <w:hideMark/>
          </w:tcPr>
          <w:p w:rsidR="00F7060C" w:rsidRPr="00F7060C" w:rsidRDefault="00F7060C" w:rsidP="00F7060C">
            <w:pPr>
              <w:spacing w:after="0" w:line="240" w:lineRule="auto"/>
              <w:rPr>
                <w:rFonts w:ascii="Times New Roman" w:eastAsia="Calibri" w:hAnsi="Times New Roman" w:cs="Times New Roman"/>
                <w:sz w:val="24"/>
                <w:szCs w:val="24"/>
                <w:lang w:eastAsia="ru-RU"/>
              </w:rPr>
            </w:pPr>
          </w:p>
        </w:tc>
        <w:tc>
          <w:tcPr>
            <w:tcW w:w="578" w:type="pct"/>
            <w:vAlign w:val="bottom"/>
            <w:hideMark/>
          </w:tcPr>
          <w:p w:rsidR="00F7060C" w:rsidRPr="00F7060C" w:rsidRDefault="00F7060C" w:rsidP="00F7060C">
            <w:pPr>
              <w:spacing w:after="0" w:line="240" w:lineRule="auto"/>
              <w:rPr>
                <w:rFonts w:ascii="Times New Roman" w:eastAsia="Calibri" w:hAnsi="Times New Roman" w:cs="Times New Roman"/>
                <w:sz w:val="24"/>
                <w:szCs w:val="24"/>
                <w:lang w:eastAsia="ru-RU"/>
              </w:rPr>
            </w:pPr>
          </w:p>
        </w:tc>
        <w:tc>
          <w:tcPr>
            <w:tcW w:w="292" w:type="pct"/>
            <w:vAlign w:val="bottom"/>
            <w:hideMark/>
          </w:tcPr>
          <w:p w:rsidR="00F7060C" w:rsidRPr="00F7060C" w:rsidRDefault="00F7060C" w:rsidP="00F7060C">
            <w:pPr>
              <w:spacing w:after="0" w:line="240" w:lineRule="auto"/>
              <w:rPr>
                <w:rFonts w:ascii="Times New Roman" w:eastAsia="Calibri" w:hAnsi="Times New Roman" w:cs="Times New Roman"/>
                <w:sz w:val="24"/>
                <w:szCs w:val="24"/>
                <w:lang w:eastAsia="ru-RU"/>
              </w:rPr>
            </w:pPr>
          </w:p>
        </w:tc>
        <w:tc>
          <w:tcPr>
            <w:tcW w:w="292" w:type="pct"/>
            <w:vAlign w:val="bottom"/>
            <w:hideMark/>
          </w:tcPr>
          <w:p w:rsidR="00F7060C" w:rsidRPr="00F7060C" w:rsidRDefault="00F7060C" w:rsidP="00F7060C">
            <w:pPr>
              <w:spacing w:after="0" w:line="240" w:lineRule="auto"/>
              <w:rPr>
                <w:rFonts w:ascii="Times New Roman" w:eastAsia="Calibri" w:hAnsi="Times New Roman" w:cs="Times New Roman"/>
                <w:sz w:val="24"/>
                <w:szCs w:val="24"/>
                <w:lang w:eastAsia="ru-RU"/>
              </w:rPr>
            </w:pPr>
          </w:p>
        </w:tc>
        <w:tc>
          <w:tcPr>
            <w:tcW w:w="316" w:type="pct"/>
            <w:vAlign w:val="bottom"/>
            <w:hideMark/>
          </w:tcPr>
          <w:p w:rsidR="00F7060C" w:rsidRPr="00F7060C" w:rsidRDefault="00F7060C" w:rsidP="00F7060C">
            <w:pPr>
              <w:spacing w:after="0" w:line="240" w:lineRule="auto"/>
              <w:rPr>
                <w:rFonts w:ascii="Times New Roman" w:eastAsia="Calibri" w:hAnsi="Times New Roman" w:cs="Times New Roman"/>
                <w:sz w:val="24"/>
                <w:szCs w:val="24"/>
                <w:lang w:eastAsia="ru-RU"/>
              </w:rPr>
            </w:pPr>
          </w:p>
        </w:tc>
        <w:tc>
          <w:tcPr>
            <w:tcW w:w="1502" w:type="pct"/>
            <w:gridSpan w:val="5"/>
            <w:vAlign w:val="bottom"/>
            <w:hideMark/>
          </w:tcPr>
          <w:p w:rsidR="00F7060C" w:rsidRPr="00F7060C" w:rsidRDefault="00F7060C" w:rsidP="00F7060C">
            <w:pPr>
              <w:spacing w:after="0" w:line="240" w:lineRule="auto"/>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Приложение 1 </w:t>
            </w:r>
          </w:p>
          <w:p w:rsidR="00F7060C" w:rsidRPr="00F7060C" w:rsidRDefault="00F7060C" w:rsidP="00F7060C">
            <w:pPr>
              <w:spacing w:after="0" w:line="240" w:lineRule="auto"/>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к муниципальной программе "Развитие местного самоуправления Верхнемамонского муниципального района Воронежской области" на 2020-2025 годы</w:t>
            </w:r>
          </w:p>
        </w:tc>
      </w:tr>
      <w:tr w:rsidR="00F7060C" w:rsidRPr="00F7060C" w:rsidTr="00F7060C">
        <w:trPr>
          <w:trHeight w:val="1239"/>
        </w:trPr>
        <w:tc>
          <w:tcPr>
            <w:tcW w:w="5000" w:type="pct"/>
            <w:gridSpan w:val="12"/>
            <w:vAlign w:val="center"/>
            <w:hideMark/>
          </w:tcPr>
          <w:p w:rsidR="00F7060C" w:rsidRPr="00F7060C" w:rsidRDefault="00F7060C" w:rsidP="00F7060C">
            <w:pPr>
              <w:spacing w:after="0" w:line="240" w:lineRule="auto"/>
              <w:jc w:val="center"/>
              <w:rPr>
                <w:rFonts w:ascii="Arial" w:eastAsia="Times New Roman" w:hAnsi="Arial" w:cs="Arial"/>
                <w:sz w:val="24"/>
                <w:szCs w:val="24"/>
                <w:lang w:eastAsia="ru-RU"/>
              </w:rPr>
            </w:pPr>
            <w:r w:rsidRPr="00F7060C">
              <w:rPr>
                <w:rFonts w:ascii="Arial" w:eastAsia="Times New Roman" w:hAnsi="Arial" w:cs="Arial"/>
                <w:sz w:val="24"/>
                <w:szCs w:val="24"/>
                <w:lang w:eastAsia="ru-RU"/>
              </w:rPr>
              <w:t>Сведения о показателях (индикаторах) муниципальной программы Верхнемамонского муниципального района Воронежской области "Развитие местного самоуправления Верхнемамонского муниципального района Воронежской области " на 2020-2025 годы</w:t>
            </w:r>
          </w:p>
        </w:tc>
      </w:tr>
      <w:tr w:rsidR="00F7060C" w:rsidRPr="00F7060C" w:rsidTr="00F7060C">
        <w:trPr>
          <w:trHeight w:val="312"/>
        </w:trPr>
        <w:tc>
          <w:tcPr>
            <w:tcW w:w="192" w:type="pct"/>
            <w:vAlign w:val="center"/>
            <w:hideMark/>
          </w:tcPr>
          <w:p w:rsidR="00F7060C" w:rsidRPr="00F7060C" w:rsidRDefault="00F7060C" w:rsidP="00F7060C">
            <w:pPr>
              <w:spacing w:after="0" w:line="240" w:lineRule="auto"/>
              <w:rPr>
                <w:rFonts w:ascii="Times New Roman" w:eastAsia="Calibri" w:hAnsi="Times New Roman" w:cs="Times New Roman"/>
                <w:sz w:val="24"/>
                <w:szCs w:val="24"/>
                <w:lang w:eastAsia="ru-RU"/>
              </w:rPr>
            </w:pPr>
          </w:p>
        </w:tc>
        <w:tc>
          <w:tcPr>
            <w:tcW w:w="1144" w:type="pct"/>
            <w:vAlign w:val="bottom"/>
            <w:hideMark/>
          </w:tcPr>
          <w:p w:rsidR="00F7060C" w:rsidRPr="00F7060C" w:rsidRDefault="00F7060C" w:rsidP="00F7060C">
            <w:pPr>
              <w:spacing w:after="0" w:line="240" w:lineRule="auto"/>
              <w:rPr>
                <w:rFonts w:ascii="Times New Roman" w:eastAsia="Calibri" w:hAnsi="Times New Roman" w:cs="Times New Roman"/>
                <w:sz w:val="24"/>
                <w:szCs w:val="24"/>
                <w:lang w:eastAsia="ru-RU"/>
              </w:rPr>
            </w:pPr>
          </w:p>
        </w:tc>
        <w:tc>
          <w:tcPr>
            <w:tcW w:w="682" w:type="pct"/>
            <w:vAlign w:val="bottom"/>
            <w:hideMark/>
          </w:tcPr>
          <w:p w:rsidR="00F7060C" w:rsidRPr="00F7060C" w:rsidRDefault="00F7060C" w:rsidP="00F7060C">
            <w:pPr>
              <w:spacing w:after="0" w:line="240" w:lineRule="auto"/>
              <w:rPr>
                <w:rFonts w:ascii="Times New Roman" w:eastAsia="Calibri" w:hAnsi="Times New Roman" w:cs="Times New Roman"/>
                <w:sz w:val="24"/>
                <w:szCs w:val="24"/>
                <w:lang w:eastAsia="ru-RU"/>
              </w:rPr>
            </w:pPr>
          </w:p>
        </w:tc>
        <w:tc>
          <w:tcPr>
            <w:tcW w:w="578" w:type="pct"/>
            <w:vAlign w:val="bottom"/>
            <w:hideMark/>
          </w:tcPr>
          <w:p w:rsidR="00F7060C" w:rsidRPr="00F7060C" w:rsidRDefault="00F7060C" w:rsidP="00F7060C">
            <w:pPr>
              <w:spacing w:after="0" w:line="240" w:lineRule="auto"/>
              <w:rPr>
                <w:rFonts w:ascii="Times New Roman" w:eastAsia="Calibri" w:hAnsi="Times New Roman" w:cs="Times New Roman"/>
                <w:sz w:val="24"/>
                <w:szCs w:val="24"/>
                <w:lang w:eastAsia="ru-RU"/>
              </w:rPr>
            </w:pPr>
          </w:p>
        </w:tc>
        <w:tc>
          <w:tcPr>
            <w:tcW w:w="292" w:type="pct"/>
            <w:vAlign w:val="bottom"/>
            <w:hideMark/>
          </w:tcPr>
          <w:p w:rsidR="00F7060C" w:rsidRPr="00F7060C" w:rsidRDefault="00F7060C" w:rsidP="00F7060C">
            <w:pPr>
              <w:spacing w:after="0" w:line="240" w:lineRule="auto"/>
              <w:rPr>
                <w:rFonts w:ascii="Times New Roman" w:eastAsia="Calibri" w:hAnsi="Times New Roman" w:cs="Times New Roman"/>
                <w:sz w:val="24"/>
                <w:szCs w:val="24"/>
                <w:lang w:eastAsia="ru-RU"/>
              </w:rPr>
            </w:pPr>
          </w:p>
        </w:tc>
        <w:tc>
          <w:tcPr>
            <w:tcW w:w="292" w:type="pct"/>
            <w:vAlign w:val="bottom"/>
            <w:hideMark/>
          </w:tcPr>
          <w:p w:rsidR="00F7060C" w:rsidRPr="00F7060C" w:rsidRDefault="00F7060C" w:rsidP="00F7060C">
            <w:pPr>
              <w:spacing w:after="0" w:line="240" w:lineRule="auto"/>
              <w:rPr>
                <w:rFonts w:ascii="Times New Roman" w:eastAsia="Calibri" w:hAnsi="Times New Roman" w:cs="Times New Roman"/>
                <w:sz w:val="24"/>
                <w:szCs w:val="24"/>
                <w:lang w:eastAsia="ru-RU"/>
              </w:rPr>
            </w:pPr>
          </w:p>
        </w:tc>
        <w:tc>
          <w:tcPr>
            <w:tcW w:w="316" w:type="pct"/>
            <w:vAlign w:val="bottom"/>
            <w:hideMark/>
          </w:tcPr>
          <w:p w:rsidR="00F7060C" w:rsidRPr="00F7060C" w:rsidRDefault="00F7060C" w:rsidP="00F7060C">
            <w:pPr>
              <w:spacing w:after="0" w:line="240" w:lineRule="auto"/>
              <w:rPr>
                <w:rFonts w:ascii="Times New Roman" w:eastAsia="Calibri" w:hAnsi="Times New Roman" w:cs="Times New Roman"/>
                <w:sz w:val="24"/>
                <w:szCs w:val="24"/>
                <w:lang w:eastAsia="ru-RU"/>
              </w:rPr>
            </w:pPr>
          </w:p>
        </w:tc>
        <w:tc>
          <w:tcPr>
            <w:tcW w:w="316" w:type="pct"/>
            <w:vAlign w:val="bottom"/>
            <w:hideMark/>
          </w:tcPr>
          <w:p w:rsidR="00F7060C" w:rsidRPr="00F7060C" w:rsidRDefault="00F7060C" w:rsidP="00F7060C">
            <w:pPr>
              <w:spacing w:after="0" w:line="240" w:lineRule="auto"/>
              <w:rPr>
                <w:rFonts w:ascii="Times New Roman" w:eastAsia="Calibri" w:hAnsi="Times New Roman" w:cs="Times New Roman"/>
                <w:sz w:val="24"/>
                <w:szCs w:val="24"/>
                <w:lang w:eastAsia="ru-RU"/>
              </w:rPr>
            </w:pPr>
          </w:p>
        </w:tc>
        <w:tc>
          <w:tcPr>
            <w:tcW w:w="292" w:type="pct"/>
            <w:vAlign w:val="bottom"/>
            <w:hideMark/>
          </w:tcPr>
          <w:p w:rsidR="00F7060C" w:rsidRPr="00F7060C" w:rsidRDefault="00F7060C" w:rsidP="00F7060C">
            <w:pPr>
              <w:spacing w:after="0" w:line="240" w:lineRule="auto"/>
              <w:rPr>
                <w:rFonts w:ascii="Times New Roman" w:eastAsia="Calibri" w:hAnsi="Times New Roman" w:cs="Times New Roman"/>
                <w:sz w:val="24"/>
                <w:szCs w:val="24"/>
                <w:lang w:eastAsia="ru-RU"/>
              </w:rPr>
            </w:pPr>
          </w:p>
        </w:tc>
        <w:tc>
          <w:tcPr>
            <w:tcW w:w="277" w:type="pct"/>
            <w:vAlign w:val="bottom"/>
            <w:hideMark/>
          </w:tcPr>
          <w:p w:rsidR="00F7060C" w:rsidRPr="00F7060C" w:rsidRDefault="00F7060C" w:rsidP="00F7060C">
            <w:pPr>
              <w:spacing w:after="0" w:line="240" w:lineRule="auto"/>
              <w:rPr>
                <w:rFonts w:ascii="Times New Roman" w:eastAsia="Calibri" w:hAnsi="Times New Roman" w:cs="Times New Roman"/>
                <w:sz w:val="24"/>
                <w:szCs w:val="24"/>
                <w:lang w:eastAsia="ru-RU"/>
              </w:rPr>
            </w:pPr>
          </w:p>
        </w:tc>
        <w:tc>
          <w:tcPr>
            <w:tcW w:w="300" w:type="pct"/>
            <w:vAlign w:val="bottom"/>
            <w:hideMark/>
          </w:tcPr>
          <w:p w:rsidR="00F7060C" w:rsidRPr="00F7060C" w:rsidRDefault="00F7060C" w:rsidP="00F7060C">
            <w:pPr>
              <w:spacing w:after="0" w:line="240" w:lineRule="auto"/>
              <w:rPr>
                <w:rFonts w:ascii="Times New Roman" w:eastAsia="Calibri" w:hAnsi="Times New Roman" w:cs="Times New Roman"/>
                <w:sz w:val="24"/>
                <w:szCs w:val="24"/>
                <w:lang w:eastAsia="ru-RU"/>
              </w:rPr>
            </w:pPr>
          </w:p>
        </w:tc>
        <w:tc>
          <w:tcPr>
            <w:tcW w:w="316" w:type="pct"/>
            <w:vAlign w:val="bottom"/>
            <w:hideMark/>
          </w:tcPr>
          <w:p w:rsidR="00F7060C" w:rsidRPr="00F7060C" w:rsidRDefault="00F7060C" w:rsidP="00F7060C">
            <w:pPr>
              <w:spacing w:after="0" w:line="240" w:lineRule="auto"/>
              <w:rPr>
                <w:rFonts w:ascii="Times New Roman" w:eastAsia="Calibri" w:hAnsi="Times New Roman" w:cs="Times New Roman"/>
                <w:sz w:val="24"/>
                <w:szCs w:val="24"/>
                <w:lang w:eastAsia="ru-RU"/>
              </w:rPr>
            </w:pPr>
          </w:p>
        </w:tc>
      </w:tr>
      <w:tr w:rsidR="00F7060C" w:rsidRPr="00F7060C" w:rsidTr="00F7060C">
        <w:trPr>
          <w:trHeight w:val="864"/>
        </w:trPr>
        <w:tc>
          <w:tcPr>
            <w:tcW w:w="192" w:type="pct"/>
            <w:tcBorders>
              <w:top w:val="single" w:sz="4" w:space="0" w:color="auto"/>
              <w:left w:val="single" w:sz="4" w:space="0" w:color="auto"/>
              <w:bottom w:val="nil"/>
              <w:right w:val="single" w:sz="4" w:space="0" w:color="auto"/>
            </w:tcBorders>
            <w:shd w:val="clear" w:color="auto" w:fill="FFFFFF"/>
            <w:vAlign w:val="center"/>
            <w:hideMark/>
          </w:tcPr>
          <w:p w:rsidR="00F7060C" w:rsidRPr="00F7060C" w:rsidRDefault="00F7060C" w:rsidP="00F7060C">
            <w:pPr>
              <w:spacing w:after="0" w:line="240" w:lineRule="auto"/>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 </w:t>
            </w:r>
            <w:proofErr w:type="gramStart"/>
            <w:r w:rsidRPr="00F7060C">
              <w:rPr>
                <w:rFonts w:ascii="Arial" w:eastAsia="Times New Roman" w:hAnsi="Arial" w:cs="Arial"/>
                <w:sz w:val="24"/>
                <w:szCs w:val="24"/>
                <w:lang w:eastAsia="ru-RU"/>
              </w:rPr>
              <w:t>п</w:t>
            </w:r>
            <w:proofErr w:type="gramEnd"/>
            <w:r w:rsidRPr="00F7060C">
              <w:rPr>
                <w:rFonts w:ascii="Arial" w:eastAsia="Times New Roman" w:hAnsi="Arial" w:cs="Arial"/>
                <w:sz w:val="24"/>
                <w:szCs w:val="24"/>
                <w:lang w:eastAsia="ru-RU"/>
              </w:rPr>
              <w:t>/п</w:t>
            </w:r>
          </w:p>
        </w:tc>
        <w:tc>
          <w:tcPr>
            <w:tcW w:w="1144" w:type="pct"/>
            <w:tcBorders>
              <w:top w:val="single" w:sz="4" w:space="0" w:color="auto"/>
              <w:left w:val="nil"/>
              <w:bottom w:val="nil"/>
              <w:right w:val="single" w:sz="4" w:space="0" w:color="auto"/>
            </w:tcBorders>
            <w:shd w:val="clear" w:color="auto" w:fill="FFFFFF"/>
            <w:vAlign w:val="center"/>
            <w:hideMark/>
          </w:tcPr>
          <w:p w:rsidR="00F7060C" w:rsidRPr="00F7060C" w:rsidRDefault="00F7060C" w:rsidP="00F7060C">
            <w:pPr>
              <w:spacing w:after="0" w:line="240" w:lineRule="auto"/>
              <w:rPr>
                <w:rFonts w:ascii="Arial" w:eastAsia="Times New Roman" w:hAnsi="Arial" w:cs="Arial"/>
                <w:sz w:val="24"/>
                <w:szCs w:val="24"/>
                <w:lang w:eastAsia="ru-RU"/>
              </w:rPr>
            </w:pPr>
            <w:r w:rsidRPr="00F7060C">
              <w:rPr>
                <w:rFonts w:ascii="Arial" w:eastAsia="Times New Roman" w:hAnsi="Arial" w:cs="Arial"/>
                <w:sz w:val="24"/>
                <w:szCs w:val="24"/>
                <w:lang w:eastAsia="ru-RU"/>
              </w:rPr>
              <w:t>Наименование показателя (индикатора)</w:t>
            </w:r>
          </w:p>
        </w:tc>
        <w:tc>
          <w:tcPr>
            <w:tcW w:w="682"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7060C" w:rsidRPr="00F7060C" w:rsidRDefault="00F7060C" w:rsidP="00F7060C">
            <w:pPr>
              <w:spacing w:after="0" w:line="240" w:lineRule="auto"/>
              <w:jc w:val="center"/>
              <w:rPr>
                <w:rFonts w:ascii="Arial" w:eastAsia="Times New Roman" w:hAnsi="Arial" w:cs="Arial"/>
                <w:sz w:val="24"/>
                <w:szCs w:val="24"/>
                <w:lang w:eastAsia="ru-RU"/>
              </w:rPr>
            </w:pPr>
            <w:r w:rsidRPr="00F7060C">
              <w:rPr>
                <w:rFonts w:ascii="Arial" w:eastAsia="Times New Roman" w:hAnsi="Arial" w:cs="Arial"/>
                <w:sz w:val="24"/>
                <w:szCs w:val="24"/>
                <w:lang w:eastAsia="ru-RU"/>
              </w:rPr>
              <w:t>Пункт Федерального плана статистических работ</w:t>
            </w:r>
          </w:p>
        </w:tc>
        <w:tc>
          <w:tcPr>
            <w:tcW w:w="578" w:type="pct"/>
            <w:tcBorders>
              <w:top w:val="single" w:sz="4" w:space="0" w:color="auto"/>
              <w:left w:val="nil"/>
              <w:bottom w:val="nil"/>
              <w:right w:val="single" w:sz="4" w:space="0" w:color="auto"/>
            </w:tcBorders>
            <w:shd w:val="clear" w:color="auto" w:fill="FFFFFF"/>
            <w:vAlign w:val="center"/>
            <w:hideMark/>
          </w:tcPr>
          <w:p w:rsidR="00F7060C" w:rsidRPr="00F7060C" w:rsidRDefault="00F7060C" w:rsidP="00F7060C">
            <w:pPr>
              <w:spacing w:after="0" w:line="240" w:lineRule="auto"/>
              <w:rPr>
                <w:rFonts w:ascii="Arial" w:eastAsia="Times New Roman" w:hAnsi="Arial" w:cs="Arial"/>
                <w:sz w:val="24"/>
                <w:szCs w:val="24"/>
                <w:lang w:eastAsia="ru-RU"/>
              </w:rPr>
            </w:pPr>
            <w:r w:rsidRPr="00F7060C">
              <w:rPr>
                <w:rFonts w:ascii="Arial" w:eastAsia="Times New Roman" w:hAnsi="Arial" w:cs="Arial"/>
                <w:sz w:val="24"/>
                <w:szCs w:val="24"/>
                <w:lang w:eastAsia="ru-RU"/>
              </w:rPr>
              <w:t>Ед. измерения</w:t>
            </w:r>
          </w:p>
        </w:tc>
        <w:tc>
          <w:tcPr>
            <w:tcW w:w="2404" w:type="pct"/>
            <w:gridSpan w:val="8"/>
            <w:tcBorders>
              <w:top w:val="single" w:sz="4" w:space="0" w:color="auto"/>
              <w:left w:val="nil"/>
              <w:bottom w:val="single" w:sz="4" w:space="0" w:color="auto"/>
              <w:right w:val="single" w:sz="4" w:space="0" w:color="auto"/>
            </w:tcBorders>
            <w:shd w:val="clear" w:color="auto" w:fill="FFFFFF"/>
            <w:vAlign w:val="center"/>
            <w:hideMark/>
          </w:tcPr>
          <w:p w:rsidR="00F7060C" w:rsidRPr="00F7060C" w:rsidRDefault="00F7060C" w:rsidP="00F7060C">
            <w:pPr>
              <w:spacing w:after="0" w:line="240" w:lineRule="auto"/>
              <w:jc w:val="center"/>
              <w:rPr>
                <w:rFonts w:ascii="Arial" w:eastAsia="Times New Roman" w:hAnsi="Arial" w:cs="Arial"/>
                <w:sz w:val="24"/>
                <w:szCs w:val="24"/>
                <w:lang w:eastAsia="ru-RU"/>
              </w:rPr>
            </w:pPr>
            <w:r w:rsidRPr="00F7060C">
              <w:rPr>
                <w:rFonts w:ascii="Arial" w:eastAsia="Times New Roman" w:hAnsi="Arial" w:cs="Arial"/>
                <w:sz w:val="24"/>
                <w:szCs w:val="24"/>
                <w:lang w:eastAsia="ru-RU"/>
              </w:rPr>
              <w:t>Значения показателя (индикатора) по годам реализации муниципальной программы</w:t>
            </w:r>
          </w:p>
        </w:tc>
      </w:tr>
      <w:tr w:rsidR="00F7060C" w:rsidRPr="00F7060C" w:rsidTr="00F7060C">
        <w:trPr>
          <w:trHeight w:val="885"/>
        </w:trPr>
        <w:tc>
          <w:tcPr>
            <w:tcW w:w="192" w:type="pct"/>
            <w:tcBorders>
              <w:top w:val="nil"/>
              <w:left w:val="single" w:sz="4" w:space="0" w:color="auto"/>
              <w:bottom w:val="single" w:sz="4" w:space="0" w:color="auto"/>
              <w:right w:val="single" w:sz="4" w:space="0" w:color="auto"/>
            </w:tcBorders>
            <w:shd w:val="clear" w:color="auto" w:fill="FFFFFF"/>
            <w:vAlign w:val="center"/>
            <w:hideMark/>
          </w:tcPr>
          <w:p w:rsidR="00F7060C" w:rsidRPr="00F7060C" w:rsidRDefault="00F7060C" w:rsidP="00F7060C">
            <w:pPr>
              <w:spacing w:after="0" w:line="240" w:lineRule="auto"/>
              <w:rPr>
                <w:rFonts w:ascii="Arial" w:eastAsia="Times New Roman" w:hAnsi="Arial" w:cs="Arial"/>
                <w:sz w:val="24"/>
                <w:szCs w:val="24"/>
                <w:lang w:eastAsia="ru-RU"/>
              </w:rPr>
            </w:pPr>
          </w:p>
        </w:tc>
        <w:tc>
          <w:tcPr>
            <w:tcW w:w="1144" w:type="pct"/>
            <w:tcBorders>
              <w:top w:val="nil"/>
              <w:left w:val="nil"/>
              <w:bottom w:val="single" w:sz="4" w:space="0" w:color="auto"/>
              <w:right w:val="single" w:sz="4" w:space="0" w:color="auto"/>
            </w:tcBorders>
            <w:shd w:val="clear" w:color="auto" w:fill="FFFFFF"/>
            <w:vAlign w:val="center"/>
            <w:hideMark/>
          </w:tcPr>
          <w:p w:rsidR="00F7060C" w:rsidRPr="00F7060C" w:rsidRDefault="00F7060C" w:rsidP="00F7060C">
            <w:pPr>
              <w:spacing w:after="0" w:line="240" w:lineRule="auto"/>
              <w:rPr>
                <w:rFonts w:ascii="Arial" w:eastAsia="Times New Roman" w:hAnsi="Arial" w:cs="Arial"/>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060C" w:rsidRPr="00F7060C" w:rsidRDefault="00F7060C" w:rsidP="00F7060C">
            <w:pPr>
              <w:spacing w:after="0" w:line="240" w:lineRule="auto"/>
              <w:rPr>
                <w:rFonts w:ascii="Arial" w:eastAsia="Times New Roman" w:hAnsi="Arial" w:cs="Arial"/>
                <w:sz w:val="24"/>
                <w:szCs w:val="24"/>
                <w:lang w:eastAsia="ru-RU"/>
              </w:rPr>
            </w:pPr>
          </w:p>
        </w:tc>
        <w:tc>
          <w:tcPr>
            <w:tcW w:w="578" w:type="pct"/>
            <w:tcBorders>
              <w:top w:val="nil"/>
              <w:left w:val="nil"/>
              <w:bottom w:val="single" w:sz="4" w:space="0" w:color="auto"/>
              <w:right w:val="single" w:sz="4" w:space="0" w:color="auto"/>
            </w:tcBorders>
            <w:shd w:val="clear" w:color="auto" w:fill="FFFFFF"/>
            <w:vAlign w:val="center"/>
            <w:hideMark/>
          </w:tcPr>
          <w:p w:rsidR="00F7060C" w:rsidRPr="00F7060C" w:rsidRDefault="00F7060C" w:rsidP="00F7060C">
            <w:pPr>
              <w:spacing w:after="0" w:line="240" w:lineRule="auto"/>
              <w:rPr>
                <w:rFonts w:ascii="Arial" w:eastAsia="Times New Roman" w:hAnsi="Arial" w:cs="Arial"/>
                <w:sz w:val="24"/>
                <w:szCs w:val="24"/>
                <w:lang w:eastAsia="ru-RU"/>
              </w:rPr>
            </w:pPr>
          </w:p>
        </w:tc>
        <w:tc>
          <w:tcPr>
            <w:tcW w:w="292" w:type="pct"/>
            <w:tcBorders>
              <w:top w:val="nil"/>
              <w:left w:val="nil"/>
              <w:bottom w:val="single" w:sz="4" w:space="0" w:color="auto"/>
              <w:right w:val="single" w:sz="4" w:space="0" w:color="auto"/>
            </w:tcBorders>
            <w:shd w:val="clear" w:color="auto" w:fill="FFFFFF"/>
            <w:vAlign w:val="center"/>
            <w:hideMark/>
          </w:tcPr>
          <w:p w:rsidR="00F7060C" w:rsidRPr="00F7060C" w:rsidRDefault="00F7060C" w:rsidP="00F7060C">
            <w:pPr>
              <w:spacing w:after="0" w:line="240" w:lineRule="auto"/>
              <w:jc w:val="center"/>
              <w:rPr>
                <w:rFonts w:ascii="Arial" w:eastAsia="Times New Roman" w:hAnsi="Arial" w:cs="Arial"/>
                <w:sz w:val="24"/>
                <w:szCs w:val="24"/>
                <w:lang w:eastAsia="ru-RU"/>
              </w:rPr>
            </w:pPr>
            <w:r w:rsidRPr="00F7060C">
              <w:rPr>
                <w:rFonts w:ascii="Arial" w:eastAsia="Times New Roman" w:hAnsi="Arial" w:cs="Arial"/>
                <w:sz w:val="24"/>
                <w:szCs w:val="24"/>
                <w:lang w:eastAsia="ru-RU"/>
              </w:rPr>
              <w:t>2018</w:t>
            </w:r>
          </w:p>
        </w:tc>
        <w:tc>
          <w:tcPr>
            <w:tcW w:w="292" w:type="pct"/>
            <w:tcBorders>
              <w:top w:val="nil"/>
              <w:left w:val="nil"/>
              <w:bottom w:val="single" w:sz="4" w:space="0" w:color="auto"/>
              <w:right w:val="single" w:sz="4" w:space="0" w:color="auto"/>
            </w:tcBorders>
            <w:shd w:val="clear" w:color="auto" w:fill="FFFFFF"/>
            <w:vAlign w:val="center"/>
            <w:hideMark/>
          </w:tcPr>
          <w:p w:rsidR="00F7060C" w:rsidRPr="00F7060C" w:rsidRDefault="00F7060C" w:rsidP="00F7060C">
            <w:pPr>
              <w:spacing w:after="0" w:line="240" w:lineRule="auto"/>
              <w:jc w:val="center"/>
              <w:rPr>
                <w:rFonts w:ascii="Arial" w:eastAsia="Times New Roman" w:hAnsi="Arial" w:cs="Arial"/>
                <w:sz w:val="24"/>
                <w:szCs w:val="24"/>
                <w:lang w:eastAsia="ru-RU"/>
              </w:rPr>
            </w:pPr>
            <w:r w:rsidRPr="00F7060C">
              <w:rPr>
                <w:rFonts w:ascii="Arial" w:eastAsia="Times New Roman" w:hAnsi="Arial" w:cs="Arial"/>
                <w:sz w:val="24"/>
                <w:szCs w:val="24"/>
                <w:lang w:eastAsia="ru-RU"/>
              </w:rPr>
              <w:t>2019</w:t>
            </w:r>
          </w:p>
        </w:tc>
        <w:tc>
          <w:tcPr>
            <w:tcW w:w="316" w:type="pct"/>
            <w:tcBorders>
              <w:top w:val="nil"/>
              <w:left w:val="nil"/>
              <w:bottom w:val="single" w:sz="4" w:space="0" w:color="auto"/>
              <w:right w:val="single" w:sz="4" w:space="0" w:color="auto"/>
            </w:tcBorders>
            <w:shd w:val="clear" w:color="auto" w:fill="FFFFFF"/>
            <w:vAlign w:val="center"/>
            <w:hideMark/>
          </w:tcPr>
          <w:p w:rsidR="00F7060C" w:rsidRPr="00F7060C" w:rsidRDefault="00F7060C" w:rsidP="00F7060C">
            <w:pPr>
              <w:spacing w:after="0" w:line="240" w:lineRule="auto"/>
              <w:jc w:val="center"/>
              <w:rPr>
                <w:rFonts w:ascii="Arial" w:eastAsia="Times New Roman" w:hAnsi="Arial" w:cs="Arial"/>
                <w:sz w:val="24"/>
                <w:szCs w:val="24"/>
                <w:lang w:eastAsia="ru-RU"/>
              </w:rPr>
            </w:pPr>
            <w:r w:rsidRPr="00F7060C">
              <w:rPr>
                <w:rFonts w:ascii="Arial" w:eastAsia="Times New Roman" w:hAnsi="Arial" w:cs="Arial"/>
                <w:sz w:val="24"/>
                <w:szCs w:val="24"/>
                <w:lang w:eastAsia="ru-RU"/>
              </w:rPr>
              <w:t>2020</w:t>
            </w:r>
          </w:p>
        </w:tc>
        <w:tc>
          <w:tcPr>
            <w:tcW w:w="316" w:type="pct"/>
            <w:tcBorders>
              <w:top w:val="nil"/>
              <w:left w:val="nil"/>
              <w:bottom w:val="single" w:sz="4" w:space="0" w:color="auto"/>
              <w:right w:val="single" w:sz="4" w:space="0" w:color="auto"/>
            </w:tcBorders>
            <w:shd w:val="clear" w:color="auto" w:fill="FFFFFF"/>
            <w:vAlign w:val="center"/>
            <w:hideMark/>
          </w:tcPr>
          <w:p w:rsidR="00F7060C" w:rsidRPr="00F7060C" w:rsidRDefault="00F7060C" w:rsidP="00F7060C">
            <w:pPr>
              <w:spacing w:after="0" w:line="240" w:lineRule="auto"/>
              <w:jc w:val="center"/>
              <w:rPr>
                <w:rFonts w:ascii="Arial" w:eastAsia="Times New Roman" w:hAnsi="Arial" w:cs="Arial"/>
                <w:sz w:val="24"/>
                <w:szCs w:val="24"/>
                <w:lang w:eastAsia="ru-RU"/>
              </w:rPr>
            </w:pPr>
            <w:r w:rsidRPr="00F7060C">
              <w:rPr>
                <w:rFonts w:ascii="Arial" w:eastAsia="Times New Roman" w:hAnsi="Arial" w:cs="Arial"/>
                <w:sz w:val="24"/>
                <w:szCs w:val="24"/>
                <w:lang w:eastAsia="ru-RU"/>
              </w:rPr>
              <w:t>2021</w:t>
            </w:r>
          </w:p>
        </w:tc>
        <w:tc>
          <w:tcPr>
            <w:tcW w:w="292" w:type="pct"/>
            <w:tcBorders>
              <w:top w:val="nil"/>
              <w:left w:val="nil"/>
              <w:bottom w:val="single" w:sz="4" w:space="0" w:color="auto"/>
              <w:right w:val="single" w:sz="4" w:space="0" w:color="auto"/>
            </w:tcBorders>
            <w:shd w:val="clear" w:color="auto" w:fill="FFFFFF"/>
            <w:vAlign w:val="center"/>
            <w:hideMark/>
          </w:tcPr>
          <w:p w:rsidR="00F7060C" w:rsidRPr="00F7060C" w:rsidRDefault="00F7060C" w:rsidP="00F7060C">
            <w:pPr>
              <w:spacing w:after="0" w:line="240" w:lineRule="auto"/>
              <w:jc w:val="center"/>
              <w:rPr>
                <w:rFonts w:ascii="Arial" w:eastAsia="Times New Roman" w:hAnsi="Arial" w:cs="Arial"/>
                <w:sz w:val="24"/>
                <w:szCs w:val="24"/>
                <w:lang w:eastAsia="ru-RU"/>
              </w:rPr>
            </w:pPr>
            <w:r w:rsidRPr="00F7060C">
              <w:rPr>
                <w:rFonts w:ascii="Arial" w:eastAsia="Times New Roman" w:hAnsi="Arial" w:cs="Arial"/>
                <w:sz w:val="24"/>
                <w:szCs w:val="24"/>
                <w:lang w:eastAsia="ru-RU"/>
              </w:rPr>
              <w:t>2022</w:t>
            </w:r>
          </w:p>
        </w:tc>
        <w:tc>
          <w:tcPr>
            <w:tcW w:w="277" w:type="pct"/>
            <w:tcBorders>
              <w:top w:val="nil"/>
              <w:left w:val="nil"/>
              <w:bottom w:val="single" w:sz="4" w:space="0" w:color="auto"/>
              <w:right w:val="single" w:sz="4" w:space="0" w:color="auto"/>
            </w:tcBorders>
            <w:shd w:val="clear" w:color="auto" w:fill="FFFFFF"/>
            <w:vAlign w:val="center"/>
            <w:hideMark/>
          </w:tcPr>
          <w:p w:rsidR="00F7060C" w:rsidRPr="00F7060C" w:rsidRDefault="00F7060C" w:rsidP="00F7060C">
            <w:pPr>
              <w:spacing w:after="0" w:line="240" w:lineRule="auto"/>
              <w:jc w:val="center"/>
              <w:rPr>
                <w:rFonts w:ascii="Arial" w:eastAsia="Times New Roman" w:hAnsi="Arial" w:cs="Arial"/>
                <w:sz w:val="24"/>
                <w:szCs w:val="24"/>
                <w:lang w:eastAsia="ru-RU"/>
              </w:rPr>
            </w:pPr>
            <w:r w:rsidRPr="00F7060C">
              <w:rPr>
                <w:rFonts w:ascii="Arial" w:eastAsia="Times New Roman" w:hAnsi="Arial" w:cs="Arial"/>
                <w:sz w:val="24"/>
                <w:szCs w:val="24"/>
                <w:lang w:eastAsia="ru-RU"/>
              </w:rPr>
              <w:t>2023</w:t>
            </w:r>
          </w:p>
        </w:tc>
        <w:tc>
          <w:tcPr>
            <w:tcW w:w="300" w:type="pct"/>
            <w:tcBorders>
              <w:top w:val="nil"/>
              <w:left w:val="nil"/>
              <w:bottom w:val="single" w:sz="4" w:space="0" w:color="auto"/>
              <w:right w:val="single" w:sz="4" w:space="0" w:color="auto"/>
            </w:tcBorders>
            <w:shd w:val="clear" w:color="auto" w:fill="FFFFFF"/>
            <w:vAlign w:val="center"/>
            <w:hideMark/>
          </w:tcPr>
          <w:p w:rsidR="00F7060C" w:rsidRPr="00F7060C" w:rsidRDefault="00F7060C" w:rsidP="00F7060C">
            <w:pPr>
              <w:spacing w:after="0" w:line="240" w:lineRule="auto"/>
              <w:jc w:val="center"/>
              <w:rPr>
                <w:rFonts w:ascii="Arial" w:eastAsia="Times New Roman" w:hAnsi="Arial" w:cs="Arial"/>
                <w:sz w:val="24"/>
                <w:szCs w:val="24"/>
                <w:lang w:eastAsia="ru-RU"/>
              </w:rPr>
            </w:pPr>
            <w:r w:rsidRPr="00F7060C">
              <w:rPr>
                <w:rFonts w:ascii="Arial" w:eastAsia="Times New Roman" w:hAnsi="Arial" w:cs="Arial"/>
                <w:sz w:val="24"/>
                <w:szCs w:val="24"/>
                <w:lang w:eastAsia="ru-RU"/>
              </w:rPr>
              <w:t>2024</w:t>
            </w:r>
          </w:p>
        </w:tc>
        <w:tc>
          <w:tcPr>
            <w:tcW w:w="316" w:type="pct"/>
            <w:tcBorders>
              <w:top w:val="nil"/>
              <w:left w:val="nil"/>
              <w:bottom w:val="single" w:sz="4" w:space="0" w:color="auto"/>
              <w:right w:val="single" w:sz="4" w:space="0" w:color="auto"/>
            </w:tcBorders>
            <w:shd w:val="clear" w:color="auto" w:fill="FFFFFF"/>
            <w:vAlign w:val="center"/>
            <w:hideMark/>
          </w:tcPr>
          <w:p w:rsidR="00F7060C" w:rsidRPr="00F7060C" w:rsidRDefault="00F7060C" w:rsidP="00F7060C">
            <w:pPr>
              <w:spacing w:after="0" w:line="240" w:lineRule="auto"/>
              <w:jc w:val="center"/>
              <w:rPr>
                <w:rFonts w:ascii="Arial" w:eastAsia="Times New Roman" w:hAnsi="Arial" w:cs="Arial"/>
                <w:sz w:val="24"/>
                <w:szCs w:val="24"/>
                <w:lang w:eastAsia="ru-RU"/>
              </w:rPr>
            </w:pPr>
            <w:r w:rsidRPr="00F7060C">
              <w:rPr>
                <w:rFonts w:ascii="Arial" w:eastAsia="Times New Roman" w:hAnsi="Arial" w:cs="Arial"/>
                <w:sz w:val="24"/>
                <w:szCs w:val="24"/>
                <w:lang w:eastAsia="ru-RU"/>
              </w:rPr>
              <w:t>2025</w:t>
            </w:r>
          </w:p>
        </w:tc>
      </w:tr>
      <w:tr w:rsidR="00F7060C" w:rsidRPr="00F7060C" w:rsidTr="00F7060C">
        <w:trPr>
          <w:trHeight w:val="312"/>
        </w:trPr>
        <w:tc>
          <w:tcPr>
            <w:tcW w:w="192" w:type="pct"/>
            <w:tcBorders>
              <w:top w:val="nil"/>
              <w:left w:val="single" w:sz="4" w:space="0" w:color="auto"/>
              <w:bottom w:val="single" w:sz="4" w:space="0" w:color="auto"/>
              <w:right w:val="single" w:sz="4" w:space="0" w:color="auto"/>
            </w:tcBorders>
            <w:shd w:val="clear" w:color="auto" w:fill="FFFFFF"/>
            <w:vAlign w:val="center"/>
            <w:hideMark/>
          </w:tcPr>
          <w:p w:rsidR="00F7060C" w:rsidRPr="00F7060C" w:rsidRDefault="00F7060C" w:rsidP="00F7060C">
            <w:pPr>
              <w:spacing w:after="0" w:line="240" w:lineRule="auto"/>
              <w:jc w:val="center"/>
              <w:rPr>
                <w:rFonts w:ascii="Arial" w:eastAsia="Times New Roman" w:hAnsi="Arial" w:cs="Arial"/>
                <w:sz w:val="24"/>
                <w:szCs w:val="24"/>
                <w:lang w:eastAsia="ru-RU"/>
              </w:rPr>
            </w:pPr>
            <w:r w:rsidRPr="00F7060C">
              <w:rPr>
                <w:rFonts w:ascii="Arial" w:eastAsia="Times New Roman" w:hAnsi="Arial" w:cs="Arial"/>
                <w:sz w:val="24"/>
                <w:szCs w:val="24"/>
                <w:lang w:eastAsia="ru-RU"/>
              </w:rPr>
              <w:t>1</w:t>
            </w:r>
          </w:p>
        </w:tc>
        <w:tc>
          <w:tcPr>
            <w:tcW w:w="1144" w:type="pct"/>
            <w:tcBorders>
              <w:top w:val="nil"/>
              <w:left w:val="nil"/>
              <w:bottom w:val="single" w:sz="4" w:space="0" w:color="auto"/>
              <w:right w:val="single" w:sz="4" w:space="0" w:color="auto"/>
            </w:tcBorders>
            <w:shd w:val="clear" w:color="auto" w:fill="FFFFFF"/>
            <w:vAlign w:val="center"/>
            <w:hideMark/>
          </w:tcPr>
          <w:p w:rsidR="00F7060C" w:rsidRPr="00F7060C" w:rsidRDefault="00F7060C" w:rsidP="00F7060C">
            <w:pPr>
              <w:spacing w:after="0" w:line="240" w:lineRule="auto"/>
              <w:rPr>
                <w:rFonts w:ascii="Arial" w:eastAsia="Times New Roman" w:hAnsi="Arial" w:cs="Arial"/>
                <w:sz w:val="24"/>
                <w:szCs w:val="24"/>
                <w:lang w:eastAsia="ru-RU"/>
              </w:rPr>
            </w:pPr>
            <w:r w:rsidRPr="00F7060C">
              <w:rPr>
                <w:rFonts w:ascii="Arial" w:eastAsia="Times New Roman" w:hAnsi="Arial" w:cs="Arial"/>
                <w:sz w:val="24"/>
                <w:szCs w:val="24"/>
                <w:lang w:eastAsia="ru-RU"/>
              </w:rPr>
              <w:t>2</w:t>
            </w:r>
          </w:p>
        </w:tc>
        <w:tc>
          <w:tcPr>
            <w:tcW w:w="682" w:type="pct"/>
            <w:tcBorders>
              <w:top w:val="nil"/>
              <w:left w:val="nil"/>
              <w:bottom w:val="single" w:sz="4" w:space="0" w:color="auto"/>
              <w:right w:val="single" w:sz="4" w:space="0" w:color="auto"/>
            </w:tcBorders>
            <w:shd w:val="clear" w:color="auto" w:fill="FFFFFF"/>
            <w:vAlign w:val="center"/>
            <w:hideMark/>
          </w:tcPr>
          <w:p w:rsidR="00F7060C" w:rsidRPr="00F7060C" w:rsidRDefault="00F7060C" w:rsidP="00F7060C">
            <w:pPr>
              <w:spacing w:after="0" w:line="240" w:lineRule="auto"/>
              <w:jc w:val="center"/>
              <w:rPr>
                <w:rFonts w:ascii="Arial" w:eastAsia="Times New Roman" w:hAnsi="Arial" w:cs="Arial"/>
                <w:sz w:val="24"/>
                <w:szCs w:val="24"/>
                <w:lang w:eastAsia="ru-RU"/>
              </w:rPr>
            </w:pPr>
            <w:r w:rsidRPr="00F7060C">
              <w:rPr>
                <w:rFonts w:ascii="Arial" w:eastAsia="Times New Roman" w:hAnsi="Arial" w:cs="Arial"/>
                <w:sz w:val="24"/>
                <w:szCs w:val="24"/>
                <w:lang w:eastAsia="ru-RU"/>
              </w:rPr>
              <w:t>3</w:t>
            </w:r>
          </w:p>
        </w:tc>
        <w:tc>
          <w:tcPr>
            <w:tcW w:w="578" w:type="pct"/>
            <w:tcBorders>
              <w:top w:val="nil"/>
              <w:left w:val="nil"/>
              <w:bottom w:val="single" w:sz="4" w:space="0" w:color="auto"/>
              <w:right w:val="single" w:sz="4" w:space="0" w:color="auto"/>
            </w:tcBorders>
            <w:shd w:val="clear" w:color="auto" w:fill="FFFFFF"/>
            <w:vAlign w:val="center"/>
            <w:hideMark/>
          </w:tcPr>
          <w:p w:rsidR="00F7060C" w:rsidRPr="00F7060C" w:rsidRDefault="00F7060C" w:rsidP="00F7060C">
            <w:pPr>
              <w:spacing w:after="0" w:line="240" w:lineRule="auto"/>
              <w:jc w:val="center"/>
              <w:rPr>
                <w:rFonts w:ascii="Arial" w:eastAsia="Times New Roman" w:hAnsi="Arial" w:cs="Arial"/>
                <w:sz w:val="24"/>
                <w:szCs w:val="24"/>
                <w:lang w:eastAsia="ru-RU"/>
              </w:rPr>
            </w:pPr>
            <w:r w:rsidRPr="00F7060C">
              <w:rPr>
                <w:rFonts w:ascii="Arial" w:eastAsia="Times New Roman" w:hAnsi="Arial" w:cs="Arial"/>
                <w:sz w:val="24"/>
                <w:szCs w:val="24"/>
                <w:lang w:eastAsia="ru-RU"/>
              </w:rPr>
              <w:t>4</w:t>
            </w:r>
          </w:p>
        </w:tc>
        <w:tc>
          <w:tcPr>
            <w:tcW w:w="292" w:type="pct"/>
            <w:tcBorders>
              <w:top w:val="nil"/>
              <w:left w:val="nil"/>
              <w:bottom w:val="single" w:sz="4" w:space="0" w:color="auto"/>
              <w:right w:val="single" w:sz="4" w:space="0" w:color="auto"/>
            </w:tcBorders>
            <w:shd w:val="clear" w:color="auto" w:fill="FFFFFF"/>
            <w:vAlign w:val="center"/>
            <w:hideMark/>
          </w:tcPr>
          <w:p w:rsidR="00F7060C" w:rsidRPr="00F7060C" w:rsidRDefault="00F7060C" w:rsidP="00F7060C">
            <w:pPr>
              <w:spacing w:after="0" w:line="240" w:lineRule="auto"/>
              <w:jc w:val="center"/>
              <w:rPr>
                <w:rFonts w:ascii="Arial" w:eastAsia="Times New Roman" w:hAnsi="Arial" w:cs="Arial"/>
                <w:sz w:val="24"/>
                <w:szCs w:val="24"/>
                <w:lang w:eastAsia="ru-RU"/>
              </w:rPr>
            </w:pPr>
            <w:r w:rsidRPr="00F7060C">
              <w:rPr>
                <w:rFonts w:ascii="Arial" w:eastAsia="Times New Roman" w:hAnsi="Arial" w:cs="Arial"/>
                <w:sz w:val="24"/>
                <w:szCs w:val="24"/>
                <w:lang w:eastAsia="ru-RU"/>
              </w:rPr>
              <w:t>5</w:t>
            </w:r>
          </w:p>
        </w:tc>
        <w:tc>
          <w:tcPr>
            <w:tcW w:w="292" w:type="pct"/>
            <w:tcBorders>
              <w:top w:val="nil"/>
              <w:left w:val="nil"/>
              <w:bottom w:val="single" w:sz="4" w:space="0" w:color="auto"/>
              <w:right w:val="single" w:sz="4" w:space="0" w:color="auto"/>
            </w:tcBorders>
            <w:shd w:val="clear" w:color="auto" w:fill="FFFFFF"/>
            <w:vAlign w:val="center"/>
            <w:hideMark/>
          </w:tcPr>
          <w:p w:rsidR="00F7060C" w:rsidRPr="00F7060C" w:rsidRDefault="00F7060C" w:rsidP="00F7060C">
            <w:pPr>
              <w:spacing w:after="0" w:line="240" w:lineRule="auto"/>
              <w:jc w:val="center"/>
              <w:rPr>
                <w:rFonts w:ascii="Arial" w:eastAsia="Times New Roman" w:hAnsi="Arial" w:cs="Arial"/>
                <w:sz w:val="24"/>
                <w:szCs w:val="24"/>
                <w:lang w:eastAsia="ru-RU"/>
              </w:rPr>
            </w:pPr>
            <w:r w:rsidRPr="00F7060C">
              <w:rPr>
                <w:rFonts w:ascii="Arial" w:eastAsia="Times New Roman" w:hAnsi="Arial" w:cs="Arial"/>
                <w:sz w:val="24"/>
                <w:szCs w:val="24"/>
                <w:lang w:eastAsia="ru-RU"/>
              </w:rPr>
              <w:t>6</w:t>
            </w:r>
          </w:p>
        </w:tc>
        <w:tc>
          <w:tcPr>
            <w:tcW w:w="316" w:type="pct"/>
            <w:tcBorders>
              <w:top w:val="nil"/>
              <w:left w:val="nil"/>
              <w:bottom w:val="single" w:sz="4" w:space="0" w:color="auto"/>
              <w:right w:val="single" w:sz="4" w:space="0" w:color="auto"/>
            </w:tcBorders>
            <w:shd w:val="clear" w:color="auto" w:fill="FFFFFF"/>
            <w:vAlign w:val="center"/>
            <w:hideMark/>
          </w:tcPr>
          <w:p w:rsidR="00F7060C" w:rsidRPr="00F7060C" w:rsidRDefault="00F7060C" w:rsidP="00F7060C">
            <w:pPr>
              <w:spacing w:after="0" w:line="240" w:lineRule="auto"/>
              <w:jc w:val="center"/>
              <w:rPr>
                <w:rFonts w:ascii="Arial" w:eastAsia="Times New Roman" w:hAnsi="Arial" w:cs="Arial"/>
                <w:sz w:val="24"/>
                <w:szCs w:val="24"/>
                <w:lang w:eastAsia="ru-RU"/>
              </w:rPr>
            </w:pPr>
            <w:r w:rsidRPr="00F7060C">
              <w:rPr>
                <w:rFonts w:ascii="Arial" w:eastAsia="Times New Roman" w:hAnsi="Arial" w:cs="Arial"/>
                <w:sz w:val="24"/>
                <w:szCs w:val="24"/>
                <w:lang w:eastAsia="ru-RU"/>
              </w:rPr>
              <w:t>7</w:t>
            </w:r>
          </w:p>
        </w:tc>
        <w:tc>
          <w:tcPr>
            <w:tcW w:w="316" w:type="pct"/>
            <w:tcBorders>
              <w:top w:val="nil"/>
              <w:left w:val="nil"/>
              <w:bottom w:val="single" w:sz="4" w:space="0" w:color="auto"/>
              <w:right w:val="single" w:sz="4" w:space="0" w:color="auto"/>
            </w:tcBorders>
            <w:shd w:val="clear" w:color="auto" w:fill="FFFFFF"/>
            <w:vAlign w:val="center"/>
            <w:hideMark/>
          </w:tcPr>
          <w:p w:rsidR="00F7060C" w:rsidRPr="00F7060C" w:rsidRDefault="00F7060C" w:rsidP="00F7060C">
            <w:pPr>
              <w:spacing w:after="0" w:line="240" w:lineRule="auto"/>
              <w:jc w:val="center"/>
              <w:rPr>
                <w:rFonts w:ascii="Arial" w:eastAsia="Times New Roman" w:hAnsi="Arial" w:cs="Arial"/>
                <w:sz w:val="24"/>
                <w:szCs w:val="24"/>
                <w:lang w:eastAsia="ru-RU"/>
              </w:rPr>
            </w:pPr>
            <w:r w:rsidRPr="00F7060C">
              <w:rPr>
                <w:rFonts w:ascii="Arial" w:eastAsia="Times New Roman" w:hAnsi="Arial" w:cs="Arial"/>
                <w:sz w:val="24"/>
                <w:szCs w:val="24"/>
                <w:lang w:eastAsia="ru-RU"/>
              </w:rPr>
              <w:t>8</w:t>
            </w:r>
          </w:p>
        </w:tc>
        <w:tc>
          <w:tcPr>
            <w:tcW w:w="292" w:type="pct"/>
            <w:tcBorders>
              <w:top w:val="nil"/>
              <w:left w:val="nil"/>
              <w:bottom w:val="single" w:sz="4" w:space="0" w:color="auto"/>
              <w:right w:val="single" w:sz="4" w:space="0" w:color="auto"/>
            </w:tcBorders>
            <w:shd w:val="clear" w:color="auto" w:fill="FFFFFF"/>
            <w:vAlign w:val="center"/>
            <w:hideMark/>
          </w:tcPr>
          <w:p w:rsidR="00F7060C" w:rsidRPr="00F7060C" w:rsidRDefault="00F7060C" w:rsidP="00F7060C">
            <w:pPr>
              <w:spacing w:after="0" w:line="240" w:lineRule="auto"/>
              <w:jc w:val="center"/>
              <w:rPr>
                <w:rFonts w:ascii="Arial" w:eastAsia="Times New Roman" w:hAnsi="Arial" w:cs="Arial"/>
                <w:sz w:val="24"/>
                <w:szCs w:val="24"/>
                <w:lang w:eastAsia="ru-RU"/>
              </w:rPr>
            </w:pPr>
            <w:r w:rsidRPr="00F7060C">
              <w:rPr>
                <w:rFonts w:ascii="Arial" w:eastAsia="Times New Roman" w:hAnsi="Arial" w:cs="Arial"/>
                <w:sz w:val="24"/>
                <w:szCs w:val="24"/>
                <w:lang w:eastAsia="ru-RU"/>
              </w:rPr>
              <w:t>9</w:t>
            </w:r>
          </w:p>
        </w:tc>
        <w:tc>
          <w:tcPr>
            <w:tcW w:w="277" w:type="pct"/>
            <w:tcBorders>
              <w:top w:val="nil"/>
              <w:left w:val="nil"/>
              <w:bottom w:val="single" w:sz="4" w:space="0" w:color="auto"/>
              <w:right w:val="single" w:sz="4" w:space="0" w:color="auto"/>
            </w:tcBorders>
            <w:shd w:val="clear" w:color="auto" w:fill="FFFFFF"/>
            <w:vAlign w:val="center"/>
            <w:hideMark/>
          </w:tcPr>
          <w:p w:rsidR="00F7060C" w:rsidRPr="00F7060C" w:rsidRDefault="00F7060C" w:rsidP="00F7060C">
            <w:pPr>
              <w:spacing w:after="0" w:line="240" w:lineRule="auto"/>
              <w:jc w:val="center"/>
              <w:rPr>
                <w:rFonts w:ascii="Arial" w:eastAsia="Times New Roman" w:hAnsi="Arial" w:cs="Arial"/>
                <w:sz w:val="24"/>
                <w:szCs w:val="24"/>
                <w:lang w:eastAsia="ru-RU"/>
              </w:rPr>
            </w:pPr>
            <w:r w:rsidRPr="00F7060C">
              <w:rPr>
                <w:rFonts w:ascii="Arial" w:eastAsia="Times New Roman" w:hAnsi="Arial" w:cs="Arial"/>
                <w:sz w:val="24"/>
                <w:szCs w:val="24"/>
                <w:lang w:eastAsia="ru-RU"/>
              </w:rPr>
              <w:t>10</w:t>
            </w:r>
          </w:p>
        </w:tc>
        <w:tc>
          <w:tcPr>
            <w:tcW w:w="300" w:type="pct"/>
            <w:tcBorders>
              <w:top w:val="nil"/>
              <w:left w:val="nil"/>
              <w:bottom w:val="single" w:sz="4" w:space="0" w:color="auto"/>
              <w:right w:val="single" w:sz="4" w:space="0" w:color="auto"/>
            </w:tcBorders>
            <w:shd w:val="clear" w:color="auto" w:fill="FFFFFF"/>
            <w:vAlign w:val="center"/>
            <w:hideMark/>
          </w:tcPr>
          <w:p w:rsidR="00F7060C" w:rsidRPr="00F7060C" w:rsidRDefault="00F7060C" w:rsidP="00F7060C">
            <w:pPr>
              <w:spacing w:after="0" w:line="240" w:lineRule="auto"/>
              <w:jc w:val="center"/>
              <w:rPr>
                <w:rFonts w:ascii="Arial" w:eastAsia="Times New Roman" w:hAnsi="Arial" w:cs="Arial"/>
                <w:sz w:val="24"/>
                <w:szCs w:val="24"/>
                <w:lang w:eastAsia="ru-RU"/>
              </w:rPr>
            </w:pPr>
            <w:r w:rsidRPr="00F7060C">
              <w:rPr>
                <w:rFonts w:ascii="Arial" w:eastAsia="Times New Roman" w:hAnsi="Arial" w:cs="Arial"/>
                <w:sz w:val="24"/>
                <w:szCs w:val="24"/>
                <w:lang w:eastAsia="ru-RU"/>
              </w:rPr>
              <w:t>11</w:t>
            </w:r>
          </w:p>
        </w:tc>
        <w:tc>
          <w:tcPr>
            <w:tcW w:w="316" w:type="pct"/>
            <w:tcBorders>
              <w:top w:val="nil"/>
              <w:left w:val="nil"/>
              <w:bottom w:val="single" w:sz="4" w:space="0" w:color="auto"/>
              <w:right w:val="single" w:sz="4" w:space="0" w:color="auto"/>
            </w:tcBorders>
            <w:shd w:val="clear" w:color="auto" w:fill="FFFFFF"/>
            <w:vAlign w:val="center"/>
            <w:hideMark/>
          </w:tcPr>
          <w:p w:rsidR="00F7060C" w:rsidRPr="00F7060C" w:rsidRDefault="00F7060C" w:rsidP="00F7060C">
            <w:pPr>
              <w:spacing w:after="0" w:line="240" w:lineRule="auto"/>
              <w:jc w:val="center"/>
              <w:rPr>
                <w:rFonts w:ascii="Arial" w:eastAsia="Times New Roman" w:hAnsi="Arial" w:cs="Arial"/>
                <w:sz w:val="24"/>
                <w:szCs w:val="24"/>
                <w:lang w:eastAsia="ru-RU"/>
              </w:rPr>
            </w:pPr>
            <w:r w:rsidRPr="00F7060C">
              <w:rPr>
                <w:rFonts w:ascii="Arial" w:eastAsia="Times New Roman" w:hAnsi="Arial" w:cs="Arial"/>
                <w:sz w:val="24"/>
                <w:szCs w:val="24"/>
                <w:lang w:eastAsia="ru-RU"/>
              </w:rPr>
              <w:t>12</w:t>
            </w:r>
          </w:p>
        </w:tc>
      </w:tr>
      <w:tr w:rsidR="00F7060C" w:rsidRPr="00F7060C" w:rsidTr="00F7060C">
        <w:trPr>
          <w:trHeight w:val="312"/>
        </w:trPr>
        <w:tc>
          <w:tcPr>
            <w:tcW w:w="5000" w:type="pct"/>
            <w:gridSpan w:val="12"/>
            <w:tcBorders>
              <w:top w:val="single" w:sz="4" w:space="0" w:color="auto"/>
              <w:left w:val="single" w:sz="4" w:space="0" w:color="auto"/>
              <w:bottom w:val="single" w:sz="4" w:space="0" w:color="auto"/>
              <w:right w:val="nil"/>
            </w:tcBorders>
            <w:shd w:val="clear" w:color="auto" w:fill="FFFFFF"/>
            <w:vAlign w:val="bottom"/>
            <w:hideMark/>
          </w:tcPr>
          <w:p w:rsidR="00F7060C" w:rsidRPr="00F7060C" w:rsidRDefault="00F7060C" w:rsidP="00F7060C">
            <w:pPr>
              <w:spacing w:after="0" w:line="240" w:lineRule="auto"/>
              <w:jc w:val="center"/>
              <w:rPr>
                <w:rFonts w:ascii="Arial" w:eastAsia="Times New Roman" w:hAnsi="Arial" w:cs="Arial"/>
                <w:sz w:val="24"/>
                <w:szCs w:val="24"/>
                <w:lang w:eastAsia="ru-RU"/>
              </w:rPr>
            </w:pPr>
            <w:r w:rsidRPr="00F7060C">
              <w:rPr>
                <w:rFonts w:ascii="Arial" w:eastAsia="Times New Roman" w:hAnsi="Arial" w:cs="Arial"/>
                <w:sz w:val="24"/>
                <w:szCs w:val="24"/>
                <w:lang w:eastAsia="ru-RU"/>
              </w:rPr>
              <w:t>МУНИЦИПАЛЬНАЯ ПРОГРАММА "Развитие местного самоуправления"</w:t>
            </w:r>
          </w:p>
        </w:tc>
      </w:tr>
      <w:tr w:rsidR="00F7060C" w:rsidRPr="00F7060C" w:rsidTr="00F7060C">
        <w:trPr>
          <w:trHeight w:val="1740"/>
        </w:trPr>
        <w:tc>
          <w:tcPr>
            <w:tcW w:w="192" w:type="pct"/>
            <w:tcBorders>
              <w:top w:val="nil"/>
              <w:left w:val="single" w:sz="4" w:space="0" w:color="auto"/>
              <w:bottom w:val="single" w:sz="4" w:space="0" w:color="auto"/>
              <w:right w:val="single" w:sz="4" w:space="0" w:color="auto"/>
            </w:tcBorders>
            <w:vAlign w:val="center"/>
            <w:hideMark/>
          </w:tcPr>
          <w:p w:rsidR="00F7060C" w:rsidRPr="00F7060C" w:rsidRDefault="00F7060C" w:rsidP="00F7060C">
            <w:pPr>
              <w:spacing w:after="0" w:line="240" w:lineRule="auto"/>
              <w:jc w:val="center"/>
              <w:rPr>
                <w:rFonts w:ascii="Arial" w:eastAsia="Times New Roman" w:hAnsi="Arial" w:cs="Arial"/>
                <w:sz w:val="24"/>
                <w:szCs w:val="24"/>
                <w:lang w:eastAsia="ru-RU"/>
              </w:rPr>
            </w:pPr>
            <w:r w:rsidRPr="00F7060C">
              <w:rPr>
                <w:rFonts w:ascii="Arial" w:eastAsia="Times New Roman" w:hAnsi="Arial" w:cs="Arial"/>
                <w:sz w:val="24"/>
                <w:szCs w:val="24"/>
                <w:lang w:eastAsia="ru-RU"/>
              </w:rPr>
              <w:t>1</w:t>
            </w:r>
          </w:p>
        </w:tc>
        <w:tc>
          <w:tcPr>
            <w:tcW w:w="1144" w:type="pct"/>
            <w:tcBorders>
              <w:top w:val="nil"/>
              <w:left w:val="nil"/>
              <w:bottom w:val="single" w:sz="4" w:space="0" w:color="auto"/>
              <w:right w:val="single" w:sz="4" w:space="0" w:color="auto"/>
            </w:tcBorders>
            <w:vAlign w:val="center"/>
            <w:hideMark/>
          </w:tcPr>
          <w:p w:rsidR="00F7060C" w:rsidRPr="00F7060C" w:rsidRDefault="00F7060C" w:rsidP="00F7060C">
            <w:pPr>
              <w:spacing w:after="0" w:line="240" w:lineRule="auto"/>
              <w:rPr>
                <w:rFonts w:ascii="Arial" w:eastAsia="Times New Roman" w:hAnsi="Arial" w:cs="Arial"/>
                <w:sz w:val="24"/>
                <w:szCs w:val="24"/>
                <w:lang w:eastAsia="ru-RU"/>
              </w:rPr>
            </w:pPr>
            <w:r w:rsidRPr="00F7060C">
              <w:rPr>
                <w:rFonts w:ascii="Arial" w:eastAsia="Times New Roman" w:hAnsi="Arial" w:cs="Arial"/>
                <w:sz w:val="24"/>
                <w:szCs w:val="24"/>
                <w:lang w:eastAsia="ru-RU"/>
              </w:rPr>
              <w:t>Уровень удовлетворенности населения деятельностью органов местного самоуправления Верхнемамонского муниципального района</w:t>
            </w:r>
          </w:p>
        </w:tc>
        <w:tc>
          <w:tcPr>
            <w:tcW w:w="682" w:type="pct"/>
            <w:tcBorders>
              <w:top w:val="nil"/>
              <w:left w:val="nil"/>
              <w:bottom w:val="single" w:sz="4" w:space="0" w:color="auto"/>
              <w:right w:val="single" w:sz="4" w:space="0" w:color="auto"/>
            </w:tcBorders>
            <w:vAlign w:val="center"/>
            <w:hideMark/>
          </w:tcPr>
          <w:p w:rsidR="00F7060C" w:rsidRPr="00F7060C" w:rsidRDefault="00F7060C" w:rsidP="00F7060C">
            <w:pPr>
              <w:spacing w:after="0" w:line="240" w:lineRule="auto"/>
              <w:jc w:val="center"/>
              <w:rPr>
                <w:rFonts w:ascii="Arial" w:eastAsia="Times New Roman" w:hAnsi="Arial" w:cs="Arial"/>
                <w:sz w:val="24"/>
                <w:szCs w:val="24"/>
                <w:lang w:eastAsia="ru-RU"/>
              </w:rPr>
            </w:pPr>
          </w:p>
        </w:tc>
        <w:tc>
          <w:tcPr>
            <w:tcW w:w="578" w:type="pct"/>
            <w:tcBorders>
              <w:top w:val="nil"/>
              <w:left w:val="nil"/>
              <w:bottom w:val="single" w:sz="4" w:space="0" w:color="auto"/>
              <w:right w:val="single" w:sz="4" w:space="0" w:color="auto"/>
            </w:tcBorders>
            <w:vAlign w:val="center"/>
            <w:hideMark/>
          </w:tcPr>
          <w:p w:rsidR="00F7060C" w:rsidRPr="00F7060C" w:rsidRDefault="00F7060C" w:rsidP="00F7060C">
            <w:pPr>
              <w:spacing w:after="0" w:line="240" w:lineRule="auto"/>
              <w:jc w:val="center"/>
              <w:rPr>
                <w:rFonts w:ascii="Arial" w:eastAsia="Times New Roman" w:hAnsi="Arial" w:cs="Arial"/>
                <w:sz w:val="24"/>
                <w:szCs w:val="24"/>
                <w:lang w:eastAsia="ru-RU"/>
              </w:rPr>
            </w:pPr>
            <w:r w:rsidRPr="00F7060C">
              <w:rPr>
                <w:rFonts w:ascii="Arial" w:eastAsia="Times New Roman" w:hAnsi="Arial" w:cs="Arial"/>
                <w:sz w:val="24"/>
                <w:szCs w:val="24"/>
                <w:lang w:eastAsia="ru-RU"/>
              </w:rPr>
              <w:t>процент</w:t>
            </w:r>
          </w:p>
        </w:tc>
        <w:tc>
          <w:tcPr>
            <w:tcW w:w="292" w:type="pct"/>
            <w:tcBorders>
              <w:top w:val="nil"/>
              <w:left w:val="nil"/>
              <w:bottom w:val="single" w:sz="4" w:space="0" w:color="auto"/>
              <w:right w:val="single" w:sz="4" w:space="0" w:color="auto"/>
            </w:tcBorders>
            <w:vAlign w:val="center"/>
            <w:hideMark/>
          </w:tcPr>
          <w:p w:rsidR="00F7060C" w:rsidRPr="00F7060C" w:rsidRDefault="00F7060C" w:rsidP="00F7060C">
            <w:pPr>
              <w:spacing w:after="0" w:line="240" w:lineRule="auto"/>
              <w:jc w:val="center"/>
              <w:rPr>
                <w:rFonts w:ascii="Arial" w:eastAsia="Times New Roman" w:hAnsi="Arial" w:cs="Arial"/>
                <w:sz w:val="24"/>
                <w:szCs w:val="24"/>
                <w:lang w:eastAsia="ru-RU"/>
              </w:rPr>
            </w:pPr>
            <w:r w:rsidRPr="00F7060C">
              <w:rPr>
                <w:rFonts w:ascii="Arial" w:eastAsia="Times New Roman" w:hAnsi="Arial" w:cs="Arial"/>
                <w:sz w:val="24"/>
                <w:szCs w:val="24"/>
                <w:lang w:eastAsia="ru-RU"/>
              </w:rPr>
              <w:t>51</w:t>
            </w:r>
          </w:p>
        </w:tc>
        <w:tc>
          <w:tcPr>
            <w:tcW w:w="292" w:type="pct"/>
            <w:tcBorders>
              <w:top w:val="nil"/>
              <w:left w:val="nil"/>
              <w:bottom w:val="single" w:sz="4" w:space="0" w:color="auto"/>
              <w:right w:val="single" w:sz="4" w:space="0" w:color="auto"/>
            </w:tcBorders>
            <w:vAlign w:val="center"/>
            <w:hideMark/>
          </w:tcPr>
          <w:p w:rsidR="00F7060C" w:rsidRPr="00F7060C" w:rsidRDefault="00F7060C" w:rsidP="00F7060C">
            <w:pPr>
              <w:spacing w:after="0" w:line="240" w:lineRule="auto"/>
              <w:jc w:val="center"/>
              <w:rPr>
                <w:rFonts w:ascii="Arial" w:eastAsia="Times New Roman" w:hAnsi="Arial" w:cs="Arial"/>
                <w:sz w:val="24"/>
                <w:szCs w:val="24"/>
                <w:lang w:eastAsia="ru-RU"/>
              </w:rPr>
            </w:pPr>
            <w:r w:rsidRPr="00F7060C">
              <w:rPr>
                <w:rFonts w:ascii="Arial" w:eastAsia="Times New Roman" w:hAnsi="Arial" w:cs="Arial"/>
                <w:sz w:val="24"/>
                <w:szCs w:val="24"/>
                <w:lang w:eastAsia="ru-RU"/>
              </w:rPr>
              <w:t>51,5</w:t>
            </w:r>
          </w:p>
        </w:tc>
        <w:tc>
          <w:tcPr>
            <w:tcW w:w="316" w:type="pct"/>
            <w:tcBorders>
              <w:top w:val="nil"/>
              <w:left w:val="nil"/>
              <w:bottom w:val="single" w:sz="4" w:space="0" w:color="auto"/>
              <w:right w:val="single" w:sz="4" w:space="0" w:color="auto"/>
            </w:tcBorders>
            <w:vAlign w:val="center"/>
            <w:hideMark/>
          </w:tcPr>
          <w:p w:rsidR="00F7060C" w:rsidRPr="00F7060C" w:rsidRDefault="00F7060C" w:rsidP="00F7060C">
            <w:pPr>
              <w:spacing w:after="0" w:line="240" w:lineRule="auto"/>
              <w:jc w:val="center"/>
              <w:rPr>
                <w:rFonts w:ascii="Arial" w:eastAsia="Times New Roman" w:hAnsi="Arial" w:cs="Arial"/>
                <w:sz w:val="24"/>
                <w:szCs w:val="24"/>
                <w:lang w:eastAsia="ru-RU"/>
              </w:rPr>
            </w:pPr>
            <w:r w:rsidRPr="00F7060C">
              <w:rPr>
                <w:rFonts w:ascii="Arial" w:eastAsia="Times New Roman" w:hAnsi="Arial" w:cs="Arial"/>
                <w:sz w:val="24"/>
                <w:szCs w:val="24"/>
                <w:lang w:eastAsia="ru-RU"/>
              </w:rPr>
              <w:t>60</w:t>
            </w:r>
          </w:p>
        </w:tc>
        <w:tc>
          <w:tcPr>
            <w:tcW w:w="316" w:type="pct"/>
            <w:tcBorders>
              <w:top w:val="nil"/>
              <w:left w:val="nil"/>
              <w:bottom w:val="single" w:sz="4" w:space="0" w:color="auto"/>
              <w:right w:val="single" w:sz="4" w:space="0" w:color="auto"/>
            </w:tcBorders>
            <w:vAlign w:val="center"/>
            <w:hideMark/>
          </w:tcPr>
          <w:p w:rsidR="00F7060C" w:rsidRPr="00F7060C" w:rsidRDefault="00F7060C" w:rsidP="00F7060C">
            <w:pPr>
              <w:spacing w:after="0" w:line="240" w:lineRule="auto"/>
              <w:jc w:val="center"/>
              <w:rPr>
                <w:rFonts w:ascii="Arial" w:eastAsia="Times New Roman" w:hAnsi="Arial" w:cs="Arial"/>
                <w:sz w:val="24"/>
                <w:szCs w:val="24"/>
                <w:lang w:eastAsia="ru-RU"/>
              </w:rPr>
            </w:pPr>
            <w:r w:rsidRPr="00F7060C">
              <w:rPr>
                <w:rFonts w:ascii="Arial" w:eastAsia="Times New Roman" w:hAnsi="Arial" w:cs="Arial"/>
                <w:sz w:val="24"/>
                <w:szCs w:val="24"/>
                <w:lang w:eastAsia="ru-RU"/>
              </w:rPr>
              <w:t>60</w:t>
            </w:r>
          </w:p>
        </w:tc>
        <w:tc>
          <w:tcPr>
            <w:tcW w:w="292" w:type="pct"/>
            <w:tcBorders>
              <w:top w:val="nil"/>
              <w:left w:val="nil"/>
              <w:bottom w:val="single" w:sz="4" w:space="0" w:color="auto"/>
              <w:right w:val="single" w:sz="4" w:space="0" w:color="auto"/>
            </w:tcBorders>
            <w:vAlign w:val="center"/>
            <w:hideMark/>
          </w:tcPr>
          <w:p w:rsidR="00F7060C" w:rsidRPr="00F7060C" w:rsidRDefault="00F7060C" w:rsidP="00F7060C">
            <w:pPr>
              <w:spacing w:after="0" w:line="240" w:lineRule="auto"/>
              <w:jc w:val="center"/>
              <w:rPr>
                <w:rFonts w:ascii="Arial" w:eastAsia="Times New Roman" w:hAnsi="Arial" w:cs="Arial"/>
                <w:sz w:val="24"/>
                <w:szCs w:val="24"/>
                <w:lang w:eastAsia="ru-RU"/>
              </w:rPr>
            </w:pPr>
            <w:r w:rsidRPr="00F7060C">
              <w:rPr>
                <w:rFonts w:ascii="Arial" w:eastAsia="Times New Roman" w:hAnsi="Arial" w:cs="Arial"/>
                <w:sz w:val="24"/>
                <w:szCs w:val="24"/>
                <w:lang w:eastAsia="ru-RU"/>
              </w:rPr>
              <w:t>51</w:t>
            </w:r>
          </w:p>
        </w:tc>
        <w:tc>
          <w:tcPr>
            <w:tcW w:w="277" w:type="pct"/>
            <w:tcBorders>
              <w:top w:val="nil"/>
              <w:left w:val="nil"/>
              <w:bottom w:val="single" w:sz="4" w:space="0" w:color="auto"/>
              <w:right w:val="single" w:sz="4" w:space="0" w:color="auto"/>
            </w:tcBorders>
            <w:vAlign w:val="center"/>
            <w:hideMark/>
          </w:tcPr>
          <w:p w:rsidR="00F7060C" w:rsidRPr="00F7060C" w:rsidRDefault="00F7060C" w:rsidP="00F7060C">
            <w:pPr>
              <w:spacing w:after="0" w:line="240" w:lineRule="auto"/>
              <w:jc w:val="center"/>
              <w:rPr>
                <w:rFonts w:ascii="Arial" w:eastAsia="Times New Roman" w:hAnsi="Arial" w:cs="Arial"/>
                <w:sz w:val="24"/>
                <w:szCs w:val="24"/>
                <w:lang w:eastAsia="ru-RU"/>
              </w:rPr>
            </w:pPr>
            <w:r w:rsidRPr="00F7060C">
              <w:rPr>
                <w:rFonts w:ascii="Arial" w:eastAsia="Times New Roman" w:hAnsi="Arial" w:cs="Arial"/>
                <w:sz w:val="24"/>
                <w:szCs w:val="24"/>
                <w:lang w:eastAsia="ru-RU"/>
              </w:rPr>
              <w:t>51,5</w:t>
            </w:r>
          </w:p>
        </w:tc>
        <w:tc>
          <w:tcPr>
            <w:tcW w:w="300" w:type="pct"/>
            <w:tcBorders>
              <w:top w:val="nil"/>
              <w:left w:val="nil"/>
              <w:bottom w:val="single" w:sz="4" w:space="0" w:color="auto"/>
              <w:right w:val="single" w:sz="4" w:space="0" w:color="auto"/>
            </w:tcBorders>
            <w:vAlign w:val="center"/>
            <w:hideMark/>
          </w:tcPr>
          <w:p w:rsidR="00F7060C" w:rsidRPr="00F7060C" w:rsidRDefault="00F7060C" w:rsidP="00F7060C">
            <w:pPr>
              <w:spacing w:after="0" w:line="240" w:lineRule="auto"/>
              <w:jc w:val="center"/>
              <w:rPr>
                <w:rFonts w:ascii="Arial" w:eastAsia="Times New Roman" w:hAnsi="Arial" w:cs="Arial"/>
                <w:sz w:val="24"/>
                <w:szCs w:val="24"/>
                <w:lang w:eastAsia="ru-RU"/>
              </w:rPr>
            </w:pPr>
            <w:r w:rsidRPr="00F7060C">
              <w:rPr>
                <w:rFonts w:ascii="Arial" w:eastAsia="Times New Roman" w:hAnsi="Arial" w:cs="Arial"/>
                <w:sz w:val="24"/>
                <w:szCs w:val="24"/>
                <w:lang w:eastAsia="ru-RU"/>
              </w:rPr>
              <w:t>60</w:t>
            </w:r>
          </w:p>
        </w:tc>
        <w:tc>
          <w:tcPr>
            <w:tcW w:w="316" w:type="pct"/>
            <w:tcBorders>
              <w:top w:val="nil"/>
              <w:left w:val="nil"/>
              <w:bottom w:val="single" w:sz="4" w:space="0" w:color="auto"/>
              <w:right w:val="single" w:sz="4" w:space="0" w:color="auto"/>
            </w:tcBorders>
            <w:vAlign w:val="center"/>
            <w:hideMark/>
          </w:tcPr>
          <w:p w:rsidR="00F7060C" w:rsidRPr="00F7060C" w:rsidRDefault="00F7060C" w:rsidP="00F7060C">
            <w:pPr>
              <w:spacing w:after="0" w:line="240" w:lineRule="auto"/>
              <w:jc w:val="center"/>
              <w:rPr>
                <w:rFonts w:ascii="Arial" w:eastAsia="Times New Roman" w:hAnsi="Arial" w:cs="Arial"/>
                <w:sz w:val="24"/>
                <w:szCs w:val="24"/>
                <w:lang w:eastAsia="ru-RU"/>
              </w:rPr>
            </w:pPr>
            <w:r w:rsidRPr="00F7060C">
              <w:rPr>
                <w:rFonts w:ascii="Arial" w:eastAsia="Times New Roman" w:hAnsi="Arial" w:cs="Arial"/>
                <w:sz w:val="24"/>
                <w:szCs w:val="24"/>
                <w:lang w:eastAsia="ru-RU"/>
              </w:rPr>
              <w:t>60</w:t>
            </w:r>
          </w:p>
        </w:tc>
      </w:tr>
      <w:tr w:rsidR="00F7060C" w:rsidRPr="00F7060C" w:rsidTr="00F7060C">
        <w:trPr>
          <w:trHeight w:val="312"/>
        </w:trPr>
        <w:tc>
          <w:tcPr>
            <w:tcW w:w="5000" w:type="pct"/>
            <w:gridSpan w:val="12"/>
            <w:tcBorders>
              <w:top w:val="single" w:sz="4" w:space="0" w:color="auto"/>
              <w:left w:val="single" w:sz="4" w:space="0" w:color="auto"/>
              <w:bottom w:val="single" w:sz="4" w:space="0" w:color="auto"/>
              <w:right w:val="nil"/>
            </w:tcBorders>
            <w:shd w:val="clear" w:color="auto" w:fill="FFFFFF"/>
            <w:vAlign w:val="bottom"/>
            <w:hideMark/>
          </w:tcPr>
          <w:p w:rsidR="00F7060C" w:rsidRPr="00F7060C" w:rsidRDefault="00F7060C" w:rsidP="00F7060C">
            <w:pPr>
              <w:spacing w:after="0" w:line="240" w:lineRule="auto"/>
              <w:jc w:val="center"/>
              <w:rPr>
                <w:rFonts w:ascii="Arial" w:eastAsia="Times New Roman" w:hAnsi="Arial" w:cs="Arial"/>
                <w:sz w:val="24"/>
                <w:szCs w:val="24"/>
                <w:lang w:eastAsia="ru-RU"/>
              </w:rPr>
            </w:pPr>
            <w:r w:rsidRPr="00F7060C">
              <w:rPr>
                <w:rFonts w:ascii="Arial" w:eastAsia="Times New Roman" w:hAnsi="Arial" w:cs="Arial"/>
                <w:sz w:val="24"/>
                <w:szCs w:val="24"/>
                <w:lang w:eastAsia="ru-RU"/>
              </w:rPr>
              <w:t>ПОДПРОГРАММА 1 "Повышение качества предоставления государственных и муниципальных услуг"</w:t>
            </w:r>
          </w:p>
        </w:tc>
      </w:tr>
      <w:tr w:rsidR="00F7060C" w:rsidRPr="00F7060C" w:rsidTr="00F7060C">
        <w:trPr>
          <w:trHeight w:val="1335"/>
        </w:trPr>
        <w:tc>
          <w:tcPr>
            <w:tcW w:w="192" w:type="pct"/>
            <w:tcBorders>
              <w:top w:val="nil"/>
              <w:left w:val="single" w:sz="4" w:space="0" w:color="auto"/>
              <w:bottom w:val="single" w:sz="4" w:space="0" w:color="auto"/>
              <w:right w:val="single" w:sz="4" w:space="0" w:color="auto"/>
            </w:tcBorders>
            <w:shd w:val="clear" w:color="auto" w:fill="FFFFFF"/>
            <w:vAlign w:val="center"/>
            <w:hideMark/>
          </w:tcPr>
          <w:p w:rsidR="00F7060C" w:rsidRPr="00F7060C" w:rsidRDefault="00F7060C" w:rsidP="00F7060C">
            <w:pPr>
              <w:spacing w:after="0" w:line="240" w:lineRule="auto"/>
              <w:jc w:val="center"/>
              <w:rPr>
                <w:rFonts w:ascii="Arial" w:eastAsia="Times New Roman" w:hAnsi="Arial" w:cs="Arial"/>
                <w:sz w:val="24"/>
                <w:szCs w:val="24"/>
                <w:lang w:eastAsia="ru-RU"/>
              </w:rPr>
            </w:pPr>
            <w:r w:rsidRPr="00F7060C">
              <w:rPr>
                <w:rFonts w:ascii="Arial" w:eastAsia="Times New Roman" w:hAnsi="Arial" w:cs="Arial"/>
                <w:sz w:val="24"/>
                <w:szCs w:val="24"/>
                <w:lang w:eastAsia="ru-RU"/>
              </w:rPr>
              <w:t>2</w:t>
            </w:r>
          </w:p>
        </w:tc>
        <w:tc>
          <w:tcPr>
            <w:tcW w:w="1144" w:type="pct"/>
            <w:vAlign w:val="bottom"/>
            <w:hideMark/>
          </w:tcPr>
          <w:p w:rsidR="00F7060C" w:rsidRPr="00F7060C" w:rsidRDefault="00F7060C" w:rsidP="00F7060C">
            <w:pPr>
              <w:spacing w:after="0" w:line="240" w:lineRule="auto"/>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Уровень удовлетворенности граждан и юридических лиц качеством предоставления государственных и </w:t>
            </w:r>
            <w:r w:rsidRPr="00F7060C">
              <w:rPr>
                <w:rFonts w:ascii="Arial" w:eastAsia="Times New Roman" w:hAnsi="Arial" w:cs="Arial"/>
                <w:sz w:val="24"/>
                <w:szCs w:val="24"/>
                <w:lang w:eastAsia="ru-RU"/>
              </w:rPr>
              <w:lastRenderedPageBreak/>
              <w:t>муниципальных услуг</w:t>
            </w:r>
          </w:p>
        </w:tc>
        <w:tc>
          <w:tcPr>
            <w:tcW w:w="682" w:type="pct"/>
            <w:tcBorders>
              <w:top w:val="nil"/>
              <w:left w:val="single" w:sz="4" w:space="0" w:color="auto"/>
              <w:bottom w:val="single" w:sz="4" w:space="0" w:color="auto"/>
              <w:right w:val="single" w:sz="4" w:space="0" w:color="auto"/>
            </w:tcBorders>
            <w:shd w:val="clear" w:color="auto" w:fill="FFFFFF"/>
            <w:vAlign w:val="center"/>
            <w:hideMark/>
          </w:tcPr>
          <w:p w:rsidR="00F7060C" w:rsidRPr="00F7060C" w:rsidRDefault="00F7060C" w:rsidP="00F7060C">
            <w:pPr>
              <w:spacing w:after="0" w:line="240" w:lineRule="auto"/>
              <w:jc w:val="center"/>
              <w:rPr>
                <w:rFonts w:ascii="Arial" w:eastAsia="Times New Roman" w:hAnsi="Arial" w:cs="Arial"/>
                <w:sz w:val="24"/>
                <w:szCs w:val="24"/>
                <w:lang w:eastAsia="ru-RU"/>
              </w:rPr>
            </w:pPr>
            <w:r w:rsidRPr="00F7060C">
              <w:rPr>
                <w:rFonts w:ascii="Arial" w:eastAsia="Times New Roman" w:hAnsi="Arial" w:cs="Arial"/>
                <w:sz w:val="24"/>
                <w:szCs w:val="24"/>
                <w:lang w:eastAsia="ru-RU"/>
              </w:rPr>
              <w:lastRenderedPageBreak/>
              <w:t>-</w:t>
            </w:r>
          </w:p>
        </w:tc>
        <w:tc>
          <w:tcPr>
            <w:tcW w:w="578" w:type="pct"/>
            <w:tcBorders>
              <w:top w:val="nil"/>
              <w:left w:val="nil"/>
              <w:bottom w:val="single" w:sz="4" w:space="0" w:color="auto"/>
              <w:right w:val="single" w:sz="4" w:space="0" w:color="auto"/>
            </w:tcBorders>
            <w:shd w:val="clear" w:color="auto" w:fill="FFFFFF"/>
            <w:vAlign w:val="center"/>
            <w:hideMark/>
          </w:tcPr>
          <w:p w:rsidR="00F7060C" w:rsidRPr="00F7060C" w:rsidRDefault="00F7060C" w:rsidP="00F7060C">
            <w:pPr>
              <w:spacing w:after="0" w:line="240" w:lineRule="auto"/>
              <w:jc w:val="center"/>
              <w:rPr>
                <w:rFonts w:ascii="Arial" w:eastAsia="Times New Roman" w:hAnsi="Arial" w:cs="Arial"/>
                <w:sz w:val="24"/>
                <w:szCs w:val="24"/>
                <w:lang w:eastAsia="ru-RU"/>
              </w:rPr>
            </w:pPr>
            <w:r w:rsidRPr="00F7060C">
              <w:rPr>
                <w:rFonts w:ascii="Arial" w:eastAsia="Times New Roman" w:hAnsi="Arial" w:cs="Arial"/>
                <w:sz w:val="24"/>
                <w:szCs w:val="24"/>
                <w:lang w:eastAsia="ru-RU"/>
              </w:rPr>
              <w:t>процент</w:t>
            </w:r>
          </w:p>
        </w:tc>
        <w:tc>
          <w:tcPr>
            <w:tcW w:w="292" w:type="pct"/>
            <w:tcBorders>
              <w:top w:val="nil"/>
              <w:left w:val="nil"/>
              <w:bottom w:val="single" w:sz="4" w:space="0" w:color="auto"/>
              <w:right w:val="single" w:sz="4" w:space="0" w:color="auto"/>
            </w:tcBorders>
            <w:vAlign w:val="center"/>
            <w:hideMark/>
          </w:tcPr>
          <w:p w:rsidR="00F7060C" w:rsidRPr="00F7060C" w:rsidRDefault="00F7060C" w:rsidP="00F7060C">
            <w:pPr>
              <w:spacing w:after="0" w:line="240" w:lineRule="auto"/>
              <w:jc w:val="center"/>
              <w:rPr>
                <w:rFonts w:ascii="Arial" w:eastAsia="Times New Roman" w:hAnsi="Arial" w:cs="Arial"/>
                <w:sz w:val="24"/>
                <w:szCs w:val="24"/>
                <w:lang w:eastAsia="ru-RU"/>
              </w:rPr>
            </w:pPr>
            <w:r w:rsidRPr="00F7060C">
              <w:rPr>
                <w:rFonts w:ascii="Arial" w:eastAsia="Times New Roman" w:hAnsi="Arial" w:cs="Arial"/>
                <w:sz w:val="24"/>
                <w:szCs w:val="24"/>
                <w:lang w:eastAsia="ru-RU"/>
              </w:rPr>
              <w:t>90</w:t>
            </w:r>
          </w:p>
        </w:tc>
        <w:tc>
          <w:tcPr>
            <w:tcW w:w="292" w:type="pct"/>
            <w:tcBorders>
              <w:top w:val="nil"/>
              <w:left w:val="nil"/>
              <w:bottom w:val="single" w:sz="4" w:space="0" w:color="auto"/>
              <w:right w:val="single" w:sz="4" w:space="0" w:color="auto"/>
            </w:tcBorders>
            <w:vAlign w:val="center"/>
            <w:hideMark/>
          </w:tcPr>
          <w:p w:rsidR="00F7060C" w:rsidRPr="00F7060C" w:rsidRDefault="00F7060C" w:rsidP="00F7060C">
            <w:pPr>
              <w:spacing w:after="0" w:line="240" w:lineRule="auto"/>
              <w:jc w:val="center"/>
              <w:rPr>
                <w:rFonts w:ascii="Arial" w:eastAsia="Times New Roman" w:hAnsi="Arial" w:cs="Arial"/>
                <w:sz w:val="24"/>
                <w:szCs w:val="24"/>
                <w:lang w:eastAsia="ru-RU"/>
              </w:rPr>
            </w:pPr>
            <w:r w:rsidRPr="00F7060C">
              <w:rPr>
                <w:rFonts w:ascii="Arial" w:eastAsia="Times New Roman" w:hAnsi="Arial" w:cs="Arial"/>
                <w:sz w:val="24"/>
                <w:szCs w:val="24"/>
                <w:lang w:eastAsia="ru-RU"/>
              </w:rPr>
              <w:t>90</w:t>
            </w:r>
          </w:p>
        </w:tc>
        <w:tc>
          <w:tcPr>
            <w:tcW w:w="316" w:type="pct"/>
            <w:tcBorders>
              <w:top w:val="nil"/>
              <w:left w:val="nil"/>
              <w:bottom w:val="single" w:sz="4" w:space="0" w:color="auto"/>
              <w:right w:val="single" w:sz="4" w:space="0" w:color="auto"/>
            </w:tcBorders>
            <w:vAlign w:val="center"/>
            <w:hideMark/>
          </w:tcPr>
          <w:p w:rsidR="00F7060C" w:rsidRPr="00F7060C" w:rsidRDefault="00F7060C" w:rsidP="00F7060C">
            <w:pPr>
              <w:spacing w:after="0" w:line="240" w:lineRule="auto"/>
              <w:jc w:val="center"/>
              <w:rPr>
                <w:rFonts w:ascii="Arial" w:eastAsia="Times New Roman" w:hAnsi="Arial" w:cs="Arial"/>
                <w:sz w:val="24"/>
                <w:szCs w:val="24"/>
                <w:lang w:eastAsia="ru-RU"/>
              </w:rPr>
            </w:pPr>
            <w:r w:rsidRPr="00F7060C">
              <w:rPr>
                <w:rFonts w:ascii="Arial" w:eastAsia="Times New Roman" w:hAnsi="Arial" w:cs="Arial"/>
                <w:sz w:val="24"/>
                <w:szCs w:val="24"/>
                <w:lang w:eastAsia="ru-RU"/>
              </w:rPr>
              <w:t>90</w:t>
            </w:r>
          </w:p>
        </w:tc>
        <w:tc>
          <w:tcPr>
            <w:tcW w:w="316" w:type="pct"/>
            <w:tcBorders>
              <w:top w:val="nil"/>
              <w:left w:val="nil"/>
              <w:bottom w:val="single" w:sz="4" w:space="0" w:color="auto"/>
              <w:right w:val="single" w:sz="4" w:space="0" w:color="auto"/>
            </w:tcBorders>
            <w:vAlign w:val="center"/>
            <w:hideMark/>
          </w:tcPr>
          <w:p w:rsidR="00F7060C" w:rsidRPr="00F7060C" w:rsidRDefault="00F7060C" w:rsidP="00F7060C">
            <w:pPr>
              <w:spacing w:after="0" w:line="240" w:lineRule="auto"/>
              <w:jc w:val="center"/>
              <w:rPr>
                <w:rFonts w:ascii="Arial" w:eastAsia="Times New Roman" w:hAnsi="Arial" w:cs="Arial"/>
                <w:sz w:val="24"/>
                <w:szCs w:val="24"/>
                <w:lang w:eastAsia="ru-RU"/>
              </w:rPr>
            </w:pPr>
            <w:r w:rsidRPr="00F7060C">
              <w:rPr>
                <w:rFonts w:ascii="Arial" w:eastAsia="Times New Roman" w:hAnsi="Arial" w:cs="Arial"/>
                <w:sz w:val="24"/>
                <w:szCs w:val="24"/>
                <w:lang w:eastAsia="ru-RU"/>
              </w:rPr>
              <w:t>90</w:t>
            </w:r>
          </w:p>
        </w:tc>
        <w:tc>
          <w:tcPr>
            <w:tcW w:w="292" w:type="pct"/>
            <w:tcBorders>
              <w:top w:val="nil"/>
              <w:left w:val="nil"/>
              <w:bottom w:val="single" w:sz="4" w:space="0" w:color="auto"/>
              <w:right w:val="single" w:sz="4" w:space="0" w:color="auto"/>
            </w:tcBorders>
            <w:vAlign w:val="center"/>
            <w:hideMark/>
          </w:tcPr>
          <w:p w:rsidR="00F7060C" w:rsidRPr="00F7060C" w:rsidRDefault="00F7060C" w:rsidP="00F7060C">
            <w:pPr>
              <w:spacing w:after="0" w:line="240" w:lineRule="auto"/>
              <w:jc w:val="center"/>
              <w:rPr>
                <w:rFonts w:ascii="Arial" w:eastAsia="Times New Roman" w:hAnsi="Arial" w:cs="Arial"/>
                <w:sz w:val="24"/>
                <w:szCs w:val="24"/>
                <w:lang w:eastAsia="ru-RU"/>
              </w:rPr>
            </w:pPr>
            <w:r w:rsidRPr="00F7060C">
              <w:rPr>
                <w:rFonts w:ascii="Arial" w:eastAsia="Times New Roman" w:hAnsi="Arial" w:cs="Arial"/>
                <w:sz w:val="24"/>
                <w:szCs w:val="24"/>
                <w:lang w:eastAsia="ru-RU"/>
              </w:rPr>
              <w:t>90</w:t>
            </w:r>
          </w:p>
        </w:tc>
        <w:tc>
          <w:tcPr>
            <w:tcW w:w="277" w:type="pct"/>
            <w:tcBorders>
              <w:top w:val="nil"/>
              <w:left w:val="nil"/>
              <w:bottom w:val="single" w:sz="4" w:space="0" w:color="auto"/>
              <w:right w:val="single" w:sz="4" w:space="0" w:color="auto"/>
            </w:tcBorders>
            <w:vAlign w:val="center"/>
            <w:hideMark/>
          </w:tcPr>
          <w:p w:rsidR="00F7060C" w:rsidRPr="00F7060C" w:rsidRDefault="00F7060C" w:rsidP="00F7060C">
            <w:pPr>
              <w:spacing w:after="0" w:line="240" w:lineRule="auto"/>
              <w:jc w:val="center"/>
              <w:rPr>
                <w:rFonts w:ascii="Arial" w:eastAsia="Times New Roman" w:hAnsi="Arial" w:cs="Arial"/>
                <w:sz w:val="24"/>
                <w:szCs w:val="24"/>
                <w:lang w:eastAsia="ru-RU"/>
              </w:rPr>
            </w:pPr>
            <w:r w:rsidRPr="00F7060C">
              <w:rPr>
                <w:rFonts w:ascii="Arial" w:eastAsia="Times New Roman" w:hAnsi="Arial" w:cs="Arial"/>
                <w:sz w:val="24"/>
                <w:szCs w:val="24"/>
                <w:lang w:eastAsia="ru-RU"/>
              </w:rPr>
              <w:t>90</w:t>
            </w:r>
          </w:p>
        </w:tc>
        <w:tc>
          <w:tcPr>
            <w:tcW w:w="300" w:type="pct"/>
            <w:tcBorders>
              <w:top w:val="nil"/>
              <w:left w:val="nil"/>
              <w:bottom w:val="single" w:sz="4" w:space="0" w:color="auto"/>
              <w:right w:val="single" w:sz="4" w:space="0" w:color="auto"/>
            </w:tcBorders>
            <w:vAlign w:val="center"/>
            <w:hideMark/>
          </w:tcPr>
          <w:p w:rsidR="00F7060C" w:rsidRPr="00F7060C" w:rsidRDefault="00F7060C" w:rsidP="00F7060C">
            <w:pPr>
              <w:spacing w:after="0" w:line="240" w:lineRule="auto"/>
              <w:jc w:val="center"/>
              <w:rPr>
                <w:rFonts w:ascii="Arial" w:eastAsia="Times New Roman" w:hAnsi="Arial" w:cs="Arial"/>
                <w:sz w:val="24"/>
                <w:szCs w:val="24"/>
                <w:lang w:eastAsia="ru-RU"/>
              </w:rPr>
            </w:pPr>
            <w:r w:rsidRPr="00F7060C">
              <w:rPr>
                <w:rFonts w:ascii="Arial" w:eastAsia="Times New Roman" w:hAnsi="Arial" w:cs="Arial"/>
                <w:sz w:val="24"/>
                <w:szCs w:val="24"/>
                <w:lang w:eastAsia="ru-RU"/>
              </w:rPr>
              <w:t>90</w:t>
            </w:r>
          </w:p>
        </w:tc>
        <w:tc>
          <w:tcPr>
            <w:tcW w:w="316" w:type="pct"/>
            <w:tcBorders>
              <w:top w:val="nil"/>
              <w:left w:val="nil"/>
              <w:bottom w:val="single" w:sz="4" w:space="0" w:color="auto"/>
              <w:right w:val="single" w:sz="4" w:space="0" w:color="auto"/>
            </w:tcBorders>
            <w:vAlign w:val="center"/>
            <w:hideMark/>
          </w:tcPr>
          <w:p w:rsidR="00F7060C" w:rsidRPr="00F7060C" w:rsidRDefault="00F7060C" w:rsidP="00F7060C">
            <w:pPr>
              <w:spacing w:after="0" w:line="240" w:lineRule="auto"/>
              <w:jc w:val="center"/>
              <w:rPr>
                <w:rFonts w:ascii="Arial" w:eastAsia="Times New Roman" w:hAnsi="Arial" w:cs="Arial"/>
                <w:sz w:val="24"/>
                <w:szCs w:val="24"/>
                <w:lang w:eastAsia="ru-RU"/>
              </w:rPr>
            </w:pPr>
            <w:r w:rsidRPr="00F7060C">
              <w:rPr>
                <w:rFonts w:ascii="Arial" w:eastAsia="Times New Roman" w:hAnsi="Arial" w:cs="Arial"/>
                <w:sz w:val="24"/>
                <w:szCs w:val="24"/>
                <w:lang w:eastAsia="ru-RU"/>
              </w:rPr>
              <w:t>90</w:t>
            </w:r>
          </w:p>
        </w:tc>
      </w:tr>
      <w:tr w:rsidR="00F7060C" w:rsidRPr="00F7060C" w:rsidTr="00F7060C">
        <w:trPr>
          <w:trHeight w:val="312"/>
        </w:trPr>
        <w:tc>
          <w:tcPr>
            <w:tcW w:w="5000" w:type="pct"/>
            <w:gridSpan w:val="12"/>
            <w:tcBorders>
              <w:top w:val="single" w:sz="4" w:space="0" w:color="auto"/>
              <w:left w:val="single" w:sz="4" w:space="0" w:color="auto"/>
              <w:bottom w:val="single" w:sz="4" w:space="0" w:color="auto"/>
              <w:right w:val="nil"/>
            </w:tcBorders>
            <w:shd w:val="clear" w:color="auto" w:fill="FFFFFF"/>
            <w:vAlign w:val="bottom"/>
            <w:hideMark/>
          </w:tcPr>
          <w:p w:rsidR="00F7060C" w:rsidRPr="00F7060C" w:rsidRDefault="00F7060C" w:rsidP="00F7060C">
            <w:pPr>
              <w:spacing w:after="0" w:line="240" w:lineRule="auto"/>
              <w:jc w:val="center"/>
              <w:rPr>
                <w:rFonts w:ascii="Arial" w:eastAsia="Times New Roman" w:hAnsi="Arial" w:cs="Arial"/>
                <w:sz w:val="24"/>
                <w:szCs w:val="24"/>
                <w:lang w:eastAsia="ru-RU"/>
              </w:rPr>
            </w:pPr>
            <w:r w:rsidRPr="00F7060C">
              <w:rPr>
                <w:rFonts w:ascii="Arial" w:eastAsia="Times New Roman" w:hAnsi="Arial" w:cs="Arial"/>
                <w:sz w:val="24"/>
                <w:szCs w:val="24"/>
                <w:lang w:eastAsia="ru-RU"/>
              </w:rPr>
              <w:lastRenderedPageBreak/>
              <w:t>ПОДПРОГРАММА 2 «Поощрение муниципальных образований»</w:t>
            </w:r>
          </w:p>
        </w:tc>
      </w:tr>
      <w:tr w:rsidR="00F7060C" w:rsidRPr="00F7060C" w:rsidTr="00F7060C">
        <w:trPr>
          <w:trHeight w:val="2595"/>
        </w:trPr>
        <w:tc>
          <w:tcPr>
            <w:tcW w:w="192" w:type="pct"/>
            <w:tcBorders>
              <w:top w:val="nil"/>
              <w:left w:val="single" w:sz="4" w:space="0" w:color="auto"/>
              <w:bottom w:val="single" w:sz="4" w:space="0" w:color="auto"/>
              <w:right w:val="single" w:sz="4" w:space="0" w:color="auto"/>
            </w:tcBorders>
            <w:shd w:val="clear" w:color="auto" w:fill="FFFFFF"/>
            <w:vAlign w:val="center"/>
            <w:hideMark/>
          </w:tcPr>
          <w:p w:rsidR="00F7060C" w:rsidRPr="00F7060C" w:rsidRDefault="00F7060C" w:rsidP="00F7060C">
            <w:pPr>
              <w:spacing w:after="0" w:line="240" w:lineRule="auto"/>
              <w:jc w:val="center"/>
              <w:rPr>
                <w:rFonts w:ascii="Arial" w:eastAsia="Times New Roman" w:hAnsi="Arial" w:cs="Arial"/>
                <w:sz w:val="24"/>
                <w:szCs w:val="24"/>
                <w:lang w:eastAsia="ru-RU"/>
              </w:rPr>
            </w:pPr>
            <w:r w:rsidRPr="00F7060C">
              <w:rPr>
                <w:rFonts w:ascii="Arial" w:eastAsia="Times New Roman" w:hAnsi="Arial" w:cs="Arial"/>
                <w:sz w:val="24"/>
                <w:szCs w:val="24"/>
                <w:lang w:eastAsia="ru-RU"/>
              </w:rPr>
              <w:t>3</w:t>
            </w:r>
          </w:p>
        </w:tc>
        <w:tc>
          <w:tcPr>
            <w:tcW w:w="1144" w:type="pct"/>
            <w:tcBorders>
              <w:top w:val="nil"/>
              <w:left w:val="nil"/>
              <w:bottom w:val="single" w:sz="4" w:space="0" w:color="auto"/>
              <w:right w:val="single" w:sz="4" w:space="0" w:color="auto"/>
            </w:tcBorders>
            <w:vAlign w:val="bottom"/>
            <w:hideMark/>
          </w:tcPr>
          <w:p w:rsidR="00F7060C" w:rsidRPr="00F7060C" w:rsidRDefault="00F7060C" w:rsidP="00F7060C">
            <w:pPr>
              <w:spacing w:after="0" w:line="240" w:lineRule="auto"/>
              <w:rPr>
                <w:rFonts w:ascii="Arial" w:eastAsia="Times New Roman" w:hAnsi="Arial" w:cs="Arial"/>
                <w:sz w:val="24"/>
                <w:szCs w:val="24"/>
                <w:lang w:eastAsia="ru-RU"/>
              </w:rPr>
            </w:pPr>
            <w:r w:rsidRPr="00F7060C">
              <w:rPr>
                <w:rFonts w:ascii="Arial" w:eastAsia="Times New Roman" w:hAnsi="Arial" w:cs="Arial"/>
                <w:sz w:val="24"/>
                <w:szCs w:val="24"/>
                <w:lang w:eastAsia="ru-RU"/>
              </w:rPr>
              <w:t>Количество муниципальных образований, увеличивших долю показателей эффективности развития сельских поселений Верхнемамонского муниципального района Воронежской области, по которым достигнута положительная динамика</w:t>
            </w:r>
          </w:p>
        </w:tc>
        <w:tc>
          <w:tcPr>
            <w:tcW w:w="682" w:type="pct"/>
            <w:tcBorders>
              <w:top w:val="nil"/>
              <w:left w:val="nil"/>
              <w:bottom w:val="single" w:sz="4" w:space="0" w:color="auto"/>
              <w:right w:val="single" w:sz="4" w:space="0" w:color="auto"/>
            </w:tcBorders>
            <w:shd w:val="clear" w:color="auto" w:fill="FFFFFF"/>
            <w:vAlign w:val="center"/>
            <w:hideMark/>
          </w:tcPr>
          <w:p w:rsidR="00F7060C" w:rsidRPr="00F7060C" w:rsidRDefault="00F7060C" w:rsidP="00F7060C">
            <w:pPr>
              <w:spacing w:after="0" w:line="240" w:lineRule="auto"/>
              <w:jc w:val="center"/>
              <w:rPr>
                <w:rFonts w:ascii="Arial" w:eastAsia="Times New Roman" w:hAnsi="Arial" w:cs="Arial"/>
                <w:sz w:val="24"/>
                <w:szCs w:val="24"/>
                <w:lang w:eastAsia="ru-RU"/>
              </w:rPr>
            </w:pPr>
            <w:r w:rsidRPr="00F7060C">
              <w:rPr>
                <w:rFonts w:ascii="Arial" w:eastAsia="Times New Roman" w:hAnsi="Arial" w:cs="Arial"/>
                <w:sz w:val="24"/>
                <w:szCs w:val="24"/>
                <w:lang w:eastAsia="ru-RU"/>
              </w:rPr>
              <w:t>-</w:t>
            </w:r>
          </w:p>
        </w:tc>
        <w:tc>
          <w:tcPr>
            <w:tcW w:w="578" w:type="pct"/>
            <w:tcBorders>
              <w:top w:val="nil"/>
              <w:left w:val="nil"/>
              <w:bottom w:val="single" w:sz="4" w:space="0" w:color="auto"/>
              <w:right w:val="single" w:sz="4" w:space="0" w:color="auto"/>
            </w:tcBorders>
            <w:vAlign w:val="center"/>
            <w:hideMark/>
          </w:tcPr>
          <w:p w:rsidR="00F7060C" w:rsidRPr="00F7060C" w:rsidRDefault="00F7060C" w:rsidP="00F7060C">
            <w:pPr>
              <w:spacing w:after="0" w:line="240" w:lineRule="auto"/>
              <w:jc w:val="center"/>
              <w:rPr>
                <w:rFonts w:ascii="Arial" w:eastAsia="Times New Roman" w:hAnsi="Arial" w:cs="Arial"/>
                <w:sz w:val="24"/>
                <w:szCs w:val="24"/>
                <w:lang w:eastAsia="ru-RU"/>
              </w:rPr>
            </w:pPr>
            <w:r w:rsidRPr="00F7060C">
              <w:rPr>
                <w:rFonts w:ascii="Arial" w:eastAsia="Times New Roman" w:hAnsi="Arial" w:cs="Arial"/>
                <w:sz w:val="24"/>
                <w:szCs w:val="24"/>
                <w:lang w:eastAsia="ru-RU"/>
              </w:rPr>
              <w:t>процент</w:t>
            </w:r>
          </w:p>
        </w:tc>
        <w:tc>
          <w:tcPr>
            <w:tcW w:w="292" w:type="pct"/>
            <w:tcBorders>
              <w:top w:val="nil"/>
              <w:left w:val="nil"/>
              <w:bottom w:val="single" w:sz="4" w:space="0" w:color="auto"/>
              <w:right w:val="single" w:sz="4" w:space="0" w:color="auto"/>
            </w:tcBorders>
            <w:vAlign w:val="center"/>
            <w:hideMark/>
          </w:tcPr>
          <w:p w:rsidR="00F7060C" w:rsidRPr="00F7060C" w:rsidRDefault="00F7060C" w:rsidP="00F7060C">
            <w:pPr>
              <w:spacing w:after="0" w:line="240" w:lineRule="auto"/>
              <w:jc w:val="center"/>
              <w:rPr>
                <w:rFonts w:ascii="Arial" w:eastAsia="Times New Roman" w:hAnsi="Arial" w:cs="Arial"/>
                <w:sz w:val="24"/>
                <w:szCs w:val="24"/>
                <w:lang w:eastAsia="ru-RU"/>
              </w:rPr>
            </w:pPr>
            <w:r w:rsidRPr="00F7060C">
              <w:rPr>
                <w:rFonts w:ascii="Arial" w:eastAsia="Times New Roman" w:hAnsi="Arial" w:cs="Arial"/>
                <w:sz w:val="24"/>
                <w:szCs w:val="24"/>
                <w:lang w:eastAsia="ru-RU"/>
              </w:rPr>
              <w:t>20</w:t>
            </w:r>
          </w:p>
        </w:tc>
        <w:tc>
          <w:tcPr>
            <w:tcW w:w="292" w:type="pct"/>
            <w:tcBorders>
              <w:top w:val="nil"/>
              <w:left w:val="nil"/>
              <w:bottom w:val="single" w:sz="4" w:space="0" w:color="auto"/>
              <w:right w:val="single" w:sz="4" w:space="0" w:color="auto"/>
            </w:tcBorders>
            <w:vAlign w:val="center"/>
            <w:hideMark/>
          </w:tcPr>
          <w:p w:rsidR="00F7060C" w:rsidRPr="00F7060C" w:rsidRDefault="00F7060C" w:rsidP="00F7060C">
            <w:pPr>
              <w:spacing w:after="0" w:line="240" w:lineRule="auto"/>
              <w:jc w:val="center"/>
              <w:rPr>
                <w:rFonts w:ascii="Arial" w:eastAsia="Times New Roman" w:hAnsi="Arial" w:cs="Arial"/>
                <w:sz w:val="24"/>
                <w:szCs w:val="24"/>
                <w:lang w:eastAsia="ru-RU"/>
              </w:rPr>
            </w:pPr>
            <w:r w:rsidRPr="00F7060C">
              <w:rPr>
                <w:rFonts w:ascii="Arial" w:eastAsia="Times New Roman" w:hAnsi="Arial" w:cs="Arial"/>
                <w:sz w:val="24"/>
                <w:szCs w:val="24"/>
                <w:lang w:eastAsia="ru-RU"/>
              </w:rPr>
              <w:t>20</w:t>
            </w:r>
          </w:p>
        </w:tc>
        <w:tc>
          <w:tcPr>
            <w:tcW w:w="316" w:type="pct"/>
            <w:tcBorders>
              <w:top w:val="nil"/>
              <w:left w:val="nil"/>
              <w:bottom w:val="single" w:sz="4" w:space="0" w:color="auto"/>
              <w:right w:val="single" w:sz="4" w:space="0" w:color="auto"/>
            </w:tcBorders>
            <w:vAlign w:val="center"/>
            <w:hideMark/>
          </w:tcPr>
          <w:p w:rsidR="00F7060C" w:rsidRPr="00F7060C" w:rsidRDefault="00F7060C" w:rsidP="00F7060C">
            <w:pPr>
              <w:spacing w:after="0" w:line="240" w:lineRule="auto"/>
              <w:jc w:val="center"/>
              <w:rPr>
                <w:rFonts w:ascii="Arial" w:eastAsia="Times New Roman" w:hAnsi="Arial" w:cs="Arial"/>
                <w:sz w:val="24"/>
                <w:szCs w:val="24"/>
                <w:lang w:eastAsia="ru-RU"/>
              </w:rPr>
            </w:pPr>
            <w:r w:rsidRPr="00F7060C">
              <w:rPr>
                <w:rFonts w:ascii="Arial" w:eastAsia="Times New Roman" w:hAnsi="Arial" w:cs="Arial"/>
                <w:sz w:val="24"/>
                <w:szCs w:val="24"/>
                <w:lang w:eastAsia="ru-RU"/>
              </w:rPr>
              <w:t>20</w:t>
            </w:r>
          </w:p>
        </w:tc>
        <w:tc>
          <w:tcPr>
            <w:tcW w:w="316" w:type="pct"/>
            <w:tcBorders>
              <w:top w:val="nil"/>
              <w:left w:val="nil"/>
              <w:bottom w:val="single" w:sz="4" w:space="0" w:color="auto"/>
              <w:right w:val="single" w:sz="4" w:space="0" w:color="auto"/>
            </w:tcBorders>
            <w:vAlign w:val="center"/>
            <w:hideMark/>
          </w:tcPr>
          <w:p w:rsidR="00F7060C" w:rsidRPr="00F7060C" w:rsidRDefault="00F7060C" w:rsidP="00F7060C">
            <w:pPr>
              <w:spacing w:after="0" w:line="240" w:lineRule="auto"/>
              <w:jc w:val="center"/>
              <w:rPr>
                <w:rFonts w:ascii="Arial" w:eastAsia="Times New Roman" w:hAnsi="Arial" w:cs="Arial"/>
                <w:sz w:val="24"/>
                <w:szCs w:val="24"/>
                <w:lang w:eastAsia="ru-RU"/>
              </w:rPr>
            </w:pPr>
            <w:r w:rsidRPr="00F7060C">
              <w:rPr>
                <w:rFonts w:ascii="Arial" w:eastAsia="Times New Roman" w:hAnsi="Arial" w:cs="Arial"/>
                <w:sz w:val="24"/>
                <w:szCs w:val="24"/>
                <w:lang w:eastAsia="ru-RU"/>
              </w:rPr>
              <w:t>20</w:t>
            </w:r>
          </w:p>
        </w:tc>
        <w:tc>
          <w:tcPr>
            <w:tcW w:w="292" w:type="pct"/>
            <w:tcBorders>
              <w:top w:val="nil"/>
              <w:left w:val="nil"/>
              <w:bottom w:val="single" w:sz="4" w:space="0" w:color="auto"/>
              <w:right w:val="single" w:sz="4" w:space="0" w:color="auto"/>
            </w:tcBorders>
            <w:vAlign w:val="center"/>
            <w:hideMark/>
          </w:tcPr>
          <w:p w:rsidR="00F7060C" w:rsidRPr="00F7060C" w:rsidRDefault="00F7060C" w:rsidP="00F7060C">
            <w:pPr>
              <w:spacing w:after="0" w:line="240" w:lineRule="auto"/>
              <w:jc w:val="center"/>
              <w:rPr>
                <w:rFonts w:ascii="Arial" w:eastAsia="Times New Roman" w:hAnsi="Arial" w:cs="Arial"/>
                <w:sz w:val="24"/>
                <w:szCs w:val="24"/>
                <w:lang w:eastAsia="ru-RU"/>
              </w:rPr>
            </w:pPr>
            <w:r w:rsidRPr="00F7060C">
              <w:rPr>
                <w:rFonts w:ascii="Arial" w:eastAsia="Times New Roman" w:hAnsi="Arial" w:cs="Arial"/>
                <w:sz w:val="24"/>
                <w:szCs w:val="24"/>
                <w:lang w:eastAsia="ru-RU"/>
              </w:rPr>
              <w:t>20</w:t>
            </w:r>
          </w:p>
        </w:tc>
        <w:tc>
          <w:tcPr>
            <w:tcW w:w="277" w:type="pct"/>
            <w:tcBorders>
              <w:top w:val="nil"/>
              <w:left w:val="nil"/>
              <w:bottom w:val="single" w:sz="4" w:space="0" w:color="auto"/>
              <w:right w:val="single" w:sz="4" w:space="0" w:color="auto"/>
            </w:tcBorders>
            <w:vAlign w:val="center"/>
            <w:hideMark/>
          </w:tcPr>
          <w:p w:rsidR="00F7060C" w:rsidRPr="00F7060C" w:rsidRDefault="00F7060C" w:rsidP="00F7060C">
            <w:pPr>
              <w:spacing w:after="0" w:line="240" w:lineRule="auto"/>
              <w:jc w:val="center"/>
              <w:rPr>
                <w:rFonts w:ascii="Arial" w:eastAsia="Times New Roman" w:hAnsi="Arial" w:cs="Arial"/>
                <w:sz w:val="24"/>
                <w:szCs w:val="24"/>
                <w:lang w:eastAsia="ru-RU"/>
              </w:rPr>
            </w:pPr>
            <w:r w:rsidRPr="00F7060C">
              <w:rPr>
                <w:rFonts w:ascii="Arial" w:eastAsia="Times New Roman" w:hAnsi="Arial" w:cs="Arial"/>
                <w:sz w:val="24"/>
                <w:szCs w:val="24"/>
                <w:lang w:eastAsia="ru-RU"/>
              </w:rPr>
              <w:t>20</w:t>
            </w:r>
          </w:p>
        </w:tc>
        <w:tc>
          <w:tcPr>
            <w:tcW w:w="300" w:type="pct"/>
            <w:tcBorders>
              <w:top w:val="nil"/>
              <w:left w:val="nil"/>
              <w:bottom w:val="single" w:sz="4" w:space="0" w:color="auto"/>
              <w:right w:val="single" w:sz="4" w:space="0" w:color="auto"/>
            </w:tcBorders>
            <w:vAlign w:val="center"/>
            <w:hideMark/>
          </w:tcPr>
          <w:p w:rsidR="00F7060C" w:rsidRPr="00F7060C" w:rsidRDefault="00F7060C" w:rsidP="00F7060C">
            <w:pPr>
              <w:spacing w:after="0" w:line="240" w:lineRule="auto"/>
              <w:jc w:val="center"/>
              <w:rPr>
                <w:rFonts w:ascii="Arial" w:eastAsia="Times New Roman" w:hAnsi="Arial" w:cs="Arial"/>
                <w:sz w:val="24"/>
                <w:szCs w:val="24"/>
                <w:lang w:eastAsia="ru-RU"/>
              </w:rPr>
            </w:pPr>
            <w:r w:rsidRPr="00F7060C">
              <w:rPr>
                <w:rFonts w:ascii="Arial" w:eastAsia="Times New Roman" w:hAnsi="Arial" w:cs="Arial"/>
                <w:sz w:val="24"/>
                <w:szCs w:val="24"/>
                <w:lang w:eastAsia="ru-RU"/>
              </w:rPr>
              <w:t>20</w:t>
            </w:r>
          </w:p>
        </w:tc>
        <w:tc>
          <w:tcPr>
            <w:tcW w:w="316" w:type="pct"/>
            <w:tcBorders>
              <w:top w:val="nil"/>
              <w:left w:val="nil"/>
              <w:bottom w:val="single" w:sz="4" w:space="0" w:color="auto"/>
              <w:right w:val="single" w:sz="4" w:space="0" w:color="auto"/>
            </w:tcBorders>
            <w:vAlign w:val="center"/>
            <w:hideMark/>
          </w:tcPr>
          <w:p w:rsidR="00F7060C" w:rsidRPr="00F7060C" w:rsidRDefault="00F7060C" w:rsidP="00F7060C">
            <w:pPr>
              <w:spacing w:after="0" w:line="240" w:lineRule="auto"/>
              <w:jc w:val="center"/>
              <w:rPr>
                <w:rFonts w:ascii="Arial" w:eastAsia="Times New Roman" w:hAnsi="Arial" w:cs="Arial"/>
                <w:sz w:val="24"/>
                <w:szCs w:val="24"/>
                <w:lang w:eastAsia="ru-RU"/>
              </w:rPr>
            </w:pPr>
            <w:r w:rsidRPr="00F7060C">
              <w:rPr>
                <w:rFonts w:ascii="Arial" w:eastAsia="Times New Roman" w:hAnsi="Arial" w:cs="Arial"/>
                <w:sz w:val="24"/>
                <w:szCs w:val="24"/>
                <w:lang w:eastAsia="ru-RU"/>
              </w:rPr>
              <w:t>20</w:t>
            </w:r>
          </w:p>
        </w:tc>
      </w:tr>
      <w:tr w:rsidR="00F7060C" w:rsidRPr="00F7060C" w:rsidTr="00F7060C">
        <w:trPr>
          <w:trHeight w:val="1644"/>
        </w:trPr>
        <w:tc>
          <w:tcPr>
            <w:tcW w:w="192" w:type="pct"/>
            <w:tcBorders>
              <w:top w:val="nil"/>
              <w:left w:val="single" w:sz="4" w:space="0" w:color="auto"/>
              <w:bottom w:val="single" w:sz="4" w:space="0" w:color="auto"/>
              <w:right w:val="single" w:sz="4" w:space="0" w:color="auto"/>
            </w:tcBorders>
            <w:shd w:val="clear" w:color="auto" w:fill="FFFFFF"/>
            <w:vAlign w:val="center"/>
            <w:hideMark/>
          </w:tcPr>
          <w:p w:rsidR="00F7060C" w:rsidRPr="00F7060C" w:rsidRDefault="00F7060C" w:rsidP="00F7060C">
            <w:pPr>
              <w:spacing w:after="0" w:line="240" w:lineRule="auto"/>
              <w:jc w:val="center"/>
              <w:rPr>
                <w:rFonts w:ascii="Arial" w:eastAsia="Times New Roman" w:hAnsi="Arial" w:cs="Arial"/>
                <w:sz w:val="24"/>
                <w:szCs w:val="24"/>
                <w:lang w:eastAsia="ru-RU"/>
              </w:rPr>
            </w:pPr>
            <w:r w:rsidRPr="00F7060C">
              <w:rPr>
                <w:rFonts w:ascii="Arial" w:eastAsia="Times New Roman" w:hAnsi="Arial" w:cs="Arial"/>
                <w:sz w:val="24"/>
                <w:szCs w:val="24"/>
                <w:lang w:eastAsia="ru-RU"/>
              </w:rPr>
              <w:t>4</w:t>
            </w:r>
          </w:p>
        </w:tc>
        <w:tc>
          <w:tcPr>
            <w:tcW w:w="1144" w:type="pct"/>
            <w:tcBorders>
              <w:top w:val="nil"/>
              <w:left w:val="nil"/>
              <w:bottom w:val="single" w:sz="4" w:space="0" w:color="auto"/>
              <w:right w:val="single" w:sz="4" w:space="0" w:color="auto"/>
            </w:tcBorders>
            <w:vAlign w:val="bottom"/>
            <w:hideMark/>
          </w:tcPr>
          <w:p w:rsidR="00F7060C" w:rsidRPr="00F7060C" w:rsidRDefault="00F7060C" w:rsidP="00F7060C">
            <w:pPr>
              <w:spacing w:after="0" w:line="240" w:lineRule="auto"/>
              <w:rPr>
                <w:rFonts w:ascii="Arial" w:eastAsia="Times New Roman" w:hAnsi="Arial" w:cs="Arial"/>
                <w:sz w:val="24"/>
                <w:szCs w:val="24"/>
                <w:lang w:eastAsia="ru-RU"/>
              </w:rPr>
            </w:pPr>
            <w:r w:rsidRPr="00F7060C">
              <w:rPr>
                <w:rFonts w:ascii="Arial" w:eastAsia="Times New Roman" w:hAnsi="Arial" w:cs="Arial"/>
                <w:sz w:val="24"/>
                <w:szCs w:val="24"/>
                <w:lang w:eastAsia="ru-RU"/>
              </w:rPr>
              <w:t>Ежегодное участие муниципальных образований в ежегодном открытом публичном конкурсе "Самое красивое село Воронежской области"</w:t>
            </w:r>
          </w:p>
        </w:tc>
        <w:tc>
          <w:tcPr>
            <w:tcW w:w="682" w:type="pct"/>
            <w:tcBorders>
              <w:top w:val="nil"/>
              <w:left w:val="nil"/>
              <w:bottom w:val="single" w:sz="4" w:space="0" w:color="auto"/>
              <w:right w:val="single" w:sz="4" w:space="0" w:color="auto"/>
            </w:tcBorders>
            <w:shd w:val="clear" w:color="auto" w:fill="FFFFFF"/>
            <w:vAlign w:val="center"/>
            <w:hideMark/>
          </w:tcPr>
          <w:p w:rsidR="00F7060C" w:rsidRPr="00F7060C" w:rsidRDefault="00F7060C" w:rsidP="00F7060C">
            <w:pPr>
              <w:spacing w:after="0" w:line="240" w:lineRule="auto"/>
              <w:jc w:val="center"/>
              <w:rPr>
                <w:rFonts w:ascii="Arial" w:eastAsia="Times New Roman" w:hAnsi="Arial" w:cs="Arial"/>
                <w:sz w:val="24"/>
                <w:szCs w:val="24"/>
                <w:lang w:eastAsia="ru-RU"/>
              </w:rPr>
            </w:pPr>
            <w:r w:rsidRPr="00F7060C">
              <w:rPr>
                <w:rFonts w:ascii="Arial" w:eastAsia="Times New Roman" w:hAnsi="Arial" w:cs="Arial"/>
                <w:sz w:val="24"/>
                <w:szCs w:val="24"/>
                <w:lang w:eastAsia="ru-RU"/>
              </w:rPr>
              <w:t>-</w:t>
            </w:r>
          </w:p>
        </w:tc>
        <w:tc>
          <w:tcPr>
            <w:tcW w:w="578" w:type="pct"/>
            <w:tcBorders>
              <w:top w:val="nil"/>
              <w:left w:val="nil"/>
              <w:bottom w:val="single" w:sz="4" w:space="0" w:color="auto"/>
              <w:right w:val="single" w:sz="4" w:space="0" w:color="auto"/>
            </w:tcBorders>
            <w:vAlign w:val="center"/>
            <w:hideMark/>
          </w:tcPr>
          <w:p w:rsidR="00F7060C" w:rsidRPr="00F7060C" w:rsidRDefault="00F7060C" w:rsidP="00F7060C">
            <w:pPr>
              <w:spacing w:after="0" w:line="240" w:lineRule="auto"/>
              <w:jc w:val="center"/>
              <w:rPr>
                <w:rFonts w:ascii="Arial" w:eastAsia="Times New Roman" w:hAnsi="Arial" w:cs="Arial"/>
                <w:sz w:val="24"/>
                <w:szCs w:val="24"/>
                <w:lang w:eastAsia="ru-RU"/>
              </w:rPr>
            </w:pPr>
            <w:r w:rsidRPr="00F7060C">
              <w:rPr>
                <w:rFonts w:ascii="Arial" w:eastAsia="Times New Roman" w:hAnsi="Arial" w:cs="Arial"/>
                <w:sz w:val="24"/>
                <w:szCs w:val="24"/>
                <w:lang w:eastAsia="ru-RU"/>
              </w:rPr>
              <w:t>процент</w:t>
            </w:r>
          </w:p>
        </w:tc>
        <w:tc>
          <w:tcPr>
            <w:tcW w:w="292" w:type="pct"/>
            <w:tcBorders>
              <w:top w:val="nil"/>
              <w:left w:val="nil"/>
              <w:bottom w:val="single" w:sz="4" w:space="0" w:color="auto"/>
              <w:right w:val="single" w:sz="4" w:space="0" w:color="auto"/>
            </w:tcBorders>
            <w:vAlign w:val="center"/>
            <w:hideMark/>
          </w:tcPr>
          <w:p w:rsidR="00F7060C" w:rsidRPr="00F7060C" w:rsidRDefault="00F7060C" w:rsidP="00F7060C">
            <w:pPr>
              <w:spacing w:after="0" w:line="240" w:lineRule="auto"/>
              <w:jc w:val="center"/>
              <w:rPr>
                <w:rFonts w:ascii="Arial" w:eastAsia="Times New Roman" w:hAnsi="Arial" w:cs="Arial"/>
                <w:sz w:val="24"/>
                <w:szCs w:val="24"/>
                <w:lang w:eastAsia="ru-RU"/>
              </w:rPr>
            </w:pPr>
            <w:r w:rsidRPr="00F7060C">
              <w:rPr>
                <w:rFonts w:ascii="Arial" w:eastAsia="Times New Roman" w:hAnsi="Arial" w:cs="Arial"/>
                <w:sz w:val="24"/>
                <w:szCs w:val="24"/>
                <w:lang w:eastAsia="ru-RU"/>
              </w:rPr>
              <w:t>10</w:t>
            </w:r>
          </w:p>
        </w:tc>
        <w:tc>
          <w:tcPr>
            <w:tcW w:w="292" w:type="pct"/>
            <w:tcBorders>
              <w:top w:val="nil"/>
              <w:left w:val="nil"/>
              <w:bottom w:val="single" w:sz="4" w:space="0" w:color="auto"/>
              <w:right w:val="single" w:sz="4" w:space="0" w:color="auto"/>
            </w:tcBorders>
            <w:vAlign w:val="center"/>
            <w:hideMark/>
          </w:tcPr>
          <w:p w:rsidR="00F7060C" w:rsidRPr="00F7060C" w:rsidRDefault="00F7060C" w:rsidP="00F7060C">
            <w:pPr>
              <w:spacing w:after="0" w:line="240" w:lineRule="auto"/>
              <w:jc w:val="center"/>
              <w:rPr>
                <w:rFonts w:ascii="Arial" w:eastAsia="Times New Roman" w:hAnsi="Arial" w:cs="Arial"/>
                <w:sz w:val="24"/>
                <w:szCs w:val="24"/>
                <w:lang w:eastAsia="ru-RU"/>
              </w:rPr>
            </w:pPr>
            <w:r w:rsidRPr="00F7060C">
              <w:rPr>
                <w:rFonts w:ascii="Arial" w:eastAsia="Times New Roman" w:hAnsi="Arial" w:cs="Arial"/>
                <w:sz w:val="24"/>
                <w:szCs w:val="24"/>
                <w:lang w:eastAsia="ru-RU"/>
              </w:rPr>
              <w:t>10</w:t>
            </w:r>
          </w:p>
        </w:tc>
        <w:tc>
          <w:tcPr>
            <w:tcW w:w="316" w:type="pct"/>
            <w:tcBorders>
              <w:top w:val="nil"/>
              <w:left w:val="nil"/>
              <w:bottom w:val="single" w:sz="4" w:space="0" w:color="auto"/>
              <w:right w:val="single" w:sz="4" w:space="0" w:color="auto"/>
            </w:tcBorders>
            <w:vAlign w:val="center"/>
            <w:hideMark/>
          </w:tcPr>
          <w:p w:rsidR="00F7060C" w:rsidRPr="00F7060C" w:rsidRDefault="00F7060C" w:rsidP="00F7060C">
            <w:pPr>
              <w:spacing w:after="0" w:line="240" w:lineRule="auto"/>
              <w:jc w:val="center"/>
              <w:rPr>
                <w:rFonts w:ascii="Arial" w:eastAsia="Times New Roman" w:hAnsi="Arial" w:cs="Arial"/>
                <w:sz w:val="24"/>
                <w:szCs w:val="24"/>
                <w:lang w:eastAsia="ru-RU"/>
              </w:rPr>
            </w:pPr>
            <w:r w:rsidRPr="00F7060C">
              <w:rPr>
                <w:rFonts w:ascii="Arial" w:eastAsia="Times New Roman" w:hAnsi="Arial" w:cs="Arial"/>
                <w:sz w:val="24"/>
                <w:szCs w:val="24"/>
                <w:lang w:eastAsia="ru-RU"/>
              </w:rPr>
              <w:t>10</w:t>
            </w:r>
          </w:p>
        </w:tc>
        <w:tc>
          <w:tcPr>
            <w:tcW w:w="316" w:type="pct"/>
            <w:tcBorders>
              <w:top w:val="nil"/>
              <w:left w:val="nil"/>
              <w:bottom w:val="single" w:sz="4" w:space="0" w:color="auto"/>
              <w:right w:val="single" w:sz="4" w:space="0" w:color="auto"/>
            </w:tcBorders>
            <w:vAlign w:val="center"/>
            <w:hideMark/>
          </w:tcPr>
          <w:p w:rsidR="00F7060C" w:rsidRPr="00F7060C" w:rsidRDefault="00F7060C" w:rsidP="00F7060C">
            <w:pPr>
              <w:spacing w:after="0" w:line="240" w:lineRule="auto"/>
              <w:jc w:val="center"/>
              <w:rPr>
                <w:rFonts w:ascii="Arial" w:eastAsia="Times New Roman" w:hAnsi="Arial" w:cs="Arial"/>
                <w:sz w:val="24"/>
                <w:szCs w:val="24"/>
                <w:lang w:eastAsia="ru-RU"/>
              </w:rPr>
            </w:pPr>
            <w:r w:rsidRPr="00F7060C">
              <w:rPr>
                <w:rFonts w:ascii="Arial" w:eastAsia="Times New Roman" w:hAnsi="Arial" w:cs="Arial"/>
                <w:sz w:val="24"/>
                <w:szCs w:val="24"/>
                <w:lang w:eastAsia="ru-RU"/>
              </w:rPr>
              <w:t>10</w:t>
            </w:r>
          </w:p>
        </w:tc>
        <w:tc>
          <w:tcPr>
            <w:tcW w:w="292" w:type="pct"/>
            <w:tcBorders>
              <w:top w:val="nil"/>
              <w:left w:val="nil"/>
              <w:bottom w:val="single" w:sz="4" w:space="0" w:color="auto"/>
              <w:right w:val="single" w:sz="4" w:space="0" w:color="auto"/>
            </w:tcBorders>
            <w:vAlign w:val="center"/>
            <w:hideMark/>
          </w:tcPr>
          <w:p w:rsidR="00F7060C" w:rsidRPr="00F7060C" w:rsidRDefault="00F7060C" w:rsidP="00F7060C">
            <w:pPr>
              <w:spacing w:after="0" w:line="240" w:lineRule="auto"/>
              <w:jc w:val="center"/>
              <w:rPr>
                <w:rFonts w:ascii="Arial" w:eastAsia="Times New Roman" w:hAnsi="Arial" w:cs="Arial"/>
                <w:sz w:val="24"/>
                <w:szCs w:val="24"/>
                <w:lang w:eastAsia="ru-RU"/>
              </w:rPr>
            </w:pPr>
            <w:r w:rsidRPr="00F7060C">
              <w:rPr>
                <w:rFonts w:ascii="Arial" w:eastAsia="Times New Roman" w:hAnsi="Arial" w:cs="Arial"/>
                <w:sz w:val="24"/>
                <w:szCs w:val="24"/>
                <w:lang w:eastAsia="ru-RU"/>
              </w:rPr>
              <w:t>10</w:t>
            </w:r>
          </w:p>
        </w:tc>
        <w:tc>
          <w:tcPr>
            <w:tcW w:w="277" w:type="pct"/>
            <w:tcBorders>
              <w:top w:val="nil"/>
              <w:left w:val="nil"/>
              <w:bottom w:val="single" w:sz="4" w:space="0" w:color="auto"/>
              <w:right w:val="single" w:sz="4" w:space="0" w:color="auto"/>
            </w:tcBorders>
            <w:vAlign w:val="center"/>
            <w:hideMark/>
          </w:tcPr>
          <w:p w:rsidR="00F7060C" w:rsidRPr="00F7060C" w:rsidRDefault="00F7060C" w:rsidP="00F7060C">
            <w:pPr>
              <w:spacing w:after="0" w:line="240" w:lineRule="auto"/>
              <w:jc w:val="center"/>
              <w:rPr>
                <w:rFonts w:ascii="Arial" w:eastAsia="Times New Roman" w:hAnsi="Arial" w:cs="Arial"/>
                <w:sz w:val="24"/>
                <w:szCs w:val="24"/>
                <w:lang w:eastAsia="ru-RU"/>
              </w:rPr>
            </w:pPr>
            <w:r w:rsidRPr="00F7060C">
              <w:rPr>
                <w:rFonts w:ascii="Arial" w:eastAsia="Times New Roman" w:hAnsi="Arial" w:cs="Arial"/>
                <w:sz w:val="24"/>
                <w:szCs w:val="24"/>
                <w:lang w:eastAsia="ru-RU"/>
              </w:rPr>
              <w:t>10</w:t>
            </w:r>
          </w:p>
        </w:tc>
        <w:tc>
          <w:tcPr>
            <w:tcW w:w="300" w:type="pct"/>
            <w:tcBorders>
              <w:top w:val="nil"/>
              <w:left w:val="nil"/>
              <w:bottom w:val="single" w:sz="4" w:space="0" w:color="auto"/>
              <w:right w:val="single" w:sz="4" w:space="0" w:color="auto"/>
            </w:tcBorders>
            <w:vAlign w:val="center"/>
            <w:hideMark/>
          </w:tcPr>
          <w:p w:rsidR="00F7060C" w:rsidRPr="00F7060C" w:rsidRDefault="00F7060C" w:rsidP="00F7060C">
            <w:pPr>
              <w:spacing w:after="0" w:line="240" w:lineRule="auto"/>
              <w:jc w:val="center"/>
              <w:rPr>
                <w:rFonts w:ascii="Arial" w:eastAsia="Times New Roman" w:hAnsi="Arial" w:cs="Arial"/>
                <w:sz w:val="24"/>
                <w:szCs w:val="24"/>
                <w:lang w:eastAsia="ru-RU"/>
              </w:rPr>
            </w:pPr>
            <w:r w:rsidRPr="00F7060C">
              <w:rPr>
                <w:rFonts w:ascii="Arial" w:eastAsia="Times New Roman" w:hAnsi="Arial" w:cs="Arial"/>
                <w:sz w:val="24"/>
                <w:szCs w:val="24"/>
                <w:lang w:eastAsia="ru-RU"/>
              </w:rPr>
              <w:t>10</w:t>
            </w:r>
          </w:p>
        </w:tc>
        <w:tc>
          <w:tcPr>
            <w:tcW w:w="316" w:type="pct"/>
            <w:tcBorders>
              <w:top w:val="nil"/>
              <w:left w:val="nil"/>
              <w:bottom w:val="single" w:sz="4" w:space="0" w:color="auto"/>
              <w:right w:val="single" w:sz="4" w:space="0" w:color="auto"/>
            </w:tcBorders>
            <w:vAlign w:val="center"/>
            <w:hideMark/>
          </w:tcPr>
          <w:p w:rsidR="00F7060C" w:rsidRPr="00F7060C" w:rsidRDefault="00F7060C" w:rsidP="00F7060C">
            <w:pPr>
              <w:spacing w:after="0" w:line="240" w:lineRule="auto"/>
              <w:jc w:val="center"/>
              <w:rPr>
                <w:rFonts w:ascii="Arial" w:eastAsia="Times New Roman" w:hAnsi="Arial" w:cs="Arial"/>
                <w:sz w:val="24"/>
                <w:szCs w:val="24"/>
                <w:lang w:eastAsia="ru-RU"/>
              </w:rPr>
            </w:pPr>
            <w:r w:rsidRPr="00F7060C">
              <w:rPr>
                <w:rFonts w:ascii="Arial" w:eastAsia="Times New Roman" w:hAnsi="Arial" w:cs="Arial"/>
                <w:sz w:val="24"/>
                <w:szCs w:val="24"/>
                <w:lang w:eastAsia="ru-RU"/>
              </w:rPr>
              <w:t>10</w:t>
            </w:r>
          </w:p>
        </w:tc>
      </w:tr>
      <w:tr w:rsidR="00F7060C" w:rsidRPr="00F7060C" w:rsidTr="00F7060C">
        <w:trPr>
          <w:trHeight w:val="312"/>
        </w:trPr>
        <w:tc>
          <w:tcPr>
            <w:tcW w:w="5000" w:type="pct"/>
            <w:gridSpan w:val="12"/>
            <w:tcBorders>
              <w:top w:val="single" w:sz="4" w:space="0" w:color="auto"/>
              <w:left w:val="single" w:sz="4" w:space="0" w:color="auto"/>
              <w:bottom w:val="single" w:sz="4" w:space="0" w:color="auto"/>
              <w:right w:val="nil"/>
            </w:tcBorders>
            <w:vAlign w:val="bottom"/>
          </w:tcPr>
          <w:p w:rsidR="00F7060C" w:rsidRPr="00F7060C" w:rsidRDefault="00F7060C" w:rsidP="00F7060C">
            <w:pPr>
              <w:spacing w:after="0" w:line="240" w:lineRule="auto"/>
              <w:jc w:val="center"/>
              <w:rPr>
                <w:rFonts w:ascii="Arial" w:eastAsia="Times New Roman" w:hAnsi="Arial" w:cs="Arial"/>
                <w:sz w:val="24"/>
                <w:szCs w:val="24"/>
                <w:lang w:eastAsia="ru-RU"/>
              </w:rPr>
            </w:pPr>
          </w:p>
        </w:tc>
      </w:tr>
      <w:tr w:rsidR="00F7060C" w:rsidRPr="00F7060C" w:rsidTr="00F7060C">
        <w:trPr>
          <w:trHeight w:val="288"/>
        </w:trPr>
        <w:tc>
          <w:tcPr>
            <w:tcW w:w="5000" w:type="pct"/>
            <w:gridSpan w:val="12"/>
            <w:tcBorders>
              <w:top w:val="single" w:sz="4" w:space="0" w:color="auto"/>
              <w:left w:val="single" w:sz="4" w:space="0" w:color="auto"/>
              <w:bottom w:val="single" w:sz="4" w:space="0" w:color="auto"/>
              <w:right w:val="nil"/>
            </w:tcBorders>
            <w:vAlign w:val="center"/>
            <w:hideMark/>
          </w:tcPr>
          <w:p w:rsidR="00F7060C" w:rsidRPr="00F7060C" w:rsidRDefault="00F7060C" w:rsidP="00F7060C">
            <w:pPr>
              <w:spacing w:after="0" w:line="240" w:lineRule="auto"/>
              <w:jc w:val="center"/>
              <w:rPr>
                <w:rFonts w:ascii="Arial" w:eastAsia="Times New Roman" w:hAnsi="Arial" w:cs="Arial"/>
                <w:sz w:val="24"/>
                <w:szCs w:val="24"/>
                <w:lang w:eastAsia="ru-RU"/>
              </w:rPr>
            </w:pPr>
            <w:r w:rsidRPr="00F7060C">
              <w:rPr>
                <w:rFonts w:ascii="Arial" w:eastAsia="Times New Roman" w:hAnsi="Arial" w:cs="Arial"/>
                <w:sz w:val="24"/>
                <w:szCs w:val="24"/>
                <w:lang w:eastAsia="ru-RU"/>
              </w:rPr>
              <w:t>ПОДПРОГРАММА 3 "Социальная поддержка граждан, выплаты отдельным категориям граждан "</w:t>
            </w:r>
          </w:p>
        </w:tc>
      </w:tr>
      <w:tr w:rsidR="00F7060C" w:rsidRPr="00F7060C" w:rsidTr="00F7060C">
        <w:trPr>
          <w:trHeight w:val="1368"/>
        </w:trPr>
        <w:tc>
          <w:tcPr>
            <w:tcW w:w="192" w:type="pct"/>
            <w:tcBorders>
              <w:top w:val="nil"/>
              <w:left w:val="single" w:sz="4" w:space="0" w:color="auto"/>
              <w:bottom w:val="single" w:sz="4" w:space="0" w:color="auto"/>
              <w:right w:val="single" w:sz="4" w:space="0" w:color="auto"/>
            </w:tcBorders>
            <w:vAlign w:val="center"/>
            <w:hideMark/>
          </w:tcPr>
          <w:p w:rsidR="00F7060C" w:rsidRPr="00F7060C" w:rsidRDefault="00F7060C" w:rsidP="00F7060C">
            <w:pPr>
              <w:spacing w:after="0" w:line="240" w:lineRule="auto"/>
              <w:jc w:val="center"/>
              <w:rPr>
                <w:rFonts w:ascii="Arial" w:eastAsia="Times New Roman" w:hAnsi="Arial" w:cs="Arial"/>
                <w:sz w:val="24"/>
                <w:szCs w:val="24"/>
                <w:lang w:eastAsia="ru-RU"/>
              </w:rPr>
            </w:pPr>
            <w:r w:rsidRPr="00F7060C">
              <w:rPr>
                <w:rFonts w:ascii="Arial" w:eastAsia="Times New Roman" w:hAnsi="Arial" w:cs="Arial"/>
                <w:sz w:val="24"/>
                <w:szCs w:val="24"/>
                <w:lang w:eastAsia="ru-RU"/>
              </w:rPr>
              <w:t>6</w:t>
            </w:r>
          </w:p>
        </w:tc>
        <w:tc>
          <w:tcPr>
            <w:tcW w:w="1144" w:type="pct"/>
            <w:tcBorders>
              <w:top w:val="nil"/>
              <w:left w:val="nil"/>
              <w:bottom w:val="single" w:sz="4" w:space="0" w:color="auto"/>
              <w:right w:val="single" w:sz="4" w:space="0" w:color="auto"/>
            </w:tcBorders>
            <w:vAlign w:val="center"/>
            <w:hideMark/>
          </w:tcPr>
          <w:p w:rsidR="00F7060C" w:rsidRPr="00F7060C" w:rsidRDefault="00F7060C" w:rsidP="00F7060C">
            <w:pPr>
              <w:spacing w:after="0" w:line="240" w:lineRule="auto"/>
              <w:rPr>
                <w:rFonts w:ascii="Arial" w:eastAsia="Times New Roman" w:hAnsi="Arial" w:cs="Arial"/>
                <w:sz w:val="24"/>
                <w:szCs w:val="24"/>
                <w:lang w:eastAsia="ru-RU"/>
              </w:rPr>
            </w:pPr>
            <w:r w:rsidRPr="00F7060C">
              <w:rPr>
                <w:rFonts w:ascii="Arial" w:eastAsia="Times New Roman" w:hAnsi="Arial" w:cs="Arial"/>
                <w:sz w:val="24"/>
                <w:szCs w:val="24"/>
                <w:lang w:eastAsia="ru-RU"/>
              </w:rPr>
              <w:t>доля граждан, получивших материальную помощь, из количества граждан обратившихся за материальной помощью</w:t>
            </w:r>
          </w:p>
        </w:tc>
        <w:tc>
          <w:tcPr>
            <w:tcW w:w="682" w:type="pct"/>
            <w:tcBorders>
              <w:top w:val="nil"/>
              <w:left w:val="nil"/>
              <w:bottom w:val="single" w:sz="4" w:space="0" w:color="auto"/>
              <w:right w:val="single" w:sz="4" w:space="0" w:color="auto"/>
            </w:tcBorders>
            <w:vAlign w:val="center"/>
            <w:hideMark/>
          </w:tcPr>
          <w:p w:rsidR="00F7060C" w:rsidRPr="00F7060C" w:rsidRDefault="00F7060C" w:rsidP="00F7060C">
            <w:pPr>
              <w:spacing w:after="0" w:line="240" w:lineRule="auto"/>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 -</w:t>
            </w:r>
          </w:p>
        </w:tc>
        <w:tc>
          <w:tcPr>
            <w:tcW w:w="578" w:type="pct"/>
            <w:tcBorders>
              <w:top w:val="nil"/>
              <w:left w:val="nil"/>
              <w:bottom w:val="single" w:sz="4" w:space="0" w:color="auto"/>
              <w:right w:val="single" w:sz="4" w:space="0" w:color="auto"/>
            </w:tcBorders>
            <w:vAlign w:val="center"/>
            <w:hideMark/>
          </w:tcPr>
          <w:p w:rsidR="00F7060C" w:rsidRPr="00F7060C" w:rsidRDefault="00F7060C" w:rsidP="00F7060C">
            <w:pPr>
              <w:spacing w:after="0" w:line="240" w:lineRule="auto"/>
              <w:rPr>
                <w:rFonts w:ascii="Arial" w:eastAsia="Times New Roman" w:hAnsi="Arial" w:cs="Arial"/>
                <w:sz w:val="24"/>
                <w:szCs w:val="24"/>
                <w:lang w:eastAsia="ru-RU"/>
              </w:rPr>
            </w:pPr>
            <w:r w:rsidRPr="00F7060C">
              <w:rPr>
                <w:rFonts w:ascii="Arial" w:eastAsia="Times New Roman" w:hAnsi="Arial" w:cs="Arial"/>
                <w:sz w:val="24"/>
                <w:szCs w:val="24"/>
                <w:lang w:eastAsia="ru-RU"/>
              </w:rPr>
              <w:t>процент</w:t>
            </w:r>
          </w:p>
        </w:tc>
        <w:tc>
          <w:tcPr>
            <w:tcW w:w="292" w:type="pct"/>
            <w:tcBorders>
              <w:top w:val="nil"/>
              <w:left w:val="nil"/>
              <w:bottom w:val="single" w:sz="4" w:space="0" w:color="auto"/>
              <w:right w:val="single" w:sz="4" w:space="0" w:color="auto"/>
            </w:tcBorders>
            <w:vAlign w:val="center"/>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100</w:t>
            </w:r>
          </w:p>
        </w:tc>
        <w:tc>
          <w:tcPr>
            <w:tcW w:w="292" w:type="pct"/>
            <w:tcBorders>
              <w:top w:val="nil"/>
              <w:left w:val="nil"/>
              <w:bottom w:val="single" w:sz="4" w:space="0" w:color="auto"/>
              <w:right w:val="single" w:sz="4" w:space="0" w:color="auto"/>
            </w:tcBorders>
            <w:vAlign w:val="center"/>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100</w:t>
            </w:r>
          </w:p>
        </w:tc>
        <w:tc>
          <w:tcPr>
            <w:tcW w:w="316" w:type="pct"/>
            <w:tcBorders>
              <w:top w:val="nil"/>
              <w:left w:val="nil"/>
              <w:bottom w:val="single" w:sz="4" w:space="0" w:color="auto"/>
              <w:right w:val="single" w:sz="4" w:space="0" w:color="auto"/>
            </w:tcBorders>
            <w:vAlign w:val="center"/>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100</w:t>
            </w:r>
          </w:p>
        </w:tc>
        <w:tc>
          <w:tcPr>
            <w:tcW w:w="316" w:type="pct"/>
            <w:tcBorders>
              <w:top w:val="nil"/>
              <w:left w:val="nil"/>
              <w:bottom w:val="single" w:sz="4" w:space="0" w:color="auto"/>
              <w:right w:val="single" w:sz="4" w:space="0" w:color="auto"/>
            </w:tcBorders>
            <w:vAlign w:val="center"/>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100</w:t>
            </w:r>
          </w:p>
        </w:tc>
        <w:tc>
          <w:tcPr>
            <w:tcW w:w="292" w:type="pct"/>
            <w:tcBorders>
              <w:top w:val="nil"/>
              <w:left w:val="nil"/>
              <w:bottom w:val="single" w:sz="4" w:space="0" w:color="auto"/>
              <w:right w:val="single" w:sz="4" w:space="0" w:color="auto"/>
            </w:tcBorders>
            <w:vAlign w:val="center"/>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100</w:t>
            </w:r>
          </w:p>
        </w:tc>
        <w:tc>
          <w:tcPr>
            <w:tcW w:w="277" w:type="pct"/>
            <w:tcBorders>
              <w:top w:val="nil"/>
              <w:left w:val="nil"/>
              <w:bottom w:val="single" w:sz="4" w:space="0" w:color="auto"/>
              <w:right w:val="single" w:sz="4" w:space="0" w:color="auto"/>
            </w:tcBorders>
            <w:vAlign w:val="center"/>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100</w:t>
            </w:r>
          </w:p>
        </w:tc>
        <w:tc>
          <w:tcPr>
            <w:tcW w:w="300" w:type="pct"/>
            <w:tcBorders>
              <w:top w:val="nil"/>
              <w:left w:val="nil"/>
              <w:bottom w:val="single" w:sz="4" w:space="0" w:color="auto"/>
              <w:right w:val="single" w:sz="4" w:space="0" w:color="auto"/>
            </w:tcBorders>
            <w:vAlign w:val="center"/>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100</w:t>
            </w:r>
          </w:p>
        </w:tc>
        <w:tc>
          <w:tcPr>
            <w:tcW w:w="316" w:type="pct"/>
            <w:tcBorders>
              <w:top w:val="nil"/>
              <w:left w:val="nil"/>
              <w:bottom w:val="single" w:sz="4" w:space="0" w:color="auto"/>
              <w:right w:val="single" w:sz="4" w:space="0" w:color="auto"/>
            </w:tcBorders>
            <w:vAlign w:val="center"/>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100</w:t>
            </w:r>
          </w:p>
        </w:tc>
      </w:tr>
      <w:tr w:rsidR="00F7060C" w:rsidRPr="00F7060C" w:rsidTr="00F7060C">
        <w:trPr>
          <w:trHeight w:val="2028"/>
        </w:trPr>
        <w:tc>
          <w:tcPr>
            <w:tcW w:w="192" w:type="pct"/>
            <w:tcBorders>
              <w:top w:val="nil"/>
              <w:left w:val="single" w:sz="4" w:space="0" w:color="auto"/>
              <w:bottom w:val="single" w:sz="4" w:space="0" w:color="auto"/>
              <w:right w:val="single" w:sz="4" w:space="0" w:color="auto"/>
            </w:tcBorders>
            <w:vAlign w:val="center"/>
            <w:hideMark/>
          </w:tcPr>
          <w:p w:rsidR="00F7060C" w:rsidRPr="00F7060C" w:rsidRDefault="00F7060C" w:rsidP="00F7060C">
            <w:pPr>
              <w:spacing w:after="0" w:line="240" w:lineRule="auto"/>
              <w:jc w:val="center"/>
              <w:rPr>
                <w:rFonts w:ascii="Arial" w:eastAsia="Times New Roman" w:hAnsi="Arial" w:cs="Arial"/>
                <w:sz w:val="24"/>
                <w:szCs w:val="24"/>
                <w:lang w:eastAsia="ru-RU"/>
              </w:rPr>
            </w:pPr>
            <w:r w:rsidRPr="00F7060C">
              <w:rPr>
                <w:rFonts w:ascii="Arial" w:eastAsia="Times New Roman" w:hAnsi="Arial" w:cs="Arial"/>
                <w:sz w:val="24"/>
                <w:szCs w:val="24"/>
                <w:lang w:eastAsia="ru-RU"/>
              </w:rPr>
              <w:lastRenderedPageBreak/>
              <w:t>7</w:t>
            </w:r>
          </w:p>
        </w:tc>
        <w:tc>
          <w:tcPr>
            <w:tcW w:w="1144" w:type="pct"/>
            <w:tcBorders>
              <w:top w:val="nil"/>
              <w:left w:val="nil"/>
              <w:bottom w:val="single" w:sz="4" w:space="0" w:color="auto"/>
              <w:right w:val="single" w:sz="4" w:space="0" w:color="auto"/>
            </w:tcBorders>
            <w:vAlign w:val="center"/>
            <w:hideMark/>
          </w:tcPr>
          <w:p w:rsidR="00F7060C" w:rsidRPr="00F7060C" w:rsidRDefault="00F7060C" w:rsidP="00F7060C">
            <w:pPr>
              <w:spacing w:after="0" w:line="240" w:lineRule="auto"/>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Выплата пенсий за выслугу лет (доплат к пенсии), лицам, замещавшим должности муниципальной службы в органах местного самоуправления Верхнемамонского муниципального района </w:t>
            </w:r>
          </w:p>
        </w:tc>
        <w:tc>
          <w:tcPr>
            <w:tcW w:w="682" w:type="pct"/>
            <w:tcBorders>
              <w:top w:val="nil"/>
              <w:left w:val="nil"/>
              <w:bottom w:val="single" w:sz="4" w:space="0" w:color="auto"/>
              <w:right w:val="single" w:sz="4" w:space="0" w:color="auto"/>
            </w:tcBorders>
            <w:vAlign w:val="center"/>
            <w:hideMark/>
          </w:tcPr>
          <w:p w:rsidR="00F7060C" w:rsidRPr="00F7060C" w:rsidRDefault="00F7060C" w:rsidP="00F7060C">
            <w:pPr>
              <w:spacing w:after="0" w:line="240" w:lineRule="auto"/>
              <w:rPr>
                <w:rFonts w:ascii="Arial" w:eastAsia="Times New Roman" w:hAnsi="Arial" w:cs="Arial"/>
                <w:sz w:val="24"/>
                <w:szCs w:val="24"/>
                <w:lang w:eastAsia="ru-RU"/>
              </w:rPr>
            </w:pPr>
          </w:p>
        </w:tc>
        <w:tc>
          <w:tcPr>
            <w:tcW w:w="578" w:type="pct"/>
            <w:tcBorders>
              <w:top w:val="nil"/>
              <w:left w:val="nil"/>
              <w:bottom w:val="single" w:sz="4" w:space="0" w:color="auto"/>
              <w:right w:val="single" w:sz="4" w:space="0" w:color="auto"/>
            </w:tcBorders>
            <w:vAlign w:val="center"/>
            <w:hideMark/>
          </w:tcPr>
          <w:p w:rsidR="00F7060C" w:rsidRPr="00F7060C" w:rsidRDefault="00F7060C" w:rsidP="00F7060C">
            <w:pPr>
              <w:spacing w:after="0" w:line="240" w:lineRule="auto"/>
              <w:rPr>
                <w:rFonts w:ascii="Arial" w:eastAsia="Times New Roman" w:hAnsi="Arial" w:cs="Arial"/>
                <w:sz w:val="24"/>
                <w:szCs w:val="24"/>
                <w:lang w:eastAsia="ru-RU"/>
              </w:rPr>
            </w:pPr>
            <w:r w:rsidRPr="00F7060C">
              <w:rPr>
                <w:rFonts w:ascii="Arial" w:eastAsia="Times New Roman" w:hAnsi="Arial" w:cs="Arial"/>
                <w:sz w:val="24"/>
                <w:szCs w:val="24"/>
                <w:lang w:eastAsia="ru-RU"/>
              </w:rPr>
              <w:t>процент</w:t>
            </w:r>
          </w:p>
        </w:tc>
        <w:tc>
          <w:tcPr>
            <w:tcW w:w="292" w:type="pct"/>
            <w:tcBorders>
              <w:top w:val="nil"/>
              <w:left w:val="nil"/>
              <w:bottom w:val="single" w:sz="4" w:space="0" w:color="auto"/>
              <w:right w:val="single" w:sz="4" w:space="0" w:color="auto"/>
            </w:tcBorders>
            <w:vAlign w:val="center"/>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100</w:t>
            </w:r>
          </w:p>
        </w:tc>
        <w:tc>
          <w:tcPr>
            <w:tcW w:w="292" w:type="pct"/>
            <w:tcBorders>
              <w:top w:val="nil"/>
              <w:left w:val="nil"/>
              <w:bottom w:val="single" w:sz="4" w:space="0" w:color="auto"/>
              <w:right w:val="single" w:sz="4" w:space="0" w:color="auto"/>
            </w:tcBorders>
            <w:vAlign w:val="center"/>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100</w:t>
            </w:r>
          </w:p>
        </w:tc>
        <w:tc>
          <w:tcPr>
            <w:tcW w:w="316" w:type="pct"/>
            <w:tcBorders>
              <w:top w:val="nil"/>
              <w:left w:val="nil"/>
              <w:bottom w:val="single" w:sz="4" w:space="0" w:color="auto"/>
              <w:right w:val="single" w:sz="4" w:space="0" w:color="auto"/>
            </w:tcBorders>
            <w:vAlign w:val="center"/>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100</w:t>
            </w:r>
          </w:p>
        </w:tc>
        <w:tc>
          <w:tcPr>
            <w:tcW w:w="316" w:type="pct"/>
            <w:tcBorders>
              <w:top w:val="nil"/>
              <w:left w:val="nil"/>
              <w:bottom w:val="single" w:sz="4" w:space="0" w:color="auto"/>
              <w:right w:val="single" w:sz="4" w:space="0" w:color="auto"/>
            </w:tcBorders>
            <w:vAlign w:val="center"/>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100</w:t>
            </w:r>
          </w:p>
        </w:tc>
        <w:tc>
          <w:tcPr>
            <w:tcW w:w="292" w:type="pct"/>
            <w:tcBorders>
              <w:top w:val="nil"/>
              <w:left w:val="nil"/>
              <w:bottom w:val="single" w:sz="4" w:space="0" w:color="auto"/>
              <w:right w:val="single" w:sz="4" w:space="0" w:color="auto"/>
            </w:tcBorders>
            <w:vAlign w:val="center"/>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100</w:t>
            </w:r>
          </w:p>
        </w:tc>
        <w:tc>
          <w:tcPr>
            <w:tcW w:w="277" w:type="pct"/>
            <w:tcBorders>
              <w:top w:val="nil"/>
              <w:left w:val="nil"/>
              <w:bottom w:val="single" w:sz="4" w:space="0" w:color="auto"/>
              <w:right w:val="single" w:sz="4" w:space="0" w:color="auto"/>
            </w:tcBorders>
            <w:vAlign w:val="center"/>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100</w:t>
            </w:r>
          </w:p>
        </w:tc>
        <w:tc>
          <w:tcPr>
            <w:tcW w:w="300" w:type="pct"/>
            <w:tcBorders>
              <w:top w:val="nil"/>
              <w:left w:val="nil"/>
              <w:bottom w:val="single" w:sz="4" w:space="0" w:color="auto"/>
              <w:right w:val="single" w:sz="4" w:space="0" w:color="auto"/>
            </w:tcBorders>
            <w:vAlign w:val="center"/>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100</w:t>
            </w:r>
          </w:p>
        </w:tc>
        <w:tc>
          <w:tcPr>
            <w:tcW w:w="316" w:type="pct"/>
            <w:tcBorders>
              <w:top w:val="nil"/>
              <w:left w:val="nil"/>
              <w:bottom w:val="single" w:sz="4" w:space="0" w:color="auto"/>
              <w:right w:val="single" w:sz="4" w:space="0" w:color="auto"/>
            </w:tcBorders>
            <w:vAlign w:val="center"/>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100</w:t>
            </w:r>
          </w:p>
        </w:tc>
      </w:tr>
      <w:tr w:rsidR="00F7060C" w:rsidRPr="00F7060C" w:rsidTr="00F7060C">
        <w:trPr>
          <w:trHeight w:val="324"/>
        </w:trPr>
        <w:tc>
          <w:tcPr>
            <w:tcW w:w="5000" w:type="pct"/>
            <w:gridSpan w:val="12"/>
            <w:tcBorders>
              <w:top w:val="single" w:sz="4" w:space="0" w:color="auto"/>
              <w:left w:val="single" w:sz="4" w:space="0" w:color="auto"/>
              <w:bottom w:val="nil"/>
              <w:right w:val="nil"/>
            </w:tcBorders>
            <w:vAlign w:val="bottom"/>
            <w:hideMark/>
          </w:tcPr>
          <w:p w:rsidR="00F7060C" w:rsidRPr="00F7060C" w:rsidRDefault="00F7060C" w:rsidP="00F7060C">
            <w:pPr>
              <w:spacing w:after="0" w:line="240" w:lineRule="auto"/>
              <w:jc w:val="center"/>
              <w:rPr>
                <w:rFonts w:ascii="Arial" w:eastAsia="Times New Roman" w:hAnsi="Arial" w:cs="Arial"/>
                <w:sz w:val="24"/>
                <w:szCs w:val="24"/>
                <w:lang w:eastAsia="ru-RU"/>
              </w:rPr>
            </w:pPr>
            <w:r w:rsidRPr="00F7060C">
              <w:rPr>
                <w:rFonts w:ascii="Arial" w:eastAsia="Times New Roman" w:hAnsi="Arial" w:cs="Arial"/>
                <w:sz w:val="24"/>
                <w:szCs w:val="24"/>
                <w:lang w:eastAsia="ru-RU"/>
              </w:rPr>
              <w:t>ПОДПРОГРАММА 4 «Содействие занятости населения"</w:t>
            </w:r>
          </w:p>
        </w:tc>
      </w:tr>
      <w:tr w:rsidR="00F7060C" w:rsidRPr="00F7060C" w:rsidTr="00F7060C">
        <w:trPr>
          <w:trHeight w:val="1050"/>
        </w:trPr>
        <w:tc>
          <w:tcPr>
            <w:tcW w:w="192" w:type="pct"/>
            <w:tcBorders>
              <w:top w:val="single" w:sz="4" w:space="0" w:color="auto"/>
              <w:left w:val="single" w:sz="4" w:space="0" w:color="auto"/>
              <w:bottom w:val="single" w:sz="4" w:space="0" w:color="auto"/>
              <w:right w:val="single" w:sz="4" w:space="0" w:color="auto"/>
            </w:tcBorders>
            <w:vAlign w:val="center"/>
            <w:hideMark/>
          </w:tcPr>
          <w:p w:rsidR="00F7060C" w:rsidRPr="00F7060C" w:rsidRDefault="00F7060C" w:rsidP="00F7060C">
            <w:pPr>
              <w:spacing w:after="0" w:line="240" w:lineRule="auto"/>
              <w:jc w:val="center"/>
              <w:rPr>
                <w:rFonts w:ascii="Arial" w:eastAsia="Times New Roman" w:hAnsi="Arial" w:cs="Arial"/>
                <w:sz w:val="24"/>
                <w:szCs w:val="24"/>
                <w:lang w:eastAsia="ru-RU"/>
              </w:rPr>
            </w:pPr>
            <w:r w:rsidRPr="00F7060C">
              <w:rPr>
                <w:rFonts w:ascii="Arial" w:eastAsia="Times New Roman" w:hAnsi="Arial" w:cs="Arial"/>
                <w:sz w:val="24"/>
                <w:szCs w:val="24"/>
                <w:lang w:eastAsia="ru-RU"/>
              </w:rPr>
              <w:t>8</w:t>
            </w:r>
          </w:p>
        </w:tc>
        <w:tc>
          <w:tcPr>
            <w:tcW w:w="1144" w:type="pct"/>
            <w:tcBorders>
              <w:top w:val="single" w:sz="8" w:space="0" w:color="auto"/>
              <w:left w:val="single" w:sz="8" w:space="0" w:color="auto"/>
              <w:bottom w:val="single" w:sz="8" w:space="0" w:color="auto"/>
              <w:right w:val="single" w:sz="8" w:space="0" w:color="auto"/>
            </w:tcBorders>
            <w:hideMark/>
          </w:tcPr>
          <w:p w:rsidR="00F7060C" w:rsidRPr="00F7060C" w:rsidRDefault="00F7060C" w:rsidP="00F7060C">
            <w:pPr>
              <w:spacing w:after="0" w:line="240" w:lineRule="auto"/>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количество граждан, трудоустроенных на общественные работы </w:t>
            </w:r>
          </w:p>
        </w:tc>
        <w:tc>
          <w:tcPr>
            <w:tcW w:w="682" w:type="pct"/>
            <w:tcBorders>
              <w:top w:val="single" w:sz="4" w:space="0" w:color="auto"/>
              <w:left w:val="single" w:sz="4" w:space="0" w:color="auto"/>
              <w:bottom w:val="single" w:sz="4" w:space="0" w:color="auto"/>
              <w:right w:val="single" w:sz="4" w:space="0" w:color="auto"/>
            </w:tcBorders>
            <w:vAlign w:val="center"/>
            <w:hideMark/>
          </w:tcPr>
          <w:p w:rsidR="00F7060C" w:rsidRPr="00F7060C" w:rsidRDefault="00F7060C" w:rsidP="00F7060C">
            <w:pPr>
              <w:spacing w:after="0" w:line="240" w:lineRule="auto"/>
              <w:jc w:val="center"/>
              <w:rPr>
                <w:rFonts w:ascii="Arial" w:eastAsia="Times New Roman" w:hAnsi="Arial" w:cs="Arial"/>
                <w:sz w:val="24"/>
                <w:szCs w:val="24"/>
                <w:lang w:eastAsia="ru-RU"/>
              </w:rPr>
            </w:pPr>
            <w:r w:rsidRPr="00F7060C">
              <w:rPr>
                <w:rFonts w:ascii="Arial" w:eastAsia="Times New Roman" w:hAnsi="Arial" w:cs="Arial"/>
                <w:sz w:val="24"/>
                <w:szCs w:val="24"/>
                <w:lang w:eastAsia="ru-RU"/>
              </w:rPr>
              <w:t>-</w:t>
            </w:r>
          </w:p>
        </w:tc>
        <w:tc>
          <w:tcPr>
            <w:tcW w:w="578" w:type="pct"/>
            <w:tcBorders>
              <w:top w:val="single" w:sz="4" w:space="0" w:color="auto"/>
              <w:left w:val="nil"/>
              <w:bottom w:val="single" w:sz="4" w:space="0" w:color="auto"/>
              <w:right w:val="single" w:sz="4" w:space="0" w:color="auto"/>
            </w:tcBorders>
            <w:vAlign w:val="center"/>
            <w:hideMark/>
          </w:tcPr>
          <w:p w:rsidR="00F7060C" w:rsidRPr="00F7060C" w:rsidRDefault="00F7060C" w:rsidP="00F7060C">
            <w:pPr>
              <w:spacing w:after="0" w:line="240" w:lineRule="auto"/>
              <w:jc w:val="center"/>
              <w:rPr>
                <w:rFonts w:ascii="Arial" w:eastAsia="Times New Roman" w:hAnsi="Arial" w:cs="Arial"/>
                <w:sz w:val="24"/>
                <w:szCs w:val="24"/>
                <w:lang w:eastAsia="ru-RU"/>
              </w:rPr>
            </w:pPr>
            <w:r w:rsidRPr="00F7060C">
              <w:rPr>
                <w:rFonts w:ascii="Arial" w:eastAsia="Times New Roman" w:hAnsi="Arial" w:cs="Arial"/>
                <w:sz w:val="24"/>
                <w:szCs w:val="24"/>
                <w:lang w:eastAsia="ru-RU"/>
              </w:rPr>
              <w:t>человек</w:t>
            </w:r>
          </w:p>
        </w:tc>
        <w:tc>
          <w:tcPr>
            <w:tcW w:w="292" w:type="pct"/>
            <w:tcBorders>
              <w:top w:val="single" w:sz="4" w:space="0" w:color="auto"/>
              <w:left w:val="nil"/>
              <w:bottom w:val="single" w:sz="4" w:space="0" w:color="auto"/>
              <w:right w:val="single" w:sz="4" w:space="0" w:color="auto"/>
            </w:tcBorders>
            <w:vAlign w:val="center"/>
            <w:hideMark/>
          </w:tcPr>
          <w:p w:rsidR="00F7060C" w:rsidRPr="00F7060C" w:rsidRDefault="00F7060C" w:rsidP="00F7060C">
            <w:pPr>
              <w:spacing w:after="0" w:line="240" w:lineRule="auto"/>
              <w:jc w:val="center"/>
              <w:rPr>
                <w:rFonts w:ascii="Arial" w:eastAsia="Times New Roman" w:hAnsi="Arial" w:cs="Arial"/>
                <w:sz w:val="24"/>
                <w:szCs w:val="24"/>
                <w:lang w:eastAsia="ru-RU"/>
              </w:rPr>
            </w:pPr>
            <w:r w:rsidRPr="00F7060C">
              <w:rPr>
                <w:rFonts w:ascii="Arial" w:eastAsia="Times New Roman" w:hAnsi="Arial" w:cs="Arial"/>
                <w:sz w:val="24"/>
                <w:szCs w:val="24"/>
                <w:lang w:eastAsia="ru-RU"/>
              </w:rPr>
              <w:t>84</w:t>
            </w:r>
          </w:p>
        </w:tc>
        <w:tc>
          <w:tcPr>
            <w:tcW w:w="292" w:type="pct"/>
            <w:tcBorders>
              <w:top w:val="single" w:sz="4" w:space="0" w:color="auto"/>
              <w:left w:val="nil"/>
              <w:bottom w:val="single" w:sz="4" w:space="0" w:color="auto"/>
              <w:right w:val="single" w:sz="4" w:space="0" w:color="auto"/>
            </w:tcBorders>
            <w:vAlign w:val="center"/>
            <w:hideMark/>
          </w:tcPr>
          <w:p w:rsidR="00F7060C" w:rsidRPr="00F7060C" w:rsidRDefault="00F7060C" w:rsidP="00F7060C">
            <w:pPr>
              <w:spacing w:after="0" w:line="240" w:lineRule="auto"/>
              <w:jc w:val="center"/>
              <w:rPr>
                <w:rFonts w:ascii="Arial" w:eastAsia="Times New Roman" w:hAnsi="Arial" w:cs="Arial"/>
                <w:sz w:val="24"/>
                <w:szCs w:val="24"/>
                <w:lang w:eastAsia="ru-RU"/>
              </w:rPr>
            </w:pPr>
            <w:r w:rsidRPr="00F7060C">
              <w:rPr>
                <w:rFonts w:ascii="Arial" w:eastAsia="Times New Roman" w:hAnsi="Arial" w:cs="Arial"/>
                <w:sz w:val="24"/>
                <w:szCs w:val="24"/>
                <w:lang w:eastAsia="ru-RU"/>
              </w:rPr>
              <w:t>85</w:t>
            </w:r>
          </w:p>
        </w:tc>
        <w:tc>
          <w:tcPr>
            <w:tcW w:w="316" w:type="pct"/>
            <w:tcBorders>
              <w:top w:val="single" w:sz="4" w:space="0" w:color="auto"/>
              <w:left w:val="nil"/>
              <w:bottom w:val="single" w:sz="4" w:space="0" w:color="auto"/>
              <w:right w:val="single" w:sz="4" w:space="0" w:color="auto"/>
            </w:tcBorders>
            <w:vAlign w:val="center"/>
            <w:hideMark/>
          </w:tcPr>
          <w:p w:rsidR="00F7060C" w:rsidRPr="00F7060C" w:rsidRDefault="00F7060C" w:rsidP="00F7060C">
            <w:pPr>
              <w:spacing w:after="0" w:line="240" w:lineRule="auto"/>
              <w:jc w:val="center"/>
              <w:rPr>
                <w:rFonts w:ascii="Arial" w:eastAsia="Times New Roman" w:hAnsi="Arial" w:cs="Arial"/>
                <w:sz w:val="24"/>
                <w:szCs w:val="24"/>
                <w:lang w:eastAsia="ru-RU"/>
              </w:rPr>
            </w:pPr>
            <w:r w:rsidRPr="00F7060C">
              <w:rPr>
                <w:rFonts w:ascii="Arial" w:eastAsia="Times New Roman" w:hAnsi="Arial" w:cs="Arial"/>
                <w:sz w:val="24"/>
                <w:szCs w:val="24"/>
                <w:lang w:eastAsia="ru-RU"/>
              </w:rPr>
              <w:t>85</w:t>
            </w:r>
          </w:p>
        </w:tc>
        <w:tc>
          <w:tcPr>
            <w:tcW w:w="316" w:type="pct"/>
            <w:tcBorders>
              <w:top w:val="single" w:sz="4" w:space="0" w:color="auto"/>
              <w:left w:val="nil"/>
              <w:bottom w:val="single" w:sz="4" w:space="0" w:color="auto"/>
              <w:right w:val="single" w:sz="4" w:space="0" w:color="auto"/>
            </w:tcBorders>
            <w:vAlign w:val="center"/>
            <w:hideMark/>
          </w:tcPr>
          <w:p w:rsidR="00F7060C" w:rsidRPr="00F7060C" w:rsidRDefault="00F7060C" w:rsidP="00F7060C">
            <w:pPr>
              <w:spacing w:after="0" w:line="240" w:lineRule="auto"/>
              <w:jc w:val="center"/>
              <w:rPr>
                <w:rFonts w:ascii="Arial" w:eastAsia="Times New Roman" w:hAnsi="Arial" w:cs="Arial"/>
                <w:sz w:val="24"/>
                <w:szCs w:val="24"/>
                <w:lang w:eastAsia="ru-RU"/>
              </w:rPr>
            </w:pPr>
            <w:r w:rsidRPr="00F7060C">
              <w:rPr>
                <w:rFonts w:ascii="Arial" w:eastAsia="Times New Roman" w:hAnsi="Arial" w:cs="Arial"/>
                <w:sz w:val="24"/>
                <w:szCs w:val="24"/>
                <w:lang w:eastAsia="ru-RU"/>
              </w:rPr>
              <w:t>85</w:t>
            </w:r>
          </w:p>
        </w:tc>
        <w:tc>
          <w:tcPr>
            <w:tcW w:w="292" w:type="pct"/>
            <w:tcBorders>
              <w:top w:val="single" w:sz="4" w:space="0" w:color="auto"/>
              <w:left w:val="nil"/>
              <w:bottom w:val="single" w:sz="4" w:space="0" w:color="auto"/>
              <w:right w:val="single" w:sz="4" w:space="0" w:color="auto"/>
            </w:tcBorders>
            <w:vAlign w:val="center"/>
            <w:hideMark/>
          </w:tcPr>
          <w:p w:rsidR="00F7060C" w:rsidRPr="00F7060C" w:rsidRDefault="00F7060C" w:rsidP="00F7060C">
            <w:pPr>
              <w:spacing w:after="0" w:line="240" w:lineRule="auto"/>
              <w:jc w:val="center"/>
              <w:rPr>
                <w:rFonts w:ascii="Arial" w:eastAsia="Times New Roman" w:hAnsi="Arial" w:cs="Arial"/>
                <w:sz w:val="24"/>
                <w:szCs w:val="24"/>
                <w:lang w:eastAsia="ru-RU"/>
              </w:rPr>
            </w:pPr>
            <w:r w:rsidRPr="00F7060C">
              <w:rPr>
                <w:rFonts w:ascii="Arial" w:eastAsia="Times New Roman" w:hAnsi="Arial" w:cs="Arial"/>
                <w:sz w:val="24"/>
                <w:szCs w:val="24"/>
                <w:lang w:eastAsia="ru-RU"/>
              </w:rPr>
              <w:t>85</w:t>
            </w:r>
          </w:p>
        </w:tc>
        <w:tc>
          <w:tcPr>
            <w:tcW w:w="277" w:type="pct"/>
            <w:tcBorders>
              <w:top w:val="single" w:sz="4" w:space="0" w:color="auto"/>
              <w:left w:val="nil"/>
              <w:bottom w:val="single" w:sz="4" w:space="0" w:color="auto"/>
              <w:right w:val="single" w:sz="4" w:space="0" w:color="auto"/>
            </w:tcBorders>
            <w:vAlign w:val="center"/>
            <w:hideMark/>
          </w:tcPr>
          <w:p w:rsidR="00F7060C" w:rsidRPr="00F7060C" w:rsidRDefault="00F7060C" w:rsidP="00F7060C">
            <w:pPr>
              <w:spacing w:after="0" w:line="240" w:lineRule="auto"/>
              <w:jc w:val="center"/>
              <w:rPr>
                <w:rFonts w:ascii="Arial" w:eastAsia="Times New Roman" w:hAnsi="Arial" w:cs="Arial"/>
                <w:sz w:val="24"/>
                <w:szCs w:val="24"/>
                <w:lang w:eastAsia="ru-RU"/>
              </w:rPr>
            </w:pPr>
            <w:r w:rsidRPr="00F7060C">
              <w:rPr>
                <w:rFonts w:ascii="Arial" w:eastAsia="Times New Roman" w:hAnsi="Arial" w:cs="Arial"/>
                <w:sz w:val="24"/>
                <w:szCs w:val="24"/>
                <w:lang w:eastAsia="ru-RU"/>
              </w:rPr>
              <w:t>85</w:t>
            </w:r>
          </w:p>
        </w:tc>
        <w:tc>
          <w:tcPr>
            <w:tcW w:w="300" w:type="pct"/>
            <w:tcBorders>
              <w:top w:val="single" w:sz="4" w:space="0" w:color="auto"/>
              <w:left w:val="nil"/>
              <w:bottom w:val="single" w:sz="4" w:space="0" w:color="auto"/>
              <w:right w:val="single" w:sz="4" w:space="0" w:color="auto"/>
            </w:tcBorders>
            <w:vAlign w:val="center"/>
            <w:hideMark/>
          </w:tcPr>
          <w:p w:rsidR="00F7060C" w:rsidRPr="00F7060C" w:rsidRDefault="00F7060C" w:rsidP="00F7060C">
            <w:pPr>
              <w:spacing w:after="0" w:line="240" w:lineRule="auto"/>
              <w:jc w:val="center"/>
              <w:rPr>
                <w:rFonts w:ascii="Arial" w:eastAsia="Times New Roman" w:hAnsi="Arial" w:cs="Arial"/>
                <w:sz w:val="24"/>
                <w:szCs w:val="24"/>
                <w:lang w:eastAsia="ru-RU"/>
              </w:rPr>
            </w:pPr>
            <w:r w:rsidRPr="00F7060C">
              <w:rPr>
                <w:rFonts w:ascii="Arial" w:eastAsia="Times New Roman" w:hAnsi="Arial" w:cs="Arial"/>
                <w:sz w:val="24"/>
                <w:szCs w:val="24"/>
                <w:lang w:eastAsia="ru-RU"/>
              </w:rPr>
              <w:t>85</w:t>
            </w:r>
          </w:p>
        </w:tc>
        <w:tc>
          <w:tcPr>
            <w:tcW w:w="316" w:type="pct"/>
            <w:tcBorders>
              <w:top w:val="single" w:sz="4" w:space="0" w:color="auto"/>
              <w:left w:val="nil"/>
              <w:bottom w:val="single" w:sz="4" w:space="0" w:color="auto"/>
              <w:right w:val="single" w:sz="4" w:space="0" w:color="auto"/>
            </w:tcBorders>
            <w:vAlign w:val="center"/>
            <w:hideMark/>
          </w:tcPr>
          <w:p w:rsidR="00F7060C" w:rsidRPr="00F7060C" w:rsidRDefault="00F7060C" w:rsidP="00F7060C">
            <w:pPr>
              <w:spacing w:after="0" w:line="240" w:lineRule="auto"/>
              <w:jc w:val="center"/>
              <w:rPr>
                <w:rFonts w:ascii="Arial" w:eastAsia="Times New Roman" w:hAnsi="Arial" w:cs="Arial"/>
                <w:sz w:val="24"/>
                <w:szCs w:val="24"/>
                <w:lang w:eastAsia="ru-RU"/>
              </w:rPr>
            </w:pPr>
            <w:r w:rsidRPr="00F7060C">
              <w:rPr>
                <w:rFonts w:ascii="Arial" w:eastAsia="Times New Roman" w:hAnsi="Arial" w:cs="Arial"/>
                <w:sz w:val="24"/>
                <w:szCs w:val="24"/>
                <w:lang w:eastAsia="ru-RU"/>
              </w:rPr>
              <w:t>85</w:t>
            </w:r>
          </w:p>
        </w:tc>
      </w:tr>
      <w:tr w:rsidR="00F7060C" w:rsidRPr="00F7060C" w:rsidTr="00F7060C">
        <w:trPr>
          <w:trHeight w:val="1575"/>
        </w:trPr>
        <w:tc>
          <w:tcPr>
            <w:tcW w:w="192" w:type="pct"/>
            <w:tcBorders>
              <w:top w:val="nil"/>
              <w:left w:val="single" w:sz="4" w:space="0" w:color="auto"/>
              <w:bottom w:val="single" w:sz="4" w:space="0" w:color="auto"/>
              <w:right w:val="single" w:sz="4" w:space="0" w:color="auto"/>
            </w:tcBorders>
            <w:vAlign w:val="center"/>
            <w:hideMark/>
          </w:tcPr>
          <w:p w:rsidR="00F7060C" w:rsidRPr="00F7060C" w:rsidRDefault="00F7060C" w:rsidP="00F7060C">
            <w:pPr>
              <w:spacing w:after="0" w:line="240" w:lineRule="auto"/>
              <w:jc w:val="center"/>
              <w:rPr>
                <w:rFonts w:ascii="Arial" w:eastAsia="Times New Roman" w:hAnsi="Arial" w:cs="Arial"/>
                <w:sz w:val="24"/>
                <w:szCs w:val="24"/>
                <w:lang w:eastAsia="ru-RU"/>
              </w:rPr>
            </w:pPr>
            <w:r w:rsidRPr="00F7060C">
              <w:rPr>
                <w:rFonts w:ascii="Arial" w:eastAsia="Times New Roman" w:hAnsi="Arial" w:cs="Arial"/>
                <w:sz w:val="24"/>
                <w:szCs w:val="24"/>
                <w:lang w:eastAsia="ru-RU"/>
              </w:rPr>
              <w:t>9</w:t>
            </w:r>
          </w:p>
        </w:tc>
        <w:tc>
          <w:tcPr>
            <w:tcW w:w="1144" w:type="pct"/>
            <w:tcBorders>
              <w:top w:val="nil"/>
              <w:left w:val="single" w:sz="8" w:space="0" w:color="auto"/>
              <w:bottom w:val="single" w:sz="8" w:space="0" w:color="auto"/>
              <w:right w:val="single" w:sz="8" w:space="0" w:color="auto"/>
            </w:tcBorders>
            <w:hideMark/>
          </w:tcPr>
          <w:p w:rsidR="00F7060C" w:rsidRPr="00F7060C" w:rsidRDefault="00F7060C" w:rsidP="00F7060C">
            <w:pPr>
              <w:spacing w:after="0" w:line="240" w:lineRule="auto"/>
              <w:rPr>
                <w:rFonts w:ascii="Arial" w:eastAsia="Times New Roman" w:hAnsi="Arial" w:cs="Arial"/>
                <w:sz w:val="24"/>
                <w:szCs w:val="24"/>
                <w:lang w:eastAsia="ru-RU"/>
              </w:rPr>
            </w:pPr>
            <w:r w:rsidRPr="00F7060C">
              <w:rPr>
                <w:rFonts w:ascii="Arial" w:eastAsia="Times New Roman" w:hAnsi="Arial" w:cs="Arial"/>
                <w:sz w:val="24"/>
                <w:szCs w:val="24"/>
                <w:lang w:eastAsia="ru-RU"/>
              </w:rPr>
              <w:t>количество несовершеннолетних граждан в возрасте от 14 до 18 лет, охваченных временным трудоустройством в свободное от учебы время</w:t>
            </w:r>
          </w:p>
        </w:tc>
        <w:tc>
          <w:tcPr>
            <w:tcW w:w="682" w:type="pct"/>
            <w:tcBorders>
              <w:top w:val="nil"/>
              <w:left w:val="single" w:sz="4" w:space="0" w:color="auto"/>
              <w:bottom w:val="single" w:sz="4" w:space="0" w:color="auto"/>
              <w:right w:val="single" w:sz="4" w:space="0" w:color="auto"/>
            </w:tcBorders>
            <w:vAlign w:val="center"/>
            <w:hideMark/>
          </w:tcPr>
          <w:p w:rsidR="00F7060C" w:rsidRPr="00F7060C" w:rsidRDefault="00F7060C" w:rsidP="00F7060C">
            <w:pPr>
              <w:spacing w:after="0" w:line="240" w:lineRule="auto"/>
              <w:jc w:val="center"/>
              <w:rPr>
                <w:rFonts w:ascii="Arial" w:eastAsia="Times New Roman" w:hAnsi="Arial" w:cs="Arial"/>
                <w:sz w:val="24"/>
                <w:szCs w:val="24"/>
                <w:lang w:eastAsia="ru-RU"/>
              </w:rPr>
            </w:pPr>
            <w:r w:rsidRPr="00F7060C">
              <w:rPr>
                <w:rFonts w:ascii="Arial" w:eastAsia="Times New Roman" w:hAnsi="Arial" w:cs="Arial"/>
                <w:sz w:val="24"/>
                <w:szCs w:val="24"/>
                <w:lang w:eastAsia="ru-RU"/>
              </w:rPr>
              <w:t>-</w:t>
            </w:r>
          </w:p>
        </w:tc>
        <w:tc>
          <w:tcPr>
            <w:tcW w:w="578" w:type="pct"/>
            <w:tcBorders>
              <w:top w:val="nil"/>
              <w:left w:val="nil"/>
              <w:bottom w:val="single" w:sz="4" w:space="0" w:color="auto"/>
              <w:right w:val="single" w:sz="4" w:space="0" w:color="auto"/>
            </w:tcBorders>
            <w:vAlign w:val="center"/>
            <w:hideMark/>
          </w:tcPr>
          <w:p w:rsidR="00F7060C" w:rsidRPr="00F7060C" w:rsidRDefault="00F7060C" w:rsidP="00F7060C">
            <w:pPr>
              <w:spacing w:after="0" w:line="240" w:lineRule="auto"/>
              <w:jc w:val="center"/>
              <w:rPr>
                <w:rFonts w:ascii="Arial" w:eastAsia="Times New Roman" w:hAnsi="Arial" w:cs="Arial"/>
                <w:sz w:val="24"/>
                <w:szCs w:val="24"/>
                <w:lang w:eastAsia="ru-RU"/>
              </w:rPr>
            </w:pPr>
            <w:r w:rsidRPr="00F7060C">
              <w:rPr>
                <w:rFonts w:ascii="Arial" w:eastAsia="Times New Roman" w:hAnsi="Arial" w:cs="Arial"/>
                <w:sz w:val="24"/>
                <w:szCs w:val="24"/>
                <w:lang w:eastAsia="ru-RU"/>
              </w:rPr>
              <w:t>человек</w:t>
            </w:r>
          </w:p>
        </w:tc>
        <w:tc>
          <w:tcPr>
            <w:tcW w:w="292" w:type="pct"/>
            <w:tcBorders>
              <w:top w:val="nil"/>
              <w:left w:val="nil"/>
              <w:bottom w:val="single" w:sz="4" w:space="0" w:color="auto"/>
              <w:right w:val="single" w:sz="4" w:space="0" w:color="auto"/>
            </w:tcBorders>
            <w:vAlign w:val="center"/>
            <w:hideMark/>
          </w:tcPr>
          <w:p w:rsidR="00F7060C" w:rsidRPr="00F7060C" w:rsidRDefault="00F7060C" w:rsidP="00F7060C">
            <w:pPr>
              <w:spacing w:after="0" w:line="240" w:lineRule="auto"/>
              <w:jc w:val="center"/>
              <w:rPr>
                <w:rFonts w:ascii="Arial" w:eastAsia="Times New Roman" w:hAnsi="Arial" w:cs="Arial"/>
                <w:sz w:val="24"/>
                <w:szCs w:val="24"/>
                <w:lang w:eastAsia="ru-RU"/>
              </w:rPr>
            </w:pPr>
            <w:r w:rsidRPr="00F7060C">
              <w:rPr>
                <w:rFonts w:ascii="Arial" w:eastAsia="Times New Roman" w:hAnsi="Arial" w:cs="Arial"/>
                <w:sz w:val="24"/>
                <w:szCs w:val="24"/>
                <w:lang w:eastAsia="ru-RU"/>
              </w:rPr>
              <w:t>72</w:t>
            </w:r>
          </w:p>
        </w:tc>
        <w:tc>
          <w:tcPr>
            <w:tcW w:w="292" w:type="pct"/>
            <w:tcBorders>
              <w:top w:val="nil"/>
              <w:left w:val="nil"/>
              <w:bottom w:val="single" w:sz="4" w:space="0" w:color="auto"/>
              <w:right w:val="single" w:sz="4" w:space="0" w:color="auto"/>
            </w:tcBorders>
            <w:vAlign w:val="center"/>
            <w:hideMark/>
          </w:tcPr>
          <w:p w:rsidR="00F7060C" w:rsidRPr="00F7060C" w:rsidRDefault="00F7060C" w:rsidP="00F7060C">
            <w:pPr>
              <w:spacing w:after="0" w:line="240" w:lineRule="auto"/>
              <w:jc w:val="center"/>
              <w:rPr>
                <w:rFonts w:ascii="Arial" w:eastAsia="Times New Roman" w:hAnsi="Arial" w:cs="Arial"/>
                <w:sz w:val="24"/>
                <w:szCs w:val="24"/>
                <w:lang w:eastAsia="ru-RU"/>
              </w:rPr>
            </w:pPr>
            <w:r w:rsidRPr="00F7060C">
              <w:rPr>
                <w:rFonts w:ascii="Arial" w:eastAsia="Times New Roman" w:hAnsi="Arial" w:cs="Arial"/>
                <w:sz w:val="24"/>
                <w:szCs w:val="24"/>
                <w:lang w:eastAsia="ru-RU"/>
              </w:rPr>
              <w:t>73</w:t>
            </w:r>
          </w:p>
        </w:tc>
        <w:tc>
          <w:tcPr>
            <w:tcW w:w="316" w:type="pct"/>
            <w:tcBorders>
              <w:top w:val="nil"/>
              <w:left w:val="nil"/>
              <w:bottom w:val="single" w:sz="4" w:space="0" w:color="auto"/>
              <w:right w:val="single" w:sz="4" w:space="0" w:color="auto"/>
            </w:tcBorders>
            <w:vAlign w:val="center"/>
            <w:hideMark/>
          </w:tcPr>
          <w:p w:rsidR="00F7060C" w:rsidRPr="00F7060C" w:rsidRDefault="00F7060C" w:rsidP="00F7060C">
            <w:pPr>
              <w:spacing w:after="0" w:line="240" w:lineRule="auto"/>
              <w:jc w:val="center"/>
              <w:rPr>
                <w:rFonts w:ascii="Arial" w:eastAsia="Times New Roman" w:hAnsi="Arial" w:cs="Arial"/>
                <w:sz w:val="24"/>
                <w:szCs w:val="24"/>
                <w:lang w:eastAsia="ru-RU"/>
              </w:rPr>
            </w:pPr>
            <w:r w:rsidRPr="00F7060C">
              <w:rPr>
                <w:rFonts w:ascii="Arial" w:eastAsia="Times New Roman" w:hAnsi="Arial" w:cs="Arial"/>
                <w:sz w:val="24"/>
                <w:szCs w:val="24"/>
                <w:lang w:eastAsia="ru-RU"/>
              </w:rPr>
              <w:t>73</w:t>
            </w:r>
          </w:p>
        </w:tc>
        <w:tc>
          <w:tcPr>
            <w:tcW w:w="316" w:type="pct"/>
            <w:tcBorders>
              <w:top w:val="nil"/>
              <w:left w:val="nil"/>
              <w:bottom w:val="single" w:sz="4" w:space="0" w:color="auto"/>
              <w:right w:val="single" w:sz="4" w:space="0" w:color="auto"/>
            </w:tcBorders>
            <w:vAlign w:val="center"/>
            <w:hideMark/>
          </w:tcPr>
          <w:p w:rsidR="00F7060C" w:rsidRPr="00F7060C" w:rsidRDefault="00F7060C" w:rsidP="00F7060C">
            <w:pPr>
              <w:spacing w:after="0" w:line="240" w:lineRule="auto"/>
              <w:jc w:val="center"/>
              <w:rPr>
                <w:rFonts w:ascii="Arial" w:eastAsia="Times New Roman" w:hAnsi="Arial" w:cs="Arial"/>
                <w:sz w:val="24"/>
                <w:szCs w:val="24"/>
                <w:lang w:eastAsia="ru-RU"/>
              </w:rPr>
            </w:pPr>
            <w:r w:rsidRPr="00F7060C">
              <w:rPr>
                <w:rFonts w:ascii="Arial" w:eastAsia="Times New Roman" w:hAnsi="Arial" w:cs="Arial"/>
                <w:sz w:val="24"/>
                <w:szCs w:val="24"/>
                <w:lang w:eastAsia="ru-RU"/>
              </w:rPr>
              <w:t>73</w:t>
            </w:r>
          </w:p>
        </w:tc>
        <w:tc>
          <w:tcPr>
            <w:tcW w:w="292" w:type="pct"/>
            <w:tcBorders>
              <w:top w:val="nil"/>
              <w:left w:val="nil"/>
              <w:bottom w:val="single" w:sz="4" w:space="0" w:color="auto"/>
              <w:right w:val="single" w:sz="4" w:space="0" w:color="auto"/>
            </w:tcBorders>
            <w:vAlign w:val="center"/>
            <w:hideMark/>
          </w:tcPr>
          <w:p w:rsidR="00F7060C" w:rsidRPr="00F7060C" w:rsidRDefault="00F7060C" w:rsidP="00F7060C">
            <w:pPr>
              <w:spacing w:after="0" w:line="240" w:lineRule="auto"/>
              <w:jc w:val="center"/>
              <w:rPr>
                <w:rFonts w:ascii="Arial" w:eastAsia="Times New Roman" w:hAnsi="Arial" w:cs="Arial"/>
                <w:sz w:val="24"/>
                <w:szCs w:val="24"/>
                <w:lang w:eastAsia="ru-RU"/>
              </w:rPr>
            </w:pPr>
            <w:r w:rsidRPr="00F7060C">
              <w:rPr>
                <w:rFonts w:ascii="Arial" w:eastAsia="Times New Roman" w:hAnsi="Arial" w:cs="Arial"/>
                <w:sz w:val="24"/>
                <w:szCs w:val="24"/>
                <w:lang w:eastAsia="ru-RU"/>
              </w:rPr>
              <w:t>73</w:t>
            </w:r>
          </w:p>
        </w:tc>
        <w:tc>
          <w:tcPr>
            <w:tcW w:w="277" w:type="pct"/>
            <w:tcBorders>
              <w:top w:val="nil"/>
              <w:left w:val="nil"/>
              <w:bottom w:val="single" w:sz="4" w:space="0" w:color="auto"/>
              <w:right w:val="single" w:sz="4" w:space="0" w:color="auto"/>
            </w:tcBorders>
            <w:vAlign w:val="center"/>
            <w:hideMark/>
          </w:tcPr>
          <w:p w:rsidR="00F7060C" w:rsidRPr="00F7060C" w:rsidRDefault="00F7060C" w:rsidP="00F7060C">
            <w:pPr>
              <w:spacing w:after="0" w:line="240" w:lineRule="auto"/>
              <w:jc w:val="center"/>
              <w:rPr>
                <w:rFonts w:ascii="Arial" w:eastAsia="Times New Roman" w:hAnsi="Arial" w:cs="Arial"/>
                <w:sz w:val="24"/>
                <w:szCs w:val="24"/>
                <w:lang w:eastAsia="ru-RU"/>
              </w:rPr>
            </w:pPr>
            <w:r w:rsidRPr="00F7060C">
              <w:rPr>
                <w:rFonts w:ascii="Arial" w:eastAsia="Times New Roman" w:hAnsi="Arial" w:cs="Arial"/>
                <w:sz w:val="24"/>
                <w:szCs w:val="24"/>
                <w:lang w:eastAsia="ru-RU"/>
              </w:rPr>
              <w:t>73</w:t>
            </w:r>
          </w:p>
        </w:tc>
        <w:tc>
          <w:tcPr>
            <w:tcW w:w="300" w:type="pct"/>
            <w:tcBorders>
              <w:top w:val="nil"/>
              <w:left w:val="nil"/>
              <w:bottom w:val="single" w:sz="4" w:space="0" w:color="auto"/>
              <w:right w:val="single" w:sz="4" w:space="0" w:color="auto"/>
            </w:tcBorders>
            <w:vAlign w:val="center"/>
            <w:hideMark/>
          </w:tcPr>
          <w:p w:rsidR="00F7060C" w:rsidRPr="00F7060C" w:rsidRDefault="00F7060C" w:rsidP="00F7060C">
            <w:pPr>
              <w:spacing w:after="0" w:line="240" w:lineRule="auto"/>
              <w:jc w:val="center"/>
              <w:rPr>
                <w:rFonts w:ascii="Arial" w:eastAsia="Times New Roman" w:hAnsi="Arial" w:cs="Arial"/>
                <w:sz w:val="24"/>
                <w:szCs w:val="24"/>
                <w:lang w:eastAsia="ru-RU"/>
              </w:rPr>
            </w:pPr>
            <w:r w:rsidRPr="00F7060C">
              <w:rPr>
                <w:rFonts w:ascii="Arial" w:eastAsia="Times New Roman" w:hAnsi="Arial" w:cs="Arial"/>
                <w:sz w:val="24"/>
                <w:szCs w:val="24"/>
                <w:lang w:eastAsia="ru-RU"/>
              </w:rPr>
              <w:t>73</w:t>
            </w:r>
          </w:p>
        </w:tc>
        <w:tc>
          <w:tcPr>
            <w:tcW w:w="316" w:type="pct"/>
            <w:tcBorders>
              <w:top w:val="nil"/>
              <w:left w:val="nil"/>
              <w:bottom w:val="single" w:sz="4" w:space="0" w:color="auto"/>
              <w:right w:val="single" w:sz="4" w:space="0" w:color="auto"/>
            </w:tcBorders>
            <w:vAlign w:val="center"/>
            <w:hideMark/>
          </w:tcPr>
          <w:p w:rsidR="00F7060C" w:rsidRPr="00F7060C" w:rsidRDefault="00F7060C" w:rsidP="00F7060C">
            <w:pPr>
              <w:spacing w:after="0" w:line="240" w:lineRule="auto"/>
              <w:jc w:val="center"/>
              <w:rPr>
                <w:rFonts w:ascii="Arial" w:eastAsia="Times New Roman" w:hAnsi="Arial" w:cs="Arial"/>
                <w:sz w:val="24"/>
                <w:szCs w:val="24"/>
                <w:lang w:eastAsia="ru-RU"/>
              </w:rPr>
            </w:pPr>
            <w:r w:rsidRPr="00F7060C">
              <w:rPr>
                <w:rFonts w:ascii="Arial" w:eastAsia="Times New Roman" w:hAnsi="Arial" w:cs="Arial"/>
                <w:sz w:val="24"/>
                <w:szCs w:val="24"/>
                <w:lang w:eastAsia="ru-RU"/>
              </w:rPr>
              <w:t>73</w:t>
            </w:r>
          </w:p>
        </w:tc>
      </w:tr>
      <w:tr w:rsidR="00F7060C" w:rsidRPr="00F7060C" w:rsidTr="00F7060C">
        <w:trPr>
          <w:trHeight w:val="939"/>
        </w:trPr>
        <w:tc>
          <w:tcPr>
            <w:tcW w:w="5000" w:type="pct"/>
            <w:gridSpan w:val="12"/>
            <w:tcBorders>
              <w:top w:val="nil"/>
              <w:left w:val="single" w:sz="4" w:space="0" w:color="auto"/>
              <w:bottom w:val="single" w:sz="4" w:space="0" w:color="auto"/>
              <w:right w:val="nil"/>
            </w:tcBorders>
            <w:vAlign w:val="bottom"/>
            <w:hideMark/>
          </w:tcPr>
          <w:p w:rsidR="00F7060C" w:rsidRPr="00F7060C" w:rsidRDefault="00F7060C" w:rsidP="00F7060C">
            <w:pPr>
              <w:spacing w:after="0" w:line="240" w:lineRule="auto"/>
              <w:jc w:val="center"/>
              <w:rPr>
                <w:rFonts w:ascii="Arial" w:eastAsia="Times New Roman" w:hAnsi="Arial" w:cs="Arial"/>
                <w:sz w:val="24"/>
                <w:szCs w:val="24"/>
                <w:lang w:eastAsia="ru-RU"/>
              </w:rPr>
            </w:pPr>
            <w:r w:rsidRPr="00F7060C">
              <w:rPr>
                <w:rFonts w:ascii="Arial" w:eastAsia="Times New Roman" w:hAnsi="Arial" w:cs="Arial"/>
                <w:sz w:val="24"/>
                <w:szCs w:val="24"/>
                <w:lang w:eastAsia="ru-RU"/>
              </w:rPr>
              <w:t>ПОДПРОГРАММА 5 «Поддержка социально ориентированных некоммерческих организаций, развитие системы территориального общественного самоуправления и развития гражданского общества на территории Верхнемамонского муниципального района Воронежской области»</w:t>
            </w:r>
          </w:p>
        </w:tc>
      </w:tr>
      <w:tr w:rsidR="00F7060C" w:rsidRPr="00F7060C" w:rsidTr="00F7060C">
        <w:trPr>
          <w:trHeight w:val="1248"/>
        </w:trPr>
        <w:tc>
          <w:tcPr>
            <w:tcW w:w="192" w:type="pct"/>
            <w:tcBorders>
              <w:top w:val="nil"/>
              <w:left w:val="single" w:sz="4" w:space="0" w:color="auto"/>
              <w:bottom w:val="single" w:sz="4" w:space="0" w:color="auto"/>
              <w:right w:val="single" w:sz="4" w:space="0" w:color="auto"/>
            </w:tcBorders>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10</w:t>
            </w:r>
          </w:p>
        </w:tc>
        <w:tc>
          <w:tcPr>
            <w:tcW w:w="1144" w:type="pct"/>
            <w:tcBorders>
              <w:top w:val="nil"/>
              <w:left w:val="nil"/>
              <w:bottom w:val="single" w:sz="4" w:space="0" w:color="auto"/>
              <w:right w:val="single" w:sz="4" w:space="0" w:color="auto"/>
            </w:tcBorders>
            <w:vAlign w:val="bottom"/>
            <w:hideMark/>
          </w:tcPr>
          <w:p w:rsidR="00F7060C" w:rsidRPr="00F7060C" w:rsidRDefault="00F7060C" w:rsidP="00F7060C">
            <w:pPr>
              <w:spacing w:after="0" w:line="240" w:lineRule="auto"/>
              <w:rPr>
                <w:rFonts w:ascii="Arial" w:eastAsia="Times New Roman" w:hAnsi="Arial" w:cs="Arial"/>
                <w:sz w:val="24"/>
                <w:szCs w:val="24"/>
                <w:lang w:eastAsia="ru-RU"/>
              </w:rPr>
            </w:pPr>
            <w:r w:rsidRPr="00F7060C">
              <w:rPr>
                <w:rFonts w:ascii="Arial" w:eastAsia="Times New Roman" w:hAnsi="Arial" w:cs="Arial"/>
                <w:sz w:val="24"/>
                <w:szCs w:val="24"/>
                <w:lang w:eastAsia="ru-RU"/>
              </w:rPr>
              <w:t>Количество СО НКО, получивших поддержку из бюджета Верхнемамонского муниципального района в рамках подпрограммы</w:t>
            </w:r>
          </w:p>
        </w:tc>
        <w:tc>
          <w:tcPr>
            <w:tcW w:w="682" w:type="pct"/>
            <w:tcBorders>
              <w:top w:val="nil"/>
              <w:left w:val="nil"/>
              <w:bottom w:val="single" w:sz="4" w:space="0" w:color="auto"/>
              <w:right w:val="single" w:sz="4" w:space="0" w:color="auto"/>
            </w:tcBorders>
            <w:vAlign w:val="bottom"/>
            <w:hideMark/>
          </w:tcPr>
          <w:p w:rsidR="00F7060C" w:rsidRPr="00F7060C" w:rsidRDefault="00F7060C" w:rsidP="00F7060C">
            <w:pPr>
              <w:spacing w:after="0" w:line="240" w:lineRule="auto"/>
              <w:rPr>
                <w:rFonts w:ascii="Arial" w:eastAsia="Times New Roman" w:hAnsi="Arial" w:cs="Arial"/>
                <w:sz w:val="24"/>
                <w:szCs w:val="24"/>
                <w:lang w:eastAsia="ru-RU"/>
              </w:rPr>
            </w:pPr>
          </w:p>
        </w:tc>
        <w:tc>
          <w:tcPr>
            <w:tcW w:w="578" w:type="pct"/>
            <w:tcBorders>
              <w:top w:val="nil"/>
              <w:left w:val="nil"/>
              <w:bottom w:val="single" w:sz="4" w:space="0" w:color="auto"/>
              <w:right w:val="single" w:sz="4" w:space="0" w:color="auto"/>
            </w:tcBorders>
            <w:vAlign w:val="bottom"/>
            <w:hideMark/>
          </w:tcPr>
          <w:p w:rsidR="00F7060C" w:rsidRPr="00F7060C" w:rsidRDefault="00F7060C" w:rsidP="00F7060C">
            <w:pPr>
              <w:spacing w:after="0" w:line="240" w:lineRule="auto"/>
              <w:rPr>
                <w:rFonts w:ascii="Arial" w:eastAsia="Times New Roman" w:hAnsi="Arial" w:cs="Arial"/>
                <w:sz w:val="24"/>
                <w:szCs w:val="24"/>
                <w:lang w:eastAsia="ru-RU"/>
              </w:rPr>
            </w:pPr>
            <w:r w:rsidRPr="00F7060C">
              <w:rPr>
                <w:rFonts w:ascii="Arial" w:eastAsia="Times New Roman" w:hAnsi="Arial" w:cs="Arial"/>
                <w:sz w:val="24"/>
                <w:szCs w:val="24"/>
                <w:lang w:eastAsia="ru-RU"/>
              </w:rPr>
              <w:t>шт.</w:t>
            </w:r>
          </w:p>
        </w:tc>
        <w:tc>
          <w:tcPr>
            <w:tcW w:w="292" w:type="pct"/>
            <w:tcBorders>
              <w:top w:val="nil"/>
              <w:left w:val="nil"/>
              <w:bottom w:val="single" w:sz="4" w:space="0" w:color="auto"/>
              <w:right w:val="single" w:sz="4" w:space="0" w:color="auto"/>
            </w:tcBorders>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1</w:t>
            </w:r>
          </w:p>
        </w:tc>
        <w:tc>
          <w:tcPr>
            <w:tcW w:w="292" w:type="pct"/>
            <w:tcBorders>
              <w:top w:val="nil"/>
              <w:left w:val="nil"/>
              <w:bottom w:val="single" w:sz="4" w:space="0" w:color="auto"/>
              <w:right w:val="single" w:sz="4" w:space="0" w:color="auto"/>
            </w:tcBorders>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1</w:t>
            </w:r>
          </w:p>
        </w:tc>
        <w:tc>
          <w:tcPr>
            <w:tcW w:w="316" w:type="pct"/>
            <w:tcBorders>
              <w:top w:val="nil"/>
              <w:left w:val="nil"/>
              <w:bottom w:val="single" w:sz="4" w:space="0" w:color="auto"/>
              <w:right w:val="single" w:sz="4" w:space="0" w:color="auto"/>
            </w:tcBorders>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1</w:t>
            </w:r>
          </w:p>
        </w:tc>
        <w:tc>
          <w:tcPr>
            <w:tcW w:w="316" w:type="pct"/>
            <w:tcBorders>
              <w:top w:val="nil"/>
              <w:left w:val="nil"/>
              <w:bottom w:val="single" w:sz="4" w:space="0" w:color="auto"/>
              <w:right w:val="single" w:sz="4" w:space="0" w:color="auto"/>
            </w:tcBorders>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1</w:t>
            </w:r>
          </w:p>
        </w:tc>
        <w:tc>
          <w:tcPr>
            <w:tcW w:w="292" w:type="pct"/>
            <w:tcBorders>
              <w:top w:val="nil"/>
              <w:left w:val="nil"/>
              <w:bottom w:val="single" w:sz="4" w:space="0" w:color="auto"/>
              <w:right w:val="single" w:sz="4" w:space="0" w:color="auto"/>
            </w:tcBorders>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1</w:t>
            </w:r>
          </w:p>
        </w:tc>
        <w:tc>
          <w:tcPr>
            <w:tcW w:w="277" w:type="pct"/>
            <w:tcBorders>
              <w:top w:val="nil"/>
              <w:left w:val="nil"/>
              <w:bottom w:val="single" w:sz="4" w:space="0" w:color="auto"/>
              <w:right w:val="single" w:sz="4" w:space="0" w:color="auto"/>
            </w:tcBorders>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1</w:t>
            </w:r>
          </w:p>
        </w:tc>
        <w:tc>
          <w:tcPr>
            <w:tcW w:w="300" w:type="pct"/>
            <w:tcBorders>
              <w:top w:val="nil"/>
              <w:left w:val="nil"/>
              <w:bottom w:val="single" w:sz="4" w:space="0" w:color="auto"/>
              <w:right w:val="single" w:sz="4" w:space="0" w:color="auto"/>
            </w:tcBorders>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1</w:t>
            </w:r>
          </w:p>
        </w:tc>
        <w:tc>
          <w:tcPr>
            <w:tcW w:w="316" w:type="pct"/>
            <w:tcBorders>
              <w:top w:val="nil"/>
              <w:left w:val="nil"/>
              <w:bottom w:val="single" w:sz="4" w:space="0" w:color="auto"/>
              <w:right w:val="single" w:sz="4" w:space="0" w:color="auto"/>
            </w:tcBorders>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1</w:t>
            </w:r>
          </w:p>
        </w:tc>
      </w:tr>
      <w:tr w:rsidR="00F7060C" w:rsidRPr="00F7060C" w:rsidTr="00F7060C">
        <w:trPr>
          <w:trHeight w:val="1248"/>
        </w:trPr>
        <w:tc>
          <w:tcPr>
            <w:tcW w:w="192" w:type="pct"/>
            <w:tcBorders>
              <w:top w:val="nil"/>
              <w:left w:val="single" w:sz="4" w:space="0" w:color="auto"/>
              <w:bottom w:val="single" w:sz="4" w:space="0" w:color="auto"/>
              <w:right w:val="single" w:sz="4" w:space="0" w:color="auto"/>
            </w:tcBorders>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11</w:t>
            </w:r>
          </w:p>
        </w:tc>
        <w:tc>
          <w:tcPr>
            <w:tcW w:w="1144" w:type="pct"/>
            <w:tcBorders>
              <w:top w:val="nil"/>
              <w:left w:val="nil"/>
              <w:bottom w:val="single" w:sz="4" w:space="0" w:color="auto"/>
              <w:right w:val="single" w:sz="4" w:space="0" w:color="auto"/>
            </w:tcBorders>
            <w:vAlign w:val="bottom"/>
            <w:hideMark/>
          </w:tcPr>
          <w:p w:rsidR="00F7060C" w:rsidRPr="00F7060C" w:rsidRDefault="00F7060C" w:rsidP="00F7060C">
            <w:pPr>
              <w:spacing w:after="0" w:line="240" w:lineRule="auto"/>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Количество НКО, получающих методическую, информационную и консультационную </w:t>
            </w:r>
            <w:r w:rsidRPr="00F7060C">
              <w:rPr>
                <w:rFonts w:ascii="Arial" w:eastAsia="Times New Roman" w:hAnsi="Arial" w:cs="Arial"/>
                <w:sz w:val="24"/>
                <w:szCs w:val="24"/>
                <w:lang w:eastAsia="ru-RU"/>
              </w:rPr>
              <w:lastRenderedPageBreak/>
              <w:t>поддержку от органов местного самоуправления.</w:t>
            </w:r>
          </w:p>
        </w:tc>
        <w:tc>
          <w:tcPr>
            <w:tcW w:w="682" w:type="pct"/>
            <w:tcBorders>
              <w:top w:val="nil"/>
              <w:left w:val="nil"/>
              <w:bottom w:val="single" w:sz="4" w:space="0" w:color="auto"/>
              <w:right w:val="single" w:sz="4" w:space="0" w:color="auto"/>
            </w:tcBorders>
            <w:vAlign w:val="bottom"/>
            <w:hideMark/>
          </w:tcPr>
          <w:p w:rsidR="00F7060C" w:rsidRPr="00F7060C" w:rsidRDefault="00F7060C" w:rsidP="00F7060C">
            <w:pPr>
              <w:spacing w:after="0" w:line="240" w:lineRule="auto"/>
              <w:rPr>
                <w:rFonts w:ascii="Arial" w:eastAsia="Times New Roman" w:hAnsi="Arial" w:cs="Arial"/>
                <w:sz w:val="24"/>
                <w:szCs w:val="24"/>
                <w:lang w:eastAsia="ru-RU"/>
              </w:rPr>
            </w:pPr>
          </w:p>
        </w:tc>
        <w:tc>
          <w:tcPr>
            <w:tcW w:w="578" w:type="pct"/>
            <w:tcBorders>
              <w:top w:val="nil"/>
              <w:left w:val="nil"/>
              <w:bottom w:val="single" w:sz="4" w:space="0" w:color="auto"/>
              <w:right w:val="single" w:sz="4" w:space="0" w:color="auto"/>
            </w:tcBorders>
            <w:vAlign w:val="bottom"/>
            <w:hideMark/>
          </w:tcPr>
          <w:p w:rsidR="00F7060C" w:rsidRPr="00F7060C" w:rsidRDefault="00F7060C" w:rsidP="00F7060C">
            <w:pPr>
              <w:spacing w:after="0" w:line="240" w:lineRule="auto"/>
              <w:rPr>
                <w:rFonts w:ascii="Arial" w:eastAsia="Times New Roman" w:hAnsi="Arial" w:cs="Arial"/>
                <w:sz w:val="24"/>
                <w:szCs w:val="24"/>
                <w:lang w:eastAsia="ru-RU"/>
              </w:rPr>
            </w:pPr>
            <w:r w:rsidRPr="00F7060C">
              <w:rPr>
                <w:rFonts w:ascii="Arial" w:eastAsia="Times New Roman" w:hAnsi="Arial" w:cs="Arial"/>
                <w:sz w:val="24"/>
                <w:szCs w:val="24"/>
                <w:lang w:eastAsia="ru-RU"/>
              </w:rPr>
              <w:t>шт.</w:t>
            </w:r>
          </w:p>
        </w:tc>
        <w:tc>
          <w:tcPr>
            <w:tcW w:w="292" w:type="pct"/>
            <w:tcBorders>
              <w:top w:val="nil"/>
              <w:left w:val="nil"/>
              <w:bottom w:val="single" w:sz="4" w:space="0" w:color="auto"/>
              <w:right w:val="single" w:sz="4" w:space="0" w:color="auto"/>
            </w:tcBorders>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19</w:t>
            </w:r>
          </w:p>
        </w:tc>
        <w:tc>
          <w:tcPr>
            <w:tcW w:w="292" w:type="pct"/>
            <w:tcBorders>
              <w:top w:val="nil"/>
              <w:left w:val="nil"/>
              <w:bottom w:val="single" w:sz="4" w:space="0" w:color="auto"/>
              <w:right w:val="single" w:sz="4" w:space="0" w:color="auto"/>
            </w:tcBorders>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19</w:t>
            </w:r>
          </w:p>
        </w:tc>
        <w:tc>
          <w:tcPr>
            <w:tcW w:w="316" w:type="pct"/>
            <w:tcBorders>
              <w:top w:val="nil"/>
              <w:left w:val="nil"/>
              <w:bottom w:val="single" w:sz="4" w:space="0" w:color="auto"/>
              <w:right w:val="single" w:sz="4" w:space="0" w:color="auto"/>
            </w:tcBorders>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19</w:t>
            </w:r>
          </w:p>
        </w:tc>
        <w:tc>
          <w:tcPr>
            <w:tcW w:w="316" w:type="pct"/>
            <w:tcBorders>
              <w:top w:val="nil"/>
              <w:left w:val="nil"/>
              <w:bottom w:val="single" w:sz="4" w:space="0" w:color="auto"/>
              <w:right w:val="single" w:sz="4" w:space="0" w:color="auto"/>
            </w:tcBorders>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19</w:t>
            </w:r>
          </w:p>
        </w:tc>
        <w:tc>
          <w:tcPr>
            <w:tcW w:w="292" w:type="pct"/>
            <w:tcBorders>
              <w:top w:val="nil"/>
              <w:left w:val="nil"/>
              <w:bottom w:val="single" w:sz="4" w:space="0" w:color="auto"/>
              <w:right w:val="single" w:sz="4" w:space="0" w:color="auto"/>
            </w:tcBorders>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19</w:t>
            </w:r>
          </w:p>
        </w:tc>
        <w:tc>
          <w:tcPr>
            <w:tcW w:w="277" w:type="pct"/>
            <w:tcBorders>
              <w:top w:val="nil"/>
              <w:left w:val="nil"/>
              <w:bottom w:val="single" w:sz="4" w:space="0" w:color="auto"/>
              <w:right w:val="single" w:sz="4" w:space="0" w:color="auto"/>
            </w:tcBorders>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19</w:t>
            </w:r>
          </w:p>
        </w:tc>
        <w:tc>
          <w:tcPr>
            <w:tcW w:w="300" w:type="pct"/>
            <w:tcBorders>
              <w:top w:val="nil"/>
              <w:left w:val="nil"/>
              <w:bottom w:val="single" w:sz="4" w:space="0" w:color="auto"/>
              <w:right w:val="single" w:sz="4" w:space="0" w:color="auto"/>
            </w:tcBorders>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19</w:t>
            </w:r>
          </w:p>
        </w:tc>
        <w:tc>
          <w:tcPr>
            <w:tcW w:w="316" w:type="pct"/>
            <w:tcBorders>
              <w:top w:val="nil"/>
              <w:left w:val="nil"/>
              <w:bottom w:val="single" w:sz="4" w:space="0" w:color="auto"/>
              <w:right w:val="single" w:sz="4" w:space="0" w:color="auto"/>
            </w:tcBorders>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19</w:t>
            </w:r>
          </w:p>
        </w:tc>
      </w:tr>
      <w:tr w:rsidR="00F7060C" w:rsidRPr="00F7060C" w:rsidTr="00F7060C">
        <w:trPr>
          <w:trHeight w:val="1068"/>
        </w:trPr>
        <w:tc>
          <w:tcPr>
            <w:tcW w:w="192" w:type="pct"/>
            <w:tcBorders>
              <w:top w:val="nil"/>
              <w:left w:val="single" w:sz="4" w:space="0" w:color="auto"/>
              <w:bottom w:val="single" w:sz="4" w:space="0" w:color="auto"/>
              <w:right w:val="single" w:sz="4" w:space="0" w:color="auto"/>
            </w:tcBorders>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lastRenderedPageBreak/>
              <w:t>12</w:t>
            </w:r>
          </w:p>
        </w:tc>
        <w:tc>
          <w:tcPr>
            <w:tcW w:w="1144" w:type="pct"/>
            <w:tcBorders>
              <w:top w:val="nil"/>
              <w:left w:val="nil"/>
              <w:bottom w:val="single" w:sz="4" w:space="0" w:color="auto"/>
              <w:right w:val="single" w:sz="4" w:space="0" w:color="auto"/>
            </w:tcBorders>
            <w:vAlign w:val="bottom"/>
            <w:hideMark/>
          </w:tcPr>
          <w:p w:rsidR="00F7060C" w:rsidRPr="00F7060C" w:rsidRDefault="00F7060C" w:rsidP="00F7060C">
            <w:pPr>
              <w:spacing w:after="0" w:line="240" w:lineRule="auto"/>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Увеличение доли граждан, ставших участниками реализации социальных проектов и программ</w:t>
            </w:r>
          </w:p>
        </w:tc>
        <w:tc>
          <w:tcPr>
            <w:tcW w:w="682" w:type="pct"/>
            <w:tcBorders>
              <w:top w:val="nil"/>
              <w:left w:val="nil"/>
              <w:bottom w:val="single" w:sz="4" w:space="0" w:color="auto"/>
              <w:right w:val="single" w:sz="4" w:space="0" w:color="auto"/>
            </w:tcBorders>
            <w:vAlign w:val="bottom"/>
            <w:hideMark/>
          </w:tcPr>
          <w:p w:rsidR="00F7060C" w:rsidRPr="00F7060C" w:rsidRDefault="00F7060C" w:rsidP="00F7060C">
            <w:pPr>
              <w:spacing w:after="0" w:line="240" w:lineRule="auto"/>
              <w:rPr>
                <w:rFonts w:ascii="Arial" w:eastAsia="Times New Roman" w:hAnsi="Arial" w:cs="Arial"/>
                <w:sz w:val="24"/>
                <w:szCs w:val="24"/>
                <w:lang w:eastAsia="ru-RU"/>
              </w:rPr>
            </w:pPr>
          </w:p>
        </w:tc>
        <w:tc>
          <w:tcPr>
            <w:tcW w:w="578" w:type="pct"/>
            <w:vAlign w:val="bottom"/>
            <w:hideMark/>
          </w:tcPr>
          <w:p w:rsidR="00F7060C" w:rsidRPr="00F7060C" w:rsidRDefault="00F7060C" w:rsidP="00F7060C">
            <w:pPr>
              <w:spacing w:after="0" w:line="240" w:lineRule="auto"/>
              <w:rPr>
                <w:rFonts w:ascii="Arial" w:eastAsia="Times New Roman" w:hAnsi="Arial" w:cs="Arial"/>
                <w:sz w:val="24"/>
                <w:szCs w:val="24"/>
                <w:lang w:eastAsia="ru-RU"/>
              </w:rPr>
            </w:pPr>
            <w:r w:rsidRPr="00F7060C">
              <w:rPr>
                <w:rFonts w:ascii="Arial" w:eastAsia="Times New Roman" w:hAnsi="Arial" w:cs="Arial"/>
                <w:sz w:val="24"/>
                <w:szCs w:val="24"/>
                <w:lang w:eastAsia="ru-RU"/>
              </w:rPr>
              <w:t>% к общей численности населения</w:t>
            </w:r>
          </w:p>
        </w:tc>
        <w:tc>
          <w:tcPr>
            <w:tcW w:w="292" w:type="pct"/>
            <w:tcBorders>
              <w:top w:val="nil"/>
              <w:left w:val="single" w:sz="4" w:space="0" w:color="auto"/>
              <w:bottom w:val="single" w:sz="4" w:space="0" w:color="auto"/>
              <w:right w:val="single" w:sz="4" w:space="0" w:color="auto"/>
            </w:tcBorders>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26,89</w:t>
            </w:r>
          </w:p>
        </w:tc>
        <w:tc>
          <w:tcPr>
            <w:tcW w:w="292" w:type="pct"/>
            <w:tcBorders>
              <w:top w:val="nil"/>
              <w:left w:val="nil"/>
              <w:bottom w:val="single" w:sz="4" w:space="0" w:color="auto"/>
              <w:right w:val="single" w:sz="4" w:space="0" w:color="auto"/>
            </w:tcBorders>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29,07</w:t>
            </w:r>
          </w:p>
        </w:tc>
        <w:tc>
          <w:tcPr>
            <w:tcW w:w="316" w:type="pct"/>
            <w:tcBorders>
              <w:top w:val="nil"/>
              <w:left w:val="nil"/>
              <w:bottom w:val="single" w:sz="4" w:space="0" w:color="auto"/>
              <w:right w:val="single" w:sz="4" w:space="0" w:color="auto"/>
            </w:tcBorders>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31,26</w:t>
            </w:r>
          </w:p>
        </w:tc>
        <w:tc>
          <w:tcPr>
            <w:tcW w:w="316" w:type="pct"/>
            <w:tcBorders>
              <w:top w:val="nil"/>
              <w:left w:val="nil"/>
              <w:bottom w:val="single" w:sz="4" w:space="0" w:color="auto"/>
              <w:right w:val="single" w:sz="4" w:space="0" w:color="auto"/>
            </w:tcBorders>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33,44</w:t>
            </w:r>
          </w:p>
        </w:tc>
        <w:tc>
          <w:tcPr>
            <w:tcW w:w="292" w:type="pct"/>
            <w:tcBorders>
              <w:top w:val="nil"/>
              <w:left w:val="nil"/>
              <w:bottom w:val="single" w:sz="4" w:space="0" w:color="auto"/>
              <w:right w:val="single" w:sz="4" w:space="0" w:color="auto"/>
            </w:tcBorders>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35,62</w:t>
            </w:r>
          </w:p>
        </w:tc>
        <w:tc>
          <w:tcPr>
            <w:tcW w:w="277" w:type="pct"/>
            <w:tcBorders>
              <w:top w:val="nil"/>
              <w:left w:val="nil"/>
              <w:bottom w:val="single" w:sz="4" w:space="0" w:color="auto"/>
              <w:right w:val="single" w:sz="4" w:space="0" w:color="auto"/>
            </w:tcBorders>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37,8</w:t>
            </w:r>
          </w:p>
        </w:tc>
        <w:tc>
          <w:tcPr>
            <w:tcW w:w="300" w:type="pct"/>
            <w:tcBorders>
              <w:top w:val="nil"/>
              <w:left w:val="nil"/>
              <w:bottom w:val="single" w:sz="4" w:space="0" w:color="auto"/>
              <w:right w:val="single" w:sz="4" w:space="0" w:color="auto"/>
            </w:tcBorders>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40</w:t>
            </w:r>
          </w:p>
        </w:tc>
        <w:tc>
          <w:tcPr>
            <w:tcW w:w="316" w:type="pct"/>
            <w:tcBorders>
              <w:top w:val="nil"/>
              <w:left w:val="nil"/>
              <w:bottom w:val="single" w:sz="4" w:space="0" w:color="auto"/>
              <w:right w:val="single" w:sz="4" w:space="0" w:color="auto"/>
            </w:tcBorders>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42,16</w:t>
            </w:r>
          </w:p>
        </w:tc>
      </w:tr>
      <w:tr w:rsidR="00F7060C" w:rsidRPr="00F7060C" w:rsidTr="00F7060C">
        <w:trPr>
          <w:trHeight w:val="624"/>
        </w:trPr>
        <w:tc>
          <w:tcPr>
            <w:tcW w:w="192" w:type="pct"/>
            <w:tcBorders>
              <w:top w:val="nil"/>
              <w:left w:val="single" w:sz="4" w:space="0" w:color="auto"/>
              <w:bottom w:val="single" w:sz="4" w:space="0" w:color="auto"/>
              <w:right w:val="single" w:sz="4" w:space="0" w:color="auto"/>
            </w:tcBorders>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13</w:t>
            </w:r>
          </w:p>
        </w:tc>
        <w:tc>
          <w:tcPr>
            <w:tcW w:w="1144" w:type="pct"/>
            <w:tcBorders>
              <w:top w:val="nil"/>
              <w:left w:val="nil"/>
              <w:bottom w:val="single" w:sz="4" w:space="0" w:color="auto"/>
              <w:right w:val="single" w:sz="4" w:space="0" w:color="auto"/>
            </w:tcBorders>
            <w:vAlign w:val="bottom"/>
            <w:hideMark/>
          </w:tcPr>
          <w:p w:rsidR="00F7060C" w:rsidRPr="00F7060C" w:rsidRDefault="00F7060C" w:rsidP="00F7060C">
            <w:pPr>
              <w:spacing w:after="0" w:line="240" w:lineRule="auto"/>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Количество реализованных проектов, инициированных ТОС</w:t>
            </w:r>
          </w:p>
        </w:tc>
        <w:tc>
          <w:tcPr>
            <w:tcW w:w="682" w:type="pct"/>
            <w:tcBorders>
              <w:top w:val="nil"/>
              <w:left w:val="nil"/>
              <w:bottom w:val="single" w:sz="4" w:space="0" w:color="auto"/>
              <w:right w:val="single" w:sz="4" w:space="0" w:color="auto"/>
            </w:tcBorders>
            <w:vAlign w:val="bottom"/>
            <w:hideMark/>
          </w:tcPr>
          <w:p w:rsidR="00F7060C" w:rsidRPr="00F7060C" w:rsidRDefault="00F7060C" w:rsidP="00F7060C">
            <w:pPr>
              <w:spacing w:after="0" w:line="240" w:lineRule="auto"/>
              <w:rPr>
                <w:rFonts w:ascii="Arial" w:eastAsia="Times New Roman" w:hAnsi="Arial" w:cs="Arial"/>
                <w:sz w:val="24"/>
                <w:szCs w:val="24"/>
                <w:lang w:eastAsia="ru-RU"/>
              </w:rPr>
            </w:pPr>
          </w:p>
        </w:tc>
        <w:tc>
          <w:tcPr>
            <w:tcW w:w="578" w:type="pct"/>
            <w:tcBorders>
              <w:top w:val="single" w:sz="4" w:space="0" w:color="auto"/>
              <w:left w:val="nil"/>
              <w:bottom w:val="single" w:sz="4" w:space="0" w:color="auto"/>
              <w:right w:val="single" w:sz="4" w:space="0" w:color="auto"/>
            </w:tcBorders>
            <w:vAlign w:val="bottom"/>
            <w:hideMark/>
          </w:tcPr>
          <w:p w:rsidR="00F7060C" w:rsidRPr="00F7060C" w:rsidRDefault="00F7060C" w:rsidP="00F7060C">
            <w:pPr>
              <w:spacing w:after="0" w:line="240" w:lineRule="auto"/>
              <w:rPr>
                <w:rFonts w:ascii="Arial" w:eastAsia="Times New Roman" w:hAnsi="Arial" w:cs="Arial"/>
                <w:sz w:val="24"/>
                <w:szCs w:val="24"/>
                <w:lang w:eastAsia="ru-RU"/>
              </w:rPr>
            </w:pPr>
            <w:r w:rsidRPr="00F7060C">
              <w:rPr>
                <w:rFonts w:ascii="Arial" w:eastAsia="Times New Roman" w:hAnsi="Arial" w:cs="Arial"/>
                <w:sz w:val="24"/>
                <w:szCs w:val="24"/>
                <w:lang w:eastAsia="ru-RU"/>
              </w:rPr>
              <w:t>шт.</w:t>
            </w:r>
          </w:p>
        </w:tc>
        <w:tc>
          <w:tcPr>
            <w:tcW w:w="292" w:type="pct"/>
            <w:tcBorders>
              <w:top w:val="nil"/>
              <w:left w:val="nil"/>
              <w:bottom w:val="single" w:sz="4" w:space="0" w:color="auto"/>
              <w:right w:val="single" w:sz="4" w:space="0" w:color="auto"/>
            </w:tcBorders>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7</w:t>
            </w:r>
          </w:p>
        </w:tc>
        <w:tc>
          <w:tcPr>
            <w:tcW w:w="292" w:type="pct"/>
            <w:tcBorders>
              <w:top w:val="nil"/>
              <w:left w:val="nil"/>
              <w:bottom w:val="single" w:sz="4" w:space="0" w:color="auto"/>
              <w:right w:val="single" w:sz="4" w:space="0" w:color="auto"/>
            </w:tcBorders>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9</w:t>
            </w:r>
          </w:p>
        </w:tc>
        <w:tc>
          <w:tcPr>
            <w:tcW w:w="316" w:type="pct"/>
            <w:tcBorders>
              <w:top w:val="nil"/>
              <w:left w:val="nil"/>
              <w:bottom w:val="single" w:sz="4" w:space="0" w:color="auto"/>
              <w:right w:val="single" w:sz="4" w:space="0" w:color="auto"/>
            </w:tcBorders>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9</w:t>
            </w:r>
          </w:p>
        </w:tc>
        <w:tc>
          <w:tcPr>
            <w:tcW w:w="316" w:type="pct"/>
            <w:tcBorders>
              <w:top w:val="nil"/>
              <w:left w:val="nil"/>
              <w:bottom w:val="single" w:sz="4" w:space="0" w:color="auto"/>
              <w:right w:val="single" w:sz="4" w:space="0" w:color="auto"/>
            </w:tcBorders>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9</w:t>
            </w:r>
          </w:p>
        </w:tc>
        <w:tc>
          <w:tcPr>
            <w:tcW w:w="292" w:type="pct"/>
            <w:tcBorders>
              <w:top w:val="nil"/>
              <w:left w:val="nil"/>
              <w:bottom w:val="single" w:sz="4" w:space="0" w:color="auto"/>
              <w:right w:val="single" w:sz="4" w:space="0" w:color="auto"/>
            </w:tcBorders>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9</w:t>
            </w:r>
          </w:p>
        </w:tc>
        <w:tc>
          <w:tcPr>
            <w:tcW w:w="277" w:type="pct"/>
            <w:tcBorders>
              <w:top w:val="nil"/>
              <w:left w:val="nil"/>
              <w:bottom w:val="single" w:sz="4" w:space="0" w:color="auto"/>
              <w:right w:val="single" w:sz="4" w:space="0" w:color="auto"/>
            </w:tcBorders>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10</w:t>
            </w:r>
          </w:p>
        </w:tc>
        <w:tc>
          <w:tcPr>
            <w:tcW w:w="300" w:type="pct"/>
            <w:tcBorders>
              <w:top w:val="nil"/>
              <w:left w:val="nil"/>
              <w:bottom w:val="single" w:sz="4" w:space="0" w:color="auto"/>
              <w:right w:val="single" w:sz="4" w:space="0" w:color="auto"/>
            </w:tcBorders>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10</w:t>
            </w:r>
          </w:p>
        </w:tc>
        <w:tc>
          <w:tcPr>
            <w:tcW w:w="316" w:type="pct"/>
            <w:tcBorders>
              <w:top w:val="nil"/>
              <w:left w:val="nil"/>
              <w:bottom w:val="single" w:sz="4" w:space="0" w:color="auto"/>
              <w:right w:val="single" w:sz="4" w:space="0" w:color="auto"/>
            </w:tcBorders>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10</w:t>
            </w:r>
          </w:p>
        </w:tc>
      </w:tr>
      <w:tr w:rsidR="00F7060C" w:rsidRPr="00F7060C" w:rsidTr="00F7060C">
        <w:trPr>
          <w:trHeight w:val="384"/>
        </w:trPr>
        <w:tc>
          <w:tcPr>
            <w:tcW w:w="5000" w:type="pct"/>
            <w:gridSpan w:val="12"/>
            <w:tcBorders>
              <w:top w:val="single" w:sz="4" w:space="0" w:color="auto"/>
              <w:left w:val="single" w:sz="4" w:space="0" w:color="auto"/>
              <w:bottom w:val="single" w:sz="4" w:space="0" w:color="auto"/>
              <w:right w:val="nil"/>
            </w:tcBorders>
            <w:vAlign w:val="bottom"/>
            <w:hideMark/>
          </w:tcPr>
          <w:p w:rsidR="00F7060C" w:rsidRPr="00F7060C" w:rsidRDefault="00F7060C" w:rsidP="00F7060C">
            <w:pPr>
              <w:spacing w:after="0" w:line="240" w:lineRule="auto"/>
              <w:jc w:val="center"/>
              <w:rPr>
                <w:rFonts w:ascii="Arial" w:eastAsia="Times New Roman" w:hAnsi="Arial" w:cs="Arial"/>
                <w:sz w:val="24"/>
                <w:szCs w:val="24"/>
                <w:lang w:eastAsia="ru-RU"/>
              </w:rPr>
            </w:pPr>
            <w:r w:rsidRPr="00F7060C">
              <w:rPr>
                <w:rFonts w:ascii="Arial" w:eastAsia="Times New Roman" w:hAnsi="Arial" w:cs="Arial"/>
                <w:sz w:val="24"/>
                <w:szCs w:val="24"/>
                <w:lang w:eastAsia="ru-RU"/>
              </w:rPr>
              <w:t>ПОДПРОГРАММА 6 «Обеспечение реализации муниципальной программы»</w:t>
            </w:r>
          </w:p>
        </w:tc>
      </w:tr>
      <w:tr w:rsidR="00F7060C" w:rsidRPr="00F7060C" w:rsidTr="00F7060C">
        <w:trPr>
          <w:trHeight w:val="1248"/>
        </w:trPr>
        <w:tc>
          <w:tcPr>
            <w:tcW w:w="192" w:type="pct"/>
            <w:tcBorders>
              <w:top w:val="nil"/>
              <w:left w:val="single" w:sz="4" w:space="0" w:color="auto"/>
              <w:bottom w:val="single" w:sz="4" w:space="0" w:color="auto"/>
              <w:right w:val="single" w:sz="4" w:space="0" w:color="auto"/>
            </w:tcBorders>
            <w:vAlign w:val="center"/>
            <w:hideMark/>
          </w:tcPr>
          <w:p w:rsidR="00F7060C" w:rsidRPr="00F7060C" w:rsidRDefault="00F7060C" w:rsidP="00F7060C">
            <w:pPr>
              <w:spacing w:after="0" w:line="240" w:lineRule="auto"/>
              <w:jc w:val="center"/>
              <w:rPr>
                <w:rFonts w:ascii="Arial" w:eastAsia="Times New Roman" w:hAnsi="Arial" w:cs="Arial"/>
                <w:sz w:val="24"/>
                <w:szCs w:val="24"/>
                <w:lang w:eastAsia="ru-RU"/>
              </w:rPr>
            </w:pPr>
            <w:r w:rsidRPr="00F7060C">
              <w:rPr>
                <w:rFonts w:ascii="Arial" w:eastAsia="Times New Roman" w:hAnsi="Arial" w:cs="Arial"/>
                <w:sz w:val="24"/>
                <w:szCs w:val="24"/>
                <w:lang w:eastAsia="ru-RU"/>
              </w:rPr>
              <w:t>13</w:t>
            </w:r>
          </w:p>
        </w:tc>
        <w:tc>
          <w:tcPr>
            <w:tcW w:w="1144" w:type="pct"/>
            <w:tcBorders>
              <w:top w:val="nil"/>
              <w:left w:val="nil"/>
              <w:bottom w:val="single" w:sz="4" w:space="0" w:color="auto"/>
              <w:right w:val="single" w:sz="4" w:space="0" w:color="auto"/>
            </w:tcBorders>
            <w:vAlign w:val="center"/>
            <w:hideMark/>
          </w:tcPr>
          <w:p w:rsidR="00F7060C" w:rsidRPr="00F7060C" w:rsidRDefault="00F7060C" w:rsidP="00F7060C">
            <w:pPr>
              <w:spacing w:after="0" w:line="240" w:lineRule="auto"/>
              <w:rPr>
                <w:rFonts w:ascii="Arial" w:eastAsia="Times New Roman" w:hAnsi="Arial" w:cs="Arial"/>
                <w:sz w:val="24"/>
                <w:szCs w:val="24"/>
                <w:lang w:eastAsia="ru-RU"/>
              </w:rPr>
            </w:pPr>
            <w:r w:rsidRPr="00F7060C">
              <w:rPr>
                <w:rFonts w:ascii="Arial" w:eastAsia="Times New Roman" w:hAnsi="Arial" w:cs="Arial"/>
                <w:sz w:val="24"/>
                <w:szCs w:val="24"/>
                <w:lang w:eastAsia="ru-RU"/>
              </w:rPr>
              <w:t>Доля финансовой обеспеченности органов местного самоуправления и подведомственных муниципальных учреждений</w:t>
            </w:r>
          </w:p>
        </w:tc>
        <w:tc>
          <w:tcPr>
            <w:tcW w:w="682" w:type="pct"/>
            <w:tcBorders>
              <w:top w:val="nil"/>
              <w:left w:val="nil"/>
              <w:bottom w:val="single" w:sz="4" w:space="0" w:color="auto"/>
              <w:right w:val="single" w:sz="4" w:space="0" w:color="auto"/>
            </w:tcBorders>
            <w:vAlign w:val="center"/>
            <w:hideMark/>
          </w:tcPr>
          <w:p w:rsidR="00F7060C" w:rsidRPr="00F7060C" w:rsidRDefault="00F7060C" w:rsidP="00F7060C">
            <w:pPr>
              <w:spacing w:after="0" w:line="240" w:lineRule="auto"/>
              <w:jc w:val="center"/>
              <w:rPr>
                <w:rFonts w:ascii="Arial" w:eastAsia="Times New Roman" w:hAnsi="Arial" w:cs="Arial"/>
                <w:sz w:val="24"/>
                <w:szCs w:val="24"/>
                <w:lang w:eastAsia="ru-RU"/>
              </w:rPr>
            </w:pPr>
            <w:r w:rsidRPr="00F7060C">
              <w:rPr>
                <w:rFonts w:ascii="Arial" w:eastAsia="Times New Roman" w:hAnsi="Arial" w:cs="Arial"/>
                <w:sz w:val="24"/>
                <w:szCs w:val="24"/>
                <w:lang w:eastAsia="ru-RU"/>
              </w:rPr>
              <w:t>-</w:t>
            </w:r>
          </w:p>
        </w:tc>
        <w:tc>
          <w:tcPr>
            <w:tcW w:w="578" w:type="pct"/>
            <w:tcBorders>
              <w:top w:val="nil"/>
              <w:left w:val="nil"/>
              <w:bottom w:val="single" w:sz="4" w:space="0" w:color="auto"/>
              <w:right w:val="single" w:sz="4" w:space="0" w:color="auto"/>
            </w:tcBorders>
            <w:vAlign w:val="center"/>
            <w:hideMark/>
          </w:tcPr>
          <w:p w:rsidR="00F7060C" w:rsidRPr="00F7060C" w:rsidRDefault="00F7060C" w:rsidP="00F7060C">
            <w:pPr>
              <w:spacing w:after="0" w:line="240" w:lineRule="auto"/>
              <w:jc w:val="center"/>
              <w:rPr>
                <w:rFonts w:ascii="Arial" w:eastAsia="Times New Roman" w:hAnsi="Arial" w:cs="Arial"/>
                <w:sz w:val="24"/>
                <w:szCs w:val="24"/>
                <w:lang w:eastAsia="ru-RU"/>
              </w:rPr>
            </w:pPr>
            <w:r w:rsidRPr="00F7060C">
              <w:rPr>
                <w:rFonts w:ascii="Arial" w:eastAsia="Times New Roman" w:hAnsi="Arial" w:cs="Arial"/>
                <w:sz w:val="24"/>
                <w:szCs w:val="24"/>
                <w:lang w:eastAsia="ru-RU"/>
              </w:rPr>
              <w:t>процент</w:t>
            </w:r>
          </w:p>
        </w:tc>
        <w:tc>
          <w:tcPr>
            <w:tcW w:w="292" w:type="pct"/>
            <w:tcBorders>
              <w:top w:val="nil"/>
              <w:left w:val="nil"/>
              <w:bottom w:val="single" w:sz="4" w:space="0" w:color="auto"/>
              <w:right w:val="single" w:sz="4" w:space="0" w:color="auto"/>
            </w:tcBorders>
            <w:vAlign w:val="center"/>
            <w:hideMark/>
          </w:tcPr>
          <w:p w:rsidR="00F7060C" w:rsidRPr="00F7060C" w:rsidRDefault="00F7060C" w:rsidP="00F7060C">
            <w:pPr>
              <w:spacing w:after="0" w:line="240" w:lineRule="auto"/>
              <w:jc w:val="center"/>
              <w:rPr>
                <w:rFonts w:ascii="Arial" w:eastAsia="Times New Roman" w:hAnsi="Arial" w:cs="Arial"/>
                <w:sz w:val="24"/>
                <w:szCs w:val="24"/>
                <w:lang w:eastAsia="ru-RU"/>
              </w:rPr>
            </w:pPr>
            <w:r w:rsidRPr="00F7060C">
              <w:rPr>
                <w:rFonts w:ascii="Arial" w:eastAsia="Times New Roman" w:hAnsi="Arial" w:cs="Arial"/>
                <w:sz w:val="24"/>
                <w:szCs w:val="24"/>
                <w:lang w:eastAsia="ru-RU"/>
              </w:rPr>
              <w:t>100</w:t>
            </w:r>
          </w:p>
        </w:tc>
        <w:tc>
          <w:tcPr>
            <w:tcW w:w="292" w:type="pct"/>
            <w:tcBorders>
              <w:top w:val="nil"/>
              <w:left w:val="nil"/>
              <w:bottom w:val="single" w:sz="4" w:space="0" w:color="auto"/>
              <w:right w:val="single" w:sz="4" w:space="0" w:color="auto"/>
            </w:tcBorders>
            <w:vAlign w:val="center"/>
            <w:hideMark/>
          </w:tcPr>
          <w:p w:rsidR="00F7060C" w:rsidRPr="00F7060C" w:rsidRDefault="00F7060C" w:rsidP="00F7060C">
            <w:pPr>
              <w:spacing w:after="0" w:line="240" w:lineRule="auto"/>
              <w:jc w:val="center"/>
              <w:rPr>
                <w:rFonts w:ascii="Arial" w:eastAsia="Times New Roman" w:hAnsi="Arial" w:cs="Arial"/>
                <w:sz w:val="24"/>
                <w:szCs w:val="24"/>
                <w:lang w:eastAsia="ru-RU"/>
              </w:rPr>
            </w:pPr>
            <w:r w:rsidRPr="00F7060C">
              <w:rPr>
                <w:rFonts w:ascii="Arial" w:eastAsia="Times New Roman" w:hAnsi="Arial" w:cs="Arial"/>
                <w:sz w:val="24"/>
                <w:szCs w:val="24"/>
                <w:lang w:eastAsia="ru-RU"/>
              </w:rPr>
              <w:t>100</w:t>
            </w:r>
          </w:p>
        </w:tc>
        <w:tc>
          <w:tcPr>
            <w:tcW w:w="316" w:type="pct"/>
            <w:tcBorders>
              <w:top w:val="nil"/>
              <w:left w:val="nil"/>
              <w:bottom w:val="single" w:sz="4" w:space="0" w:color="auto"/>
              <w:right w:val="single" w:sz="4" w:space="0" w:color="auto"/>
            </w:tcBorders>
            <w:vAlign w:val="center"/>
            <w:hideMark/>
          </w:tcPr>
          <w:p w:rsidR="00F7060C" w:rsidRPr="00F7060C" w:rsidRDefault="00F7060C" w:rsidP="00F7060C">
            <w:pPr>
              <w:spacing w:after="0" w:line="240" w:lineRule="auto"/>
              <w:jc w:val="center"/>
              <w:rPr>
                <w:rFonts w:ascii="Arial" w:eastAsia="Times New Roman" w:hAnsi="Arial" w:cs="Arial"/>
                <w:sz w:val="24"/>
                <w:szCs w:val="24"/>
                <w:lang w:eastAsia="ru-RU"/>
              </w:rPr>
            </w:pPr>
            <w:r w:rsidRPr="00F7060C">
              <w:rPr>
                <w:rFonts w:ascii="Arial" w:eastAsia="Times New Roman" w:hAnsi="Arial" w:cs="Arial"/>
                <w:sz w:val="24"/>
                <w:szCs w:val="24"/>
                <w:lang w:eastAsia="ru-RU"/>
              </w:rPr>
              <w:t>100</w:t>
            </w:r>
          </w:p>
        </w:tc>
        <w:tc>
          <w:tcPr>
            <w:tcW w:w="316" w:type="pct"/>
            <w:tcBorders>
              <w:top w:val="nil"/>
              <w:left w:val="nil"/>
              <w:bottom w:val="single" w:sz="4" w:space="0" w:color="auto"/>
              <w:right w:val="single" w:sz="4" w:space="0" w:color="auto"/>
            </w:tcBorders>
            <w:vAlign w:val="center"/>
            <w:hideMark/>
          </w:tcPr>
          <w:p w:rsidR="00F7060C" w:rsidRPr="00F7060C" w:rsidRDefault="00F7060C" w:rsidP="00F7060C">
            <w:pPr>
              <w:spacing w:after="0" w:line="240" w:lineRule="auto"/>
              <w:jc w:val="center"/>
              <w:rPr>
                <w:rFonts w:ascii="Arial" w:eastAsia="Times New Roman" w:hAnsi="Arial" w:cs="Arial"/>
                <w:sz w:val="24"/>
                <w:szCs w:val="24"/>
                <w:lang w:eastAsia="ru-RU"/>
              </w:rPr>
            </w:pPr>
            <w:r w:rsidRPr="00F7060C">
              <w:rPr>
                <w:rFonts w:ascii="Arial" w:eastAsia="Times New Roman" w:hAnsi="Arial" w:cs="Arial"/>
                <w:sz w:val="24"/>
                <w:szCs w:val="24"/>
                <w:lang w:eastAsia="ru-RU"/>
              </w:rPr>
              <w:t>100</w:t>
            </w:r>
          </w:p>
        </w:tc>
        <w:tc>
          <w:tcPr>
            <w:tcW w:w="292" w:type="pct"/>
            <w:tcBorders>
              <w:top w:val="nil"/>
              <w:left w:val="nil"/>
              <w:bottom w:val="single" w:sz="4" w:space="0" w:color="auto"/>
              <w:right w:val="single" w:sz="4" w:space="0" w:color="auto"/>
            </w:tcBorders>
            <w:vAlign w:val="center"/>
            <w:hideMark/>
          </w:tcPr>
          <w:p w:rsidR="00F7060C" w:rsidRPr="00F7060C" w:rsidRDefault="00F7060C" w:rsidP="00F7060C">
            <w:pPr>
              <w:spacing w:after="0" w:line="240" w:lineRule="auto"/>
              <w:jc w:val="center"/>
              <w:rPr>
                <w:rFonts w:ascii="Arial" w:eastAsia="Times New Roman" w:hAnsi="Arial" w:cs="Arial"/>
                <w:sz w:val="24"/>
                <w:szCs w:val="24"/>
                <w:lang w:eastAsia="ru-RU"/>
              </w:rPr>
            </w:pPr>
            <w:r w:rsidRPr="00F7060C">
              <w:rPr>
                <w:rFonts w:ascii="Arial" w:eastAsia="Times New Roman" w:hAnsi="Arial" w:cs="Arial"/>
                <w:sz w:val="24"/>
                <w:szCs w:val="24"/>
                <w:lang w:eastAsia="ru-RU"/>
              </w:rPr>
              <w:t>100</w:t>
            </w:r>
          </w:p>
        </w:tc>
        <w:tc>
          <w:tcPr>
            <w:tcW w:w="277" w:type="pct"/>
            <w:tcBorders>
              <w:top w:val="nil"/>
              <w:left w:val="nil"/>
              <w:bottom w:val="single" w:sz="4" w:space="0" w:color="auto"/>
              <w:right w:val="single" w:sz="4" w:space="0" w:color="auto"/>
            </w:tcBorders>
            <w:vAlign w:val="center"/>
            <w:hideMark/>
          </w:tcPr>
          <w:p w:rsidR="00F7060C" w:rsidRPr="00F7060C" w:rsidRDefault="00F7060C" w:rsidP="00F7060C">
            <w:pPr>
              <w:spacing w:after="0" w:line="240" w:lineRule="auto"/>
              <w:jc w:val="center"/>
              <w:rPr>
                <w:rFonts w:ascii="Arial" w:eastAsia="Times New Roman" w:hAnsi="Arial" w:cs="Arial"/>
                <w:sz w:val="24"/>
                <w:szCs w:val="24"/>
                <w:lang w:eastAsia="ru-RU"/>
              </w:rPr>
            </w:pPr>
            <w:r w:rsidRPr="00F7060C">
              <w:rPr>
                <w:rFonts w:ascii="Arial" w:eastAsia="Times New Roman" w:hAnsi="Arial" w:cs="Arial"/>
                <w:sz w:val="24"/>
                <w:szCs w:val="24"/>
                <w:lang w:eastAsia="ru-RU"/>
              </w:rPr>
              <w:t>100</w:t>
            </w:r>
          </w:p>
        </w:tc>
        <w:tc>
          <w:tcPr>
            <w:tcW w:w="300" w:type="pct"/>
            <w:tcBorders>
              <w:top w:val="nil"/>
              <w:left w:val="nil"/>
              <w:bottom w:val="single" w:sz="4" w:space="0" w:color="auto"/>
              <w:right w:val="single" w:sz="4" w:space="0" w:color="auto"/>
            </w:tcBorders>
            <w:vAlign w:val="center"/>
            <w:hideMark/>
          </w:tcPr>
          <w:p w:rsidR="00F7060C" w:rsidRPr="00F7060C" w:rsidRDefault="00F7060C" w:rsidP="00F7060C">
            <w:pPr>
              <w:spacing w:after="0" w:line="240" w:lineRule="auto"/>
              <w:jc w:val="center"/>
              <w:rPr>
                <w:rFonts w:ascii="Arial" w:eastAsia="Times New Roman" w:hAnsi="Arial" w:cs="Arial"/>
                <w:sz w:val="24"/>
                <w:szCs w:val="24"/>
                <w:lang w:eastAsia="ru-RU"/>
              </w:rPr>
            </w:pPr>
            <w:r w:rsidRPr="00F7060C">
              <w:rPr>
                <w:rFonts w:ascii="Arial" w:eastAsia="Times New Roman" w:hAnsi="Arial" w:cs="Arial"/>
                <w:sz w:val="24"/>
                <w:szCs w:val="24"/>
                <w:lang w:eastAsia="ru-RU"/>
              </w:rPr>
              <w:t>100</w:t>
            </w:r>
          </w:p>
        </w:tc>
        <w:tc>
          <w:tcPr>
            <w:tcW w:w="316" w:type="pct"/>
            <w:tcBorders>
              <w:top w:val="nil"/>
              <w:left w:val="nil"/>
              <w:bottom w:val="single" w:sz="4" w:space="0" w:color="auto"/>
              <w:right w:val="single" w:sz="4" w:space="0" w:color="auto"/>
            </w:tcBorders>
            <w:vAlign w:val="center"/>
            <w:hideMark/>
          </w:tcPr>
          <w:p w:rsidR="00F7060C" w:rsidRPr="00F7060C" w:rsidRDefault="00F7060C" w:rsidP="00F7060C">
            <w:pPr>
              <w:spacing w:after="0" w:line="240" w:lineRule="auto"/>
              <w:jc w:val="center"/>
              <w:rPr>
                <w:rFonts w:ascii="Arial" w:eastAsia="Times New Roman" w:hAnsi="Arial" w:cs="Arial"/>
                <w:sz w:val="24"/>
                <w:szCs w:val="24"/>
                <w:lang w:eastAsia="ru-RU"/>
              </w:rPr>
            </w:pPr>
            <w:r w:rsidRPr="00F7060C">
              <w:rPr>
                <w:rFonts w:ascii="Arial" w:eastAsia="Times New Roman" w:hAnsi="Arial" w:cs="Arial"/>
                <w:sz w:val="24"/>
                <w:szCs w:val="24"/>
                <w:lang w:eastAsia="ru-RU"/>
              </w:rPr>
              <w:t>100</w:t>
            </w:r>
          </w:p>
        </w:tc>
      </w:tr>
    </w:tbl>
    <w:p w:rsidR="00F7060C" w:rsidRPr="00F7060C" w:rsidRDefault="00F7060C" w:rsidP="00F7060C">
      <w:pPr>
        <w:spacing w:after="0" w:line="240" w:lineRule="auto"/>
        <w:ind w:left="7938"/>
        <w:jc w:val="both"/>
        <w:rPr>
          <w:rFonts w:ascii="Arial" w:eastAsia="Calibri" w:hAnsi="Arial" w:cs="Arial"/>
          <w:sz w:val="24"/>
          <w:szCs w:val="24"/>
        </w:rPr>
      </w:pPr>
    </w:p>
    <w:p w:rsidR="00F7060C" w:rsidRPr="00F7060C" w:rsidRDefault="00F7060C" w:rsidP="00F7060C">
      <w:pPr>
        <w:spacing w:after="0" w:line="240" w:lineRule="auto"/>
        <w:rPr>
          <w:rFonts w:ascii="Arial" w:eastAsia="Calibri" w:hAnsi="Arial" w:cs="Arial"/>
          <w:sz w:val="24"/>
          <w:szCs w:val="24"/>
        </w:rPr>
        <w:sectPr w:rsidR="00F7060C" w:rsidRPr="00F7060C">
          <w:pgSz w:w="16838" w:h="11906" w:orient="landscape"/>
          <w:pgMar w:top="1134" w:right="850" w:bottom="1134" w:left="1701" w:header="709" w:footer="709" w:gutter="0"/>
          <w:cols w:space="720"/>
        </w:sectPr>
      </w:pPr>
    </w:p>
    <w:p w:rsidR="00F7060C" w:rsidRPr="00F7060C" w:rsidRDefault="00F7060C" w:rsidP="00F7060C">
      <w:pPr>
        <w:spacing w:after="0" w:line="240" w:lineRule="auto"/>
        <w:ind w:left="7088"/>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lastRenderedPageBreak/>
        <w:t xml:space="preserve">Приложение 2 </w:t>
      </w:r>
    </w:p>
    <w:p w:rsidR="00F7060C" w:rsidRPr="00F7060C" w:rsidRDefault="00F7060C" w:rsidP="00F7060C">
      <w:pPr>
        <w:spacing w:after="0" w:line="240" w:lineRule="auto"/>
        <w:ind w:left="7088"/>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к муниципальной программе "Развитие местного самоуправления Верхнемамонского муниципального района Воронежской области" на 2020-2025 годы</w:t>
      </w:r>
    </w:p>
    <w:p w:rsidR="00F7060C" w:rsidRPr="00F7060C" w:rsidRDefault="00F7060C" w:rsidP="00F7060C">
      <w:pPr>
        <w:tabs>
          <w:tab w:val="left" w:pos="1597"/>
          <w:tab w:val="left" w:pos="24235"/>
          <w:tab w:val="left" w:pos="26394"/>
          <w:tab w:val="left" w:pos="27545"/>
          <w:tab w:val="left" w:pos="28249"/>
          <w:tab w:val="left" w:pos="28953"/>
          <w:tab w:val="left" w:pos="29657"/>
          <w:tab w:val="left" w:pos="30361"/>
          <w:tab w:val="left" w:pos="31065"/>
        </w:tabs>
        <w:spacing w:after="0" w:line="240" w:lineRule="auto"/>
        <w:ind w:left="89"/>
        <w:rPr>
          <w:rFonts w:ascii="Arial" w:eastAsia="Times New Roman" w:hAnsi="Arial" w:cs="Arial"/>
          <w:sz w:val="24"/>
          <w:szCs w:val="24"/>
          <w:lang w:eastAsia="ru-RU"/>
        </w:rPr>
      </w:pPr>
      <w:r w:rsidRPr="00F7060C">
        <w:rPr>
          <w:rFonts w:ascii="Arial" w:eastAsia="Times New Roman" w:hAnsi="Arial" w:cs="Arial"/>
          <w:sz w:val="24"/>
          <w:szCs w:val="24"/>
          <w:lang w:eastAsia="ru-RU"/>
        </w:rPr>
        <w:tab/>
      </w:r>
      <w:r w:rsidRPr="00F7060C">
        <w:rPr>
          <w:rFonts w:ascii="Arial" w:eastAsia="Times New Roman" w:hAnsi="Arial" w:cs="Arial"/>
          <w:sz w:val="24"/>
          <w:szCs w:val="24"/>
          <w:lang w:eastAsia="ru-RU"/>
        </w:rPr>
        <w:tab/>
      </w:r>
      <w:r w:rsidRPr="00F7060C">
        <w:rPr>
          <w:rFonts w:ascii="Arial" w:eastAsia="Times New Roman" w:hAnsi="Arial" w:cs="Arial"/>
          <w:sz w:val="24"/>
          <w:szCs w:val="24"/>
          <w:lang w:eastAsia="ru-RU"/>
        </w:rPr>
        <w:tab/>
      </w:r>
      <w:r w:rsidRPr="00F7060C">
        <w:rPr>
          <w:rFonts w:ascii="Arial" w:eastAsia="Times New Roman" w:hAnsi="Arial" w:cs="Arial"/>
          <w:sz w:val="24"/>
          <w:szCs w:val="24"/>
          <w:lang w:eastAsia="ru-RU"/>
        </w:rPr>
        <w:tab/>
      </w:r>
      <w:r w:rsidRPr="00F7060C">
        <w:rPr>
          <w:rFonts w:ascii="Arial" w:eastAsia="Times New Roman" w:hAnsi="Arial" w:cs="Arial"/>
          <w:sz w:val="24"/>
          <w:szCs w:val="24"/>
          <w:lang w:eastAsia="ru-RU"/>
        </w:rPr>
        <w:tab/>
      </w:r>
      <w:r w:rsidRPr="00F7060C">
        <w:rPr>
          <w:rFonts w:ascii="Arial" w:eastAsia="Times New Roman" w:hAnsi="Arial" w:cs="Arial"/>
          <w:sz w:val="24"/>
          <w:szCs w:val="24"/>
          <w:lang w:eastAsia="ru-RU"/>
        </w:rPr>
        <w:tab/>
      </w:r>
      <w:r w:rsidRPr="00F7060C">
        <w:rPr>
          <w:rFonts w:ascii="Arial" w:eastAsia="Times New Roman" w:hAnsi="Arial" w:cs="Arial"/>
          <w:sz w:val="24"/>
          <w:szCs w:val="24"/>
          <w:lang w:eastAsia="ru-RU"/>
        </w:rPr>
        <w:tab/>
      </w:r>
      <w:r w:rsidRPr="00F7060C">
        <w:rPr>
          <w:rFonts w:ascii="Arial" w:eastAsia="Times New Roman" w:hAnsi="Arial" w:cs="Arial"/>
          <w:sz w:val="24"/>
          <w:szCs w:val="24"/>
          <w:lang w:eastAsia="ru-RU"/>
        </w:rPr>
        <w:tab/>
      </w:r>
    </w:p>
    <w:p w:rsidR="00F7060C" w:rsidRPr="00F7060C" w:rsidRDefault="00F7060C" w:rsidP="00F7060C">
      <w:pPr>
        <w:spacing w:after="0" w:line="240" w:lineRule="auto"/>
        <w:ind w:left="89"/>
        <w:jc w:val="center"/>
        <w:rPr>
          <w:rFonts w:ascii="Arial" w:eastAsia="Times New Roman" w:hAnsi="Arial" w:cs="Arial"/>
          <w:sz w:val="24"/>
          <w:szCs w:val="24"/>
          <w:lang w:eastAsia="ru-RU"/>
        </w:rPr>
      </w:pPr>
      <w:r w:rsidRPr="00F7060C">
        <w:rPr>
          <w:rFonts w:ascii="Arial" w:eastAsia="Times New Roman" w:hAnsi="Arial" w:cs="Arial"/>
          <w:sz w:val="24"/>
          <w:szCs w:val="24"/>
          <w:lang w:eastAsia="ru-RU"/>
        </w:rPr>
        <w:t>Расходы местного бюджета на реализацию муниципальной программы Верхнемамонского муниципального района Воронежской области "Развитие местного самоуправления Верхнемамонского муниципального района Воронежской области" на 2020-2025 годы</w:t>
      </w:r>
    </w:p>
    <w:tbl>
      <w:tblPr>
        <w:tblW w:w="14340" w:type="dxa"/>
        <w:tblInd w:w="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24"/>
        <w:gridCol w:w="2976"/>
        <w:gridCol w:w="1277"/>
        <w:gridCol w:w="1417"/>
        <w:gridCol w:w="993"/>
        <w:gridCol w:w="1275"/>
        <w:gridCol w:w="993"/>
        <w:gridCol w:w="992"/>
        <w:gridCol w:w="1276"/>
        <w:gridCol w:w="1417"/>
      </w:tblGrid>
      <w:tr w:rsidR="00F7060C" w:rsidRPr="00F7060C" w:rsidTr="001900D2">
        <w:trPr>
          <w:trHeight w:val="990"/>
        </w:trPr>
        <w:tc>
          <w:tcPr>
            <w:tcW w:w="1724" w:type="dxa"/>
            <w:vMerge w:val="restart"/>
            <w:tcBorders>
              <w:top w:val="single" w:sz="4" w:space="0" w:color="000000"/>
              <w:left w:val="single" w:sz="4" w:space="0" w:color="000000"/>
              <w:bottom w:val="single" w:sz="4" w:space="0" w:color="000000"/>
              <w:right w:val="single" w:sz="4" w:space="0" w:color="000000"/>
            </w:tcBorders>
            <w:noWrap/>
            <w:hideMark/>
          </w:tcPr>
          <w:p w:rsidR="00F7060C" w:rsidRPr="00F7060C" w:rsidRDefault="00F7060C" w:rsidP="00F7060C">
            <w:pPr>
              <w:spacing w:after="0" w:line="240" w:lineRule="auto"/>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Статус</w:t>
            </w:r>
          </w:p>
        </w:tc>
        <w:tc>
          <w:tcPr>
            <w:tcW w:w="2976" w:type="dxa"/>
            <w:vMerge w:val="restart"/>
            <w:tcBorders>
              <w:top w:val="single" w:sz="4" w:space="0" w:color="000000"/>
              <w:left w:val="single" w:sz="4" w:space="0" w:color="000000"/>
              <w:bottom w:val="single" w:sz="4" w:space="0" w:color="000000"/>
              <w:right w:val="single" w:sz="4" w:space="0" w:color="000000"/>
            </w:tcBorders>
            <w:hideMark/>
          </w:tcPr>
          <w:p w:rsidR="00F7060C" w:rsidRPr="00F7060C" w:rsidRDefault="00F7060C" w:rsidP="00F7060C">
            <w:pPr>
              <w:spacing w:after="0" w:line="240" w:lineRule="auto"/>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Наименование муниципальной программы, подпрограммы, основного мероприятия </w:t>
            </w:r>
          </w:p>
        </w:tc>
        <w:tc>
          <w:tcPr>
            <w:tcW w:w="1277" w:type="dxa"/>
            <w:vMerge w:val="restart"/>
            <w:tcBorders>
              <w:top w:val="single" w:sz="4" w:space="0" w:color="000000"/>
              <w:left w:val="single" w:sz="4" w:space="0" w:color="000000"/>
              <w:bottom w:val="single" w:sz="4" w:space="0" w:color="000000"/>
              <w:right w:val="single" w:sz="4" w:space="0" w:color="000000"/>
            </w:tcBorders>
            <w:hideMark/>
          </w:tcPr>
          <w:p w:rsidR="00F7060C" w:rsidRPr="00F7060C" w:rsidRDefault="00F7060C" w:rsidP="00F7060C">
            <w:pPr>
              <w:spacing w:after="0" w:line="240" w:lineRule="auto"/>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Наименование ответственного исполнителя, исполнителя - главного распорядителя средств местного бюджета (далее - ГРБС), наименование статей расходов</w:t>
            </w:r>
          </w:p>
        </w:tc>
        <w:tc>
          <w:tcPr>
            <w:tcW w:w="8363" w:type="dxa"/>
            <w:gridSpan w:val="7"/>
            <w:tcBorders>
              <w:top w:val="single" w:sz="4" w:space="0" w:color="000000"/>
              <w:left w:val="single" w:sz="4" w:space="0" w:color="000000"/>
              <w:bottom w:val="single" w:sz="4" w:space="0" w:color="000000"/>
              <w:right w:val="single" w:sz="4" w:space="0" w:color="000000"/>
            </w:tcBorders>
            <w:hideMark/>
          </w:tcPr>
          <w:p w:rsidR="00F7060C" w:rsidRPr="00F7060C" w:rsidRDefault="00F7060C" w:rsidP="00F7060C">
            <w:pPr>
              <w:spacing w:after="0" w:line="240" w:lineRule="auto"/>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Расходы местного бюджета, тыс. руб.</w:t>
            </w:r>
          </w:p>
        </w:tc>
      </w:tr>
      <w:tr w:rsidR="00F7060C" w:rsidRPr="00F7060C" w:rsidTr="001900D2">
        <w:trPr>
          <w:trHeight w:val="289"/>
        </w:trPr>
        <w:tc>
          <w:tcPr>
            <w:tcW w:w="1724" w:type="dxa"/>
            <w:vMerge/>
            <w:tcBorders>
              <w:top w:val="single" w:sz="4" w:space="0" w:color="000000"/>
              <w:left w:val="single" w:sz="4" w:space="0" w:color="000000"/>
              <w:bottom w:val="single" w:sz="4" w:space="0" w:color="000000"/>
              <w:right w:val="single" w:sz="4" w:space="0" w:color="000000"/>
            </w:tcBorders>
            <w:vAlign w:val="center"/>
            <w:hideMark/>
          </w:tcPr>
          <w:p w:rsidR="00F7060C" w:rsidRPr="00F7060C" w:rsidRDefault="00F7060C" w:rsidP="00F7060C">
            <w:pPr>
              <w:spacing w:after="0" w:line="240" w:lineRule="auto"/>
              <w:rPr>
                <w:rFonts w:ascii="Arial" w:eastAsia="Times New Roman" w:hAnsi="Arial" w:cs="Arial"/>
                <w:sz w:val="24"/>
                <w:szCs w:val="24"/>
                <w:lang w:eastAsia="ru-RU"/>
              </w:rPr>
            </w:pPr>
          </w:p>
        </w:tc>
        <w:tc>
          <w:tcPr>
            <w:tcW w:w="2976" w:type="dxa"/>
            <w:vMerge/>
            <w:tcBorders>
              <w:top w:val="single" w:sz="4" w:space="0" w:color="000000"/>
              <w:left w:val="single" w:sz="4" w:space="0" w:color="000000"/>
              <w:bottom w:val="single" w:sz="4" w:space="0" w:color="000000"/>
              <w:right w:val="single" w:sz="4" w:space="0" w:color="000000"/>
            </w:tcBorders>
            <w:vAlign w:val="center"/>
            <w:hideMark/>
          </w:tcPr>
          <w:p w:rsidR="00F7060C" w:rsidRPr="00F7060C" w:rsidRDefault="00F7060C" w:rsidP="00F7060C">
            <w:pPr>
              <w:spacing w:after="0" w:line="240" w:lineRule="auto"/>
              <w:rPr>
                <w:rFonts w:ascii="Arial" w:eastAsia="Times New Roman" w:hAnsi="Arial" w:cs="Arial"/>
                <w:sz w:val="24"/>
                <w:szCs w:val="24"/>
                <w:lang w:eastAsia="ru-RU"/>
              </w:rPr>
            </w:pPr>
          </w:p>
        </w:tc>
        <w:tc>
          <w:tcPr>
            <w:tcW w:w="1277" w:type="dxa"/>
            <w:vMerge/>
            <w:tcBorders>
              <w:top w:val="single" w:sz="4" w:space="0" w:color="000000"/>
              <w:left w:val="single" w:sz="4" w:space="0" w:color="000000"/>
              <w:bottom w:val="single" w:sz="4" w:space="0" w:color="000000"/>
              <w:right w:val="single" w:sz="4" w:space="0" w:color="000000"/>
            </w:tcBorders>
            <w:vAlign w:val="center"/>
            <w:hideMark/>
          </w:tcPr>
          <w:p w:rsidR="00F7060C" w:rsidRPr="00F7060C" w:rsidRDefault="00F7060C" w:rsidP="00F7060C">
            <w:pPr>
              <w:spacing w:after="0" w:line="240" w:lineRule="auto"/>
              <w:rPr>
                <w:rFonts w:ascii="Arial" w:eastAsia="Times New Roman" w:hAnsi="Arial" w:cs="Arial"/>
                <w:sz w:val="24"/>
                <w:szCs w:val="24"/>
                <w:lang w:eastAsia="ru-RU"/>
              </w:rPr>
            </w:pPr>
          </w:p>
        </w:tc>
        <w:tc>
          <w:tcPr>
            <w:tcW w:w="1417" w:type="dxa"/>
            <w:vMerge w:val="restart"/>
            <w:tcBorders>
              <w:top w:val="single" w:sz="4" w:space="0" w:color="000000"/>
              <w:left w:val="single" w:sz="4" w:space="0" w:color="000000"/>
              <w:bottom w:val="single" w:sz="4" w:space="0" w:color="000000"/>
              <w:right w:val="single" w:sz="4" w:space="0" w:color="000000"/>
            </w:tcBorders>
            <w:hideMark/>
          </w:tcPr>
          <w:p w:rsidR="00F7060C" w:rsidRPr="00F7060C" w:rsidRDefault="00F7060C" w:rsidP="00F7060C">
            <w:pPr>
              <w:spacing w:after="0" w:line="240" w:lineRule="auto"/>
              <w:jc w:val="both"/>
              <w:rPr>
                <w:rFonts w:ascii="Arial" w:eastAsia="Times New Roman" w:hAnsi="Arial" w:cs="Arial"/>
                <w:bCs/>
                <w:sz w:val="24"/>
                <w:szCs w:val="24"/>
                <w:lang w:eastAsia="ru-RU"/>
              </w:rPr>
            </w:pPr>
            <w:r w:rsidRPr="00F7060C">
              <w:rPr>
                <w:rFonts w:ascii="Arial" w:eastAsia="Times New Roman" w:hAnsi="Arial" w:cs="Arial"/>
                <w:bCs/>
                <w:sz w:val="24"/>
                <w:szCs w:val="24"/>
                <w:lang w:eastAsia="ru-RU"/>
              </w:rPr>
              <w:t>Всего</w:t>
            </w:r>
          </w:p>
        </w:tc>
        <w:tc>
          <w:tcPr>
            <w:tcW w:w="6946" w:type="dxa"/>
            <w:gridSpan w:val="6"/>
            <w:tcBorders>
              <w:top w:val="single" w:sz="4" w:space="0" w:color="000000"/>
              <w:left w:val="single" w:sz="4" w:space="0" w:color="000000"/>
              <w:bottom w:val="single" w:sz="4" w:space="0" w:color="000000"/>
              <w:right w:val="single" w:sz="4" w:space="0" w:color="000000"/>
            </w:tcBorders>
            <w:hideMark/>
          </w:tcPr>
          <w:p w:rsidR="00F7060C" w:rsidRPr="00F7060C" w:rsidRDefault="00F7060C" w:rsidP="00F7060C">
            <w:pPr>
              <w:spacing w:after="0" w:line="240" w:lineRule="auto"/>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в том числе по годам реализации программы</w:t>
            </w:r>
          </w:p>
        </w:tc>
      </w:tr>
      <w:tr w:rsidR="00F7060C" w:rsidRPr="00F7060C" w:rsidTr="001900D2">
        <w:trPr>
          <w:trHeight w:val="945"/>
        </w:trPr>
        <w:tc>
          <w:tcPr>
            <w:tcW w:w="1724" w:type="dxa"/>
            <w:vMerge/>
            <w:tcBorders>
              <w:top w:val="single" w:sz="4" w:space="0" w:color="000000"/>
              <w:left w:val="single" w:sz="4" w:space="0" w:color="000000"/>
              <w:bottom w:val="single" w:sz="4" w:space="0" w:color="000000"/>
              <w:right w:val="single" w:sz="4" w:space="0" w:color="000000"/>
            </w:tcBorders>
            <w:vAlign w:val="center"/>
            <w:hideMark/>
          </w:tcPr>
          <w:p w:rsidR="00F7060C" w:rsidRPr="00F7060C" w:rsidRDefault="00F7060C" w:rsidP="00F7060C">
            <w:pPr>
              <w:spacing w:after="0" w:line="240" w:lineRule="auto"/>
              <w:rPr>
                <w:rFonts w:ascii="Arial" w:eastAsia="Times New Roman" w:hAnsi="Arial" w:cs="Arial"/>
                <w:sz w:val="24"/>
                <w:szCs w:val="24"/>
                <w:lang w:eastAsia="ru-RU"/>
              </w:rPr>
            </w:pPr>
          </w:p>
        </w:tc>
        <w:tc>
          <w:tcPr>
            <w:tcW w:w="2976" w:type="dxa"/>
            <w:vMerge/>
            <w:tcBorders>
              <w:top w:val="single" w:sz="4" w:space="0" w:color="000000"/>
              <w:left w:val="single" w:sz="4" w:space="0" w:color="000000"/>
              <w:bottom w:val="single" w:sz="4" w:space="0" w:color="000000"/>
              <w:right w:val="single" w:sz="4" w:space="0" w:color="000000"/>
            </w:tcBorders>
            <w:vAlign w:val="center"/>
            <w:hideMark/>
          </w:tcPr>
          <w:p w:rsidR="00F7060C" w:rsidRPr="00F7060C" w:rsidRDefault="00F7060C" w:rsidP="00F7060C">
            <w:pPr>
              <w:spacing w:after="0" w:line="240" w:lineRule="auto"/>
              <w:rPr>
                <w:rFonts w:ascii="Arial" w:eastAsia="Times New Roman" w:hAnsi="Arial" w:cs="Arial"/>
                <w:sz w:val="24"/>
                <w:szCs w:val="24"/>
                <w:lang w:eastAsia="ru-RU"/>
              </w:rPr>
            </w:pPr>
          </w:p>
        </w:tc>
        <w:tc>
          <w:tcPr>
            <w:tcW w:w="1277" w:type="dxa"/>
            <w:vMerge/>
            <w:tcBorders>
              <w:top w:val="single" w:sz="4" w:space="0" w:color="000000"/>
              <w:left w:val="single" w:sz="4" w:space="0" w:color="000000"/>
              <w:bottom w:val="single" w:sz="4" w:space="0" w:color="000000"/>
              <w:right w:val="single" w:sz="4" w:space="0" w:color="000000"/>
            </w:tcBorders>
            <w:vAlign w:val="center"/>
            <w:hideMark/>
          </w:tcPr>
          <w:p w:rsidR="00F7060C" w:rsidRPr="00F7060C" w:rsidRDefault="00F7060C" w:rsidP="00F7060C">
            <w:pPr>
              <w:spacing w:after="0" w:line="240" w:lineRule="auto"/>
              <w:rPr>
                <w:rFonts w:ascii="Arial" w:eastAsia="Times New Roman" w:hAnsi="Arial" w:cs="Arial"/>
                <w:sz w:val="24"/>
                <w:szCs w:val="24"/>
                <w:lang w:eastAsia="ru-RU"/>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F7060C" w:rsidRPr="00F7060C" w:rsidRDefault="00F7060C" w:rsidP="00F7060C">
            <w:pPr>
              <w:spacing w:after="0" w:line="240" w:lineRule="auto"/>
              <w:rPr>
                <w:rFonts w:ascii="Arial" w:eastAsia="Times New Roman" w:hAnsi="Arial" w:cs="Arial"/>
                <w:bCs/>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noWrap/>
            <w:hideMark/>
          </w:tcPr>
          <w:p w:rsidR="00F7060C" w:rsidRPr="00F7060C" w:rsidRDefault="00F7060C" w:rsidP="00F7060C">
            <w:pPr>
              <w:spacing w:after="0" w:line="240" w:lineRule="auto"/>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2020</w:t>
            </w:r>
          </w:p>
        </w:tc>
        <w:tc>
          <w:tcPr>
            <w:tcW w:w="1275" w:type="dxa"/>
            <w:tcBorders>
              <w:top w:val="single" w:sz="4" w:space="0" w:color="000000"/>
              <w:left w:val="single" w:sz="4" w:space="0" w:color="000000"/>
              <w:bottom w:val="single" w:sz="4" w:space="0" w:color="000000"/>
              <w:right w:val="single" w:sz="4" w:space="0" w:color="000000"/>
            </w:tcBorders>
            <w:noWrap/>
            <w:hideMark/>
          </w:tcPr>
          <w:p w:rsidR="00F7060C" w:rsidRPr="00F7060C" w:rsidRDefault="00F7060C" w:rsidP="00F7060C">
            <w:pPr>
              <w:spacing w:after="0" w:line="240" w:lineRule="auto"/>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2021</w:t>
            </w:r>
          </w:p>
        </w:tc>
        <w:tc>
          <w:tcPr>
            <w:tcW w:w="993" w:type="dxa"/>
            <w:tcBorders>
              <w:top w:val="single" w:sz="4" w:space="0" w:color="000000"/>
              <w:left w:val="single" w:sz="4" w:space="0" w:color="000000"/>
              <w:bottom w:val="single" w:sz="4" w:space="0" w:color="000000"/>
              <w:right w:val="single" w:sz="4" w:space="0" w:color="000000"/>
            </w:tcBorders>
            <w:hideMark/>
          </w:tcPr>
          <w:p w:rsidR="00F7060C" w:rsidRPr="00F7060C" w:rsidRDefault="00F7060C" w:rsidP="00F7060C">
            <w:pPr>
              <w:spacing w:after="0" w:line="240" w:lineRule="auto"/>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2022</w:t>
            </w:r>
          </w:p>
        </w:tc>
        <w:tc>
          <w:tcPr>
            <w:tcW w:w="992" w:type="dxa"/>
            <w:tcBorders>
              <w:top w:val="single" w:sz="4" w:space="0" w:color="000000"/>
              <w:left w:val="single" w:sz="4" w:space="0" w:color="000000"/>
              <w:bottom w:val="single" w:sz="4" w:space="0" w:color="000000"/>
              <w:right w:val="single" w:sz="4" w:space="0" w:color="000000"/>
            </w:tcBorders>
            <w:hideMark/>
          </w:tcPr>
          <w:p w:rsidR="00F7060C" w:rsidRPr="00F7060C" w:rsidRDefault="00F7060C" w:rsidP="00F7060C">
            <w:pPr>
              <w:spacing w:after="0" w:line="240" w:lineRule="auto"/>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2023</w:t>
            </w:r>
          </w:p>
        </w:tc>
        <w:tc>
          <w:tcPr>
            <w:tcW w:w="1276" w:type="dxa"/>
            <w:tcBorders>
              <w:top w:val="single" w:sz="4" w:space="0" w:color="000000"/>
              <w:left w:val="single" w:sz="4" w:space="0" w:color="000000"/>
              <w:bottom w:val="single" w:sz="4" w:space="0" w:color="000000"/>
              <w:right w:val="single" w:sz="4" w:space="0" w:color="000000"/>
            </w:tcBorders>
            <w:hideMark/>
          </w:tcPr>
          <w:p w:rsidR="00F7060C" w:rsidRPr="00F7060C" w:rsidRDefault="00F7060C" w:rsidP="00F7060C">
            <w:pPr>
              <w:spacing w:after="0" w:line="240" w:lineRule="auto"/>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2024</w:t>
            </w:r>
          </w:p>
        </w:tc>
        <w:tc>
          <w:tcPr>
            <w:tcW w:w="1417" w:type="dxa"/>
            <w:tcBorders>
              <w:top w:val="single" w:sz="4" w:space="0" w:color="000000"/>
              <w:left w:val="single" w:sz="4" w:space="0" w:color="000000"/>
              <w:bottom w:val="single" w:sz="4" w:space="0" w:color="000000"/>
              <w:right w:val="single" w:sz="4" w:space="0" w:color="000000"/>
            </w:tcBorders>
            <w:hideMark/>
          </w:tcPr>
          <w:p w:rsidR="00F7060C" w:rsidRPr="00F7060C" w:rsidRDefault="00F7060C" w:rsidP="00F7060C">
            <w:pPr>
              <w:spacing w:after="0" w:line="240" w:lineRule="auto"/>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2025</w:t>
            </w:r>
          </w:p>
        </w:tc>
      </w:tr>
      <w:tr w:rsidR="00F7060C" w:rsidRPr="00F7060C" w:rsidTr="001900D2">
        <w:trPr>
          <w:trHeight w:val="289"/>
        </w:trPr>
        <w:tc>
          <w:tcPr>
            <w:tcW w:w="1724" w:type="dxa"/>
            <w:tcBorders>
              <w:top w:val="single" w:sz="4" w:space="0" w:color="000000"/>
              <w:left w:val="single" w:sz="4" w:space="0" w:color="000000"/>
              <w:bottom w:val="single" w:sz="4" w:space="0" w:color="000000"/>
              <w:right w:val="single" w:sz="4" w:space="0" w:color="000000"/>
            </w:tcBorders>
            <w:hideMark/>
          </w:tcPr>
          <w:p w:rsidR="00F7060C" w:rsidRPr="00F7060C" w:rsidRDefault="00F7060C" w:rsidP="00F7060C">
            <w:pPr>
              <w:spacing w:after="0" w:line="240" w:lineRule="auto"/>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1</w:t>
            </w:r>
          </w:p>
        </w:tc>
        <w:tc>
          <w:tcPr>
            <w:tcW w:w="2976" w:type="dxa"/>
            <w:tcBorders>
              <w:top w:val="single" w:sz="4" w:space="0" w:color="000000"/>
              <w:left w:val="single" w:sz="4" w:space="0" w:color="000000"/>
              <w:bottom w:val="single" w:sz="4" w:space="0" w:color="000000"/>
              <w:right w:val="single" w:sz="4" w:space="0" w:color="000000"/>
            </w:tcBorders>
            <w:hideMark/>
          </w:tcPr>
          <w:p w:rsidR="00F7060C" w:rsidRPr="00F7060C" w:rsidRDefault="00F7060C" w:rsidP="00F7060C">
            <w:pPr>
              <w:spacing w:after="0" w:line="240" w:lineRule="auto"/>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2</w:t>
            </w:r>
          </w:p>
        </w:tc>
        <w:tc>
          <w:tcPr>
            <w:tcW w:w="1277" w:type="dxa"/>
            <w:tcBorders>
              <w:top w:val="single" w:sz="4" w:space="0" w:color="000000"/>
              <w:left w:val="single" w:sz="4" w:space="0" w:color="000000"/>
              <w:bottom w:val="single" w:sz="4" w:space="0" w:color="000000"/>
              <w:right w:val="single" w:sz="4" w:space="0" w:color="000000"/>
            </w:tcBorders>
            <w:hideMark/>
          </w:tcPr>
          <w:p w:rsidR="00F7060C" w:rsidRPr="00F7060C" w:rsidRDefault="00F7060C" w:rsidP="00F7060C">
            <w:pPr>
              <w:spacing w:after="0" w:line="240" w:lineRule="auto"/>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3</w:t>
            </w:r>
          </w:p>
        </w:tc>
        <w:tc>
          <w:tcPr>
            <w:tcW w:w="1417" w:type="dxa"/>
            <w:tcBorders>
              <w:top w:val="single" w:sz="4" w:space="0" w:color="000000"/>
              <w:left w:val="single" w:sz="4" w:space="0" w:color="000000"/>
              <w:bottom w:val="single" w:sz="4" w:space="0" w:color="000000"/>
              <w:right w:val="single" w:sz="4" w:space="0" w:color="000000"/>
            </w:tcBorders>
            <w:hideMark/>
          </w:tcPr>
          <w:p w:rsidR="00F7060C" w:rsidRPr="00F7060C" w:rsidRDefault="00F7060C" w:rsidP="00F7060C">
            <w:pPr>
              <w:spacing w:after="0" w:line="240" w:lineRule="auto"/>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4</w:t>
            </w:r>
          </w:p>
        </w:tc>
        <w:tc>
          <w:tcPr>
            <w:tcW w:w="993" w:type="dxa"/>
            <w:tcBorders>
              <w:top w:val="single" w:sz="4" w:space="0" w:color="000000"/>
              <w:left w:val="single" w:sz="4" w:space="0" w:color="000000"/>
              <w:bottom w:val="single" w:sz="4" w:space="0" w:color="000000"/>
              <w:right w:val="single" w:sz="4" w:space="0" w:color="000000"/>
            </w:tcBorders>
            <w:hideMark/>
          </w:tcPr>
          <w:p w:rsidR="00F7060C" w:rsidRPr="00F7060C" w:rsidRDefault="00F7060C" w:rsidP="00F7060C">
            <w:pPr>
              <w:spacing w:after="0" w:line="240" w:lineRule="auto"/>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5</w:t>
            </w:r>
          </w:p>
        </w:tc>
        <w:tc>
          <w:tcPr>
            <w:tcW w:w="1275" w:type="dxa"/>
            <w:tcBorders>
              <w:top w:val="single" w:sz="4" w:space="0" w:color="000000"/>
              <w:left w:val="single" w:sz="4" w:space="0" w:color="000000"/>
              <w:bottom w:val="single" w:sz="4" w:space="0" w:color="000000"/>
              <w:right w:val="single" w:sz="4" w:space="0" w:color="000000"/>
            </w:tcBorders>
            <w:hideMark/>
          </w:tcPr>
          <w:p w:rsidR="00F7060C" w:rsidRPr="00F7060C" w:rsidRDefault="00F7060C" w:rsidP="00F7060C">
            <w:pPr>
              <w:spacing w:after="0" w:line="240" w:lineRule="auto"/>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6</w:t>
            </w:r>
          </w:p>
        </w:tc>
        <w:tc>
          <w:tcPr>
            <w:tcW w:w="993" w:type="dxa"/>
            <w:tcBorders>
              <w:top w:val="single" w:sz="4" w:space="0" w:color="000000"/>
              <w:left w:val="single" w:sz="4" w:space="0" w:color="000000"/>
              <w:bottom w:val="single" w:sz="4" w:space="0" w:color="000000"/>
              <w:right w:val="single" w:sz="4" w:space="0" w:color="000000"/>
            </w:tcBorders>
            <w:hideMark/>
          </w:tcPr>
          <w:p w:rsidR="00F7060C" w:rsidRPr="00F7060C" w:rsidRDefault="00F7060C" w:rsidP="00F7060C">
            <w:pPr>
              <w:spacing w:after="0" w:line="240" w:lineRule="auto"/>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7</w:t>
            </w:r>
          </w:p>
        </w:tc>
        <w:tc>
          <w:tcPr>
            <w:tcW w:w="992" w:type="dxa"/>
            <w:tcBorders>
              <w:top w:val="single" w:sz="4" w:space="0" w:color="000000"/>
              <w:left w:val="single" w:sz="4" w:space="0" w:color="000000"/>
              <w:bottom w:val="single" w:sz="4" w:space="0" w:color="000000"/>
              <w:right w:val="single" w:sz="4" w:space="0" w:color="000000"/>
            </w:tcBorders>
            <w:hideMark/>
          </w:tcPr>
          <w:p w:rsidR="00F7060C" w:rsidRPr="00F7060C" w:rsidRDefault="00F7060C" w:rsidP="00F7060C">
            <w:pPr>
              <w:spacing w:after="0" w:line="240" w:lineRule="auto"/>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8</w:t>
            </w:r>
          </w:p>
        </w:tc>
        <w:tc>
          <w:tcPr>
            <w:tcW w:w="1276" w:type="dxa"/>
            <w:tcBorders>
              <w:top w:val="single" w:sz="4" w:space="0" w:color="000000"/>
              <w:left w:val="single" w:sz="4" w:space="0" w:color="000000"/>
              <w:bottom w:val="single" w:sz="4" w:space="0" w:color="000000"/>
              <w:right w:val="single" w:sz="4" w:space="0" w:color="000000"/>
            </w:tcBorders>
            <w:hideMark/>
          </w:tcPr>
          <w:p w:rsidR="00F7060C" w:rsidRPr="00F7060C" w:rsidRDefault="00F7060C" w:rsidP="00F7060C">
            <w:pPr>
              <w:spacing w:after="0" w:line="240" w:lineRule="auto"/>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9</w:t>
            </w:r>
          </w:p>
        </w:tc>
        <w:tc>
          <w:tcPr>
            <w:tcW w:w="1417" w:type="dxa"/>
            <w:tcBorders>
              <w:top w:val="single" w:sz="4" w:space="0" w:color="000000"/>
              <w:left w:val="single" w:sz="4" w:space="0" w:color="000000"/>
              <w:bottom w:val="single" w:sz="4" w:space="0" w:color="000000"/>
              <w:right w:val="single" w:sz="4" w:space="0" w:color="000000"/>
            </w:tcBorders>
            <w:hideMark/>
          </w:tcPr>
          <w:p w:rsidR="00F7060C" w:rsidRPr="00F7060C" w:rsidRDefault="00F7060C" w:rsidP="00F7060C">
            <w:pPr>
              <w:spacing w:after="0" w:line="240" w:lineRule="auto"/>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10</w:t>
            </w:r>
          </w:p>
        </w:tc>
      </w:tr>
      <w:tr w:rsidR="00F7060C" w:rsidRPr="00F7060C" w:rsidTr="001900D2">
        <w:trPr>
          <w:trHeight w:val="525"/>
        </w:trPr>
        <w:tc>
          <w:tcPr>
            <w:tcW w:w="1724" w:type="dxa"/>
            <w:tcBorders>
              <w:top w:val="single" w:sz="4" w:space="0" w:color="000000"/>
              <w:left w:val="single" w:sz="4" w:space="0" w:color="000000"/>
              <w:bottom w:val="single" w:sz="4" w:space="0" w:color="000000"/>
              <w:right w:val="single" w:sz="4" w:space="0" w:color="000000"/>
            </w:tcBorders>
            <w:hideMark/>
          </w:tcPr>
          <w:p w:rsidR="00F7060C" w:rsidRPr="00812D51" w:rsidRDefault="00F7060C" w:rsidP="00F7060C">
            <w:pPr>
              <w:spacing w:after="0" w:line="240" w:lineRule="auto"/>
              <w:jc w:val="both"/>
              <w:rPr>
                <w:rFonts w:ascii="Arial" w:eastAsia="Times New Roman" w:hAnsi="Arial" w:cs="Arial"/>
                <w:bCs/>
                <w:sz w:val="24"/>
                <w:szCs w:val="24"/>
                <w:highlight w:val="green"/>
                <w:lang w:eastAsia="ru-RU"/>
              </w:rPr>
            </w:pPr>
            <w:r w:rsidRPr="00812D51">
              <w:rPr>
                <w:rFonts w:ascii="Arial" w:eastAsia="Times New Roman" w:hAnsi="Arial" w:cs="Arial"/>
                <w:bCs/>
                <w:sz w:val="24"/>
                <w:szCs w:val="24"/>
                <w:highlight w:val="green"/>
                <w:lang w:eastAsia="ru-RU"/>
              </w:rPr>
              <w:t xml:space="preserve">Муниципальная программа </w:t>
            </w:r>
          </w:p>
        </w:tc>
        <w:tc>
          <w:tcPr>
            <w:tcW w:w="2976" w:type="dxa"/>
            <w:tcBorders>
              <w:top w:val="single" w:sz="4" w:space="0" w:color="000000"/>
              <w:left w:val="single" w:sz="4" w:space="0" w:color="000000"/>
              <w:bottom w:val="single" w:sz="4" w:space="0" w:color="000000"/>
              <w:right w:val="single" w:sz="4" w:space="0" w:color="000000"/>
            </w:tcBorders>
            <w:hideMark/>
          </w:tcPr>
          <w:p w:rsidR="00F7060C" w:rsidRPr="00812D51" w:rsidRDefault="00F7060C" w:rsidP="00F7060C">
            <w:pPr>
              <w:spacing w:after="0" w:line="240" w:lineRule="auto"/>
              <w:jc w:val="both"/>
              <w:rPr>
                <w:rFonts w:ascii="Arial" w:eastAsia="Times New Roman" w:hAnsi="Arial" w:cs="Arial"/>
                <w:bCs/>
                <w:sz w:val="24"/>
                <w:szCs w:val="24"/>
                <w:highlight w:val="green"/>
                <w:lang w:eastAsia="ru-RU"/>
              </w:rPr>
            </w:pPr>
            <w:r w:rsidRPr="00812D51">
              <w:rPr>
                <w:rFonts w:ascii="Arial" w:eastAsia="Times New Roman" w:hAnsi="Arial" w:cs="Arial"/>
                <w:bCs/>
                <w:sz w:val="24"/>
                <w:szCs w:val="24"/>
                <w:highlight w:val="green"/>
                <w:lang w:eastAsia="ru-RU"/>
              </w:rPr>
              <w:t>"Развитие местного самоуправления"</w:t>
            </w:r>
          </w:p>
        </w:tc>
        <w:tc>
          <w:tcPr>
            <w:tcW w:w="1277" w:type="dxa"/>
            <w:tcBorders>
              <w:top w:val="single" w:sz="4" w:space="0" w:color="000000"/>
              <w:left w:val="single" w:sz="4" w:space="0" w:color="000000"/>
              <w:bottom w:val="single" w:sz="4" w:space="0" w:color="000000"/>
              <w:right w:val="single" w:sz="4" w:space="0" w:color="000000"/>
            </w:tcBorders>
            <w:hideMark/>
          </w:tcPr>
          <w:p w:rsidR="00F7060C" w:rsidRPr="00F7060C" w:rsidRDefault="00F7060C" w:rsidP="00F7060C">
            <w:pPr>
              <w:spacing w:after="0" w:line="240" w:lineRule="auto"/>
              <w:jc w:val="both"/>
              <w:rPr>
                <w:rFonts w:ascii="Arial" w:eastAsia="Times New Roman" w:hAnsi="Arial" w:cs="Arial"/>
                <w:bCs/>
                <w:sz w:val="24"/>
                <w:szCs w:val="24"/>
                <w:lang w:eastAsia="ru-RU"/>
              </w:rPr>
            </w:pPr>
            <w:r w:rsidRPr="00F7060C">
              <w:rPr>
                <w:rFonts w:ascii="Arial" w:eastAsia="Times New Roman" w:hAnsi="Arial" w:cs="Arial"/>
                <w:bCs/>
                <w:sz w:val="24"/>
                <w:szCs w:val="24"/>
                <w:lang w:eastAsia="ru-RU"/>
              </w:rPr>
              <w:t>всего</w:t>
            </w:r>
          </w:p>
        </w:tc>
        <w:tc>
          <w:tcPr>
            <w:tcW w:w="1417" w:type="dxa"/>
            <w:tcBorders>
              <w:top w:val="single" w:sz="4" w:space="0" w:color="000000"/>
              <w:left w:val="single" w:sz="4" w:space="0" w:color="000000"/>
              <w:bottom w:val="single" w:sz="4" w:space="0" w:color="000000"/>
              <w:right w:val="single" w:sz="4" w:space="0" w:color="000000"/>
            </w:tcBorders>
            <w:hideMark/>
          </w:tcPr>
          <w:p w:rsidR="00F7060C" w:rsidRPr="00F7060C" w:rsidRDefault="00F7060C" w:rsidP="008A7078">
            <w:pPr>
              <w:spacing w:after="0" w:line="240" w:lineRule="auto"/>
              <w:jc w:val="both"/>
              <w:rPr>
                <w:rFonts w:ascii="Arial" w:eastAsia="Times New Roman" w:hAnsi="Arial" w:cs="Arial"/>
                <w:bCs/>
                <w:sz w:val="24"/>
                <w:szCs w:val="24"/>
                <w:lang w:eastAsia="ru-RU"/>
              </w:rPr>
            </w:pPr>
            <w:r w:rsidRPr="00FD45B4">
              <w:rPr>
                <w:rFonts w:ascii="Arial" w:eastAsia="Times New Roman" w:hAnsi="Arial" w:cs="Arial"/>
                <w:bCs/>
                <w:sz w:val="24"/>
                <w:szCs w:val="24"/>
                <w:highlight w:val="yellow"/>
                <w:lang w:eastAsia="ru-RU"/>
              </w:rPr>
              <w:t>22</w:t>
            </w:r>
            <w:r w:rsidR="008A7078" w:rsidRPr="00FD45B4">
              <w:rPr>
                <w:rFonts w:ascii="Arial" w:eastAsia="Times New Roman" w:hAnsi="Arial" w:cs="Arial"/>
                <w:bCs/>
                <w:sz w:val="24"/>
                <w:szCs w:val="24"/>
                <w:highlight w:val="yellow"/>
                <w:lang w:eastAsia="ru-RU"/>
              </w:rPr>
              <w:t>2511</w:t>
            </w:r>
            <w:r w:rsidRPr="00FD45B4">
              <w:rPr>
                <w:rFonts w:ascii="Arial" w:eastAsia="Times New Roman" w:hAnsi="Arial" w:cs="Arial"/>
                <w:bCs/>
                <w:sz w:val="24"/>
                <w:szCs w:val="24"/>
                <w:highlight w:val="yellow"/>
                <w:lang w:eastAsia="ru-RU"/>
              </w:rPr>
              <w:t>,</w:t>
            </w:r>
            <w:r w:rsidR="008A7078" w:rsidRPr="00FD45B4">
              <w:rPr>
                <w:rFonts w:ascii="Arial" w:eastAsia="Times New Roman" w:hAnsi="Arial" w:cs="Arial"/>
                <w:bCs/>
                <w:sz w:val="24"/>
                <w:szCs w:val="24"/>
                <w:highlight w:val="yellow"/>
                <w:lang w:eastAsia="ru-RU"/>
              </w:rPr>
              <w:t>2</w:t>
            </w:r>
          </w:p>
        </w:tc>
        <w:tc>
          <w:tcPr>
            <w:tcW w:w="993" w:type="dxa"/>
            <w:tcBorders>
              <w:top w:val="single" w:sz="4" w:space="0" w:color="000000"/>
              <w:left w:val="single" w:sz="4" w:space="0" w:color="000000"/>
              <w:bottom w:val="single" w:sz="4" w:space="0" w:color="000000"/>
              <w:right w:val="single" w:sz="4" w:space="0" w:color="000000"/>
            </w:tcBorders>
            <w:hideMark/>
          </w:tcPr>
          <w:p w:rsidR="00F7060C" w:rsidRPr="00F7060C" w:rsidRDefault="00F7060C" w:rsidP="00F7060C">
            <w:pPr>
              <w:spacing w:after="0" w:line="240" w:lineRule="auto"/>
              <w:jc w:val="both"/>
              <w:rPr>
                <w:rFonts w:ascii="Arial" w:eastAsia="Times New Roman" w:hAnsi="Arial" w:cs="Arial"/>
                <w:bCs/>
                <w:sz w:val="24"/>
                <w:szCs w:val="24"/>
                <w:lang w:eastAsia="ru-RU"/>
              </w:rPr>
            </w:pPr>
            <w:r w:rsidRPr="00F7060C">
              <w:rPr>
                <w:rFonts w:ascii="Arial" w:eastAsia="Times New Roman" w:hAnsi="Arial" w:cs="Arial"/>
                <w:bCs/>
                <w:sz w:val="24"/>
                <w:szCs w:val="24"/>
                <w:lang w:eastAsia="ru-RU"/>
              </w:rPr>
              <w:t xml:space="preserve">35 440,7 </w:t>
            </w:r>
          </w:p>
        </w:tc>
        <w:tc>
          <w:tcPr>
            <w:tcW w:w="1275" w:type="dxa"/>
            <w:tcBorders>
              <w:top w:val="single" w:sz="4" w:space="0" w:color="000000"/>
              <w:left w:val="single" w:sz="4" w:space="0" w:color="000000"/>
              <w:bottom w:val="single" w:sz="4" w:space="0" w:color="000000"/>
              <w:right w:val="single" w:sz="4" w:space="0" w:color="000000"/>
            </w:tcBorders>
            <w:hideMark/>
          </w:tcPr>
          <w:p w:rsidR="00F7060C" w:rsidRPr="00F7060C" w:rsidRDefault="00F7060C" w:rsidP="00F7060C">
            <w:pPr>
              <w:spacing w:after="0" w:line="240" w:lineRule="auto"/>
              <w:jc w:val="both"/>
              <w:rPr>
                <w:rFonts w:ascii="Arial" w:eastAsia="Times New Roman" w:hAnsi="Arial" w:cs="Arial"/>
                <w:bCs/>
                <w:sz w:val="24"/>
                <w:szCs w:val="24"/>
                <w:lang w:eastAsia="ru-RU"/>
              </w:rPr>
            </w:pPr>
            <w:r w:rsidRPr="00F7060C">
              <w:rPr>
                <w:rFonts w:ascii="Arial" w:eastAsia="Times New Roman" w:hAnsi="Arial" w:cs="Arial"/>
                <w:bCs/>
                <w:sz w:val="24"/>
                <w:szCs w:val="24"/>
                <w:lang w:eastAsia="ru-RU"/>
              </w:rPr>
              <w:t xml:space="preserve">43 301,1 </w:t>
            </w:r>
          </w:p>
        </w:tc>
        <w:tc>
          <w:tcPr>
            <w:tcW w:w="993" w:type="dxa"/>
            <w:tcBorders>
              <w:top w:val="single" w:sz="4" w:space="0" w:color="000000"/>
              <w:left w:val="single" w:sz="4" w:space="0" w:color="000000"/>
              <w:bottom w:val="single" w:sz="4" w:space="0" w:color="000000"/>
              <w:right w:val="single" w:sz="4" w:space="0" w:color="000000"/>
            </w:tcBorders>
            <w:hideMark/>
          </w:tcPr>
          <w:p w:rsidR="00F7060C" w:rsidRPr="00F7060C" w:rsidRDefault="00F7060C" w:rsidP="008A7078">
            <w:pPr>
              <w:spacing w:after="0" w:line="240" w:lineRule="auto"/>
              <w:jc w:val="both"/>
              <w:rPr>
                <w:rFonts w:ascii="Arial" w:eastAsia="Times New Roman" w:hAnsi="Arial" w:cs="Arial"/>
                <w:bCs/>
                <w:sz w:val="24"/>
                <w:szCs w:val="24"/>
                <w:lang w:eastAsia="ru-RU"/>
              </w:rPr>
            </w:pPr>
            <w:r w:rsidRPr="00FD45B4">
              <w:rPr>
                <w:rFonts w:ascii="Arial" w:eastAsia="Times New Roman" w:hAnsi="Arial" w:cs="Arial"/>
                <w:bCs/>
                <w:sz w:val="24"/>
                <w:szCs w:val="24"/>
                <w:highlight w:val="yellow"/>
                <w:lang w:eastAsia="ru-RU"/>
              </w:rPr>
              <w:t>4</w:t>
            </w:r>
            <w:r w:rsidR="008A7078" w:rsidRPr="00FD45B4">
              <w:rPr>
                <w:rFonts w:ascii="Arial" w:eastAsia="Times New Roman" w:hAnsi="Arial" w:cs="Arial"/>
                <w:bCs/>
                <w:sz w:val="24"/>
                <w:szCs w:val="24"/>
                <w:highlight w:val="yellow"/>
                <w:lang w:eastAsia="ru-RU"/>
              </w:rPr>
              <w:t>1</w:t>
            </w:r>
            <w:r w:rsidRPr="00FD45B4">
              <w:rPr>
                <w:rFonts w:ascii="Arial" w:eastAsia="Times New Roman" w:hAnsi="Arial" w:cs="Arial"/>
                <w:bCs/>
                <w:sz w:val="24"/>
                <w:szCs w:val="24"/>
                <w:highlight w:val="yellow"/>
                <w:lang w:eastAsia="ru-RU"/>
              </w:rPr>
              <w:t xml:space="preserve"> 7</w:t>
            </w:r>
            <w:r w:rsidR="008A7078" w:rsidRPr="00FD45B4">
              <w:rPr>
                <w:rFonts w:ascii="Arial" w:eastAsia="Times New Roman" w:hAnsi="Arial" w:cs="Arial"/>
                <w:bCs/>
                <w:sz w:val="24"/>
                <w:szCs w:val="24"/>
                <w:highlight w:val="yellow"/>
                <w:lang w:eastAsia="ru-RU"/>
              </w:rPr>
              <w:t>30</w:t>
            </w:r>
            <w:r w:rsidRPr="00FD45B4">
              <w:rPr>
                <w:rFonts w:ascii="Arial" w:eastAsia="Times New Roman" w:hAnsi="Arial" w:cs="Arial"/>
                <w:bCs/>
                <w:sz w:val="24"/>
                <w:szCs w:val="24"/>
                <w:highlight w:val="yellow"/>
                <w:lang w:eastAsia="ru-RU"/>
              </w:rPr>
              <w:t>,</w:t>
            </w:r>
            <w:r w:rsidR="008A7078" w:rsidRPr="00FD45B4">
              <w:rPr>
                <w:rFonts w:ascii="Arial" w:eastAsia="Times New Roman" w:hAnsi="Arial" w:cs="Arial"/>
                <w:bCs/>
                <w:sz w:val="24"/>
                <w:szCs w:val="24"/>
                <w:highlight w:val="yellow"/>
                <w:lang w:eastAsia="ru-RU"/>
              </w:rPr>
              <w:t>0</w:t>
            </w:r>
          </w:p>
        </w:tc>
        <w:tc>
          <w:tcPr>
            <w:tcW w:w="992" w:type="dxa"/>
            <w:tcBorders>
              <w:top w:val="single" w:sz="4" w:space="0" w:color="000000"/>
              <w:left w:val="single" w:sz="4" w:space="0" w:color="000000"/>
              <w:bottom w:val="single" w:sz="4" w:space="0" w:color="000000"/>
              <w:right w:val="single" w:sz="4" w:space="0" w:color="000000"/>
            </w:tcBorders>
            <w:hideMark/>
          </w:tcPr>
          <w:p w:rsidR="00F7060C" w:rsidRPr="00F7060C" w:rsidRDefault="00F7060C" w:rsidP="00F7060C">
            <w:pPr>
              <w:spacing w:after="0" w:line="240" w:lineRule="auto"/>
              <w:jc w:val="both"/>
              <w:rPr>
                <w:rFonts w:ascii="Arial" w:eastAsia="Times New Roman" w:hAnsi="Arial" w:cs="Arial"/>
                <w:bCs/>
                <w:sz w:val="24"/>
                <w:szCs w:val="24"/>
                <w:lang w:eastAsia="ru-RU"/>
              </w:rPr>
            </w:pPr>
            <w:r w:rsidRPr="00F7060C">
              <w:rPr>
                <w:rFonts w:ascii="Arial" w:eastAsia="Times New Roman" w:hAnsi="Arial" w:cs="Arial"/>
                <w:bCs/>
                <w:sz w:val="24"/>
                <w:szCs w:val="24"/>
                <w:lang w:eastAsia="ru-RU"/>
              </w:rPr>
              <w:t xml:space="preserve">36 212,4 </w:t>
            </w:r>
          </w:p>
        </w:tc>
        <w:tc>
          <w:tcPr>
            <w:tcW w:w="1276" w:type="dxa"/>
            <w:tcBorders>
              <w:top w:val="single" w:sz="4" w:space="0" w:color="000000"/>
              <w:left w:val="single" w:sz="4" w:space="0" w:color="000000"/>
              <w:bottom w:val="single" w:sz="4" w:space="0" w:color="000000"/>
              <w:right w:val="single" w:sz="4" w:space="0" w:color="000000"/>
            </w:tcBorders>
            <w:hideMark/>
          </w:tcPr>
          <w:p w:rsidR="00F7060C" w:rsidRPr="00F7060C" w:rsidRDefault="00F7060C" w:rsidP="00F7060C">
            <w:pPr>
              <w:spacing w:after="0" w:line="240" w:lineRule="auto"/>
              <w:jc w:val="both"/>
              <w:rPr>
                <w:rFonts w:ascii="Arial" w:eastAsia="Times New Roman" w:hAnsi="Arial" w:cs="Arial"/>
                <w:bCs/>
                <w:sz w:val="24"/>
                <w:szCs w:val="24"/>
                <w:lang w:eastAsia="ru-RU"/>
              </w:rPr>
            </w:pPr>
            <w:r w:rsidRPr="00F7060C">
              <w:rPr>
                <w:rFonts w:ascii="Arial" w:eastAsia="Times New Roman" w:hAnsi="Arial" w:cs="Arial"/>
                <w:bCs/>
                <w:sz w:val="24"/>
                <w:szCs w:val="24"/>
                <w:lang w:eastAsia="ru-RU"/>
              </w:rPr>
              <w:t xml:space="preserve">32 913,5 </w:t>
            </w:r>
          </w:p>
        </w:tc>
        <w:tc>
          <w:tcPr>
            <w:tcW w:w="1417" w:type="dxa"/>
            <w:tcBorders>
              <w:top w:val="single" w:sz="4" w:space="0" w:color="000000"/>
              <w:left w:val="single" w:sz="4" w:space="0" w:color="000000"/>
              <w:bottom w:val="single" w:sz="4" w:space="0" w:color="000000"/>
              <w:right w:val="single" w:sz="4" w:space="0" w:color="000000"/>
            </w:tcBorders>
            <w:hideMark/>
          </w:tcPr>
          <w:p w:rsidR="00F7060C" w:rsidRPr="00F7060C" w:rsidRDefault="00F7060C" w:rsidP="00F7060C">
            <w:pPr>
              <w:spacing w:after="0" w:line="240" w:lineRule="auto"/>
              <w:jc w:val="both"/>
              <w:rPr>
                <w:rFonts w:ascii="Arial" w:eastAsia="Times New Roman" w:hAnsi="Arial" w:cs="Arial"/>
                <w:bCs/>
                <w:sz w:val="24"/>
                <w:szCs w:val="24"/>
                <w:lang w:eastAsia="ru-RU"/>
              </w:rPr>
            </w:pPr>
            <w:r w:rsidRPr="00F7060C">
              <w:rPr>
                <w:rFonts w:ascii="Arial" w:eastAsia="Times New Roman" w:hAnsi="Arial" w:cs="Arial"/>
                <w:bCs/>
                <w:sz w:val="24"/>
                <w:szCs w:val="24"/>
                <w:lang w:eastAsia="ru-RU"/>
              </w:rPr>
              <w:t xml:space="preserve">32 913,5 </w:t>
            </w:r>
          </w:p>
        </w:tc>
      </w:tr>
      <w:tr w:rsidR="00F7060C" w:rsidRPr="00F7060C" w:rsidTr="001900D2">
        <w:trPr>
          <w:trHeight w:val="1035"/>
        </w:trPr>
        <w:tc>
          <w:tcPr>
            <w:tcW w:w="1724" w:type="dxa"/>
            <w:tcBorders>
              <w:top w:val="single" w:sz="4" w:space="0" w:color="000000"/>
              <w:left w:val="single" w:sz="4" w:space="0" w:color="000000"/>
              <w:bottom w:val="single" w:sz="4" w:space="0" w:color="000000"/>
              <w:right w:val="single" w:sz="4" w:space="0" w:color="000000"/>
            </w:tcBorders>
            <w:hideMark/>
          </w:tcPr>
          <w:p w:rsidR="00F7060C" w:rsidRPr="00F7060C" w:rsidRDefault="00F7060C" w:rsidP="00F7060C">
            <w:pPr>
              <w:spacing w:after="0" w:line="240" w:lineRule="auto"/>
              <w:jc w:val="both"/>
              <w:rPr>
                <w:rFonts w:ascii="Arial" w:eastAsia="Times New Roman" w:hAnsi="Arial" w:cs="Arial"/>
                <w:bCs/>
                <w:sz w:val="24"/>
                <w:szCs w:val="24"/>
                <w:lang w:eastAsia="ru-RU"/>
              </w:rPr>
            </w:pPr>
            <w:r w:rsidRPr="00F7060C">
              <w:rPr>
                <w:rFonts w:ascii="Arial" w:eastAsia="Times New Roman" w:hAnsi="Arial" w:cs="Arial"/>
                <w:bCs/>
                <w:sz w:val="24"/>
                <w:szCs w:val="24"/>
                <w:lang w:eastAsia="ru-RU"/>
              </w:rPr>
              <w:lastRenderedPageBreak/>
              <w:t>Подпрограмма 1</w:t>
            </w:r>
          </w:p>
        </w:tc>
        <w:tc>
          <w:tcPr>
            <w:tcW w:w="2976" w:type="dxa"/>
            <w:tcBorders>
              <w:top w:val="single" w:sz="4" w:space="0" w:color="000000"/>
              <w:left w:val="single" w:sz="4" w:space="0" w:color="000000"/>
              <w:bottom w:val="single" w:sz="4" w:space="0" w:color="000000"/>
              <w:right w:val="single" w:sz="4" w:space="0" w:color="000000"/>
            </w:tcBorders>
            <w:hideMark/>
          </w:tcPr>
          <w:p w:rsidR="00F7060C" w:rsidRPr="00F7060C" w:rsidRDefault="00F7060C" w:rsidP="00F7060C">
            <w:pPr>
              <w:spacing w:after="0" w:line="240" w:lineRule="auto"/>
              <w:jc w:val="both"/>
              <w:rPr>
                <w:rFonts w:ascii="Arial" w:eastAsia="Times New Roman" w:hAnsi="Arial" w:cs="Arial"/>
                <w:bCs/>
                <w:sz w:val="24"/>
                <w:szCs w:val="24"/>
                <w:lang w:eastAsia="ru-RU"/>
              </w:rPr>
            </w:pPr>
            <w:r w:rsidRPr="00F7060C">
              <w:rPr>
                <w:rFonts w:ascii="Arial" w:eastAsia="Times New Roman" w:hAnsi="Arial" w:cs="Arial"/>
                <w:bCs/>
                <w:sz w:val="24"/>
                <w:szCs w:val="24"/>
                <w:lang w:eastAsia="ru-RU"/>
              </w:rPr>
              <w:t>"Повышение качества предоставления государственных и муниципальных услуг"</w:t>
            </w:r>
          </w:p>
        </w:tc>
        <w:tc>
          <w:tcPr>
            <w:tcW w:w="1277" w:type="dxa"/>
            <w:tcBorders>
              <w:top w:val="single" w:sz="4" w:space="0" w:color="000000"/>
              <w:left w:val="single" w:sz="4" w:space="0" w:color="000000"/>
              <w:bottom w:val="single" w:sz="4" w:space="0" w:color="000000"/>
              <w:right w:val="single" w:sz="4" w:space="0" w:color="000000"/>
            </w:tcBorders>
            <w:hideMark/>
          </w:tcPr>
          <w:p w:rsidR="00F7060C" w:rsidRPr="00F7060C" w:rsidRDefault="00F7060C" w:rsidP="00F7060C">
            <w:pPr>
              <w:spacing w:after="0" w:line="240" w:lineRule="auto"/>
              <w:jc w:val="both"/>
              <w:rPr>
                <w:rFonts w:ascii="Arial" w:eastAsia="Times New Roman" w:hAnsi="Arial" w:cs="Arial"/>
                <w:bCs/>
                <w:sz w:val="24"/>
                <w:szCs w:val="24"/>
                <w:lang w:eastAsia="ru-RU"/>
              </w:rPr>
            </w:pPr>
            <w:r w:rsidRPr="00F7060C">
              <w:rPr>
                <w:rFonts w:ascii="Arial" w:eastAsia="Times New Roman" w:hAnsi="Arial" w:cs="Arial"/>
                <w:bCs/>
                <w:sz w:val="24"/>
                <w:szCs w:val="24"/>
                <w:lang w:eastAsia="ru-RU"/>
              </w:rPr>
              <w:t>всего</w:t>
            </w:r>
          </w:p>
        </w:tc>
        <w:tc>
          <w:tcPr>
            <w:tcW w:w="1417" w:type="dxa"/>
            <w:tcBorders>
              <w:top w:val="single" w:sz="4" w:space="0" w:color="000000"/>
              <w:left w:val="single" w:sz="4" w:space="0" w:color="000000"/>
              <w:bottom w:val="single" w:sz="4" w:space="0" w:color="000000"/>
              <w:right w:val="single" w:sz="4" w:space="0" w:color="000000"/>
            </w:tcBorders>
            <w:hideMark/>
          </w:tcPr>
          <w:p w:rsidR="00F7060C" w:rsidRPr="00F7060C" w:rsidRDefault="00F7060C" w:rsidP="00F7060C">
            <w:pPr>
              <w:spacing w:after="0" w:line="240" w:lineRule="auto"/>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993" w:type="dxa"/>
            <w:tcBorders>
              <w:top w:val="single" w:sz="4" w:space="0" w:color="000000"/>
              <w:left w:val="single" w:sz="4" w:space="0" w:color="000000"/>
              <w:bottom w:val="single" w:sz="4" w:space="0" w:color="000000"/>
              <w:right w:val="single" w:sz="4" w:space="0" w:color="000000"/>
            </w:tcBorders>
            <w:hideMark/>
          </w:tcPr>
          <w:p w:rsidR="00F7060C" w:rsidRPr="00F7060C" w:rsidRDefault="00F7060C" w:rsidP="00F7060C">
            <w:pPr>
              <w:spacing w:after="0" w:line="240" w:lineRule="auto"/>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1275" w:type="dxa"/>
            <w:tcBorders>
              <w:top w:val="single" w:sz="4" w:space="0" w:color="000000"/>
              <w:left w:val="single" w:sz="4" w:space="0" w:color="000000"/>
              <w:bottom w:val="single" w:sz="4" w:space="0" w:color="000000"/>
              <w:right w:val="single" w:sz="4" w:space="0" w:color="000000"/>
            </w:tcBorders>
            <w:hideMark/>
          </w:tcPr>
          <w:p w:rsidR="00F7060C" w:rsidRPr="00F7060C" w:rsidRDefault="00F7060C" w:rsidP="00F7060C">
            <w:pPr>
              <w:spacing w:after="0" w:line="240" w:lineRule="auto"/>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993" w:type="dxa"/>
            <w:tcBorders>
              <w:top w:val="single" w:sz="4" w:space="0" w:color="000000"/>
              <w:left w:val="single" w:sz="4" w:space="0" w:color="000000"/>
              <w:bottom w:val="single" w:sz="4" w:space="0" w:color="000000"/>
              <w:right w:val="single" w:sz="4" w:space="0" w:color="000000"/>
            </w:tcBorders>
            <w:hideMark/>
          </w:tcPr>
          <w:p w:rsidR="00F7060C" w:rsidRPr="00F7060C" w:rsidRDefault="00F7060C" w:rsidP="00F7060C">
            <w:pPr>
              <w:spacing w:after="0" w:line="240" w:lineRule="auto"/>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992" w:type="dxa"/>
            <w:tcBorders>
              <w:top w:val="single" w:sz="4" w:space="0" w:color="000000"/>
              <w:left w:val="single" w:sz="4" w:space="0" w:color="000000"/>
              <w:bottom w:val="single" w:sz="4" w:space="0" w:color="000000"/>
              <w:right w:val="single" w:sz="4" w:space="0" w:color="000000"/>
            </w:tcBorders>
            <w:hideMark/>
          </w:tcPr>
          <w:p w:rsidR="00F7060C" w:rsidRPr="00F7060C" w:rsidRDefault="00F7060C" w:rsidP="00F7060C">
            <w:pPr>
              <w:spacing w:after="0" w:line="240" w:lineRule="auto"/>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1276" w:type="dxa"/>
            <w:tcBorders>
              <w:top w:val="single" w:sz="4" w:space="0" w:color="000000"/>
              <w:left w:val="single" w:sz="4" w:space="0" w:color="000000"/>
              <w:bottom w:val="single" w:sz="4" w:space="0" w:color="000000"/>
              <w:right w:val="single" w:sz="4" w:space="0" w:color="000000"/>
            </w:tcBorders>
            <w:hideMark/>
          </w:tcPr>
          <w:p w:rsidR="00F7060C" w:rsidRPr="00F7060C" w:rsidRDefault="00F7060C" w:rsidP="00F7060C">
            <w:pPr>
              <w:spacing w:after="0" w:line="240" w:lineRule="auto"/>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1417" w:type="dxa"/>
            <w:tcBorders>
              <w:top w:val="single" w:sz="4" w:space="0" w:color="000000"/>
              <w:left w:val="single" w:sz="4" w:space="0" w:color="000000"/>
              <w:bottom w:val="single" w:sz="4" w:space="0" w:color="000000"/>
              <w:right w:val="single" w:sz="4" w:space="0" w:color="000000"/>
            </w:tcBorders>
            <w:hideMark/>
          </w:tcPr>
          <w:p w:rsidR="00F7060C" w:rsidRPr="00F7060C" w:rsidRDefault="00F7060C" w:rsidP="00F7060C">
            <w:pPr>
              <w:spacing w:after="0" w:line="240" w:lineRule="auto"/>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r>
      <w:tr w:rsidR="00F7060C" w:rsidRPr="00F7060C" w:rsidTr="001900D2">
        <w:trPr>
          <w:trHeight w:val="863"/>
        </w:trPr>
        <w:tc>
          <w:tcPr>
            <w:tcW w:w="1724" w:type="dxa"/>
            <w:tcBorders>
              <w:top w:val="single" w:sz="4" w:space="0" w:color="000000"/>
              <w:left w:val="single" w:sz="4" w:space="0" w:color="000000"/>
              <w:bottom w:val="single" w:sz="4" w:space="0" w:color="000000"/>
              <w:right w:val="single" w:sz="4" w:space="0" w:color="000000"/>
            </w:tcBorders>
            <w:hideMark/>
          </w:tcPr>
          <w:p w:rsidR="00F7060C" w:rsidRPr="00F7060C" w:rsidRDefault="00F7060C" w:rsidP="00F7060C">
            <w:pPr>
              <w:spacing w:after="0" w:line="240" w:lineRule="auto"/>
              <w:jc w:val="both"/>
              <w:rPr>
                <w:rFonts w:ascii="Arial" w:eastAsia="Times New Roman" w:hAnsi="Arial" w:cs="Arial"/>
                <w:bCs/>
                <w:sz w:val="24"/>
                <w:szCs w:val="24"/>
                <w:lang w:eastAsia="ru-RU"/>
              </w:rPr>
            </w:pPr>
            <w:r w:rsidRPr="00F7060C">
              <w:rPr>
                <w:rFonts w:ascii="Arial" w:eastAsia="Times New Roman" w:hAnsi="Arial" w:cs="Arial"/>
                <w:bCs/>
                <w:sz w:val="24"/>
                <w:szCs w:val="24"/>
                <w:lang w:eastAsia="ru-RU"/>
              </w:rPr>
              <w:t>Подпрограмма 2</w:t>
            </w:r>
          </w:p>
        </w:tc>
        <w:tc>
          <w:tcPr>
            <w:tcW w:w="2976" w:type="dxa"/>
            <w:tcBorders>
              <w:top w:val="single" w:sz="4" w:space="0" w:color="000000"/>
              <w:left w:val="single" w:sz="4" w:space="0" w:color="000000"/>
              <w:bottom w:val="single" w:sz="4" w:space="0" w:color="000000"/>
              <w:right w:val="single" w:sz="4" w:space="0" w:color="000000"/>
            </w:tcBorders>
            <w:hideMark/>
          </w:tcPr>
          <w:p w:rsidR="00F7060C" w:rsidRPr="00F7060C" w:rsidRDefault="00F7060C" w:rsidP="00F7060C">
            <w:pPr>
              <w:spacing w:after="0" w:line="240" w:lineRule="auto"/>
              <w:jc w:val="both"/>
              <w:rPr>
                <w:rFonts w:ascii="Arial" w:eastAsia="Times New Roman" w:hAnsi="Arial" w:cs="Arial"/>
                <w:bCs/>
                <w:sz w:val="24"/>
                <w:szCs w:val="24"/>
                <w:lang w:eastAsia="ru-RU"/>
              </w:rPr>
            </w:pPr>
            <w:r w:rsidRPr="00F7060C">
              <w:rPr>
                <w:rFonts w:ascii="Arial" w:eastAsia="Times New Roman" w:hAnsi="Arial" w:cs="Arial"/>
                <w:bCs/>
                <w:sz w:val="24"/>
                <w:szCs w:val="24"/>
                <w:lang w:eastAsia="ru-RU"/>
              </w:rPr>
              <w:t>"Поощрение муниципальных образований"</w:t>
            </w:r>
          </w:p>
        </w:tc>
        <w:tc>
          <w:tcPr>
            <w:tcW w:w="1277" w:type="dxa"/>
            <w:tcBorders>
              <w:top w:val="single" w:sz="4" w:space="0" w:color="000000"/>
              <w:left w:val="single" w:sz="4" w:space="0" w:color="000000"/>
              <w:bottom w:val="single" w:sz="4" w:space="0" w:color="000000"/>
              <w:right w:val="single" w:sz="4" w:space="0" w:color="000000"/>
            </w:tcBorders>
            <w:hideMark/>
          </w:tcPr>
          <w:p w:rsidR="00F7060C" w:rsidRPr="00F7060C" w:rsidRDefault="00F7060C" w:rsidP="00F7060C">
            <w:pPr>
              <w:spacing w:after="0" w:line="240" w:lineRule="auto"/>
              <w:jc w:val="both"/>
              <w:rPr>
                <w:rFonts w:ascii="Arial" w:eastAsia="Times New Roman" w:hAnsi="Arial" w:cs="Arial"/>
                <w:bCs/>
                <w:sz w:val="24"/>
                <w:szCs w:val="24"/>
                <w:lang w:eastAsia="ru-RU"/>
              </w:rPr>
            </w:pPr>
            <w:r w:rsidRPr="00F7060C">
              <w:rPr>
                <w:rFonts w:ascii="Arial" w:eastAsia="Times New Roman" w:hAnsi="Arial" w:cs="Arial"/>
                <w:bCs/>
                <w:sz w:val="24"/>
                <w:szCs w:val="24"/>
                <w:lang w:eastAsia="ru-RU"/>
              </w:rPr>
              <w:t>всего</w:t>
            </w:r>
          </w:p>
        </w:tc>
        <w:tc>
          <w:tcPr>
            <w:tcW w:w="1417" w:type="dxa"/>
            <w:tcBorders>
              <w:top w:val="single" w:sz="4" w:space="0" w:color="000000"/>
              <w:left w:val="single" w:sz="4" w:space="0" w:color="000000"/>
              <w:bottom w:val="single" w:sz="4" w:space="0" w:color="000000"/>
              <w:right w:val="single" w:sz="4" w:space="0" w:color="000000"/>
            </w:tcBorders>
            <w:hideMark/>
          </w:tcPr>
          <w:p w:rsidR="00F7060C" w:rsidRPr="00F7060C" w:rsidRDefault="00FD45B4" w:rsidP="00F7060C">
            <w:pPr>
              <w:spacing w:after="0" w:line="240" w:lineRule="auto"/>
              <w:jc w:val="both"/>
              <w:rPr>
                <w:rFonts w:ascii="Arial" w:eastAsia="Times New Roman" w:hAnsi="Arial" w:cs="Arial"/>
                <w:sz w:val="24"/>
                <w:szCs w:val="24"/>
                <w:lang w:eastAsia="ru-RU"/>
              </w:rPr>
            </w:pPr>
            <w:r w:rsidRPr="00FD45B4">
              <w:rPr>
                <w:rFonts w:ascii="Arial" w:eastAsia="Times New Roman" w:hAnsi="Arial" w:cs="Arial"/>
                <w:sz w:val="24"/>
                <w:szCs w:val="24"/>
                <w:highlight w:val="yellow"/>
                <w:lang w:eastAsia="ru-RU"/>
              </w:rPr>
              <w:t>6</w:t>
            </w:r>
            <w:r w:rsidR="00F7060C" w:rsidRPr="00FD45B4">
              <w:rPr>
                <w:rFonts w:ascii="Arial" w:eastAsia="Times New Roman" w:hAnsi="Arial" w:cs="Arial"/>
                <w:sz w:val="24"/>
                <w:szCs w:val="24"/>
                <w:highlight w:val="yellow"/>
                <w:lang w:eastAsia="ru-RU"/>
              </w:rPr>
              <w:t>00,0</w:t>
            </w:r>
          </w:p>
        </w:tc>
        <w:tc>
          <w:tcPr>
            <w:tcW w:w="993" w:type="dxa"/>
            <w:tcBorders>
              <w:top w:val="single" w:sz="4" w:space="0" w:color="000000"/>
              <w:left w:val="single" w:sz="4" w:space="0" w:color="000000"/>
              <w:bottom w:val="single" w:sz="4" w:space="0" w:color="000000"/>
              <w:right w:val="single" w:sz="4" w:space="0" w:color="000000"/>
            </w:tcBorders>
            <w:hideMark/>
          </w:tcPr>
          <w:p w:rsidR="00F7060C" w:rsidRPr="00F7060C" w:rsidRDefault="00F7060C" w:rsidP="00F7060C">
            <w:pPr>
              <w:spacing w:after="0" w:line="240" w:lineRule="auto"/>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150,0 </w:t>
            </w:r>
          </w:p>
        </w:tc>
        <w:tc>
          <w:tcPr>
            <w:tcW w:w="1275" w:type="dxa"/>
            <w:tcBorders>
              <w:top w:val="single" w:sz="4" w:space="0" w:color="000000"/>
              <w:left w:val="single" w:sz="4" w:space="0" w:color="000000"/>
              <w:bottom w:val="single" w:sz="4" w:space="0" w:color="000000"/>
              <w:right w:val="single" w:sz="4" w:space="0" w:color="000000"/>
            </w:tcBorders>
            <w:hideMark/>
          </w:tcPr>
          <w:p w:rsidR="00F7060C" w:rsidRPr="00F7060C" w:rsidRDefault="00F7060C" w:rsidP="00F7060C">
            <w:pPr>
              <w:spacing w:after="0" w:line="240" w:lineRule="auto"/>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150,0 </w:t>
            </w:r>
          </w:p>
        </w:tc>
        <w:tc>
          <w:tcPr>
            <w:tcW w:w="993" w:type="dxa"/>
            <w:tcBorders>
              <w:top w:val="single" w:sz="4" w:space="0" w:color="000000"/>
              <w:left w:val="single" w:sz="4" w:space="0" w:color="000000"/>
              <w:bottom w:val="single" w:sz="4" w:space="0" w:color="000000"/>
              <w:right w:val="single" w:sz="4" w:space="0" w:color="000000"/>
            </w:tcBorders>
            <w:hideMark/>
          </w:tcPr>
          <w:p w:rsidR="00F7060C" w:rsidRPr="00F7060C" w:rsidRDefault="00FD45B4" w:rsidP="00F7060C">
            <w:pPr>
              <w:spacing w:after="0" w:line="240" w:lineRule="auto"/>
              <w:jc w:val="both"/>
              <w:rPr>
                <w:rFonts w:ascii="Arial" w:eastAsia="Times New Roman" w:hAnsi="Arial" w:cs="Arial"/>
                <w:sz w:val="24"/>
                <w:szCs w:val="24"/>
                <w:lang w:eastAsia="ru-RU"/>
              </w:rPr>
            </w:pPr>
            <w:r w:rsidRPr="00FD45B4">
              <w:rPr>
                <w:rFonts w:ascii="Arial" w:eastAsia="Times New Roman" w:hAnsi="Arial" w:cs="Arial"/>
                <w:sz w:val="24"/>
                <w:szCs w:val="24"/>
                <w:highlight w:val="yellow"/>
                <w:lang w:eastAsia="ru-RU"/>
              </w:rPr>
              <w:t>300,0</w:t>
            </w:r>
          </w:p>
        </w:tc>
        <w:tc>
          <w:tcPr>
            <w:tcW w:w="992" w:type="dxa"/>
            <w:tcBorders>
              <w:top w:val="single" w:sz="4" w:space="0" w:color="000000"/>
              <w:left w:val="single" w:sz="4" w:space="0" w:color="000000"/>
              <w:bottom w:val="single" w:sz="4" w:space="0" w:color="000000"/>
              <w:right w:val="single" w:sz="4" w:space="0" w:color="000000"/>
            </w:tcBorders>
            <w:hideMark/>
          </w:tcPr>
          <w:p w:rsidR="00F7060C" w:rsidRPr="00F7060C" w:rsidRDefault="00F7060C" w:rsidP="00F7060C">
            <w:pPr>
              <w:spacing w:after="0" w:line="240" w:lineRule="auto"/>
              <w:jc w:val="both"/>
              <w:rPr>
                <w:rFonts w:ascii="Arial" w:eastAsia="Times New Roman" w:hAnsi="Arial" w:cs="Arial"/>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hideMark/>
          </w:tcPr>
          <w:p w:rsidR="00F7060C" w:rsidRPr="00F7060C" w:rsidRDefault="00F7060C" w:rsidP="00F7060C">
            <w:pPr>
              <w:spacing w:after="0" w:line="240" w:lineRule="auto"/>
              <w:jc w:val="both"/>
              <w:rPr>
                <w:rFonts w:ascii="Arial" w:eastAsia="Times New Roman" w:hAnsi="Arial" w:cs="Arial"/>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hideMark/>
          </w:tcPr>
          <w:p w:rsidR="00F7060C" w:rsidRPr="00F7060C" w:rsidRDefault="00F7060C" w:rsidP="00F7060C">
            <w:pPr>
              <w:spacing w:after="0" w:line="240" w:lineRule="auto"/>
              <w:jc w:val="both"/>
              <w:rPr>
                <w:rFonts w:ascii="Arial" w:eastAsia="Times New Roman" w:hAnsi="Arial" w:cs="Arial"/>
                <w:sz w:val="24"/>
                <w:szCs w:val="24"/>
                <w:lang w:eastAsia="ru-RU"/>
              </w:rPr>
            </w:pPr>
          </w:p>
        </w:tc>
      </w:tr>
      <w:tr w:rsidR="00F7060C" w:rsidRPr="00F7060C" w:rsidTr="001900D2">
        <w:trPr>
          <w:trHeight w:val="1392"/>
        </w:trPr>
        <w:tc>
          <w:tcPr>
            <w:tcW w:w="1724" w:type="dxa"/>
            <w:tcBorders>
              <w:top w:val="single" w:sz="4" w:space="0" w:color="000000"/>
              <w:left w:val="single" w:sz="4" w:space="0" w:color="000000"/>
              <w:bottom w:val="single" w:sz="4" w:space="0" w:color="000000"/>
              <w:right w:val="single" w:sz="4" w:space="0" w:color="000000"/>
            </w:tcBorders>
            <w:hideMark/>
          </w:tcPr>
          <w:p w:rsidR="00F7060C" w:rsidRPr="00F7060C" w:rsidRDefault="00F7060C" w:rsidP="00F7060C">
            <w:pPr>
              <w:spacing w:after="0" w:line="240" w:lineRule="auto"/>
              <w:jc w:val="both"/>
              <w:rPr>
                <w:rFonts w:ascii="Arial" w:eastAsia="Times New Roman" w:hAnsi="Arial" w:cs="Arial"/>
                <w:bCs/>
                <w:sz w:val="24"/>
                <w:szCs w:val="24"/>
                <w:lang w:eastAsia="ru-RU"/>
              </w:rPr>
            </w:pPr>
            <w:r w:rsidRPr="00F7060C">
              <w:rPr>
                <w:rFonts w:ascii="Arial" w:eastAsia="Times New Roman" w:hAnsi="Arial" w:cs="Arial"/>
                <w:bCs/>
                <w:sz w:val="24"/>
                <w:szCs w:val="24"/>
                <w:lang w:eastAsia="ru-RU"/>
              </w:rPr>
              <w:t>Подпрограмма 3</w:t>
            </w:r>
          </w:p>
        </w:tc>
        <w:tc>
          <w:tcPr>
            <w:tcW w:w="2976" w:type="dxa"/>
            <w:tcBorders>
              <w:top w:val="single" w:sz="4" w:space="0" w:color="000000"/>
              <w:left w:val="single" w:sz="4" w:space="0" w:color="000000"/>
              <w:bottom w:val="single" w:sz="4" w:space="0" w:color="000000"/>
              <w:right w:val="single" w:sz="4" w:space="0" w:color="000000"/>
            </w:tcBorders>
            <w:hideMark/>
          </w:tcPr>
          <w:p w:rsidR="00F7060C" w:rsidRPr="00F7060C" w:rsidRDefault="00F7060C" w:rsidP="00F7060C">
            <w:pPr>
              <w:spacing w:after="0" w:line="240" w:lineRule="auto"/>
              <w:jc w:val="both"/>
              <w:rPr>
                <w:rFonts w:ascii="Arial" w:eastAsia="Times New Roman" w:hAnsi="Arial" w:cs="Arial"/>
                <w:bCs/>
                <w:sz w:val="24"/>
                <w:szCs w:val="24"/>
                <w:lang w:eastAsia="ru-RU"/>
              </w:rPr>
            </w:pPr>
            <w:r w:rsidRPr="00F7060C">
              <w:rPr>
                <w:rFonts w:ascii="Arial" w:eastAsia="Times New Roman" w:hAnsi="Arial" w:cs="Arial"/>
                <w:bCs/>
                <w:sz w:val="24"/>
                <w:szCs w:val="24"/>
                <w:lang w:eastAsia="ru-RU"/>
              </w:rPr>
              <w:t>"Социальная поддержка граждан, выплаты отдельным категориям граждан"</w:t>
            </w:r>
          </w:p>
        </w:tc>
        <w:tc>
          <w:tcPr>
            <w:tcW w:w="1277" w:type="dxa"/>
            <w:tcBorders>
              <w:top w:val="single" w:sz="4" w:space="0" w:color="000000"/>
              <w:left w:val="single" w:sz="4" w:space="0" w:color="000000"/>
              <w:bottom w:val="single" w:sz="4" w:space="0" w:color="000000"/>
              <w:right w:val="single" w:sz="4" w:space="0" w:color="000000"/>
            </w:tcBorders>
            <w:hideMark/>
          </w:tcPr>
          <w:p w:rsidR="00F7060C" w:rsidRPr="00F7060C" w:rsidRDefault="00F7060C" w:rsidP="00F7060C">
            <w:pPr>
              <w:spacing w:after="0" w:line="240" w:lineRule="auto"/>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Исполнитель - Администрация Верхнемамонского муниципального района</w:t>
            </w:r>
          </w:p>
        </w:tc>
        <w:tc>
          <w:tcPr>
            <w:tcW w:w="1417" w:type="dxa"/>
            <w:tcBorders>
              <w:top w:val="single" w:sz="4" w:space="0" w:color="000000"/>
              <w:left w:val="single" w:sz="4" w:space="0" w:color="000000"/>
              <w:bottom w:val="single" w:sz="4" w:space="0" w:color="000000"/>
              <w:right w:val="single" w:sz="4" w:space="0" w:color="000000"/>
            </w:tcBorders>
            <w:hideMark/>
          </w:tcPr>
          <w:p w:rsidR="00F7060C" w:rsidRPr="00F7060C" w:rsidRDefault="00F7060C" w:rsidP="00F7060C">
            <w:pPr>
              <w:spacing w:after="0" w:line="240" w:lineRule="auto"/>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14 381,3 </w:t>
            </w:r>
          </w:p>
        </w:tc>
        <w:tc>
          <w:tcPr>
            <w:tcW w:w="993" w:type="dxa"/>
            <w:tcBorders>
              <w:top w:val="single" w:sz="4" w:space="0" w:color="000000"/>
              <w:left w:val="single" w:sz="4" w:space="0" w:color="000000"/>
              <w:bottom w:val="single" w:sz="4" w:space="0" w:color="000000"/>
              <w:right w:val="single" w:sz="4" w:space="0" w:color="000000"/>
            </w:tcBorders>
            <w:hideMark/>
          </w:tcPr>
          <w:p w:rsidR="00F7060C" w:rsidRPr="00F7060C" w:rsidRDefault="00F7060C" w:rsidP="00F7060C">
            <w:pPr>
              <w:spacing w:after="0" w:line="240" w:lineRule="auto"/>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3 037,6 </w:t>
            </w:r>
          </w:p>
        </w:tc>
        <w:tc>
          <w:tcPr>
            <w:tcW w:w="1275" w:type="dxa"/>
            <w:tcBorders>
              <w:top w:val="single" w:sz="4" w:space="0" w:color="000000"/>
              <w:left w:val="single" w:sz="4" w:space="0" w:color="000000"/>
              <w:bottom w:val="single" w:sz="4" w:space="0" w:color="000000"/>
              <w:right w:val="single" w:sz="4" w:space="0" w:color="000000"/>
            </w:tcBorders>
            <w:hideMark/>
          </w:tcPr>
          <w:p w:rsidR="00F7060C" w:rsidRPr="00F7060C" w:rsidRDefault="00F7060C" w:rsidP="00F7060C">
            <w:pPr>
              <w:spacing w:after="0" w:line="240" w:lineRule="auto"/>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3 094,5 </w:t>
            </w:r>
          </w:p>
        </w:tc>
        <w:tc>
          <w:tcPr>
            <w:tcW w:w="993" w:type="dxa"/>
            <w:tcBorders>
              <w:top w:val="single" w:sz="4" w:space="0" w:color="000000"/>
              <w:left w:val="single" w:sz="4" w:space="0" w:color="000000"/>
              <w:bottom w:val="single" w:sz="4" w:space="0" w:color="000000"/>
              <w:right w:val="single" w:sz="4" w:space="0" w:color="000000"/>
            </w:tcBorders>
            <w:hideMark/>
          </w:tcPr>
          <w:p w:rsidR="00F7060C" w:rsidRPr="00F7060C" w:rsidRDefault="00F7060C" w:rsidP="00F7060C">
            <w:pPr>
              <w:spacing w:after="0" w:line="240" w:lineRule="auto"/>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3 227,5 </w:t>
            </w:r>
          </w:p>
        </w:tc>
        <w:tc>
          <w:tcPr>
            <w:tcW w:w="992" w:type="dxa"/>
            <w:tcBorders>
              <w:top w:val="single" w:sz="4" w:space="0" w:color="000000"/>
              <w:left w:val="single" w:sz="4" w:space="0" w:color="000000"/>
              <w:bottom w:val="single" w:sz="4" w:space="0" w:color="000000"/>
              <w:right w:val="single" w:sz="4" w:space="0" w:color="000000"/>
            </w:tcBorders>
            <w:hideMark/>
          </w:tcPr>
          <w:p w:rsidR="00F7060C" w:rsidRPr="00F7060C" w:rsidRDefault="00F7060C" w:rsidP="00F7060C">
            <w:pPr>
              <w:spacing w:after="0" w:line="240" w:lineRule="auto"/>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1 673,9 </w:t>
            </w:r>
          </w:p>
        </w:tc>
        <w:tc>
          <w:tcPr>
            <w:tcW w:w="1276" w:type="dxa"/>
            <w:tcBorders>
              <w:top w:val="single" w:sz="4" w:space="0" w:color="000000"/>
              <w:left w:val="single" w:sz="4" w:space="0" w:color="000000"/>
              <w:bottom w:val="single" w:sz="4" w:space="0" w:color="000000"/>
              <w:right w:val="single" w:sz="4" w:space="0" w:color="000000"/>
            </w:tcBorders>
            <w:hideMark/>
          </w:tcPr>
          <w:p w:rsidR="00F7060C" w:rsidRPr="00F7060C" w:rsidRDefault="00F7060C" w:rsidP="00F7060C">
            <w:pPr>
              <w:spacing w:after="0" w:line="240" w:lineRule="auto"/>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1 673,9 </w:t>
            </w:r>
          </w:p>
        </w:tc>
        <w:tc>
          <w:tcPr>
            <w:tcW w:w="1417" w:type="dxa"/>
            <w:tcBorders>
              <w:top w:val="single" w:sz="4" w:space="0" w:color="000000"/>
              <w:left w:val="single" w:sz="4" w:space="0" w:color="000000"/>
              <w:bottom w:val="single" w:sz="4" w:space="0" w:color="000000"/>
              <w:right w:val="single" w:sz="4" w:space="0" w:color="000000"/>
            </w:tcBorders>
            <w:hideMark/>
          </w:tcPr>
          <w:p w:rsidR="00F7060C" w:rsidRPr="00F7060C" w:rsidRDefault="00F7060C" w:rsidP="00F7060C">
            <w:pPr>
              <w:spacing w:after="0" w:line="240" w:lineRule="auto"/>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1 673,9 </w:t>
            </w:r>
          </w:p>
        </w:tc>
      </w:tr>
      <w:tr w:rsidR="00F7060C" w:rsidRPr="00F7060C" w:rsidTr="001900D2">
        <w:trPr>
          <w:trHeight w:val="1369"/>
        </w:trPr>
        <w:tc>
          <w:tcPr>
            <w:tcW w:w="1724" w:type="dxa"/>
            <w:tcBorders>
              <w:top w:val="single" w:sz="4" w:space="0" w:color="000000"/>
              <w:left w:val="single" w:sz="4" w:space="0" w:color="000000"/>
              <w:bottom w:val="single" w:sz="4" w:space="0" w:color="000000"/>
              <w:right w:val="single" w:sz="4" w:space="0" w:color="000000"/>
            </w:tcBorders>
            <w:hideMark/>
          </w:tcPr>
          <w:p w:rsidR="00F7060C" w:rsidRPr="00F7060C" w:rsidRDefault="00F7060C" w:rsidP="00F7060C">
            <w:pPr>
              <w:spacing w:after="0" w:line="240" w:lineRule="auto"/>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Основное мероприятие 1</w:t>
            </w:r>
          </w:p>
        </w:tc>
        <w:tc>
          <w:tcPr>
            <w:tcW w:w="2976" w:type="dxa"/>
            <w:tcBorders>
              <w:top w:val="single" w:sz="4" w:space="0" w:color="000000"/>
              <w:left w:val="single" w:sz="4" w:space="0" w:color="000000"/>
              <w:bottom w:val="single" w:sz="4" w:space="0" w:color="000000"/>
              <w:right w:val="single" w:sz="4" w:space="0" w:color="000000"/>
            </w:tcBorders>
            <w:hideMark/>
          </w:tcPr>
          <w:p w:rsidR="00F7060C" w:rsidRPr="00F7060C" w:rsidRDefault="00F7060C" w:rsidP="00F7060C">
            <w:pPr>
              <w:spacing w:after="0" w:line="240" w:lineRule="auto"/>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оказание адресной единовременной материальной (финансовой) помощи </w:t>
            </w:r>
          </w:p>
        </w:tc>
        <w:tc>
          <w:tcPr>
            <w:tcW w:w="1277" w:type="dxa"/>
            <w:tcBorders>
              <w:top w:val="single" w:sz="4" w:space="0" w:color="000000"/>
              <w:left w:val="single" w:sz="4" w:space="0" w:color="000000"/>
              <w:bottom w:val="single" w:sz="4" w:space="0" w:color="000000"/>
              <w:right w:val="single" w:sz="4" w:space="0" w:color="000000"/>
            </w:tcBorders>
            <w:hideMark/>
          </w:tcPr>
          <w:p w:rsidR="00F7060C" w:rsidRPr="00F7060C" w:rsidRDefault="00F7060C" w:rsidP="00F7060C">
            <w:pPr>
              <w:spacing w:after="0" w:line="240" w:lineRule="auto"/>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Исполнитель - Администрация Верхнемамонского муниципального района</w:t>
            </w:r>
          </w:p>
        </w:tc>
        <w:tc>
          <w:tcPr>
            <w:tcW w:w="1417" w:type="dxa"/>
            <w:tcBorders>
              <w:top w:val="single" w:sz="4" w:space="0" w:color="000000"/>
              <w:left w:val="single" w:sz="4" w:space="0" w:color="000000"/>
              <w:bottom w:val="single" w:sz="4" w:space="0" w:color="000000"/>
              <w:right w:val="single" w:sz="4" w:space="0" w:color="000000"/>
            </w:tcBorders>
            <w:hideMark/>
          </w:tcPr>
          <w:p w:rsidR="00F7060C" w:rsidRPr="00F7060C" w:rsidRDefault="00F7060C" w:rsidP="00F7060C">
            <w:pPr>
              <w:spacing w:after="0" w:line="240" w:lineRule="auto"/>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993" w:type="dxa"/>
            <w:tcBorders>
              <w:top w:val="single" w:sz="4" w:space="0" w:color="000000"/>
              <w:left w:val="single" w:sz="4" w:space="0" w:color="000000"/>
              <w:bottom w:val="single" w:sz="4" w:space="0" w:color="000000"/>
              <w:right w:val="single" w:sz="4" w:space="0" w:color="000000"/>
            </w:tcBorders>
            <w:hideMark/>
          </w:tcPr>
          <w:p w:rsidR="00F7060C" w:rsidRPr="00F7060C" w:rsidRDefault="00F7060C" w:rsidP="00F7060C">
            <w:pPr>
              <w:spacing w:after="0" w:line="240" w:lineRule="auto"/>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1275" w:type="dxa"/>
            <w:tcBorders>
              <w:top w:val="single" w:sz="4" w:space="0" w:color="000000"/>
              <w:left w:val="single" w:sz="4" w:space="0" w:color="000000"/>
              <w:bottom w:val="single" w:sz="4" w:space="0" w:color="000000"/>
              <w:right w:val="single" w:sz="4" w:space="0" w:color="000000"/>
            </w:tcBorders>
            <w:hideMark/>
          </w:tcPr>
          <w:p w:rsidR="00F7060C" w:rsidRPr="00F7060C" w:rsidRDefault="00F7060C" w:rsidP="00F7060C">
            <w:pPr>
              <w:spacing w:after="0" w:line="240" w:lineRule="auto"/>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993" w:type="dxa"/>
            <w:tcBorders>
              <w:top w:val="single" w:sz="4" w:space="0" w:color="000000"/>
              <w:left w:val="single" w:sz="4" w:space="0" w:color="000000"/>
              <w:bottom w:val="single" w:sz="4" w:space="0" w:color="000000"/>
              <w:right w:val="single" w:sz="4" w:space="0" w:color="000000"/>
            </w:tcBorders>
            <w:hideMark/>
          </w:tcPr>
          <w:p w:rsidR="00F7060C" w:rsidRPr="00F7060C" w:rsidRDefault="00F7060C" w:rsidP="00F7060C">
            <w:pPr>
              <w:spacing w:after="0" w:line="240" w:lineRule="auto"/>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992" w:type="dxa"/>
            <w:tcBorders>
              <w:top w:val="single" w:sz="4" w:space="0" w:color="000000"/>
              <w:left w:val="single" w:sz="4" w:space="0" w:color="000000"/>
              <w:bottom w:val="single" w:sz="4" w:space="0" w:color="000000"/>
              <w:right w:val="single" w:sz="4" w:space="0" w:color="000000"/>
            </w:tcBorders>
            <w:noWrap/>
            <w:hideMark/>
          </w:tcPr>
          <w:p w:rsidR="00F7060C" w:rsidRPr="00F7060C" w:rsidRDefault="00F7060C" w:rsidP="00F7060C">
            <w:pPr>
              <w:spacing w:after="0" w:line="240" w:lineRule="auto"/>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1276" w:type="dxa"/>
            <w:tcBorders>
              <w:top w:val="single" w:sz="4" w:space="0" w:color="000000"/>
              <w:left w:val="single" w:sz="4" w:space="0" w:color="000000"/>
              <w:bottom w:val="single" w:sz="4" w:space="0" w:color="000000"/>
              <w:right w:val="single" w:sz="4" w:space="0" w:color="000000"/>
            </w:tcBorders>
            <w:noWrap/>
            <w:hideMark/>
          </w:tcPr>
          <w:p w:rsidR="00F7060C" w:rsidRPr="00F7060C" w:rsidRDefault="00F7060C" w:rsidP="00F7060C">
            <w:pPr>
              <w:spacing w:after="0" w:line="240" w:lineRule="auto"/>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1417" w:type="dxa"/>
            <w:tcBorders>
              <w:top w:val="single" w:sz="4" w:space="0" w:color="000000"/>
              <w:left w:val="single" w:sz="4" w:space="0" w:color="000000"/>
              <w:bottom w:val="single" w:sz="4" w:space="0" w:color="000000"/>
              <w:right w:val="single" w:sz="4" w:space="0" w:color="000000"/>
            </w:tcBorders>
            <w:noWrap/>
            <w:hideMark/>
          </w:tcPr>
          <w:p w:rsidR="00F7060C" w:rsidRPr="00F7060C" w:rsidRDefault="00F7060C" w:rsidP="00F7060C">
            <w:pPr>
              <w:spacing w:after="0" w:line="240" w:lineRule="auto"/>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r>
      <w:tr w:rsidR="00F7060C" w:rsidRPr="00F7060C" w:rsidTr="001900D2">
        <w:trPr>
          <w:trHeight w:val="1343"/>
        </w:trPr>
        <w:tc>
          <w:tcPr>
            <w:tcW w:w="1724" w:type="dxa"/>
            <w:tcBorders>
              <w:top w:val="single" w:sz="4" w:space="0" w:color="000000"/>
              <w:left w:val="single" w:sz="4" w:space="0" w:color="000000"/>
              <w:bottom w:val="single" w:sz="4" w:space="0" w:color="000000"/>
              <w:right w:val="single" w:sz="4" w:space="0" w:color="000000"/>
            </w:tcBorders>
            <w:hideMark/>
          </w:tcPr>
          <w:p w:rsidR="00F7060C" w:rsidRPr="00F7060C" w:rsidRDefault="00F7060C" w:rsidP="00F7060C">
            <w:pPr>
              <w:spacing w:after="0" w:line="240" w:lineRule="auto"/>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Основное мероприятие 2</w:t>
            </w:r>
          </w:p>
        </w:tc>
        <w:tc>
          <w:tcPr>
            <w:tcW w:w="2976" w:type="dxa"/>
            <w:tcBorders>
              <w:top w:val="single" w:sz="4" w:space="0" w:color="000000"/>
              <w:left w:val="single" w:sz="4" w:space="0" w:color="000000"/>
              <w:bottom w:val="single" w:sz="4" w:space="0" w:color="000000"/>
              <w:right w:val="single" w:sz="4" w:space="0" w:color="000000"/>
            </w:tcBorders>
            <w:hideMark/>
          </w:tcPr>
          <w:p w:rsidR="00F7060C" w:rsidRPr="00F7060C" w:rsidRDefault="00F7060C" w:rsidP="00F7060C">
            <w:pPr>
              <w:spacing w:after="0" w:line="240" w:lineRule="auto"/>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выплата пенсий за выслугу лет (доплат к пенсии)</w:t>
            </w:r>
          </w:p>
        </w:tc>
        <w:tc>
          <w:tcPr>
            <w:tcW w:w="1277" w:type="dxa"/>
            <w:tcBorders>
              <w:top w:val="single" w:sz="4" w:space="0" w:color="000000"/>
              <w:left w:val="single" w:sz="4" w:space="0" w:color="000000"/>
              <w:bottom w:val="single" w:sz="4" w:space="0" w:color="000000"/>
              <w:right w:val="single" w:sz="4" w:space="0" w:color="000000"/>
            </w:tcBorders>
            <w:hideMark/>
          </w:tcPr>
          <w:p w:rsidR="00F7060C" w:rsidRPr="00F7060C" w:rsidRDefault="00F7060C" w:rsidP="00F7060C">
            <w:pPr>
              <w:spacing w:after="0" w:line="240" w:lineRule="auto"/>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Исполнитель - Администрация Верхнемамонског</w:t>
            </w:r>
            <w:r w:rsidRPr="00F7060C">
              <w:rPr>
                <w:rFonts w:ascii="Arial" w:eastAsia="Times New Roman" w:hAnsi="Arial" w:cs="Arial"/>
                <w:sz w:val="24"/>
                <w:szCs w:val="24"/>
                <w:lang w:eastAsia="ru-RU"/>
              </w:rPr>
              <w:lastRenderedPageBreak/>
              <w:t>о муниципального района</w:t>
            </w:r>
          </w:p>
        </w:tc>
        <w:tc>
          <w:tcPr>
            <w:tcW w:w="1417" w:type="dxa"/>
            <w:tcBorders>
              <w:top w:val="single" w:sz="4" w:space="0" w:color="000000"/>
              <w:left w:val="single" w:sz="4" w:space="0" w:color="000000"/>
              <w:bottom w:val="single" w:sz="4" w:space="0" w:color="000000"/>
              <w:right w:val="single" w:sz="4" w:space="0" w:color="000000"/>
            </w:tcBorders>
            <w:hideMark/>
          </w:tcPr>
          <w:p w:rsidR="00F7060C" w:rsidRPr="00F7060C" w:rsidRDefault="00F7060C" w:rsidP="00F7060C">
            <w:pPr>
              <w:spacing w:after="0" w:line="240" w:lineRule="auto"/>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lastRenderedPageBreak/>
              <w:t xml:space="preserve">14 381,3 </w:t>
            </w:r>
          </w:p>
        </w:tc>
        <w:tc>
          <w:tcPr>
            <w:tcW w:w="993" w:type="dxa"/>
            <w:tcBorders>
              <w:top w:val="single" w:sz="4" w:space="0" w:color="000000"/>
              <w:left w:val="single" w:sz="4" w:space="0" w:color="000000"/>
              <w:bottom w:val="single" w:sz="4" w:space="0" w:color="000000"/>
              <w:right w:val="single" w:sz="4" w:space="0" w:color="000000"/>
            </w:tcBorders>
            <w:hideMark/>
          </w:tcPr>
          <w:p w:rsidR="00F7060C" w:rsidRPr="00F7060C" w:rsidRDefault="00F7060C" w:rsidP="00F7060C">
            <w:pPr>
              <w:spacing w:after="0" w:line="240" w:lineRule="auto"/>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3 037,6 </w:t>
            </w:r>
          </w:p>
        </w:tc>
        <w:tc>
          <w:tcPr>
            <w:tcW w:w="1275" w:type="dxa"/>
            <w:tcBorders>
              <w:top w:val="single" w:sz="4" w:space="0" w:color="000000"/>
              <w:left w:val="single" w:sz="4" w:space="0" w:color="000000"/>
              <w:bottom w:val="single" w:sz="4" w:space="0" w:color="000000"/>
              <w:right w:val="single" w:sz="4" w:space="0" w:color="000000"/>
            </w:tcBorders>
            <w:hideMark/>
          </w:tcPr>
          <w:p w:rsidR="00F7060C" w:rsidRPr="00F7060C" w:rsidRDefault="00F7060C" w:rsidP="00F7060C">
            <w:pPr>
              <w:spacing w:after="0" w:line="240" w:lineRule="auto"/>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3 094,5 </w:t>
            </w:r>
          </w:p>
        </w:tc>
        <w:tc>
          <w:tcPr>
            <w:tcW w:w="993" w:type="dxa"/>
            <w:tcBorders>
              <w:top w:val="single" w:sz="4" w:space="0" w:color="000000"/>
              <w:left w:val="single" w:sz="4" w:space="0" w:color="000000"/>
              <w:bottom w:val="single" w:sz="4" w:space="0" w:color="000000"/>
              <w:right w:val="single" w:sz="4" w:space="0" w:color="000000"/>
            </w:tcBorders>
            <w:hideMark/>
          </w:tcPr>
          <w:p w:rsidR="00F7060C" w:rsidRPr="00F7060C" w:rsidRDefault="00F7060C" w:rsidP="00F7060C">
            <w:pPr>
              <w:spacing w:after="0" w:line="240" w:lineRule="auto"/>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3 227,5 </w:t>
            </w:r>
          </w:p>
        </w:tc>
        <w:tc>
          <w:tcPr>
            <w:tcW w:w="992" w:type="dxa"/>
            <w:tcBorders>
              <w:top w:val="single" w:sz="4" w:space="0" w:color="000000"/>
              <w:left w:val="single" w:sz="4" w:space="0" w:color="000000"/>
              <w:bottom w:val="single" w:sz="4" w:space="0" w:color="000000"/>
              <w:right w:val="single" w:sz="4" w:space="0" w:color="000000"/>
            </w:tcBorders>
            <w:hideMark/>
          </w:tcPr>
          <w:p w:rsidR="00F7060C" w:rsidRPr="00F7060C" w:rsidRDefault="00F7060C" w:rsidP="00F7060C">
            <w:pPr>
              <w:spacing w:after="0" w:line="240" w:lineRule="auto"/>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1 673,9 </w:t>
            </w:r>
          </w:p>
        </w:tc>
        <w:tc>
          <w:tcPr>
            <w:tcW w:w="1276" w:type="dxa"/>
            <w:tcBorders>
              <w:top w:val="single" w:sz="4" w:space="0" w:color="000000"/>
              <w:left w:val="single" w:sz="4" w:space="0" w:color="000000"/>
              <w:bottom w:val="single" w:sz="4" w:space="0" w:color="000000"/>
              <w:right w:val="single" w:sz="4" w:space="0" w:color="000000"/>
            </w:tcBorders>
            <w:hideMark/>
          </w:tcPr>
          <w:p w:rsidR="00F7060C" w:rsidRPr="00F7060C" w:rsidRDefault="00F7060C" w:rsidP="00F7060C">
            <w:pPr>
              <w:spacing w:after="0" w:line="240" w:lineRule="auto"/>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1 673,9 </w:t>
            </w:r>
          </w:p>
        </w:tc>
        <w:tc>
          <w:tcPr>
            <w:tcW w:w="1417" w:type="dxa"/>
            <w:tcBorders>
              <w:top w:val="single" w:sz="4" w:space="0" w:color="000000"/>
              <w:left w:val="single" w:sz="4" w:space="0" w:color="000000"/>
              <w:bottom w:val="single" w:sz="4" w:space="0" w:color="000000"/>
              <w:right w:val="single" w:sz="4" w:space="0" w:color="000000"/>
            </w:tcBorders>
            <w:hideMark/>
          </w:tcPr>
          <w:p w:rsidR="00F7060C" w:rsidRPr="00F7060C" w:rsidRDefault="00F7060C" w:rsidP="00F7060C">
            <w:pPr>
              <w:spacing w:after="0" w:line="240" w:lineRule="auto"/>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1 673,9 </w:t>
            </w:r>
          </w:p>
        </w:tc>
      </w:tr>
      <w:tr w:rsidR="00F7060C" w:rsidRPr="00F7060C" w:rsidTr="001900D2">
        <w:trPr>
          <w:trHeight w:val="1392"/>
        </w:trPr>
        <w:tc>
          <w:tcPr>
            <w:tcW w:w="1724" w:type="dxa"/>
            <w:tcBorders>
              <w:top w:val="single" w:sz="4" w:space="0" w:color="000000"/>
              <w:left w:val="single" w:sz="4" w:space="0" w:color="000000"/>
              <w:bottom w:val="single" w:sz="4" w:space="0" w:color="000000"/>
              <w:right w:val="single" w:sz="4" w:space="0" w:color="000000"/>
            </w:tcBorders>
            <w:hideMark/>
          </w:tcPr>
          <w:p w:rsidR="00F7060C" w:rsidRPr="00F7060C" w:rsidRDefault="00F7060C" w:rsidP="00F7060C">
            <w:pPr>
              <w:spacing w:after="0" w:line="240" w:lineRule="auto"/>
              <w:jc w:val="both"/>
              <w:rPr>
                <w:rFonts w:ascii="Arial" w:eastAsia="Times New Roman" w:hAnsi="Arial" w:cs="Arial"/>
                <w:bCs/>
                <w:sz w:val="24"/>
                <w:szCs w:val="24"/>
                <w:lang w:eastAsia="ru-RU"/>
              </w:rPr>
            </w:pPr>
            <w:r w:rsidRPr="00F7060C">
              <w:rPr>
                <w:rFonts w:ascii="Arial" w:eastAsia="Times New Roman" w:hAnsi="Arial" w:cs="Arial"/>
                <w:bCs/>
                <w:sz w:val="24"/>
                <w:szCs w:val="24"/>
                <w:lang w:eastAsia="ru-RU"/>
              </w:rPr>
              <w:lastRenderedPageBreak/>
              <w:t>Подпрограмма 4</w:t>
            </w:r>
          </w:p>
        </w:tc>
        <w:tc>
          <w:tcPr>
            <w:tcW w:w="2976" w:type="dxa"/>
            <w:tcBorders>
              <w:top w:val="single" w:sz="4" w:space="0" w:color="000000"/>
              <w:left w:val="single" w:sz="4" w:space="0" w:color="000000"/>
              <w:bottom w:val="single" w:sz="4" w:space="0" w:color="000000"/>
              <w:right w:val="single" w:sz="4" w:space="0" w:color="000000"/>
            </w:tcBorders>
            <w:noWrap/>
            <w:hideMark/>
          </w:tcPr>
          <w:p w:rsidR="00F7060C" w:rsidRPr="00F7060C" w:rsidRDefault="00F7060C" w:rsidP="00F7060C">
            <w:pPr>
              <w:spacing w:after="0" w:line="240" w:lineRule="auto"/>
              <w:jc w:val="both"/>
              <w:rPr>
                <w:rFonts w:ascii="Arial" w:eastAsia="Times New Roman" w:hAnsi="Arial" w:cs="Arial"/>
                <w:bCs/>
                <w:sz w:val="24"/>
                <w:szCs w:val="24"/>
                <w:lang w:eastAsia="ru-RU"/>
              </w:rPr>
            </w:pPr>
            <w:r w:rsidRPr="00F7060C">
              <w:rPr>
                <w:rFonts w:ascii="Arial" w:eastAsia="Times New Roman" w:hAnsi="Arial" w:cs="Arial"/>
                <w:bCs/>
                <w:sz w:val="24"/>
                <w:szCs w:val="24"/>
                <w:lang w:eastAsia="ru-RU"/>
              </w:rPr>
              <w:t>Содействие занятости населения</w:t>
            </w:r>
          </w:p>
        </w:tc>
        <w:tc>
          <w:tcPr>
            <w:tcW w:w="1277" w:type="dxa"/>
            <w:tcBorders>
              <w:top w:val="single" w:sz="4" w:space="0" w:color="000000"/>
              <w:left w:val="single" w:sz="4" w:space="0" w:color="000000"/>
              <w:bottom w:val="single" w:sz="4" w:space="0" w:color="000000"/>
              <w:right w:val="single" w:sz="4" w:space="0" w:color="000000"/>
            </w:tcBorders>
            <w:hideMark/>
          </w:tcPr>
          <w:p w:rsidR="00F7060C" w:rsidRPr="00F7060C" w:rsidRDefault="00F7060C" w:rsidP="00F7060C">
            <w:pPr>
              <w:spacing w:after="0" w:line="240" w:lineRule="auto"/>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Исполнитель - Администрация Верхнемамонского муниципального района</w:t>
            </w:r>
          </w:p>
        </w:tc>
        <w:tc>
          <w:tcPr>
            <w:tcW w:w="1417" w:type="dxa"/>
            <w:tcBorders>
              <w:top w:val="single" w:sz="4" w:space="0" w:color="000000"/>
              <w:left w:val="single" w:sz="4" w:space="0" w:color="000000"/>
              <w:bottom w:val="single" w:sz="4" w:space="0" w:color="000000"/>
              <w:right w:val="single" w:sz="4" w:space="0" w:color="000000"/>
            </w:tcBorders>
            <w:noWrap/>
            <w:hideMark/>
          </w:tcPr>
          <w:p w:rsidR="00F7060C" w:rsidRPr="00F7060C" w:rsidRDefault="00F7060C" w:rsidP="00F7060C">
            <w:pPr>
              <w:spacing w:after="0" w:line="240" w:lineRule="auto"/>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222,3 </w:t>
            </w:r>
          </w:p>
        </w:tc>
        <w:tc>
          <w:tcPr>
            <w:tcW w:w="993" w:type="dxa"/>
            <w:tcBorders>
              <w:top w:val="single" w:sz="4" w:space="0" w:color="000000"/>
              <w:left w:val="single" w:sz="4" w:space="0" w:color="000000"/>
              <w:bottom w:val="single" w:sz="4" w:space="0" w:color="000000"/>
              <w:right w:val="single" w:sz="4" w:space="0" w:color="000000"/>
            </w:tcBorders>
            <w:hideMark/>
          </w:tcPr>
          <w:p w:rsidR="00F7060C" w:rsidRPr="00F7060C" w:rsidRDefault="00F7060C" w:rsidP="00F7060C">
            <w:pPr>
              <w:spacing w:after="0" w:line="240" w:lineRule="auto"/>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44,0 </w:t>
            </w:r>
          </w:p>
        </w:tc>
        <w:tc>
          <w:tcPr>
            <w:tcW w:w="1275" w:type="dxa"/>
            <w:tcBorders>
              <w:top w:val="single" w:sz="4" w:space="0" w:color="000000"/>
              <w:left w:val="single" w:sz="4" w:space="0" w:color="000000"/>
              <w:bottom w:val="single" w:sz="4" w:space="0" w:color="000000"/>
              <w:right w:val="single" w:sz="4" w:space="0" w:color="000000"/>
            </w:tcBorders>
            <w:hideMark/>
          </w:tcPr>
          <w:p w:rsidR="00F7060C" w:rsidRPr="00F7060C" w:rsidRDefault="00F7060C" w:rsidP="00F7060C">
            <w:pPr>
              <w:spacing w:after="0" w:line="240" w:lineRule="auto"/>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178,3 </w:t>
            </w:r>
          </w:p>
        </w:tc>
        <w:tc>
          <w:tcPr>
            <w:tcW w:w="993" w:type="dxa"/>
            <w:tcBorders>
              <w:top w:val="single" w:sz="4" w:space="0" w:color="000000"/>
              <w:left w:val="single" w:sz="4" w:space="0" w:color="000000"/>
              <w:bottom w:val="single" w:sz="4" w:space="0" w:color="000000"/>
              <w:right w:val="single" w:sz="4" w:space="0" w:color="000000"/>
            </w:tcBorders>
            <w:hideMark/>
          </w:tcPr>
          <w:p w:rsidR="00F7060C" w:rsidRPr="00F7060C" w:rsidRDefault="00F7060C" w:rsidP="00F7060C">
            <w:pPr>
              <w:spacing w:after="0" w:line="240" w:lineRule="auto"/>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992" w:type="dxa"/>
            <w:tcBorders>
              <w:top w:val="single" w:sz="4" w:space="0" w:color="000000"/>
              <w:left w:val="single" w:sz="4" w:space="0" w:color="000000"/>
              <w:bottom w:val="single" w:sz="4" w:space="0" w:color="000000"/>
              <w:right w:val="single" w:sz="4" w:space="0" w:color="000000"/>
            </w:tcBorders>
            <w:hideMark/>
          </w:tcPr>
          <w:p w:rsidR="00F7060C" w:rsidRPr="00F7060C" w:rsidRDefault="00F7060C" w:rsidP="00F7060C">
            <w:pPr>
              <w:spacing w:after="0" w:line="240" w:lineRule="auto"/>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1276" w:type="dxa"/>
            <w:tcBorders>
              <w:top w:val="single" w:sz="4" w:space="0" w:color="000000"/>
              <w:left w:val="single" w:sz="4" w:space="0" w:color="000000"/>
              <w:bottom w:val="single" w:sz="4" w:space="0" w:color="000000"/>
              <w:right w:val="single" w:sz="4" w:space="0" w:color="000000"/>
            </w:tcBorders>
            <w:hideMark/>
          </w:tcPr>
          <w:p w:rsidR="00F7060C" w:rsidRPr="00F7060C" w:rsidRDefault="00F7060C" w:rsidP="00F7060C">
            <w:pPr>
              <w:spacing w:after="0" w:line="240" w:lineRule="auto"/>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1417" w:type="dxa"/>
            <w:tcBorders>
              <w:top w:val="single" w:sz="4" w:space="0" w:color="000000"/>
              <w:left w:val="single" w:sz="4" w:space="0" w:color="000000"/>
              <w:bottom w:val="single" w:sz="4" w:space="0" w:color="000000"/>
              <w:right w:val="single" w:sz="4" w:space="0" w:color="000000"/>
            </w:tcBorders>
            <w:hideMark/>
          </w:tcPr>
          <w:p w:rsidR="00F7060C" w:rsidRPr="00F7060C" w:rsidRDefault="00F7060C" w:rsidP="00F7060C">
            <w:pPr>
              <w:spacing w:after="0" w:line="240" w:lineRule="auto"/>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r>
      <w:tr w:rsidR="00F7060C" w:rsidRPr="00F7060C" w:rsidTr="001900D2">
        <w:trPr>
          <w:trHeight w:val="3330"/>
        </w:trPr>
        <w:tc>
          <w:tcPr>
            <w:tcW w:w="1724" w:type="dxa"/>
            <w:tcBorders>
              <w:top w:val="single" w:sz="4" w:space="0" w:color="000000"/>
              <w:left w:val="single" w:sz="4" w:space="0" w:color="000000"/>
              <w:bottom w:val="single" w:sz="4" w:space="0" w:color="000000"/>
              <w:right w:val="single" w:sz="4" w:space="0" w:color="000000"/>
            </w:tcBorders>
            <w:hideMark/>
          </w:tcPr>
          <w:p w:rsidR="00F7060C" w:rsidRPr="00F7060C" w:rsidRDefault="00F7060C" w:rsidP="00F7060C">
            <w:pPr>
              <w:spacing w:after="0" w:line="240" w:lineRule="auto"/>
              <w:jc w:val="both"/>
              <w:rPr>
                <w:rFonts w:ascii="Arial" w:eastAsia="Times New Roman" w:hAnsi="Arial" w:cs="Arial"/>
                <w:bCs/>
                <w:sz w:val="24"/>
                <w:szCs w:val="24"/>
                <w:lang w:eastAsia="ru-RU"/>
              </w:rPr>
            </w:pPr>
            <w:r w:rsidRPr="00F7060C">
              <w:rPr>
                <w:rFonts w:ascii="Arial" w:eastAsia="Times New Roman" w:hAnsi="Arial" w:cs="Arial"/>
                <w:bCs/>
                <w:sz w:val="24"/>
                <w:szCs w:val="24"/>
                <w:lang w:eastAsia="ru-RU"/>
              </w:rPr>
              <w:t>Подпрограмма 5</w:t>
            </w:r>
          </w:p>
        </w:tc>
        <w:tc>
          <w:tcPr>
            <w:tcW w:w="2976" w:type="dxa"/>
            <w:tcBorders>
              <w:top w:val="single" w:sz="4" w:space="0" w:color="000000"/>
              <w:left w:val="single" w:sz="4" w:space="0" w:color="000000"/>
              <w:bottom w:val="single" w:sz="4" w:space="0" w:color="000000"/>
              <w:right w:val="single" w:sz="4" w:space="0" w:color="000000"/>
            </w:tcBorders>
            <w:noWrap/>
            <w:hideMark/>
          </w:tcPr>
          <w:p w:rsidR="00F7060C" w:rsidRPr="00F7060C" w:rsidRDefault="00F7060C" w:rsidP="00F7060C">
            <w:pPr>
              <w:spacing w:after="0" w:line="240" w:lineRule="auto"/>
              <w:jc w:val="both"/>
              <w:rPr>
                <w:rFonts w:ascii="Arial" w:eastAsia="Times New Roman" w:hAnsi="Arial" w:cs="Arial"/>
                <w:bCs/>
                <w:sz w:val="24"/>
                <w:szCs w:val="24"/>
                <w:lang w:eastAsia="ru-RU"/>
              </w:rPr>
            </w:pPr>
            <w:r w:rsidRPr="00F7060C">
              <w:rPr>
                <w:rFonts w:ascii="Arial" w:eastAsia="Times New Roman" w:hAnsi="Arial" w:cs="Arial"/>
                <w:bCs/>
                <w:sz w:val="24"/>
                <w:szCs w:val="24"/>
                <w:lang w:eastAsia="ru-RU"/>
              </w:rPr>
              <w:t>«Поддержка социально ориентированных некоммерческих организаций, развитие системы территориального общественного самоуправления и развития гражданского общества на территории Верхнемамонского муниципального района Воронежской области»</w:t>
            </w:r>
          </w:p>
        </w:tc>
        <w:tc>
          <w:tcPr>
            <w:tcW w:w="1277" w:type="dxa"/>
            <w:tcBorders>
              <w:top w:val="single" w:sz="4" w:space="0" w:color="000000"/>
              <w:left w:val="single" w:sz="4" w:space="0" w:color="000000"/>
              <w:bottom w:val="single" w:sz="4" w:space="0" w:color="000000"/>
              <w:right w:val="single" w:sz="4" w:space="0" w:color="000000"/>
            </w:tcBorders>
            <w:hideMark/>
          </w:tcPr>
          <w:p w:rsidR="00F7060C" w:rsidRPr="00F7060C" w:rsidRDefault="00F7060C" w:rsidP="00F7060C">
            <w:pPr>
              <w:spacing w:after="0" w:line="240" w:lineRule="auto"/>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Исполнитель - Администрация Верхнемамонского муниципального района</w:t>
            </w:r>
          </w:p>
        </w:tc>
        <w:tc>
          <w:tcPr>
            <w:tcW w:w="1417" w:type="dxa"/>
            <w:tcBorders>
              <w:top w:val="single" w:sz="4" w:space="0" w:color="000000"/>
              <w:left w:val="single" w:sz="4" w:space="0" w:color="000000"/>
              <w:bottom w:val="single" w:sz="4" w:space="0" w:color="000000"/>
              <w:right w:val="single" w:sz="4" w:space="0" w:color="000000"/>
            </w:tcBorders>
            <w:noWrap/>
            <w:hideMark/>
          </w:tcPr>
          <w:p w:rsidR="00F7060C" w:rsidRPr="00F7060C" w:rsidRDefault="00F7060C" w:rsidP="00F7060C">
            <w:pPr>
              <w:spacing w:after="0" w:line="240" w:lineRule="auto"/>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1 195,7 </w:t>
            </w:r>
          </w:p>
        </w:tc>
        <w:tc>
          <w:tcPr>
            <w:tcW w:w="993" w:type="dxa"/>
            <w:tcBorders>
              <w:top w:val="single" w:sz="4" w:space="0" w:color="000000"/>
              <w:left w:val="single" w:sz="4" w:space="0" w:color="000000"/>
              <w:bottom w:val="single" w:sz="4" w:space="0" w:color="000000"/>
              <w:right w:val="single" w:sz="4" w:space="0" w:color="000000"/>
            </w:tcBorders>
            <w:noWrap/>
            <w:hideMark/>
          </w:tcPr>
          <w:p w:rsidR="00F7060C" w:rsidRPr="00F7060C" w:rsidRDefault="00F7060C" w:rsidP="00F7060C">
            <w:pPr>
              <w:spacing w:after="0" w:line="240" w:lineRule="auto"/>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356,3 </w:t>
            </w:r>
          </w:p>
        </w:tc>
        <w:tc>
          <w:tcPr>
            <w:tcW w:w="1275" w:type="dxa"/>
            <w:tcBorders>
              <w:top w:val="single" w:sz="4" w:space="0" w:color="000000"/>
              <w:left w:val="single" w:sz="4" w:space="0" w:color="000000"/>
              <w:bottom w:val="single" w:sz="4" w:space="0" w:color="000000"/>
              <w:right w:val="single" w:sz="4" w:space="0" w:color="000000"/>
            </w:tcBorders>
            <w:noWrap/>
            <w:hideMark/>
          </w:tcPr>
          <w:p w:rsidR="00F7060C" w:rsidRPr="00F7060C" w:rsidRDefault="00F7060C" w:rsidP="00F7060C">
            <w:pPr>
              <w:spacing w:after="0" w:line="240" w:lineRule="auto"/>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368,9 </w:t>
            </w:r>
          </w:p>
        </w:tc>
        <w:tc>
          <w:tcPr>
            <w:tcW w:w="993" w:type="dxa"/>
            <w:tcBorders>
              <w:top w:val="single" w:sz="4" w:space="0" w:color="000000"/>
              <w:left w:val="single" w:sz="4" w:space="0" w:color="000000"/>
              <w:bottom w:val="single" w:sz="4" w:space="0" w:color="000000"/>
              <w:right w:val="single" w:sz="4" w:space="0" w:color="000000"/>
            </w:tcBorders>
            <w:noWrap/>
            <w:hideMark/>
          </w:tcPr>
          <w:p w:rsidR="00F7060C" w:rsidRPr="00F7060C" w:rsidRDefault="00F7060C" w:rsidP="00F7060C">
            <w:pPr>
              <w:spacing w:after="0" w:line="240" w:lineRule="auto"/>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470,5 </w:t>
            </w:r>
          </w:p>
        </w:tc>
        <w:tc>
          <w:tcPr>
            <w:tcW w:w="992" w:type="dxa"/>
            <w:tcBorders>
              <w:top w:val="single" w:sz="4" w:space="0" w:color="000000"/>
              <w:left w:val="single" w:sz="4" w:space="0" w:color="000000"/>
              <w:bottom w:val="single" w:sz="4" w:space="0" w:color="000000"/>
              <w:right w:val="single" w:sz="4" w:space="0" w:color="000000"/>
            </w:tcBorders>
            <w:noWrap/>
            <w:hideMark/>
          </w:tcPr>
          <w:p w:rsidR="00F7060C" w:rsidRPr="00F7060C" w:rsidRDefault="00F7060C" w:rsidP="00F7060C">
            <w:pPr>
              <w:spacing w:after="0" w:line="240" w:lineRule="auto"/>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1276" w:type="dxa"/>
            <w:tcBorders>
              <w:top w:val="single" w:sz="4" w:space="0" w:color="000000"/>
              <w:left w:val="single" w:sz="4" w:space="0" w:color="000000"/>
              <w:bottom w:val="single" w:sz="4" w:space="0" w:color="000000"/>
              <w:right w:val="single" w:sz="4" w:space="0" w:color="000000"/>
            </w:tcBorders>
            <w:noWrap/>
            <w:hideMark/>
          </w:tcPr>
          <w:p w:rsidR="00F7060C" w:rsidRPr="00F7060C" w:rsidRDefault="00F7060C" w:rsidP="00F7060C">
            <w:pPr>
              <w:spacing w:after="0" w:line="240" w:lineRule="auto"/>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1417" w:type="dxa"/>
            <w:tcBorders>
              <w:top w:val="single" w:sz="4" w:space="0" w:color="000000"/>
              <w:left w:val="single" w:sz="4" w:space="0" w:color="000000"/>
              <w:bottom w:val="single" w:sz="4" w:space="0" w:color="000000"/>
              <w:right w:val="single" w:sz="4" w:space="0" w:color="000000"/>
            </w:tcBorders>
            <w:noWrap/>
            <w:hideMark/>
          </w:tcPr>
          <w:p w:rsidR="00F7060C" w:rsidRPr="00F7060C" w:rsidRDefault="00F7060C" w:rsidP="00F7060C">
            <w:pPr>
              <w:spacing w:after="0" w:line="240" w:lineRule="auto"/>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r>
      <w:tr w:rsidR="00F7060C" w:rsidRPr="00F7060C" w:rsidTr="001900D2">
        <w:trPr>
          <w:trHeight w:val="1035"/>
        </w:trPr>
        <w:tc>
          <w:tcPr>
            <w:tcW w:w="1724" w:type="dxa"/>
            <w:tcBorders>
              <w:top w:val="single" w:sz="4" w:space="0" w:color="000000"/>
              <w:left w:val="single" w:sz="4" w:space="0" w:color="000000"/>
              <w:bottom w:val="single" w:sz="4" w:space="0" w:color="000000"/>
              <w:right w:val="single" w:sz="4" w:space="0" w:color="000000"/>
            </w:tcBorders>
            <w:hideMark/>
          </w:tcPr>
          <w:p w:rsidR="00F7060C" w:rsidRPr="00F7060C" w:rsidRDefault="00F7060C" w:rsidP="00F7060C">
            <w:pPr>
              <w:spacing w:after="0" w:line="240" w:lineRule="auto"/>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Основное мероприятие</w:t>
            </w:r>
            <w:proofErr w:type="gramStart"/>
            <w:r w:rsidRPr="00F7060C">
              <w:rPr>
                <w:rFonts w:ascii="Arial" w:eastAsia="Times New Roman" w:hAnsi="Arial" w:cs="Arial"/>
                <w:sz w:val="24"/>
                <w:szCs w:val="24"/>
                <w:lang w:eastAsia="ru-RU"/>
              </w:rPr>
              <w:t>1</w:t>
            </w:r>
            <w:proofErr w:type="gramEnd"/>
          </w:p>
        </w:tc>
        <w:tc>
          <w:tcPr>
            <w:tcW w:w="2976" w:type="dxa"/>
            <w:tcBorders>
              <w:top w:val="single" w:sz="4" w:space="0" w:color="000000"/>
              <w:left w:val="single" w:sz="4" w:space="0" w:color="000000"/>
              <w:bottom w:val="single" w:sz="4" w:space="0" w:color="000000"/>
              <w:right w:val="single" w:sz="4" w:space="0" w:color="000000"/>
            </w:tcBorders>
            <w:hideMark/>
          </w:tcPr>
          <w:p w:rsidR="00F7060C" w:rsidRPr="00F7060C" w:rsidRDefault="00F7060C" w:rsidP="00F7060C">
            <w:pPr>
              <w:spacing w:after="0" w:line="240" w:lineRule="auto"/>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Информационная, методическая и организационная поддержка СО НКО, </w:t>
            </w:r>
            <w:r w:rsidRPr="00F7060C">
              <w:rPr>
                <w:rFonts w:ascii="Arial" w:eastAsia="Times New Roman" w:hAnsi="Arial" w:cs="Arial"/>
                <w:sz w:val="24"/>
                <w:szCs w:val="24"/>
                <w:lang w:eastAsia="ru-RU"/>
              </w:rPr>
              <w:lastRenderedPageBreak/>
              <w:t>ТОС.</w:t>
            </w:r>
          </w:p>
        </w:tc>
        <w:tc>
          <w:tcPr>
            <w:tcW w:w="1277" w:type="dxa"/>
            <w:tcBorders>
              <w:top w:val="single" w:sz="4" w:space="0" w:color="000000"/>
              <w:left w:val="single" w:sz="4" w:space="0" w:color="000000"/>
              <w:bottom w:val="single" w:sz="4" w:space="0" w:color="000000"/>
              <w:right w:val="single" w:sz="4" w:space="0" w:color="000000"/>
            </w:tcBorders>
            <w:noWrap/>
            <w:hideMark/>
          </w:tcPr>
          <w:p w:rsidR="00F7060C" w:rsidRPr="00F7060C" w:rsidRDefault="00F7060C" w:rsidP="00F7060C">
            <w:pPr>
              <w:spacing w:after="0" w:line="240" w:lineRule="auto"/>
              <w:jc w:val="both"/>
              <w:rPr>
                <w:rFonts w:ascii="Arial" w:eastAsia="Times New Roman" w:hAnsi="Arial" w:cs="Arial"/>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noWrap/>
            <w:hideMark/>
          </w:tcPr>
          <w:p w:rsidR="00F7060C" w:rsidRPr="00F7060C" w:rsidRDefault="00F7060C" w:rsidP="00F7060C">
            <w:pPr>
              <w:spacing w:after="0" w:line="240" w:lineRule="auto"/>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993" w:type="dxa"/>
            <w:tcBorders>
              <w:top w:val="single" w:sz="4" w:space="0" w:color="000000"/>
              <w:left w:val="single" w:sz="4" w:space="0" w:color="000000"/>
              <w:bottom w:val="single" w:sz="4" w:space="0" w:color="000000"/>
              <w:right w:val="single" w:sz="4" w:space="0" w:color="000000"/>
            </w:tcBorders>
            <w:noWrap/>
            <w:hideMark/>
          </w:tcPr>
          <w:p w:rsidR="00F7060C" w:rsidRPr="00F7060C" w:rsidRDefault="00F7060C" w:rsidP="00F7060C">
            <w:pPr>
              <w:spacing w:after="0" w:line="240" w:lineRule="auto"/>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0</w:t>
            </w:r>
          </w:p>
        </w:tc>
        <w:tc>
          <w:tcPr>
            <w:tcW w:w="1275" w:type="dxa"/>
            <w:tcBorders>
              <w:top w:val="single" w:sz="4" w:space="0" w:color="000000"/>
              <w:left w:val="single" w:sz="4" w:space="0" w:color="000000"/>
              <w:bottom w:val="single" w:sz="4" w:space="0" w:color="000000"/>
              <w:right w:val="single" w:sz="4" w:space="0" w:color="000000"/>
            </w:tcBorders>
            <w:noWrap/>
            <w:hideMark/>
          </w:tcPr>
          <w:p w:rsidR="00F7060C" w:rsidRPr="00F7060C" w:rsidRDefault="00F7060C" w:rsidP="00F7060C">
            <w:pPr>
              <w:spacing w:after="0" w:line="240" w:lineRule="auto"/>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0</w:t>
            </w:r>
          </w:p>
        </w:tc>
        <w:tc>
          <w:tcPr>
            <w:tcW w:w="993" w:type="dxa"/>
            <w:tcBorders>
              <w:top w:val="single" w:sz="4" w:space="0" w:color="000000"/>
              <w:left w:val="single" w:sz="4" w:space="0" w:color="000000"/>
              <w:bottom w:val="single" w:sz="4" w:space="0" w:color="000000"/>
              <w:right w:val="single" w:sz="4" w:space="0" w:color="000000"/>
            </w:tcBorders>
            <w:noWrap/>
            <w:hideMark/>
          </w:tcPr>
          <w:p w:rsidR="00F7060C" w:rsidRPr="00F7060C" w:rsidRDefault="00F7060C" w:rsidP="00F7060C">
            <w:pPr>
              <w:spacing w:after="0" w:line="240" w:lineRule="auto"/>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0</w:t>
            </w:r>
          </w:p>
        </w:tc>
        <w:tc>
          <w:tcPr>
            <w:tcW w:w="992" w:type="dxa"/>
            <w:tcBorders>
              <w:top w:val="single" w:sz="4" w:space="0" w:color="000000"/>
              <w:left w:val="single" w:sz="4" w:space="0" w:color="000000"/>
              <w:bottom w:val="single" w:sz="4" w:space="0" w:color="000000"/>
              <w:right w:val="single" w:sz="4" w:space="0" w:color="000000"/>
            </w:tcBorders>
            <w:noWrap/>
            <w:hideMark/>
          </w:tcPr>
          <w:p w:rsidR="00F7060C" w:rsidRPr="00F7060C" w:rsidRDefault="00F7060C" w:rsidP="00F7060C">
            <w:pPr>
              <w:spacing w:after="0" w:line="240" w:lineRule="auto"/>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0</w:t>
            </w:r>
          </w:p>
        </w:tc>
        <w:tc>
          <w:tcPr>
            <w:tcW w:w="1276" w:type="dxa"/>
            <w:tcBorders>
              <w:top w:val="single" w:sz="4" w:space="0" w:color="000000"/>
              <w:left w:val="single" w:sz="4" w:space="0" w:color="000000"/>
              <w:bottom w:val="single" w:sz="4" w:space="0" w:color="000000"/>
              <w:right w:val="single" w:sz="4" w:space="0" w:color="000000"/>
            </w:tcBorders>
            <w:noWrap/>
            <w:hideMark/>
          </w:tcPr>
          <w:p w:rsidR="00F7060C" w:rsidRPr="00F7060C" w:rsidRDefault="00F7060C" w:rsidP="00F7060C">
            <w:pPr>
              <w:spacing w:after="0" w:line="240" w:lineRule="auto"/>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0</w:t>
            </w:r>
          </w:p>
        </w:tc>
        <w:tc>
          <w:tcPr>
            <w:tcW w:w="1417" w:type="dxa"/>
            <w:tcBorders>
              <w:top w:val="single" w:sz="4" w:space="0" w:color="000000"/>
              <w:left w:val="single" w:sz="4" w:space="0" w:color="000000"/>
              <w:bottom w:val="single" w:sz="4" w:space="0" w:color="000000"/>
              <w:right w:val="single" w:sz="4" w:space="0" w:color="000000"/>
            </w:tcBorders>
            <w:noWrap/>
            <w:hideMark/>
          </w:tcPr>
          <w:p w:rsidR="00F7060C" w:rsidRPr="00F7060C" w:rsidRDefault="00F7060C" w:rsidP="00F7060C">
            <w:pPr>
              <w:spacing w:after="0" w:line="240" w:lineRule="auto"/>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0</w:t>
            </w:r>
          </w:p>
        </w:tc>
      </w:tr>
      <w:tr w:rsidR="00F7060C" w:rsidRPr="00F7060C" w:rsidTr="001900D2">
        <w:trPr>
          <w:trHeight w:val="2310"/>
        </w:trPr>
        <w:tc>
          <w:tcPr>
            <w:tcW w:w="1724" w:type="dxa"/>
            <w:tcBorders>
              <w:top w:val="single" w:sz="4" w:space="0" w:color="000000"/>
              <w:left w:val="single" w:sz="4" w:space="0" w:color="000000"/>
              <w:bottom w:val="single" w:sz="4" w:space="0" w:color="000000"/>
              <w:right w:val="single" w:sz="4" w:space="0" w:color="000000"/>
            </w:tcBorders>
            <w:hideMark/>
          </w:tcPr>
          <w:p w:rsidR="00F7060C" w:rsidRPr="00F7060C" w:rsidRDefault="00F7060C" w:rsidP="00F7060C">
            <w:pPr>
              <w:spacing w:after="0" w:line="240" w:lineRule="auto"/>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lastRenderedPageBreak/>
              <w:t>Основное мероприятие</w:t>
            </w:r>
            <w:proofErr w:type="gramStart"/>
            <w:r w:rsidRPr="00F7060C">
              <w:rPr>
                <w:rFonts w:ascii="Arial" w:eastAsia="Times New Roman" w:hAnsi="Arial" w:cs="Arial"/>
                <w:sz w:val="24"/>
                <w:szCs w:val="24"/>
                <w:lang w:eastAsia="ru-RU"/>
              </w:rPr>
              <w:t>2</w:t>
            </w:r>
            <w:proofErr w:type="gramEnd"/>
          </w:p>
        </w:tc>
        <w:tc>
          <w:tcPr>
            <w:tcW w:w="2976" w:type="dxa"/>
            <w:tcBorders>
              <w:top w:val="single" w:sz="4" w:space="0" w:color="000000"/>
              <w:left w:val="single" w:sz="4" w:space="0" w:color="000000"/>
              <w:bottom w:val="single" w:sz="4" w:space="0" w:color="000000"/>
              <w:right w:val="single" w:sz="4" w:space="0" w:color="000000"/>
            </w:tcBorders>
            <w:hideMark/>
          </w:tcPr>
          <w:p w:rsidR="00F7060C" w:rsidRPr="00F7060C" w:rsidRDefault="00F7060C" w:rsidP="00F7060C">
            <w:pPr>
              <w:spacing w:after="0" w:line="240" w:lineRule="auto"/>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Предоставление имущества Верхнемамонского муниципального района некоммерческим организациям на долгосрочной основе, а так же для проведения мероприятий.</w:t>
            </w:r>
          </w:p>
        </w:tc>
        <w:tc>
          <w:tcPr>
            <w:tcW w:w="1277" w:type="dxa"/>
            <w:tcBorders>
              <w:top w:val="single" w:sz="4" w:space="0" w:color="000000"/>
              <w:left w:val="single" w:sz="4" w:space="0" w:color="000000"/>
              <w:bottom w:val="single" w:sz="4" w:space="0" w:color="000000"/>
              <w:right w:val="single" w:sz="4" w:space="0" w:color="000000"/>
            </w:tcBorders>
            <w:noWrap/>
            <w:hideMark/>
          </w:tcPr>
          <w:p w:rsidR="00F7060C" w:rsidRPr="00F7060C" w:rsidRDefault="00F7060C" w:rsidP="00F7060C">
            <w:pPr>
              <w:spacing w:after="0" w:line="240" w:lineRule="auto"/>
              <w:jc w:val="both"/>
              <w:rPr>
                <w:rFonts w:ascii="Arial" w:eastAsia="Times New Roman" w:hAnsi="Arial" w:cs="Arial"/>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noWrap/>
            <w:hideMark/>
          </w:tcPr>
          <w:p w:rsidR="00F7060C" w:rsidRPr="00F7060C" w:rsidRDefault="00F7060C" w:rsidP="00F7060C">
            <w:pPr>
              <w:spacing w:after="0" w:line="240" w:lineRule="auto"/>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993" w:type="dxa"/>
            <w:tcBorders>
              <w:top w:val="single" w:sz="4" w:space="0" w:color="000000"/>
              <w:left w:val="single" w:sz="4" w:space="0" w:color="000000"/>
              <w:bottom w:val="single" w:sz="4" w:space="0" w:color="000000"/>
              <w:right w:val="single" w:sz="4" w:space="0" w:color="000000"/>
            </w:tcBorders>
            <w:noWrap/>
            <w:hideMark/>
          </w:tcPr>
          <w:p w:rsidR="00F7060C" w:rsidRPr="00F7060C" w:rsidRDefault="00F7060C" w:rsidP="00F7060C">
            <w:pPr>
              <w:spacing w:after="0" w:line="240" w:lineRule="auto"/>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0</w:t>
            </w:r>
          </w:p>
        </w:tc>
        <w:tc>
          <w:tcPr>
            <w:tcW w:w="1275" w:type="dxa"/>
            <w:tcBorders>
              <w:top w:val="single" w:sz="4" w:space="0" w:color="000000"/>
              <w:left w:val="single" w:sz="4" w:space="0" w:color="000000"/>
              <w:bottom w:val="single" w:sz="4" w:space="0" w:color="000000"/>
              <w:right w:val="single" w:sz="4" w:space="0" w:color="000000"/>
            </w:tcBorders>
            <w:noWrap/>
            <w:hideMark/>
          </w:tcPr>
          <w:p w:rsidR="00F7060C" w:rsidRPr="00F7060C" w:rsidRDefault="00F7060C" w:rsidP="00F7060C">
            <w:pPr>
              <w:spacing w:after="0" w:line="240" w:lineRule="auto"/>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0</w:t>
            </w:r>
          </w:p>
        </w:tc>
        <w:tc>
          <w:tcPr>
            <w:tcW w:w="993" w:type="dxa"/>
            <w:tcBorders>
              <w:top w:val="single" w:sz="4" w:space="0" w:color="000000"/>
              <w:left w:val="single" w:sz="4" w:space="0" w:color="000000"/>
              <w:bottom w:val="single" w:sz="4" w:space="0" w:color="000000"/>
              <w:right w:val="single" w:sz="4" w:space="0" w:color="000000"/>
            </w:tcBorders>
            <w:noWrap/>
            <w:hideMark/>
          </w:tcPr>
          <w:p w:rsidR="00F7060C" w:rsidRPr="00F7060C" w:rsidRDefault="00F7060C" w:rsidP="00F7060C">
            <w:pPr>
              <w:spacing w:after="0" w:line="240" w:lineRule="auto"/>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0</w:t>
            </w:r>
          </w:p>
        </w:tc>
        <w:tc>
          <w:tcPr>
            <w:tcW w:w="992" w:type="dxa"/>
            <w:tcBorders>
              <w:top w:val="single" w:sz="4" w:space="0" w:color="000000"/>
              <w:left w:val="single" w:sz="4" w:space="0" w:color="000000"/>
              <w:bottom w:val="single" w:sz="4" w:space="0" w:color="000000"/>
              <w:right w:val="single" w:sz="4" w:space="0" w:color="000000"/>
            </w:tcBorders>
            <w:noWrap/>
            <w:hideMark/>
          </w:tcPr>
          <w:p w:rsidR="00F7060C" w:rsidRPr="00F7060C" w:rsidRDefault="00F7060C" w:rsidP="00F7060C">
            <w:pPr>
              <w:spacing w:after="0" w:line="240" w:lineRule="auto"/>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0</w:t>
            </w:r>
          </w:p>
        </w:tc>
        <w:tc>
          <w:tcPr>
            <w:tcW w:w="1276" w:type="dxa"/>
            <w:tcBorders>
              <w:top w:val="single" w:sz="4" w:space="0" w:color="000000"/>
              <w:left w:val="single" w:sz="4" w:space="0" w:color="000000"/>
              <w:bottom w:val="single" w:sz="4" w:space="0" w:color="000000"/>
              <w:right w:val="single" w:sz="4" w:space="0" w:color="000000"/>
            </w:tcBorders>
            <w:noWrap/>
            <w:hideMark/>
          </w:tcPr>
          <w:p w:rsidR="00F7060C" w:rsidRPr="00F7060C" w:rsidRDefault="00F7060C" w:rsidP="00F7060C">
            <w:pPr>
              <w:spacing w:after="0" w:line="240" w:lineRule="auto"/>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0</w:t>
            </w:r>
          </w:p>
        </w:tc>
        <w:tc>
          <w:tcPr>
            <w:tcW w:w="1417" w:type="dxa"/>
            <w:tcBorders>
              <w:top w:val="single" w:sz="4" w:space="0" w:color="000000"/>
              <w:left w:val="single" w:sz="4" w:space="0" w:color="000000"/>
              <w:bottom w:val="single" w:sz="4" w:space="0" w:color="000000"/>
              <w:right w:val="single" w:sz="4" w:space="0" w:color="000000"/>
            </w:tcBorders>
            <w:noWrap/>
            <w:hideMark/>
          </w:tcPr>
          <w:p w:rsidR="00F7060C" w:rsidRPr="00F7060C" w:rsidRDefault="00F7060C" w:rsidP="00F7060C">
            <w:pPr>
              <w:spacing w:after="0" w:line="240" w:lineRule="auto"/>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0</w:t>
            </w:r>
          </w:p>
        </w:tc>
      </w:tr>
      <w:tr w:rsidR="00F7060C" w:rsidRPr="00F7060C" w:rsidTr="001900D2">
        <w:trPr>
          <w:trHeight w:val="1800"/>
        </w:trPr>
        <w:tc>
          <w:tcPr>
            <w:tcW w:w="1724" w:type="dxa"/>
            <w:tcBorders>
              <w:top w:val="single" w:sz="4" w:space="0" w:color="000000"/>
              <w:left w:val="single" w:sz="4" w:space="0" w:color="000000"/>
              <w:bottom w:val="single" w:sz="4" w:space="0" w:color="000000"/>
              <w:right w:val="single" w:sz="4" w:space="0" w:color="000000"/>
            </w:tcBorders>
            <w:hideMark/>
          </w:tcPr>
          <w:p w:rsidR="00F7060C" w:rsidRPr="00F7060C" w:rsidRDefault="00F7060C" w:rsidP="00F7060C">
            <w:pPr>
              <w:spacing w:after="0" w:line="240" w:lineRule="auto"/>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Основное мероприятие3</w:t>
            </w:r>
          </w:p>
        </w:tc>
        <w:tc>
          <w:tcPr>
            <w:tcW w:w="2976" w:type="dxa"/>
            <w:tcBorders>
              <w:top w:val="single" w:sz="4" w:space="0" w:color="000000"/>
              <w:left w:val="single" w:sz="4" w:space="0" w:color="000000"/>
              <w:bottom w:val="single" w:sz="4" w:space="0" w:color="000000"/>
              <w:right w:val="single" w:sz="4" w:space="0" w:color="000000"/>
            </w:tcBorders>
            <w:hideMark/>
          </w:tcPr>
          <w:p w:rsidR="00F7060C" w:rsidRPr="00F7060C" w:rsidRDefault="00F7060C" w:rsidP="00F7060C">
            <w:pPr>
              <w:spacing w:after="0" w:line="240" w:lineRule="auto"/>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Предоставление субсидий социально ориентированным некоммерческим организациям за счет средств районного бюджета.</w:t>
            </w:r>
          </w:p>
        </w:tc>
        <w:tc>
          <w:tcPr>
            <w:tcW w:w="1277" w:type="dxa"/>
            <w:tcBorders>
              <w:top w:val="single" w:sz="4" w:space="0" w:color="000000"/>
              <w:left w:val="single" w:sz="4" w:space="0" w:color="000000"/>
              <w:bottom w:val="single" w:sz="4" w:space="0" w:color="000000"/>
              <w:right w:val="single" w:sz="4" w:space="0" w:color="000000"/>
            </w:tcBorders>
            <w:noWrap/>
            <w:hideMark/>
          </w:tcPr>
          <w:p w:rsidR="00F7060C" w:rsidRPr="00F7060C" w:rsidRDefault="00F7060C" w:rsidP="00F7060C">
            <w:pPr>
              <w:spacing w:after="0" w:line="240" w:lineRule="auto"/>
              <w:jc w:val="both"/>
              <w:rPr>
                <w:rFonts w:ascii="Arial" w:eastAsia="Times New Roman" w:hAnsi="Arial" w:cs="Arial"/>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noWrap/>
            <w:hideMark/>
          </w:tcPr>
          <w:p w:rsidR="00F7060C" w:rsidRPr="00F7060C" w:rsidRDefault="00F7060C" w:rsidP="00F7060C">
            <w:pPr>
              <w:spacing w:after="0" w:line="240" w:lineRule="auto"/>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1 195,7 </w:t>
            </w:r>
          </w:p>
        </w:tc>
        <w:tc>
          <w:tcPr>
            <w:tcW w:w="993" w:type="dxa"/>
            <w:tcBorders>
              <w:top w:val="single" w:sz="4" w:space="0" w:color="000000"/>
              <w:left w:val="single" w:sz="4" w:space="0" w:color="000000"/>
              <w:bottom w:val="single" w:sz="4" w:space="0" w:color="000000"/>
              <w:right w:val="single" w:sz="4" w:space="0" w:color="000000"/>
            </w:tcBorders>
            <w:noWrap/>
            <w:hideMark/>
          </w:tcPr>
          <w:p w:rsidR="00F7060C" w:rsidRPr="00F7060C" w:rsidRDefault="00F7060C" w:rsidP="00F7060C">
            <w:pPr>
              <w:spacing w:after="0" w:line="240" w:lineRule="auto"/>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356,3 </w:t>
            </w:r>
          </w:p>
        </w:tc>
        <w:tc>
          <w:tcPr>
            <w:tcW w:w="1275" w:type="dxa"/>
            <w:tcBorders>
              <w:top w:val="single" w:sz="4" w:space="0" w:color="000000"/>
              <w:left w:val="single" w:sz="4" w:space="0" w:color="000000"/>
              <w:bottom w:val="single" w:sz="4" w:space="0" w:color="000000"/>
              <w:right w:val="single" w:sz="4" w:space="0" w:color="000000"/>
            </w:tcBorders>
            <w:noWrap/>
            <w:hideMark/>
          </w:tcPr>
          <w:p w:rsidR="00F7060C" w:rsidRPr="00F7060C" w:rsidRDefault="00F7060C" w:rsidP="00F7060C">
            <w:pPr>
              <w:spacing w:after="0" w:line="240" w:lineRule="auto"/>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368,9 </w:t>
            </w:r>
          </w:p>
        </w:tc>
        <w:tc>
          <w:tcPr>
            <w:tcW w:w="993" w:type="dxa"/>
            <w:tcBorders>
              <w:top w:val="single" w:sz="4" w:space="0" w:color="000000"/>
              <w:left w:val="single" w:sz="4" w:space="0" w:color="000000"/>
              <w:bottom w:val="single" w:sz="4" w:space="0" w:color="000000"/>
              <w:right w:val="single" w:sz="4" w:space="0" w:color="000000"/>
            </w:tcBorders>
            <w:noWrap/>
            <w:hideMark/>
          </w:tcPr>
          <w:p w:rsidR="00F7060C" w:rsidRPr="00F7060C" w:rsidRDefault="00F7060C" w:rsidP="00F7060C">
            <w:pPr>
              <w:spacing w:after="0" w:line="240" w:lineRule="auto"/>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470,5 </w:t>
            </w:r>
          </w:p>
        </w:tc>
        <w:tc>
          <w:tcPr>
            <w:tcW w:w="992" w:type="dxa"/>
            <w:tcBorders>
              <w:top w:val="single" w:sz="4" w:space="0" w:color="000000"/>
              <w:left w:val="single" w:sz="4" w:space="0" w:color="000000"/>
              <w:bottom w:val="single" w:sz="4" w:space="0" w:color="000000"/>
              <w:right w:val="single" w:sz="4" w:space="0" w:color="000000"/>
            </w:tcBorders>
            <w:noWrap/>
            <w:hideMark/>
          </w:tcPr>
          <w:p w:rsidR="00F7060C" w:rsidRPr="00F7060C" w:rsidRDefault="00F7060C" w:rsidP="00F7060C">
            <w:pPr>
              <w:spacing w:after="0" w:line="240" w:lineRule="auto"/>
              <w:jc w:val="both"/>
              <w:rPr>
                <w:rFonts w:ascii="Arial" w:eastAsia="Times New Roman" w:hAnsi="Arial" w:cs="Arial"/>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noWrap/>
            <w:hideMark/>
          </w:tcPr>
          <w:p w:rsidR="00F7060C" w:rsidRPr="00F7060C" w:rsidRDefault="00F7060C" w:rsidP="00F7060C">
            <w:pPr>
              <w:spacing w:after="0" w:line="240" w:lineRule="auto"/>
              <w:jc w:val="both"/>
              <w:rPr>
                <w:rFonts w:ascii="Arial" w:eastAsia="Times New Roman" w:hAnsi="Arial" w:cs="Arial"/>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noWrap/>
            <w:hideMark/>
          </w:tcPr>
          <w:p w:rsidR="00F7060C" w:rsidRPr="00F7060C" w:rsidRDefault="00F7060C" w:rsidP="00F7060C">
            <w:pPr>
              <w:spacing w:after="0" w:line="240" w:lineRule="auto"/>
              <w:jc w:val="both"/>
              <w:rPr>
                <w:rFonts w:ascii="Arial" w:eastAsia="Times New Roman" w:hAnsi="Arial" w:cs="Arial"/>
                <w:sz w:val="24"/>
                <w:szCs w:val="24"/>
                <w:lang w:eastAsia="ru-RU"/>
              </w:rPr>
            </w:pPr>
          </w:p>
        </w:tc>
      </w:tr>
      <w:tr w:rsidR="00F7060C" w:rsidRPr="00F7060C" w:rsidTr="001900D2">
        <w:trPr>
          <w:trHeight w:val="2310"/>
        </w:trPr>
        <w:tc>
          <w:tcPr>
            <w:tcW w:w="1724" w:type="dxa"/>
            <w:tcBorders>
              <w:top w:val="single" w:sz="4" w:space="0" w:color="000000"/>
              <w:left w:val="single" w:sz="4" w:space="0" w:color="000000"/>
              <w:bottom w:val="single" w:sz="4" w:space="0" w:color="000000"/>
              <w:right w:val="single" w:sz="4" w:space="0" w:color="000000"/>
            </w:tcBorders>
            <w:hideMark/>
          </w:tcPr>
          <w:p w:rsidR="00F7060C" w:rsidRPr="00F7060C" w:rsidRDefault="00F7060C" w:rsidP="00F7060C">
            <w:pPr>
              <w:spacing w:after="0" w:line="240" w:lineRule="auto"/>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Основное мероприятие</w:t>
            </w:r>
            <w:proofErr w:type="gramStart"/>
            <w:r w:rsidRPr="00F7060C">
              <w:rPr>
                <w:rFonts w:ascii="Arial" w:eastAsia="Times New Roman" w:hAnsi="Arial" w:cs="Arial"/>
                <w:sz w:val="24"/>
                <w:szCs w:val="24"/>
                <w:lang w:eastAsia="ru-RU"/>
              </w:rPr>
              <w:t>4</w:t>
            </w:r>
            <w:proofErr w:type="gramEnd"/>
          </w:p>
        </w:tc>
        <w:tc>
          <w:tcPr>
            <w:tcW w:w="2976" w:type="dxa"/>
            <w:tcBorders>
              <w:top w:val="single" w:sz="4" w:space="0" w:color="000000"/>
              <w:left w:val="single" w:sz="4" w:space="0" w:color="000000"/>
              <w:bottom w:val="single" w:sz="4" w:space="0" w:color="000000"/>
              <w:right w:val="single" w:sz="4" w:space="0" w:color="000000"/>
            </w:tcBorders>
            <w:hideMark/>
          </w:tcPr>
          <w:p w:rsidR="00F7060C" w:rsidRPr="00F7060C" w:rsidRDefault="00F7060C" w:rsidP="00F7060C">
            <w:pPr>
              <w:spacing w:after="0" w:line="240" w:lineRule="auto"/>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Проведение общественных мероприятий с населением Верхнемамонского муниципального района, в том числе с молодежью, направленных на развитие и совершенствование системы патриотического </w:t>
            </w:r>
            <w:r w:rsidRPr="00F7060C">
              <w:rPr>
                <w:rFonts w:ascii="Arial" w:eastAsia="Times New Roman" w:hAnsi="Arial" w:cs="Arial"/>
                <w:sz w:val="24"/>
                <w:szCs w:val="24"/>
                <w:lang w:eastAsia="ru-RU"/>
              </w:rPr>
              <w:lastRenderedPageBreak/>
              <w:t>воспитания граждан</w:t>
            </w:r>
          </w:p>
        </w:tc>
        <w:tc>
          <w:tcPr>
            <w:tcW w:w="1277" w:type="dxa"/>
            <w:tcBorders>
              <w:top w:val="single" w:sz="4" w:space="0" w:color="000000"/>
              <w:left w:val="single" w:sz="4" w:space="0" w:color="000000"/>
              <w:bottom w:val="single" w:sz="4" w:space="0" w:color="000000"/>
              <w:right w:val="single" w:sz="4" w:space="0" w:color="000000"/>
            </w:tcBorders>
            <w:noWrap/>
            <w:hideMark/>
          </w:tcPr>
          <w:p w:rsidR="00F7060C" w:rsidRPr="00F7060C" w:rsidRDefault="00F7060C" w:rsidP="00F7060C">
            <w:pPr>
              <w:spacing w:after="0" w:line="240" w:lineRule="auto"/>
              <w:jc w:val="both"/>
              <w:rPr>
                <w:rFonts w:ascii="Arial" w:eastAsia="Times New Roman" w:hAnsi="Arial" w:cs="Arial"/>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noWrap/>
            <w:hideMark/>
          </w:tcPr>
          <w:p w:rsidR="00F7060C" w:rsidRPr="00F7060C" w:rsidRDefault="00F7060C" w:rsidP="00F7060C">
            <w:pPr>
              <w:spacing w:after="0" w:line="240" w:lineRule="auto"/>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993" w:type="dxa"/>
            <w:tcBorders>
              <w:top w:val="single" w:sz="4" w:space="0" w:color="000000"/>
              <w:left w:val="single" w:sz="4" w:space="0" w:color="000000"/>
              <w:bottom w:val="single" w:sz="4" w:space="0" w:color="000000"/>
              <w:right w:val="single" w:sz="4" w:space="0" w:color="000000"/>
            </w:tcBorders>
            <w:noWrap/>
            <w:hideMark/>
          </w:tcPr>
          <w:p w:rsidR="00F7060C" w:rsidRPr="00F7060C" w:rsidRDefault="00F7060C" w:rsidP="00F7060C">
            <w:pPr>
              <w:spacing w:after="0" w:line="240" w:lineRule="auto"/>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0</w:t>
            </w:r>
          </w:p>
        </w:tc>
        <w:tc>
          <w:tcPr>
            <w:tcW w:w="1275" w:type="dxa"/>
            <w:tcBorders>
              <w:top w:val="single" w:sz="4" w:space="0" w:color="000000"/>
              <w:left w:val="single" w:sz="4" w:space="0" w:color="000000"/>
              <w:bottom w:val="single" w:sz="4" w:space="0" w:color="000000"/>
              <w:right w:val="single" w:sz="4" w:space="0" w:color="000000"/>
            </w:tcBorders>
            <w:noWrap/>
            <w:hideMark/>
          </w:tcPr>
          <w:p w:rsidR="00F7060C" w:rsidRPr="00F7060C" w:rsidRDefault="00F7060C" w:rsidP="00F7060C">
            <w:pPr>
              <w:spacing w:after="0" w:line="240" w:lineRule="auto"/>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0</w:t>
            </w:r>
          </w:p>
        </w:tc>
        <w:tc>
          <w:tcPr>
            <w:tcW w:w="993" w:type="dxa"/>
            <w:tcBorders>
              <w:top w:val="single" w:sz="4" w:space="0" w:color="000000"/>
              <w:left w:val="single" w:sz="4" w:space="0" w:color="000000"/>
              <w:bottom w:val="single" w:sz="4" w:space="0" w:color="000000"/>
              <w:right w:val="single" w:sz="4" w:space="0" w:color="000000"/>
            </w:tcBorders>
            <w:noWrap/>
            <w:hideMark/>
          </w:tcPr>
          <w:p w:rsidR="00F7060C" w:rsidRPr="00F7060C" w:rsidRDefault="00F7060C" w:rsidP="00F7060C">
            <w:pPr>
              <w:spacing w:after="0" w:line="240" w:lineRule="auto"/>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0</w:t>
            </w:r>
          </w:p>
        </w:tc>
        <w:tc>
          <w:tcPr>
            <w:tcW w:w="992" w:type="dxa"/>
            <w:tcBorders>
              <w:top w:val="single" w:sz="4" w:space="0" w:color="000000"/>
              <w:left w:val="single" w:sz="4" w:space="0" w:color="000000"/>
              <w:bottom w:val="single" w:sz="4" w:space="0" w:color="000000"/>
              <w:right w:val="single" w:sz="4" w:space="0" w:color="000000"/>
            </w:tcBorders>
            <w:noWrap/>
            <w:hideMark/>
          </w:tcPr>
          <w:p w:rsidR="00F7060C" w:rsidRPr="00F7060C" w:rsidRDefault="00F7060C" w:rsidP="00F7060C">
            <w:pPr>
              <w:spacing w:after="0" w:line="240" w:lineRule="auto"/>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0</w:t>
            </w:r>
          </w:p>
        </w:tc>
        <w:tc>
          <w:tcPr>
            <w:tcW w:w="1276" w:type="dxa"/>
            <w:tcBorders>
              <w:top w:val="single" w:sz="4" w:space="0" w:color="000000"/>
              <w:left w:val="single" w:sz="4" w:space="0" w:color="000000"/>
              <w:bottom w:val="single" w:sz="4" w:space="0" w:color="000000"/>
              <w:right w:val="single" w:sz="4" w:space="0" w:color="000000"/>
            </w:tcBorders>
            <w:noWrap/>
            <w:hideMark/>
          </w:tcPr>
          <w:p w:rsidR="00F7060C" w:rsidRPr="00F7060C" w:rsidRDefault="00F7060C" w:rsidP="00F7060C">
            <w:pPr>
              <w:spacing w:after="0" w:line="240" w:lineRule="auto"/>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0</w:t>
            </w:r>
          </w:p>
        </w:tc>
        <w:tc>
          <w:tcPr>
            <w:tcW w:w="1417" w:type="dxa"/>
            <w:tcBorders>
              <w:top w:val="single" w:sz="4" w:space="0" w:color="000000"/>
              <w:left w:val="single" w:sz="4" w:space="0" w:color="000000"/>
              <w:bottom w:val="single" w:sz="4" w:space="0" w:color="000000"/>
              <w:right w:val="single" w:sz="4" w:space="0" w:color="000000"/>
            </w:tcBorders>
            <w:noWrap/>
            <w:hideMark/>
          </w:tcPr>
          <w:p w:rsidR="00F7060C" w:rsidRPr="00F7060C" w:rsidRDefault="00F7060C" w:rsidP="00F7060C">
            <w:pPr>
              <w:spacing w:after="0" w:line="240" w:lineRule="auto"/>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0</w:t>
            </w:r>
          </w:p>
        </w:tc>
      </w:tr>
      <w:tr w:rsidR="00F7060C" w:rsidRPr="00F7060C" w:rsidTr="001900D2">
        <w:trPr>
          <w:trHeight w:val="1035"/>
        </w:trPr>
        <w:tc>
          <w:tcPr>
            <w:tcW w:w="1724" w:type="dxa"/>
            <w:tcBorders>
              <w:top w:val="single" w:sz="4" w:space="0" w:color="000000"/>
              <w:left w:val="single" w:sz="4" w:space="0" w:color="000000"/>
              <w:bottom w:val="single" w:sz="4" w:space="0" w:color="000000"/>
              <w:right w:val="single" w:sz="4" w:space="0" w:color="000000"/>
            </w:tcBorders>
            <w:hideMark/>
          </w:tcPr>
          <w:p w:rsidR="00F7060C" w:rsidRPr="00F7060C" w:rsidRDefault="00F7060C" w:rsidP="00F7060C">
            <w:pPr>
              <w:spacing w:after="0" w:line="240" w:lineRule="auto"/>
              <w:jc w:val="both"/>
              <w:rPr>
                <w:rFonts w:ascii="Arial" w:eastAsia="Times New Roman" w:hAnsi="Arial" w:cs="Arial"/>
                <w:bCs/>
                <w:sz w:val="24"/>
                <w:szCs w:val="24"/>
                <w:lang w:eastAsia="ru-RU"/>
              </w:rPr>
            </w:pPr>
            <w:r w:rsidRPr="00F7060C">
              <w:rPr>
                <w:rFonts w:ascii="Arial" w:eastAsia="Times New Roman" w:hAnsi="Arial" w:cs="Arial"/>
                <w:bCs/>
                <w:sz w:val="24"/>
                <w:szCs w:val="24"/>
                <w:lang w:eastAsia="ru-RU"/>
              </w:rPr>
              <w:lastRenderedPageBreak/>
              <w:t>Подпрограмма 6</w:t>
            </w:r>
          </w:p>
        </w:tc>
        <w:tc>
          <w:tcPr>
            <w:tcW w:w="2976" w:type="dxa"/>
            <w:tcBorders>
              <w:top w:val="single" w:sz="4" w:space="0" w:color="000000"/>
              <w:left w:val="single" w:sz="4" w:space="0" w:color="000000"/>
              <w:bottom w:val="single" w:sz="4" w:space="0" w:color="000000"/>
              <w:right w:val="single" w:sz="4" w:space="0" w:color="000000"/>
            </w:tcBorders>
            <w:hideMark/>
          </w:tcPr>
          <w:p w:rsidR="00F7060C" w:rsidRPr="00F7060C" w:rsidRDefault="00F7060C" w:rsidP="00F7060C">
            <w:pPr>
              <w:spacing w:after="0" w:line="240" w:lineRule="auto"/>
              <w:jc w:val="both"/>
              <w:rPr>
                <w:rFonts w:ascii="Arial" w:eastAsia="Times New Roman" w:hAnsi="Arial" w:cs="Arial"/>
                <w:bCs/>
                <w:sz w:val="24"/>
                <w:szCs w:val="24"/>
                <w:lang w:eastAsia="ru-RU"/>
              </w:rPr>
            </w:pPr>
            <w:r w:rsidRPr="00F7060C">
              <w:rPr>
                <w:rFonts w:ascii="Arial" w:eastAsia="Times New Roman" w:hAnsi="Arial" w:cs="Arial"/>
                <w:bCs/>
                <w:sz w:val="24"/>
                <w:szCs w:val="24"/>
                <w:lang w:eastAsia="ru-RU"/>
              </w:rPr>
              <w:t>"Обеспечение реализации муниципальной программы"</w:t>
            </w:r>
          </w:p>
        </w:tc>
        <w:tc>
          <w:tcPr>
            <w:tcW w:w="1277" w:type="dxa"/>
            <w:tcBorders>
              <w:top w:val="single" w:sz="4" w:space="0" w:color="000000"/>
              <w:left w:val="single" w:sz="4" w:space="0" w:color="000000"/>
              <w:bottom w:val="single" w:sz="4" w:space="0" w:color="000000"/>
              <w:right w:val="single" w:sz="4" w:space="0" w:color="000000"/>
            </w:tcBorders>
            <w:hideMark/>
          </w:tcPr>
          <w:p w:rsidR="00F7060C" w:rsidRPr="00F7060C" w:rsidRDefault="00F7060C" w:rsidP="00F7060C">
            <w:pPr>
              <w:spacing w:after="0" w:line="240" w:lineRule="auto"/>
              <w:jc w:val="both"/>
              <w:rPr>
                <w:rFonts w:ascii="Arial" w:eastAsia="Times New Roman" w:hAnsi="Arial" w:cs="Arial"/>
                <w:bCs/>
                <w:sz w:val="24"/>
                <w:szCs w:val="24"/>
                <w:lang w:eastAsia="ru-RU"/>
              </w:rPr>
            </w:pPr>
            <w:r w:rsidRPr="00F7060C">
              <w:rPr>
                <w:rFonts w:ascii="Arial" w:eastAsia="Times New Roman" w:hAnsi="Arial" w:cs="Arial"/>
                <w:bCs/>
                <w:sz w:val="24"/>
                <w:szCs w:val="24"/>
                <w:lang w:eastAsia="ru-RU"/>
              </w:rPr>
              <w:t>всего</w:t>
            </w:r>
          </w:p>
        </w:tc>
        <w:tc>
          <w:tcPr>
            <w:tcW w:w="1417" w:type="dxa"/>
            <w:tcBorders>
              <w:top w:val="single" w:sz="4" w:space="0" w:color="000000"/>
              <w:left w:val="single" w:sz="4" w:space="0" w:color="000000"/>
              <w:bottom w:val="single" w:sz="4" w:space="0" w:color="000000"/>
              <w:right w:val="single" w:sz="4" w:space="0" w:color="000000"/>
            </w:tcBorders>
            <w:hideMark/>
          </w:tcPr>
          <w:p w:rsidR="00F7060C" w:rsidRPr="00FD45B4" w:rsidRDefault="00F7060C" w:rsidP="007D7E06">
            <w:pPr>
              <w:spacing w:after="0" w:line="240" w:lineRule="auto"/>
              <w:jc w:val="both"/>
              <w:rPr>
                <w:rFonts w:ascii="Arial" w:eastAsia="Times New Roman" w:hAnsi="Arial" w:cs="Arial"/>
                <w:sz w:val="24"/>
                <w:szCs w:val="24"/>
                <w:highlight w:val="yellow"/>
                <w:lang w:eastAsia="ru-RU"/>
              </w:rPr>
            </w:pPr>
            <w:r w:rsidRPr="00FD45B4">
              <w:rPr>
                <w:rFonts w:ascii="Arial" w:eastAsia="Times New Roman" w:hAnsi="Arial" w:cs="Arial"/>
                <w:sz w:val="24"/>
                <w:szCs w:val="24"/>
                <w:highlight w:val="yellow"/>
                <w:lang w:eastAsia="ru-RU"/>
              </w:rPr>
              <w:t>20</w:t>
            </w:r>
            <w:r w:rsidR="00FD45B4" w:rsidRPr="00FD45B4">
              <w:rPr>
                <w:rFonts w:ascii="Arial" w:eastAsia="Times New Roman" w:hAnsi="Arial" w:cs="Arial"/>
                <w:sz w:val="24"/>
                <w:szCs w:val="24"/>
                <w:highlight w:val="yellow"/>
                <w:lang w:eastAsia="ru-RU"/>
              </w:rPr>
              <w:t>6</w:t>
            </w:r>
            <w:r w:rsidR="007D7E06">
              <w:rPr>
                <w:rFonts w:ascii="Arial" w:eastAsia="Times New Roman" w:hAnsi="Arial" w:cs="Arial"/>
                <w:sz w:val="24"/>
                <w:szCs w:val="24"/>
                <w:highlight w:val="yellow"/>
                <w:lang w:eastAsia="ru-RU"/>
              </w:rPr>
              <w:t>111,9</w:t>
            </w:r>
          </w:p>
        </w:tc>
        <w:tc>
          <w:tcPr>
            <w:tcW w:w="993" w:type="dxa"/>
            <w:tcBorders>
              <w:top w:val="single" w:sz="4" w:space="0" w:color="000000"/>
              <w:left w:val="single" w:sz="4" w:space="0" w:color="000000"/>
              <w:bottom w:val="single" w:sz="4" w:space="0" w:color="000000"/>
              <w:right w:val="single" w:sz="4" w:space="0" w:color="000000"/>
            </w:tcBorders>
            <w:hideMark/>
          </w:tcPr>
          <w:p w:rsidR="00F7060C" w:rsidRPr="00F7060C" w:rsidRDefault="00F7060C" w:rsidP="00F7060C">
            <w:pPr>
              <w:spacing w:after="0" w:line="240" w:lineRule="auto"/>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31 852,8 </w:t>
            </w:r>
          </w:p>
        </w:tc>
        <w:tc>
          <w:tcPr>
            <w:tcW w:w="1275" w:type="dxa"/>
            <w:tcBorders>
              <w:top w:val="single" w:sz="4" w:space="0" w:color="000000"/>
              <w:left w:val="single" w:sz="4" w:space="0" w:color="000000"/>
              <w:bottom w:val="single" w:sz="4" w:space="0" w:color="000000"/>
              <w:right w:val="single" w:sz="4" w:space="0" w:color="000000"/>
            </w:tcBorders>
            <w:hideMark/>
          </w:tcPr>
          <w:p w:rsidR="00F7060C" w:rsidRPr="00F7060C" w:rsidRDefault="00F7060C" w:rsidP="00F7060C">
            <w:pPr>
              <w:spacing w:after="0" w:line="240" w:lineRule="auto"/>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39 509,4 </w:t>
            </w:r>
          </w:p>
        </w:tc>
        <w:tc>
          <w:tcPr>
            <w:tcW w:w="993" w:type="dxa"/>
            <w:tcBorders>
              <w:top w:val="single" w:sz="4" w:space="0" w:color="000000"/>
              <w:left w:val="single" w:sz="4" w:space="0" w:color="000000"/>
              <w:bottom w:val="single" w:sz="4" w:space="0" w:color="000000"/>
              <w:right w:val="single" w:sz="4" w:space="0" w:color="000000"/>
            </w:tcBorders>
            <w:hideMark/>
          </w:tcPr>
          <w:p w:rsidR="00F7060C" w:rsidRPr="00F7060C" w:rsidRDefault="00F7060C" w:rsidP="00FD45B4">
            <w:pPr>
              <w:spacing w:after="0" w:line="240" w:lineRule="auto"/>
              <w:jc w:val="both"/>
              <w:rPr>
                <w:rFonts w:ascii="Arial" w:eastAsia="Times New Roman" w:hAnsi="Arial" w:cs="Arial"/>
                <w:sz w:val="24"/>
                <w:szCs w:val="24"/>
                <w:lang w:eastAsia="ru-RU"/>
              </w:rPr>
            </w:pPr>
            <w:r w:rsidRPr="00662FB0">
              <w:rPr>
                <w:rFonts w:ascii="Arial" w:eastAsia="Times New Roman" w:hAnsi="Arial" w:cs="Arial"/>
                <w:sz w:val="24"/>
                <w:szCs w:val="24"/>
                <w:highlight w:val="yellow"/>
                <w:lang w:eastAsia="ru-RU"/>
              </w:rPr>
              <w:t xml:space="preserve">37 </w:t>
            </w:r>
            <w:r w:rsidR="00FD45B4" w:rsidRPr="00662FB0">
              <w:rPr>
                <w:rFonts w:ascii="Arial" w:eastAsia="Times New Roman" w:hAnsi="Arial" w:cs="Arial"/>
                <w:sz w:val="24"/>
                <w:szCs w:val="24"/>
                <w:highlight w:val="yellow"/>
                <w:lang w:eastAsia="ru-RU"/>
              </w:rPr>
              <w:t>732</w:t>
            </w:r>
            <w:r w:rsidRPr="00662FB0">
              <w:rPr>
                <w:rFonts w:ascii="Arial" w:eastAsia="Times New Roman" w:hAnsi="Arial" w:cs="Arial"/>
                <w:sz w:val="24"/>
                <w:szCs w:val="24"/>
                <w:highlight w:val="yellow"/>
                <w:lang w:eastAsia="ru-RU"/>
              </w:rPr>
              <w:t>,</w:t>
            </w:r>
            <w:r w:rsidR="00FD45B4" w:rsidRPr="00662FB0">
              <w:rPr>
                <w:rFonts w:ascii="Arial" w:eastAsia="Times New Roman" w:hAnsi="Arial" w:cs="Arial"/>
                <w:sz w:val="24"/>
                <w:szCs w:val="24"/>
                <w:highlight w:val="yellow"/>
                <w:lang w:eastAsia="ru-RU"/>
              </w:rPr>
              <w:t>0</w:t>
            </w:r>
          </w:p>
        </w:tc>
        <w:tc>
          <w:tcPr>
            <w:tcW w:w="992" w:type="dxa"/>
            <w:tcBorders>
              <w:top w:val="single" w:sz="4" w:space="0" w:color="000000"/>
              <w:left w:val="single" w:sz="4" w:space="0" w:color="000000"/>
              <w:bottom w:val="single" w:sz="4" w:space="0" w:color="000000"/>
              <w:right w:val="single" w:sz="4" w:space="0" w:color="000000"/>
            </w:tcBorders>
            <w:hideMark/>
          </w:tcPr>
          <w:p w:rsidR="00F7060C" w:rsidRPr="00F7060C" w:rsidRDefault="00F7060C" w:rsidP="00F7060C">
            <w:pPr>
              <w:spacing w:after="0" w:line="240" w:lineRule="auto"/>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34 538,5 </w:t>
            </w:r>
          </w:p>
        </w:tc>
        <w:tc>
          <w:tcPr>
            <w:tcW w:w="1276" w:type="dxa"/>
            <w:tcBorders>
              <w:top w:val="single" w:sz="4" w:space="0" w:color="000000"/>
              <w:left w:val="single" w:sz="4" w:space="0" w:color="000000"/>
              <w:bottom w:val="single" w:sz="4" w:space="0" w:color="000000"/>
              <w:right w:val="single" w:sz="4" w:space="0" w:color="000000"/>
            </w:tcBorders>
            <w:hideMark/>
          </w:tcPr>
          <w:p w:rsidR="00F7060C" w:rsidRPr="00F7060C" w:rsidRDefault="00F7060C" w:rsidP="00F7060C">
            <w:pPr>
              <w:spacing w:after="0" w:line="240" w:lineRule="auto"/>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31 239,6 </w:t>
            </w:r>
          </w:p>
        </w:tc>
        <w:tc>
          <w:tcPr>
            <w:tcW w:w="1417" w:type="dxa"/>
            <w:tcBorders>
              <w:top w:val="single" w:sz="4" w:space="0" w:color="000000"/>
              <w:left w:val="single" w:sz="4" w:space="0" w:color="000000"/>
              <w:bottom w:val="single" w:sz="4" w:space="0" w:color="000000"/>
              <w:right w:val="single" w:sz="4" w:space="0" w:color="000000"/>
            </w:tcBorders>
            <w:hideMark/>
          </w:tcPr>
          <w:p w:rsidR="00F7060C" w:rsidRPr="00F7060C" w:rsidRDefault="00F7060C" w:rsidP="00F7060C">
            <w:pPr>
              <w:spacing w:after="0" w:line="240" w:lineRule="auto"/>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31 239,6 </w:t>
            </w:r>
          </w:p>
        </w:tc>
      </w:tr>
      <w:tr w:rsidR="00F7060C" w:rsidRPr="00F7060C" w:rsidTr="001900D2">
        <w:trPr>
          <w:trHeight w:val="1069"/>
        </w:trPr>
        <w:tc>
          <w:tcPr>
            <w:tcW w:w="1724" w:type="dxa"/>
            <w:tcBorders>
              <w:top w:val="single" w:sz="4" w:space="0" w:color="000000"/>
              <w:left w:val="single" w:sz="4" w:space="0" w:color="000000"/>
              <w:bottom w:val="single" w:sz="4" w:space="0" w:color="000000"/>
              <w:right w:val="single" w:sz="4" w:space="0" w:color="000000"/>
            </w:tcBorders>
            <w:hideMark/>
          </w:tcPr>
          <w:p w:rsidR="00F7060C" w:rsidRPr="00F7060C" w:rsidRDefault="00F7060C" w:rsidP="00F7060C">
            <w:pPr>
              <w:spacing w:after="0" w:line="240" w:lineRule="auto"/>
              <w:jc w:val="both"/>
              <w:rPr>
                <w:rFonts w:ascii="Arial" w:eastAsia="Times New Roman" w:hAnsi="Arial" w:cs="Arial"/>
                <w:bCs/>
                <w:sz w:val="24"/>
                <w:szCs w:val="24"/>
                <w:lang w:eastAsia="ru-RU"/>
              </w:rPr>
            </w:pPr>
            <w:r w:rsidRPr="00F7060C">
              <w:rPr>
                <w:rFonts w:ascii="Arial" w:eastAsia="Times New Roman" w:hAnsi="Arial" w:cs="Arial"/>
                <w:bCs/>
                <w:sz w:val="24"/>
                <w:szCs w:val="24"/>
                <w:lang w:eastAsia="ru-RU"/>
              </w:rPr>
              <w:t>Основное мероприятие 6.1.</w:t>
            </w:r>
          </w:p>
        </w:tc>
        <w:tc>
          <w:tcPr>
            <w:tcW w:w="2976" w:type="dxa"/>
            <w:tcBorders>
              <w:top w:val="single" w:sz="4" w:space="0" w:color="000000"/>
              <w:left w:val="single" w:sz="4" w:space="0" w:color="000000"/>
              <w:bottom w:val="single" w:sz="4" w:space="0" w:color="000000"/>
              <w:right w:val="single" w:sz="4" w:space="0" w:color="000000"/>
            </w:tcBorders>
            <w:hideMark/>
          </w:tcPr>
          <w:p w:rsidR="00F7060C" w:rsidRPr="00F7060C" w:rsidRDefault="00F7060C" w:rsidP="00F7060C">
            <w:pPr>
              <w:spacing w:after="0" w:line="240" w:lineRule="auto"/>
              <w:jc w:val="both"/>
              <w:rPr>
                <w:rFonts w:ascii="Arial" w:eastAsia="Times New Roman" w:hAnsi="Arial" w:cs="Arial"/>
                <w:bCs/>
                <w:sz w:val="24"/>
                <w:szCs w:val="24"/>
                <w:lang w:eastAsia="ru-RU"/>
              </w:rPr>
            </w:pPr>
            <w:r w:rsidRPr="00F7060C">
              <w:rPr>
                <w:rFonts w:ascii="Arial" w:eastAsia="Times New Roman" w:hAnsi="Arial" w:cs="Arial"/>
                <w:bCs/>
                <w:sz w:val="24"/>
                <w:szCs w:val="24"/>
                <w:lang w:eastAsia="ru-RU"/>
              </w:rPr>
              <w:t>Финансовое обеспечение деятельности органов местного самоуправления:</w:t>
            </w:r>
          </w:p>
        </w:tc>
        <w:tc>
          <w:tcPr>
            <w:tcW w:w="1277" w:type="dxa"/>
            <w:tcBorders>
              <w:top w:val="single" w:sz="4" w:space="0" w:color="000000"/>
              <w:left w:val="single" w:sz="4" w:space="0" w:color="000000"/>
              <w:bottom w:val="single" w:sz="4" w:space="0" w:color="000000"/>
              <w:right w:val="single" w:sz="4" w:space="0" w:color="000000"/>
            </w:tcBorders>
            <w:hideMark/>
          </w:tcPr>
          <w:p w:rsidR="00F7060C" w:rsidRPr="00F7060C" w:rsidRDefault="00F7060C" w:rsidP="00F7060C">
            <w:pPr>
              <w:spacing w:after="0" w:line="240" w:lineRule="auto"/>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Исполнитель - Администрация Верхнемамонского муниципального района</w:t>
            </w:r>
          </w:p>
        </w:tc>
        <w:tc>
          <w:tcPr>
            <w:tcW w:w="1417" w:type="dxa"/>
            <w:tcBorders>
              <w:top w:val="single" w:sz="4" w:space="0" w:color="000000"/>
              <w:left w:val="single" w:sz="4" w:space="0" w:color="000000"/>
              <w:bottom w:val="single" w:sz="4" w:space="0" w:color="000000"/>
              <w:right w:val="single" w:sz="4" w:space="0" w:color="000000"/>
            </w:tcBorders>
            <w:hideMark/>
          </w:tcPr>
          <w:p w:rsidR="00F7060C" w:rsidRPr="00F7060C" w:rsidRDefault="007D7E06" w:rsidP="00FD45B4">
            <w:pPr>
              <w:spacing w:after="0" w:line="240" w:lineRule="auto"/>
              <w:jc w:val="both"/>
              <w:rPr>
                <w:rFonts w:ascii="Arial" w:eastAsia="Times New Roman" w:hAnsi="Arial" w:cs="Arial"/>
                <w:sz w:val="24"/>
                <w:szCs w:val="24"/>
                <w:lang w:eastAsia="ru-RU"/>
              </w:rPr>
            </w:pPr>
            <w:r w:rsidRPr="007D7E06">
              <w:rPr>
                <w:rFonts w:ascii="Arial" w:eastAsia="Times New Roman" w:hAnsi="Arial" w:cs="Arial"/>
                <w:sz w:val="24"/>
                <w:szCs w:val="24"/>
                <w:highlight w:val="yellow"/>
                <w:lang w:eastAsia="ru-RU"/>
              </w:rPr>
              <w:t>100933,3</w:t>
            </w:r>
          </w:p>
        </w:tc>
        <w:tc>
          <w:tcPr>
            <w:tcW w:w="993" w:type="dxa"/>
            <w:tcBorders>
              <w:top w:val="single" w:sz="4" w:space="0" w:color="000000"/>
              <w:left w:val="single" w:sz="4" w:space="0" w:color="000000"/>
              <w:bottom w:val="single" w:sz="4" w:space="0" w:color="000000"/>
              <w:right w:val="single" w:sz="4" w:space="0" w:color="000000"/>
            </w:tcBorders>
            <w:hideMark/>
          </w:tcPr>
          <w:p w:rsidR="00F7060C" w:rsidRPr="00F7060C" w:rsidRDefault="00F7060C" w:rsidP="00F7060C">
            <w:pPr>
              <w:spacing w:after="0" w:line="240" w:lineRule="auto"/>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15 451,8 </w:t>
            </w:r>
          </w:p>
        </w:tc>
        <w:tc>
          <w:tcPr>
            <w:tcW w:w="1275" w:type="dxa"/>
            <w:tcBorders>
              <w:top w:val="single" w:sz="4" w:space="0" w:color="000000"/>
              <w:left w:val="single" w:sz="4" w:space="0" w:color="000000"/>
              <w:bottom w:val="single" w:sz="4" w:space="0" w:color="000000"/>
              <w:right w:val="single" w:sz="4" w:space="0" w:color="000000"/>
            </w:tcBorders>
            <w:hideMark/>
          </w:tcPr>
          <w:p w:rsidR="00F7060C" w:rsidRPr="00F7060C" w:rsidRDefault="00F7060C" w:rsidP="00F7060C">
            <w:pPr>
              <w:spacing w:after="0" w:line="240" w:lineRule="auto"/>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16 779,6 </w:t>
            </w:r>
          </w:p>
        </w:tc>
        <w:tc>
          <w:tcPr>
            <w:tcW w:w="993" w:type="dxa"/>
            <w:tcBorders>
              <w:top w:val="single" w:sz="4" w:space="0" w:color="000000"/>
              <w:left w:val="single" w:sz="4" w:space="0" w:color="000000"/>
              <w:bottom w:val="single" w:sz="4" w:space="0" w:color="000000"/>
              <w:right w:val="single" w:sz="4" w:space="0" w:color="000000"/>
            </w:tcBorders>
            <w:hideMark/>
          </w:tcPr>
          <w:p w:rsidR="00F7060C" w:rsidRPr="00F7060C" w:rsidRDefault="00F7060C" w:rsidP="007D7E06">
            <w:pPr>
              <w:spacing w:after="0" w:line="240" w:lineRule="auto"/>
              <w:jc w:val="both"/>
              <w:rPr>
                <w:rFonts w:ascii="Arial" w:eastAsia="Times New Roman" w:hAnsi="Arial" w:cs="Arial"/>
                <w:sz w:val="24"/>
                <w:szCs w:val="24"/>
                <w:lang w:eastAsia="ru-RU"/>
              </w:rPr>
            </w:pPr>
            <w:r w:rsidRPr="00FD45B4">
              <w:rPr>
                <w:rFonts w:ascii="Arial" w:eastAsia="Times New Roman" w:hAnsi="Arial" w:cs="Arial"/>
                <w:sz w:val="24"/>
                <w:szCs w:val="24"/>
                <w:highlight w:val="yellow"/>
                <w:lang w:eastAsia="ru-RU"/>
              </w:rPr>
              <w:t>1</w:t>
            </w:r>
            <w:r w:rsidR="007D7E06">
              <w:rPr>
                <w:rFonts w:ascii="Arial" w:eastAsia="Times New Roman" w:hAnsi="Arial" w:cs="Arial"/>
                <w:sz w:val="24"/>
                <w:szCs w:val="24"/>
                <w:highlight w:val="yellow"/>
                <w:lang w:eastAsia="ru-RU"/>
              </w:rPr>
              <w:t>8</w:t>
            </w:r>
            <w:r w:rsidR="00FD45B4" w:rsidRPr="00FD45B4">
              <w:rPr>
                <w:rFonts w:ascii="Arial" w:eastAsia="Times New Roman" w:hAnsi="Arial" w:cs="Arial"/>
                <w:sz w:val="24"/>
                <w:szCs w:val="24"/>
                <w:highlight w:val="yellow"/>
                <w:lang w:eastAsia="ru-RU"/>
              </w:rPr>
              <w:t>5</w:t>
            </w:r>
            <w:r w:rsidR="00812D51">
              <w:rPr>
                <w:rFonts w:ascii="Arial" w:eastAsia="Times New Roman" w:hAnsi="Arial" w:cs="Arial"/>
                <w:sz w:val="24"/>
                <w:szCs w:val="24"/>
                <w:highlight w:val="yellow"/>
                <w:lang w:eastAsia="ru-RU"/>
              </w:rPr>
              <w:t>04</w:t>
            </w:r>
            <w:r w:rsidRPr="00FD45B4">
              <w:rPr>
                <w:rFonts w:ascii="Arial" w:eastAsia="Times New Roman" w:hAnsi="Arial" w:cs="Arial"/>
                <w:sz w:val="24"/>
                <w:szCs w:val="24"/>
                <w:highlight w:val="yellow"/>
                <w:lang w:eastAsia="ru-RU"/>
              </w:rPr>
              <w:t>,</w:t>
            </w:r>
            <w:r w:rsidR="00812D51">
              <w:rPr>
                <w:rFonts w:ascii="Arial" w:eastAsia="Times New Roman" w:hAnsi="Arial" w:cs="Arial"/>
                <w:sz w:val="24"/>
                <w:szCs w:val="24"/>
                <w:lang w:eastAsia="ru-RU"/>
              </w:rPr>
              <w:t>9</w:t>
            </w:r>
          </w:p>
        </w:tc>
        <w:tc>
          <w:tcPr>
            <w:tcW w:w="992" w:type="dxa"/>
            <w:tcBorders>
              <w:top w:val="single" w:sz="4" w:space="0" w:color="000000"/>
              <w:left w:val="single" w:sz="4" w:space="0" w:color="000000"/>
              <w:bottom w:val="single" w:sz="4" w:space="0" w:color="000000"/>
              <w:right w:val="single" w:sz="4" w:space="0" w:color="000000"/>
            </w:tcBorders>
            <w:hideMark/>
          </w:tcPr>
          <w:p w:rsidR="00F7060C" w:rsidRPr="00F7060C" w:rsidRDefault="00F7060C" w:rsidP="00F7060C">
            <w:pPr>
              <w:spacing w:after="0" w:line="240" w:lineRule="auto"/>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16 298,0 </w:t>
            </w:r>
          </w:p>
        </w:tc>
        <w:tc>
          <w:tcPr>
            <w:tcW w:w="1276" w:type="dxa"/>
            <w:tcBorders>
              <w:top w:val="single" w:sz="4" w:space="0" w:color="000000"/>
              <w:left w:val="single" w:sz="4" w:space="0" w:color="000000"/>
              <w:bottom w:val="single" w:sz="4" w:space="0" w:color="000000"/>
              <w:right w:val="single" w:sz="4" w:space="0" w:color="000000"/>
            </w:tcBorders>
            <w:hideMark/>
          </w:tcPr>
          <w:p w:rsidR="00F7060C" w:rsidRPr="00F7060C" w:rsidRDefault="00F7060C" w:rsidP="00F7060C">
            <w:pPr>
              <w:spacing w:after="0" w:line="240" w:lineRule="auto"/>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16 949,5 </w:t>
            </w:r>
          </w:p>
        </w:tc>
        <w:tc>
          <w:tcPr>
            <w:tcW w:w="1417" w:type="dxa"/>
            <w:tcBorders>
              <w:top w:val="single" w:sz="4" w:space="0" w:color="000000"/>
              <w:left w:val="single" w:sz="4" w:space="0" w:color="000000"/>
              <w:bottom w:val="single" w:sz="4" w:space="0" w:color="000000"/>
              <w:right w:val="single" w:sz="4" w:space="0" w:color="000000"/>
            </w:tcBorders>
            <w:hideMark/>
          </w:tcPr>
          <w:p w:rsidR="00F7060C" w:rsidRPr="00F7060C" w:rsidRDefault="00F7060C" w:rsidP="00F7060C">
            <w:pPr>
              <w:spacing w:after="0" w:line="240" w:lineRule="auto"/>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16 949,5 </w:t>
            </w:r>
          </w:p>
        </w:tc>
      </w:tr>
      <w:tr w:rsidR="00F7060C" w:rsidRPr="00F7060C" w:rsidTr="001900D2">
        <w:trPr>
          <w:trHeight w:val="1332"/>
        </w:trPr>
        <w:tc>
          <w:tcPr>
            <w:tcW w:w="1724" w:type="dxa"/>
            <w:tcBorders>
              <w:top w:val="single" w:sz="4" w:space="0" w:color="000000"/>
              <w:left w:val="single" w:sz="4" w:space="0" w:color="000000"/>
              <w:bottom w:val="single" w:sz="4" w:space="0" w:color="000000"/>
              <w:right w:val="single" w:sz="4" w:space="0" w:color="000000"/>
            </w:tcBorders>
            <w:hideMark/>
          </w:tcPr>
          <w:p w:rsidR="00F7060C" w:rsidRPr="00F7060C" w:rsidRDefault="00F7060C" w:rsidP="00F7060C">
            <w:pPr>
              <w:spacing w:after="0" w:line="240" w:lineRule="auto"/>
              <w:jc w:val="both"/>
              <w:rPr>
                <w:rFonts w:ascii="Arial" w:eastAsia="Times New Roman" w:hAnsi="Arial" w:cs="Arial"/>
                <w:sz w:val="24"/>
                <w:szCs w:val="24"/>
                <w:lang w:eastAsia="ru-RU"/>
              </w:rPr>
            </w:pPr>
          </w:p>
        </w:tc>
        <w:tc>
          <w:tcPr>
            <w:tcW w:w="2976" w:type="dxa"/>
            <w:tcBorders>
              <w:top w:val="single" w:sz="4" w:space="0" w:color="000000"/>
              <w:left w:val="single" w:sz="4" w:space="0" w:color="000000"/>
              <w:bottom w:val="single" w:sz="4" w:space="0" w:color="000000"/>
              <w:right w:val="single" w:sz="4" w:space="0" w:color="000000"/>
            </w:tcBorders>
            <w:hideMark/>
          </w:tcPr>
          <w:p w:rsidR="00F7060C" w:rsidRPr="00F7060C" w:rsidRDefault="00F7060C" w:rsidP="00F7060C">
            <w:pPr>
              <w:spacing w:after="0" w:line="240" w:lineRule="auto"/>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4. Финансовое обеспечение деятельности переданных полномочий по муниципальному жилищному контролю</w:t>
            </w:r>
          </w:p>
        </w:tc>
        <w:tc>
          <w:tcPr>
            <w:tcW w:w="1277" w:type="dxa"/>
            <w:tcBorders>
              <w:top w:val="single" w:sz="4" w:space="0" w:color="000000"/>
              <w:left w:val="single" w:sz="4" w:space="0" w:color="000000"/>
              <w:bottom w:val="single" w:sz="4" w:space="0" w:color="000000"/>
              <w:right w:val="single" w:sz="4" w:space="0" w:color="000000"/>
            </w:tcBorders>
            <w:hideMark/>
          </w:tcPr>
          <w:p w:rsidR="00F7060C" w:rsidRPr="00F7060C" w:rsidRDefault="00F7060C" w:rsidP="00F7060C">
            <w:pPr>
              <w:spacing w:after="0" w:line="240" w:lineRule="auto"/>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Администрация Верхнемамонского муниципального района</w:t>
            </w:r>
          </w:p>
        </w:tc>
        <w:tc>
          <w:tcPr>
            <w:tcW w:w="1417" w:type="dxa"/>
            <w:tcBorders>
              <w:top w:val="single" w:sz="4" w:space="0" w:color="000000"/>
              <w:left w:val="single" w:sz="4" w:space="0" w:color="000000"/>
              <w:bottom w:val="single" w:sz="4" w:space="0" w:color="000000"/>
              <w:right w:val="single" w:sz="4" w:space="0" w:color="000000"/>
            </w:tcBorders>
            <w:hideMark/>
          </w:tcPr>
          <w:p w:rsidR="00F7060C" w:rsidRPr="00F7060C" w:rsidRDefault="00F7060C" w:rsidP="00F7060C">
            <w:pPr>
              <w:spacing w:after="0" w:line="240" w:lineRule="auto"/>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296,8 </w:t>
            </w:r>
          </w:p>
        </w:tc>
        <w:tc>
          <w:tcPr>
            <w:tcW w:w="993" w:type="dxa"/>
            <w:tcBorders>
              <w:top w:val="single" w:sz="4" w:space="0" w:color="000000"/>
              <w:left w:val="single" w:sz="4" w:space="0" w:color="000000"/>
              <w:bottom w:val="single" w:sz="4" w:space="0" w:color="000000"/>
              <w:right w:val="single" w:sz="4" w:space="0" w:color="000000"/>
            </w:tcBorders>
            <w:hideMark/>
          </w:tcPr>
          <w:p w:rsidR="00F7060C" w:rsidRPr="00F7060C" w:rsidRDefault="00F7060C" w:rsidP="00F7060C">
            <w:pPr>
              <w:spacing w:after="0" w:line="240" w:lineRule="auto"/>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162,5 </w:t>
            </w:r>
          </w:p>
        </w:tc>
        <w:tc>
          <w:tcPr>
            <w:tcW w:w="1275" w:type="dxa"/>
            <w:tcBorders>
              <w:top w:val="single" w:sz="4" w:space="0" w:color="000000"/>
              <w:left w:val="single" w:sz="4" w:space="0" w:color="000000"/>
              <w:bottom w:val="single" w:sz="4" w:space="0" w:color="000000"/>
              <w:right w:val="single" w:sz="4" w:space="0" w:color="000000"/>
            </w:tcBorders>
            <w:hideMark/>
          </w:tcPr>
          <w:p w:rsidR="00F7060C" w:rsidRPr="00F7060C" w:rsidRDefault="00F7060C" w:rsidP="00F7060C">
            <w:pPr>
              <w:spacing w:after="0" w:line="240" w:lineRule="auto"/>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134,3 </w:t>
            </w:r>
          </w:p>
        </w:tc>
        <w:tc>
          <w:tcPr>
            <w:tcW w:w="993" w:type="dxa"/>
            <w:tcBorders>
              <w:top w:val="single" w:sz="4" w:space="0" w:color="000000"/>
              <w:left w:val="single" w:sz="4" w:space="0" w:color="000000"/>
              <w:bottom w:val="single" w:sz="4" w:space="0" w:color="000000"/>
              <w:right w:val="single" w:sz="4" w:space="0" w:color="000000"/>
            </w:tcBorders>
            <w:hideMark/>
          </w:tcPr>
          <w:p w:rsidR="00F7060C" w:rsidRPr="00F7060C" w:rsidRDefault="00F7060C" w:rsidP="00F7060C">
            <w:pPr>
              <w:spacing w:after="0" w:line="240" w:lineRule="auto"/>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992" w:type="dxa"/>
            <w:tcBorders>
              <w:top w:val="single" w:sz="4" w:space="0" w:color="000000"/>
              <w:left w:val="single" w:sz="4" w:space="0" w:color="000000"/>
              <w:bottom w:val="single" w:sz="4" w:space="0" w:color="000000"/>
              <w:right w:val="single" w:sz="4" w:space="0" w:color="000000"/>
            </w:tcBorders>
            <w:hideMark/>
          </w:tcPr>
          <w:p w:rsidR="00F7060C" w:rsidRPr="00F7060C" w:rsidRDefault="00F7060C" w:rsidP="00F7060C">
            <w:pPr>
              <w:spacing w:after="0" w:line="240" w:lineRule="auto"/>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1276" w:type="dxa"/>
            <w:tcBorders>
              <w:top w:val="single" w:sz="4" w:space="0" w:color="000000"/>
              <w:left w:val="single" w:sz="4" w:space="0" w:color="000000"/>
              <w:bottom w:val="single" w:sz="4" w:space="0" w:color="000000"/>
              <w:right w:val="single" w:sz="4" w:space="0" w:color="000000"/>
            </w:tcBorders>
            <w:hideMark/>
          </w:tcPr>
          <w:p w:rsidR="00F7060C" w:rsidRPr="00F7060C" w:rsidRDefault="00F7060C" w:rsidP="00F7060C">
            <w:pPr>
              <w:spacing w:after="0" w:line="240" w:lineRule="auto"/>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1417" w:type="dxa"/>
            <w:tcBorders>
              <w:top w:val="single" w:sz="4" w:space="0" w:color="000000"/>
              <w:left w:val="single" w:sz="4" w:space="0" w:color="000000"/>
              <w:bottom w:val="single" w:sz="4" w:space="0" w:color="000000"/>
              <w:right w:val="single" w:sz="4" w:space="0" w:color="000000"/>
            </w:tcBorders>
            <w:hideMark/>
          </w:tcPr>
          <w:p w:rsidR="00F7060C" w:rsidRPr="00F7060C" w:rsidRDefault="00F7060C" w:rsidP="00F7060C">
            <w:pPr>
              <w:spacing w:after="0" w:line="240" w:lineRule="auto"/>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r>
      <w:tr w:rsidR="00F7060C" w:rsidRPr="00F7060C" w:rsidTr="001900D2">
        <w:trPr>
          <w:trHeight w:val="2078"/>
        </w:trPr>
        <w:tc>
          <w:tcPr>
            <w:tcW w:w="1724" w:type="dxa"/>
            <w:tcBorders>
              <w:top w:val="single" w:sz="4" w:space="0" w:color="000000"/>
              <w:left w:val="single" w:sz="4" w:space="0" w:color="000000"/>
              <w:bottom w:val="single" w:sz="4" w:space="0" w:color="000000"/>
              <w:right w:val="single" w:sz="4" w:space="0" w:color="000000"/>
            </w:tcBorders>
            <w:hideMark/>
          </w:tcPr>
          <w:p w:rsidR="00F7060C" w:rsidRPr="00F7060C" w:rsidRDefault="00F7060C" w:rsidP="00F7060C">
            <w:pPr>
              <w:spacing w:after="0" w:line="240" w:lineRule="auto"/>
              <w:jc w:val="both"/>
              <w:rPr>
                <w:rFonts w:ascii="Arial" w:eastAsia="Times New Roman" w:hAnsi="Arial" w:cs="Arial"/>
                <w:bCs/>
                <w:sz w:val="24"/>
                <w:szCs w:val="24"/>
                <w:lang w:eastAsia="ru-RU"/>
              </w:rPr>
            </w:pPr>
            <w:r w:rsidRPr="00F7060C">
              <w:rPr>
                <w:rFonts w:ascii="Arial" w:eastAsia="Times New Roman" w:hAnsi="Arial" w:cs="Arial"/>
                <w:bCs/>
                <w:sz w:val="24"/>
                <w:szCs w:val="24"/>
                <w:lang w:eastAsia="ru-RU"/>
              </w:rPr>
              <w:lastRenderedPageBreak/>
              <w:t>Основное мероприятие 6.2.</w:t>
            </w:r>
          </w:p>
        </w:tc>
        <w:tc>
          <w:tcPr>
            <w:tcW w:w="2976" w:type="dxa"/>
            <w:tcBorders>
              <w:top w:val="single" w:sz="4" w:space="0" w:color="000000"/>
              <w:left w:val="single" w:sz="4" w:space="0" w:color="000000"/>
              <w:bottom w:val="single" w:sz="4" w:space="0" w:color="000000"/>
              <w:right w:val="single" w:sz="4" w:space="0" w:color="000000"/>
            </w:tcBorders>
            <w:hideMark/>
          </w:tcPr>
          <w:p w:rsidR="00F7060C" w:rsidRPr="00F7060C" w:rsidRDefault="00F7060C" w:rsidP="00F7060C">
            <w:pPr>
              <w:spacing w:after="0" w:line="240" w:lineRule="auto"/>
              <w:jc w:val="both"/>
              <w:rPr>
                <w:rFonts w:ascii="Arial" w:eastAsia="Times New Roman" w:hAnsi="Arial" w:cs="Arial"/>
                <w:bCs/>
                <w:sz w:val="24"/>
                <w:szCs w:val="24"/>
                <w:lang w:eastAsia="ru-RU"/>
              </w:rPr>
            </w:pPr>
            <w:r w:rsidRPr="00F7060C">
              <w:rPr>
                <w:rFonts w:ascii="Arial" w:eastAsia="Times New Roman" w:hAnsi="Arial" w:cs="Arial"/>
                <w:bCs/>
                <w:sz w:val="24"/>
                <w:szCs w:val="24"/>
                <w:lang w:eastAsia="ru-RU"/>
              </w:rPr>
              <w:t>Финансовое обеспечение выполнения других расходных обязательств Верхнемамонского муниципального района органами местного самоуправления:</w:t>
            </w:r>
          </w:p>
        </w:tc>
        <w:tc>
          <w:tcPr>
            <w:tcW w:w="1277" w:type="dxa"/>
            <w:tcBorders>
              <w:top w:val="single" w:sz="4" w:space="0" w:color="000000"/>
              <w:left w:val="single" w:sz="4" w:space="0" w:color="000000"/>
              <w:bottom w:val="single" w:sz="4" w:space="0" w:color="000000"/>
              <w:right w:val="single" w:sz="4" w:space="0" w:color="000000"/>
            </w:tcBorders>
            <w:hideMark/>
          </w:tcPr>
          <w:p w:rsidR="00F7060C" w:rsidRPr="00F7060C" w:rsidRDefault="00F7060C" w:rsidP="00F7060C">
            <w:pPr>
              <w:spacing w:after="0" w:line="240" w:lineRule="auto"/>
              <w:jc w:val="both"/>
              <w:rPr>
                <w:rFonts w:ascii="Arial" w:eastAsia="Times New Roman" w:hAnsi="Arial" w:cs="Arial"/>
                <w:bCs/>
                <w:sz w:val="24"/>
                <w:szCs w:val="24"/>
                <w:lang w:eastAsia="ru-RU"/>
              </w:rPr>
            </w:pPr>
            <w:r w:rsidRPr="00F7060C">
              <w:rPr>
                <w:rFonts w:ascii="Arial" w:eastAsia="Times New Roman" w:hAnsi="Arial" w:cs="Arial"/>
                <w:bCs/>
                <w:sz w:val="24"/>
                <w:szCs w:val="24"/>
                <w:lang w:eastAsia="ru-RU"/>
              </w:rPr>
              <w:t>Исполнитель - Администрация Верхнемамонского муниципального района</w:t>
            </w:r>
          </w:p>
        </w:tc>
        <w:tc>
          <w:tcPr>
            <w:tcW w:w="1417" w:type="dxa"/>
            <w:tcBorders>
              <w:top w:val="single" w:sz="4" w:space="0" w:color="000000"/>
              <w:left w:val="single" w:sz="4" w:space="0" w:color="000000"/>
              <w:bottom w:val="single" w:sz="4" w:space="0" w:color="000000"/>
              <w:right w:val="single" w:sz="4" w:space="0" w:color="000000"/>
            </w:tcBorders>
            <w:hideMark/>
          </w:tcPr>
          <w:p w:rsidR="00F7060C" w:rsidRPr="00F7060C" w:rsidRDefault="007D7E06" w:rsidP="007D7E06">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highlight w:val="yellow"/>
                <w:lang w:eastAsia="ru-RU"/>
              </w:rPr>
              <w:t>9832</w:t>
            </w:r>
            <w:r w:rsidR="00F7060C" w:rsidRPr="00FD45B4">
              <w:rPr>
                <w:rFonts w:ascii="Arial" w:eastAsia="Times New Roman" w:hAnsi="Arial" w:cs="Arial"/>
                <w:sz w:val="24"/>
                <w:szCs w:val="24"/>
                <w:highlight w:val="yellow"/>
                <w:lang w:eastAsia="ru-RU"/>
              </w:rPr>
              <w:t>,</w:t>
            </w:r>
            <w:r>
              <w:rPr>
                <w:rFonts w:ascii="Arial" w:eastAsia="Times New Roman" w:hAnsi="Arial" w:cs="Arial"/>
                <w:sz w:val="24"/>
                <w:szCs w:val="24"/>
                <w:lang w:eastAsia="ru-RU"/>
              </w:rPr>
              <w:t>7</w:t>
            </w:r>
          </w:p>
        </w:tc>
        <w:tc>
          <w:tcPr>
            <w:tcW w:w="993" w:type="dxa"/>
            <w:tcBorders>
              <w:top w:val="single" w:sz="4" w:space="0" w:color="000000"/>
              <w:left w:val="single" w:sz="4" w:space="0" w:color="000000"/>
              <w:bottom w:val="single" w:sz="4" w:space="0" w:color="000000"/>
              <w:right w:val="single" w:sz="4" w:space="0" w:color="000000"/>
            </w:tcBorders>
            <w:hideMark/>
          </w:tcPr>
          <w:p w:rsidR="00F7060C" w:rsidRPr="00F7060C" w:rsidRDefault="00F7060C" w:rsidP="00F7060C">
            <w:pPr>
              <w:spacing w:after="0" w:line="240" w:lineRule="auto"/>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2 088,2 </w:t>
            </w:r>
          </w:p>
        </w:tc>
        <w:tc>
          <w:tcPr>
            <w:tcW w:w="1275" w:type="dxa"/>
            <w:tcBorders>
              <w:top w:val="single" w:sz="4" w:space="0" w:color="000000"/>
              <w:left w:val="single" w:sz="4" w:space="0" w:color="000000"/>
              <w:bottom w:val="single" w:sz="4" w:space="0" w:color="000000"/>
              <w:right w:val="single" w:sz="4" w:space="0" w:color="000000"/>
            </w:tcBorders>
            <w:hideMark/>
          </w:tcPr>
          <w:p w:rsidR="00F7060C" w:rsidRPr="00F7060C" w:rsidRDefault="00F7060C" w:rsidP="00F7060C">
            <w:pPr>
              <w:spacing w:after="0" w:line="240" w:lineRule="auto"/>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3 711,2 </w:t>
            </w:r>
          </w:p>
        </w:tc>
        <w:tc>
          <w:tcPr>
            <w:tcW w:w="993" w:type="dxa"/>
            <w:tcBorders>
              <w:top w:val="single" w:sz="4" w:space="0" w:color="000000"/>
              <w:left w:val="single" w:sz="4" w:space="0" w:color="000000"/>
              <w:bottom w:val="single" w:sz="4" w:space="0" w:color="000000"/>
              <w:right w:val="single" w:sz="4" w:space="0" w:color="000000"/>
            </w:tcBorders>
            <w:hideMark/>
          </w:tcPr>
          <w:p w:rsidR="00F7060C" w:rsidRPr="00F7060C" w:rsidRDefault="00812D51" w:rsidP="00812D51">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highlight w:val="yellow"/>
                <w:lang w:eastAsia="ru-RU"/>
              </w:rPr>
              <w:t>33</w:t>
            </w:r>
            <w:r w:rsidR="00F7060C" w:rsidRPr="008438B2">
              <w:rPr>
                <w:rFonts w:ascii="Arial" w:eastAsia="Times New Roman" w:hAnsi="Arial" w:cs="Arial"/>
                <w:sz w:val="24"/>
                <w:szCs w:val="24"/>
                <w:highlight w:val="yellow"/>
                <w:lang w:eastAsia="ru-RU"/>
              </w:rPr>
              <w:t>,</w:t>
            </w:r>
            <w:r>
              <w:rPr>
                <w:rFonts w:ascii="Arial" w:eastAsia="Times New Roman" w:hAnsi="Arial" w:cs="Arial"/>
                <w:sz w:val="24"/>
                <w:szCs w:val="24"/>
                <w:lang w:eastAsia="ru-RU"/>
              </w:rPr>
              <w:t>3</w:t>
            </w:r>
          </w:p>
        </w:tc>
        <w:tc>
          <w:tcPr>
            <w:tcW w:w="992" w:type="dxa"/>
            <w:tcBorders>
              <w:top w:val="single" w:sz="4" w:space="0" w:color="000000"/>
              <w:left w:val="single" w:sz="4" w:space="0" w:color="000000"/>
              <w:bottom w:val="single" w:sz="4" w:space="0" w:color="000000"/>
              <w:right w:val="single" w:sz="4" w:space="0" w:color="000000"/>
            </w:tcBorders>
            <w:hideMark/>
          </w:tcPr>
          <w:p w:rsidR="00F7060C" w:rsidRPr="00F7060C" w:rsidRDefault="00F7060C" w:rsidP="00F7060C">
            <w:pPr>
              <w:spacing w:after="0" w:line="240" w:lineRule="auto"/>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4 000,0 </w:t>
            </w:r>
          </w:p>
        </w:tc>
        <w:tc>
          <w:tcPr>
            <w:tcW w:w="1276" w:type="dxa"/>
            <w:tcBorders>
              <w:top w:val="single" w:sz="4" w:space="0" w:color="000000"/>
              <w:left w:val="single" w:sz="4" w:space="0" w:color="000000"/>
              <w:bottom w:val="single" w:sz="4" w:space="0" w:color="000000"/>
              <w:right w:val="single" w:sz="4" w:space="0" w:color="000000"/>
            </w:tcBorders>
            <w:hideMark/>
          </w:tcPr>
          <w:p w:rsidR="00F7060C" w:rsidRPr="00F7060C" w:rsidRDefault="00F7060C" w:rsidP="00F7060C">
            <w:pPr>
              <w:spacing w:after="0" w:line="240" w:lineRule="auto"/>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1417" w:type="dxa"/>
            <w:tcBorders>
              <w:top w:val="single" w:sz="4" w:space="0" w:color="000000"/>
              <w:left w:val="single" w:sz="4" w:space="0" w:color="000000"/>
              <w:bottom w:val="single" w:sz="4" w:space="0" w:color="000000"/>
              <w:right w:val="single" w:sz="4" w:space="0" w:color="000000"/>
            </w:tcBorders>
            <w:hideMark/>
          </w:tcPr>
          <w:p w:rsidR="00F7060C" w:rsidRPr="00F7060C" w:rsidRDefault="00F7060C" w:rsidP="00F7060C">
            <w:pPr>
              <w:spacing w:after="0" w:line="240" w:lineRule="auto"/>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r>
      <w:tr w:rsidR="00F7060C" w:rsidRPr="00F7060C" w:rsidTr="001900D2">
        <w:trPr>
          <w:trHeight w:val="1545"/>
        </w:trPr>
        <w:tc>
          <w:tcPr>
            <w:tcW w:w="1724" w:type="dxa"/>
            <w:tcBorders>
              <w:top w:val="single" w:sz="4" w:space="0" w:color="000000"/>
              <w:left w:val="single" w:sz="4" w:space="0" w:color="000000"/>
              <w:bottom w:val="single" w:sz="4" w:space="0" w:color="000000"/>
              <w:right w:val="single" w:sz="4" w:space="0" w:color="000000"/>
            </w:tcBorders>
            <w:hideMark/>
          </w:tcPr>
          <w:p w:rsidR="00F7060C" w:rsidRPr="00F7060C" w:rsidRDefault="00F7060C" w:rsidP="00F7060C">
            <w:pPr>
              <w:spacing w:after="0" w:line="240" w:lineRule="auto"/>
              <w:jc w:val="both"/>
              <w:rPr>
                <w:rFonts w:ascii="Arial" w:eastAsia="Times New Roman" w:hAnsi="Arial" w:cs="Arial"/>
                <w:bCs/>
                <w:sz w:val="24"/>
                <w:szCs w:val="24"/>
                <w:lang w:eastAsia="ru-RU"/>
              </w:rPr>
            </w:pPr>
            <w:r w:rsidRPr="00F7060C">
              <w:rPr>
                <w:rFonts w:ascii="Arial" w:eastAsia="Times New Roman" w:hAnsi="Arial" w:cs="Arial"/>
                <w:bCs/>
                <w:sz w:val="24"/>
                <w:szCs w:val="24"/>
                <w:lang w:eastAsia="ru-RU"/>
              </w:rPr>
              <w:t>Основное мероприятие 6.3</w:t>
            </w:r>
          </w:p>
        </w:tc>
        <w:tc>
          <w:tcPr>
            <w:tcW w:w="2976" w:type="dxa"/>
            <w:tcBorders>
              <w:top w:val="single" w:sz="4" w:space="0" w:color="000000"/>
              <w:left w:val="single" w:sz="4" w:space="0" w:color="000000"/>
              <w:bottom w:val="single" w:sz="4" w:space="0" w:color="000000"/>
              <w:right w:val="single" w:sz="4" w:space="0" w:color="000000"/>
            </w:tcBorders>
            <w:hideMark/>
          </w:tcPr>
          <w:p w:rsidR="00F7060C" w:rsidRPr="00F7060C" w:rsidRDefault="00F7060C" w:rsidP="00F7060C">
            <w:pPr>
              <w:spacing w:after="0" w:line="240" w:lineRule="auto"/>
              <w:jc w:val="both"/>
              <w:rPr>
                <w:rFonts w:ascii="Arial" w:eastAsia="Times New Roman" w:hAnsi="Arial" w:cs="Arial"/>
                <w:bCs/>
                <w:sz w:val="24"/>
                <w:szCs w:val="24"/>
                <w:lang w:eastAsia="ru-RU"/>
              </w:rPr>
            </w:pPr>
            <w:r w:rsidRPr="00F7060C">
              <w:rPr>
                <w:rFonts w:ascii="Arial" w:eastAsia="Times New Roman" w:hAnsi="Arial" w:cs="Arial"/>
                <w:bCs/>
                <w:sz w:val="24"/>
                <w:szCs w:val="24"/>
                <w:lang w:eastAsia="ru-RU"/>
              </w:rPr>
              <w:t>Финансовое обеспечение деятельности подведомственных муниципальных учреждений</w:t>
            </w:r>
          </w:p>
        </w:tc>
        <w:tc>
          <w:tcPr>
            <w:tcW w:w="1277" w:type="dxa"/>
            <w:tcBorders>
              <w:top w:val="single" w:sz="4" w:space="0" w:color="000000"/>
              <w:left w:val="single" w:sz="4" w:space="0" w:color="000000"/>
              <w:bottom w:val="single" w:sz="4" w:space="0" w:color="000000"/>
              <w:right w:val="single" w:sz="4" w:space="0" w:color="000000"/>
            </w:tcBorders>
            <w:hideMark/>
          </w:tcPr>
          <w:p w:rsidR="00F7060C" w:rsidRPr="00F7060C" w:rsidRDefault="00F7060C" w:rsidP="00F7060C">
            <w:pPr>
              <w:spacing w:after="0" w:line="240" w:lineRule="auto"/>
              <w:jc w:val="both"/>
              <w:rPr>
                <w:rFonts w:ascii="Arial" w:eastAsia="Times New Roman" w:hAnsi="Arial" w:cs="Arial"/>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hideMark/>
          </w:tcPr>
          <w:p w:rsidR="00F7060C" w:rsidRPr="00F7060C" w:rsidRDefault="00F7060C" w:rsidP="008438B2">
            <w:pPr>
              <w:spacing w:after="0" w:line="240" w:lineRule="auto"/>
              <w:jc w:val="both"/>
              <w:rPr>
                <w:rFonts w:ascii="Arial" w:eastAsia="Times New Roman" w:hAnsi="Arial" w:cs="Arial"/>
                <w:sz w:val="24"/>
                <w:szCs w:val="24"/>
                <w:lang w:eastAsia="ru-RU"/>
              </w:rPr>
            </w:pPr>
            <w:r w:rsidRPr="008438B2">
              <w:rPr>
                <w:rFonts w:ascii="Arial" w:eastAsia="Times New Roman" w:hAnsi="Arial" w:cs="Arial"/>
                <w:sz w:val="24"/>
                <w:szCs w:val="24"/>
                <w:highlight w:val="yellow"/>
                <w:lang w:eastAsia="ru-RU"/>
              </w:rPr>
              <w:t>9</w:t>
            </w:r>
            <w:r w:rsidR="008438B2" w:rsidRPr="008438B2">
              <w:rPr>
                <w:rFonts w:ascii="Arial" w:eastAsia="Times New Roman" w:hAnsi="Arial" w:cs="Arial"/>
                <w:sz w:val="24"/>
                <w:szCs w:val="24"/>
                <w:highlight w:val="yellow"/>
                <w:lang w:eastAsia="ru-RU"/>
              </w:rPr>
              <w:t>5345</w:t>
            </w:r>
            <w:r w:rsidRPr="008438B2">
              <w:rPr>
                <w:rFonts w:ascii="Arial" w:eastAsia="Times New Roman" w:hAnsi="Arial" w:cs="Arial"/>
                <w:sz w:val="24"/>
                <w:szCs w:val="24"/>
                <w:highlight w:val="yellow"/>
                <w:lang w:eastAsia="ru-RU"/>
              </w:rPr>
              <w:t>,</w:t>
            </w:r>
            <w:r w:rsidR="008438B2" w:rsidRPr="008438B2">
              <w:rPr>
                <w:rFonts w:ascii="Arial" w:eastAsia="Times New Roman" w:hAnsi="Arial" w:cs="Arial"/>
                <w:sz w:val="24"/>
                <w:szCs w:val="24"/>
                <w:highlight w:val="yellow"/>
                <w:lang w:eastAsia="ru-RU"/>
              </w:rPr>
              <w:t>9</w:t>
            </w:r>
          </w:p>
        </w:tc>
        <w:tc>
          <w:tcPr>
            <w:tcW w:w="993" w:type="dxa"/>
            <w:tcBorders>
              <w:top w:val="single" w:sz="4" w:space="0" w:color="000000"/>
              <w:left w:val="single" w:sz="4" w:space="0" w:color="000000"/>
              <w:bottom w:val="single" w:sz="4" w:space="0" w:color="000000"/>
              <w:right w:val="single" w:sz="4" w:space="0" w:color="000000"/>
            </w:tcBorders>
            <w:hideMark/>
          </w:tcPr>
          <w:p w:rsidR="00F7060C" w:rsidRPr="00F7060C" w:rsidRDefault="00F7060C" w:rsidP="00F7060C">
            <w:pPr>
              <w:spacing w:after="0" w:line="240" w:lineRule="auto"/>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14 312,8 </w:t>
            </w:r>
          </w:p>
        </w:tc>
        <w:tc>
          <w:tcPr>
            <w:tcW w:w="1275" w:type="dxa"/>
            <w:tcBorders>
              <w:top w:val="single" w:sz="4" w:space="0" w:color="000000"/>
              <w:left w:val="single" w:sz="4" w:space="0" w:color="000000"/>
              <w:bottom w:val="single" w:sz="4" w:space="0" w:color="000000"/>
              <w:right w:val="single" w:sz="4" w:space="0" w:color="000000"/>
            </w:tcBorders>
            <w:hideMark/>
          </w:tcPr>
          <w:p w:rsidR="00F7060C" w:rsidRPr="00F7060C" w:rsidRDefault="00F7060C" w:rsidP="00F7060C">
            <w:pPr>
              <w:spacing w:after="0" w:line="240" w:lineRule="auto"/>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19 018,6 </w:t>
            </w:r>
          </w:p>
        </w:tc>
        <w:tc>
          <w:tcPr>
            <w:tcW w:w="993" w:type="dxa"/>
            <w:tcBorders>
              <w:top w:val="single" w:sz="4" w:space="0" w:color="000000"/>
              <w:left w:val="single" w:sz="4" w:space="0" w:color="000000"/>
              <w:bottom w:val="single" w:sz="4" w:space="0" w:color="000000"/>
              <w:right w:val="single" w:sz="4" w:space="0" w:color="000000"/>
            </w:tcBorders>
            <w:hideMark/>
          </w:tcPr>
          <w:p w:rsidR="00F7060C" w:rsidRPr="00F7060C" w:rsidRDefault="00F7060C" w:rsidP="008438B2">
            <w:pPr>
              <w:spacing w:after="0" w:line="240" w:lineRule="auto"/>
              <w:jc w:val="both"/>
              <w:rPr>
                <w:rFonts w:ascii="Arial" w:eastAsia="Times New Roman" w:hAnsi="Arial" w:cs="Arial"/>
                <w:sz w:val="24"/>
                <w:szCs w:val="24"/>
                <w:lang w:eastAsia="ru-RU"/>
              </w:rPr>
            </w:pPr>
            <w:r w:rsidRPr="008438B2">
              <w:rPr>
                <w:rFonts w:ascii="Arial" w:eastAsia="Times New Roman" w:hAnsi="Arial" w:cs="Arial"/>
                <w:sz w:val="24"/>
                <w:szCs w:val="24"/>
                <w:highlight w:val="yellow"/>
                <w:lang w:eastAsia="ru-RU"/>
              </w:rPr>
              <w:t>1</w:t>
            </w:r>
            <w:r w:rsidR="008438B2" w:rsidRPr="008438B2">
              <w:rPr>
                <w:rFonts w:ascii="Arial" w:eastAsia="Times New Roman" w:hAnsi="Arial" w:cs="Arial"/>
                <w:sz w:val="24"/>
                <w:szCs w:val="24"/>
                <w:highlight w:val="yellow"/>
                <w:lang w:eastAsia="ru-RU"/>
              </w:rPr>
              <w:t>9193</w:t>
            </w:r>
            <w:r w:rsidRPr="008438B2">
              <w:rPr>
                <w:rFonts w:ascii="Arial" w:eastAsia="Times New Roman" w:hAnsi="Arial" w:cs="Arial"/>
                <w:sz w:val="24"/>
                <w:szCs w:val="24"/>
                <w:highlight w:val="yellow"/>
                <w:lang w:eastAsia="ru-RU"/>
              </w:rPr>
              <w:t>,</w:t>
            </w:r>
            <w:r w:rsidR="008438B2" w:rsidRPr="008438B2">
              <w:rPr>
                <w:rFonts w:ascii="Arial" w:eastAsia="Times New Roman" w:hAnsi="Arial" w:cs="Arial"/>
                <w:sz w:val="24"/>
                <w:szCs w:val="24"/>
                <w:highlight w:val="yellow"/>
                <w:lang w:eastAsia="ru-RU"/>
              </w:rPr>
              <w:t>8</w:t>
            </w:r>
          </w:p>
        </w:tc>
        <w:tc>
          <w:tcPr>
            <w:tcW w:w="992" w:type="dxa"/>
            <w:tcBorders>
              <w:top w:val="single" w:sz="4" w:space="0" w:color="000000"/>
              <w:left w:val="single" w:sz="4" w:space="0" w:color="000000"/>
              <w:bottom w:val="single" w:sz="4" w:space="0" w:color="000000"/>
              <w:right w:val="single" w:sz="4" w:space="0" w:color="000000"/>
            </w:tcBorders>
            <w:hideMark/>
          </w:tcPr>
          <w:p w:rsidR="00F7060C" w:rsidRPr="00F7060C" w:rsidRDefault="00F7060C" w:rsidP="00F7060C">
            <w:pPr>
              <w:spacing w:after="0" w:line="240" w:lineRule="auto"/>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14 240,5 </w:t>
            </w:r>
          </w:p>
        </w:tc>
        <w:tc>
          <w:tcPr>
            <w:tcW w:w="1276" w:type="dxa"/>
            <w:tcBorders>
              <w:top w:val="single" w:sz="4" w:space="0" w:color="000000"/>
              <w:left w:val="single" w:sz="4" w:space="0" w:color="000000"/>
              <w:bottom w:val="single" w:sz="4" w:space="0" w:color="000000"/>
              <w:right w:val="single" w:sz="4" w:space="0" w:color="000000"/>
            </w:tcBorders>
            <w:hideMark/>
          </w:tcPr>
          <w:p w:rsidR="00F7060C" w:rsidRPr="00F7060C" w:rsidRDefault="00F7060C" w:rsidP="00F7060C">
            <w:pPr>
              <w:spacing w:after="0" w:line="240" w:lineRule="auto"/>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14 290,1 </w:t>
            </w:r>
          </w:p>
        </w:tc>
        <w:tc>
          <w:tcPr>
            <w:tcW w:w="1417" w:type="dxa"/>
            <w:tcBorders>
              <w:top w:val="single" w:sz="4" w:space="0" w:color="000000"/>
              <w:left w:val="single" w:sz="4" w:space="0" w:color="000000"/>
              <w:bottom w:val="single" w:sz="4" w:space="0" w:color="000000"/>
              <w:right w:val="single" w:sz="4" w:space="0" w:color="000000"/>
            </w:tcBorders>
            <w:hideMark/>
          </w:tcPr>
          <w:p w:rsidR="00F7060C" w:rsidRPr="00F7060C" w:rsidRDefault="00F7060C" w:rsidP="00F7060C">
            <w:pPr>
              <w:spacing w:after="0" w:line="240" w:lineRule="auto"/>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14 290,1 </w:t>
            </w:r>
          </w:p>
        </w:tc>
      </w:tr>
      <w:tr w:rsidR="00F7060C" w:rsidRPr="00F7060C" w:rsidTr="001900D2">
        <w:trPr>
          <w:trHeight w:val="1560"/>
        </w:trPr>
        <w:tc>
          <w:tcPr>
            <w:tcW w:w="1724" w:type="dxa"/>
            <w:tcBorders>
              <w:top w:val="single" w:sz="4" w:space="0" w:color="000000"/>
              <w:left w:val="single" w:sz="4" w:space="0" w:color="000000"/>
              <w:bottom w:val="single" w:sz="4" w:space="0" w:color="000000"/>
              <w:right w:val="single" w:sz="4" w:space="0" w:color="000000"/>
            </w:tcBorders>
            <w:hideMark/>
          </w:tcPr>
          <w:p w:rsidR="00F7060C" w:rsidRPr="00F7060C" w:rsidRDefault="00F7060C" w:rsidP="00F7060C">
            <w:pPr>
              <w:spacing w:after="0" w:line="240" w:lineRule="auto"/>
              <w:jc w:val="both"/>
              <w:rPr>
                <w:rFonts w:ascii="Arial" w:eastAsia="Times New Roman" w:hAnsi="Arial" w:cs="Arial"/>
                <w:bCs/>
                <w:sz w:val="24"/>
                <w:szCs w:val="24"/>
                <w:lang w:eastAsia="ru-RU"/>
              </w:rPr>
            </w:pPr>
            <w:r w:rsidRPr="00F7060C">
              <w:rPr>
                <w:rFonts w:ascii="Arial" w:eastAsia="Times New Roman" w:hAnsi="Arial" w:cs="Arial"/>
                <w:bCs/>
                <w:sz w:val="24"/>
                <w:szCs w:val="24"/>
                <w:lang w:eastAsia="ru-RU"/>
              </w:rPr>
              <w:t>Основное мероприятие 6.4</w:t>
            </w:r>
          </w:p>
        </w:tc>
        <w:tc>
          <w:tcPr>
            <w:tcW w:w="2976" w:type="dxa"/>
            <w:tcBorders>
              <w:top w:val="single" w:sz="4" w:space="0" w:color="000000"/>
              <w:left w:val="single" w:sz="4" w:space="0" w:color="000000"/>
              <w:bottom w:val="single" w:sz="4" w:space="0" w:color="000000"/>
              <w:right w:val="single" w:sz="4" w:space="0" w:color="000000"/>
            </w:tcBorders>
            <w:hideMark/>
          </w:tcPr>
          <w:p w:rsidR="00F7060C" w:rsidRPr="00F7060C" w:rsidRDefault="00F7060C" w:rsidP="00F7060C">
            <w:pPr>
              <w:spacing w:after="0" w:line="240" w:lineRule="auto"/>
              <w:jc w:val="both"/>
              <w:rPr>
                <w:rFonts w:ascii="Arial" w:eastAsia="Times New Roman" w:hAnsi="Arial" w:cs="Arial"/>
                <w:bCs/>
                <w:sz w:val="24"/>
                <w:szCs w:val="24"/>
                <w:lang w:eastAsia="ru-RU"/>
              </w:rPr>
            </w:pPr>
            <w:r w:rsidRPr="00F7060C">
              <w:rPr>
                <w:rFonts w:ascii="Arial" w:eastAsia="Times New Roman" w:hAnsi="Arial" w:cs="Arial"/>
                <w:bCs/>
                <w:sz w:val="24"/>
                <w:szCs w:val="24"/>
                <w:lang w:eastAsia="ru-RU"/>
              </w:rPr>
              <w:t>Расходы по составлению списка кандидатов в присяжные заседатели федерального суда общей юрисдикции</w:t>
            </w:r>
          </w:p>
        </w:tc>
        <w:tc>
          <w:tcPr>
            <w:tcW w:w="1277" w:type="dxa"/>
            <w:tcBorders>
              <w:top w:val="single" w:sz="4" w:space="0" w:color="000000"/>
              <w:left w:val="single" w:sz="4" w:space="0" w:color="000000"/>
              <w:bottom w:val="single" w:sz="4" w:space="0" w:color="000000"/>
              <w:right w:val="single" w:sz="4" w:space="0" w:color="000000"/>
            </w:tcBorders>
            <w:hideMark/>
          </w:tcPr>
          <w:p w:rsidR="00F7060C" w:rsidRPr="00F7060C" w:rsidRDefault="00F7060C" w:rsidP="00F7060C">
            <w:pPr>
              <w:spacing w:after="0" w:line="240" w:lineRule="auto"/>
              <w:jc w:val="both"/>
              <w:rPr>
                <w:rFonts w:ascii="Arial" w:eastAsia="Times New Roman" w:hAnsi="Arial" w:cs="Arial"/>
                <w:bCs/>
                <w:sz w:val="24"/>
                <w:szCs w:val="24"/>
                <w:lang w:eastAsia="ru-RU"/>
              </w:rPr>
            </w:pPr>
            <w:r w:rsidRPr="00F7060C">
              <w:rPr>
                <w:rFonts w:ascii="Arial" w:eastAsia="Times New Roman" w:hAnsi="Arial" w:cs="Arial"/>
                <w:bCs/>
                <w:sz w:val="24"/>
                <w:szCs w:val="24"/>
                <w:lang w:eastAsia="ru-RU"/>
              </w:rPr>
              <w:t>Исполнитель - Администрация Верхнемамонского муниципального района</w:t>
            </w:r>
          </w:p>
        </w:tc>
        <w:tc>
          <w:tcPr>
            <w:tcW w:w="1417" w:type="dxa"/>
            <w:tcBorders>
              <w:top w:val="single" w:sz="4" w:space="0" w:color="000000"/>
              <w:left w:val="single" w:sz="4" w:space="0" w:color="000000"/>
              <w:bottom w:val="single" w:sz="4" w:space="0" w:color="000000"/>
              <w:right w:val="single" w:sz="4" w:space="0" w:color="000000"/>
            </w:tcBorders>
            <w:hideMark/>
          </w:tcPr>
          <w:p w:rsidR="00F7060C" w:rsidRPr="00F7060C" w:rsidRDefault="00F7060C" w:rsidP="00F7060C">
            <w:pPr>
              <w:spacing w:after="0" w:line="240" w:lineRule="auto"/>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993" w:type="dxa"/>
            <w:tcBorders>
              <w:top w:val="single" w:sz="4" w:space="0" w:color="000000"/>
              <w:left w:val="single" w:sz="4" w:space="0" w:color="000000"/>
              <w:bottom w:val="single" w:sz="4" w:space="0" w:color="000000"/>
              <w:right w:val="single" w:sz="4" w:space="0" w:color="000000"/>
            </w:tcBorders>
            <w:hideMark/>
          </w:tcPr>
          <w:p w:rsidR="00F7060C" w:rsidRPr="00F7060C" w:rsidRDefault="00F7060C" w:rsidP="00F7060C">
            <w:pPr>
              <w:spacing w:after="0" w:line="240" w:lineRule="auto"/>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1275" w:type="dxa"/>
            <w:tcBorders>
              <w:top w:val="single" w:sz="4" w:space="0" w:color="000000"/>
              <w:left w:val="single" w:sz="4" w:space="0" w:color="000000"/>
              <w:bottom w:val="single" w:sz="4" w:space="0" w:color="000000"/>
              <w:right w:val="single" w:sz="4" w:space="0" w:color="000000"/>
            </w:tcBorders>
            <w:hideMark/>
          </w:tcPr>
          <w:p w:rsidR="00F7060C" w:rsidRPr="00F7060C" w:rsidRDefault="00F7060C" w:rsidP="00F7060C">
            <w:pPr>
              <w:spacing w:after="0" w:line="240" w:lineRule="auto"/>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993" w:type="dxa"/>
            <w:tcBorders>
              <w:top w:val="single" w:sz="4" w:space="0" w:color="000000"/>
              <w:left w:val="single" w:sz="4" w:space="0" w:color="000000"/>
              <w:bottom w:val="single" w:sz="4" w:space="0" w:color="000000"/>
              <w:right w:val="single" w:sz="4" w:space="0" w:color="000000"/>
            </w:tcBorders>
            <w:hideMark/>
          </w:tcPr>
          <w:p w:rsidR="00F7060C" w:rsidRPr="00F7060C" w:rsidRDefault="00F7060C" w:rsidP="00F7060C">
            <w:pPr>
              <w:spacing w:after="0" w:line="240" w:lineRule="auto"/>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992" w:type="dxa"/>
            <w:tcBorders>
              <w:top w:val="single" w:sz="4" w:space="0" w:color="000000"/>
              <w:left w:val="single" w:sz="4" w:space="0" w:color="000000"/>
              <w:bottom w:val="single" w:sz="4" w:space="0" w:color="000000"/>
              <w:right w:val="single" w:sz="4" w:space="0" w:color="000000"/>
            </w:tcBorders>
            <w:hideMark/>
          </w:tcPr>
          <w:p w:rsidR="00F7060C" w:rsidRPr="00F7060C" w:rsidRDefault="00F7060C" w:rsidP="00F7060C">
            <w:pPr>
              <w:spacing w:after="0" w:line="240" w:lineRule="auto"/>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1276" w:type="dxa"/>
            <w:tcBorders>
              <w:top w:val="single" w:sz="4" w:space="0" w:color="000000"/>
              <w:left w:val="single" w:sz="4" w:space="0" w:color="000000"/>
              <w:bottom w:val="single" w:sz="4" w:space="0" w:color="000000"/>
              <w:right w:val="single" w:sz="4" w:space="0" w:color="000000"/>
            </w:tcBorders>
            <w:hideMark/>
          </w:tcPr>
          <w:p w:rsidR="00F7060C" w:rsidRPr="00F7060C" w:rsidRDefault="00F7060C" w:rsidP="00F7060C">
            <w:pPr>
              <w:spacing w:after="0" w:line="240" w:lineRule="auto"/>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1417" w:type="dxa"/>
            <w:tcBorders>
              <w:top w:val="single" w:sz="4" w:space="0" w:color="000000"/>
              <w:left w:val="single" w:sz="4" w:space="0" w:color="000000"/>
              <w:bottom w:val="single" w:sz="4" w:space="0" w:color="000000"/>
              <w:right w:val="single" w:sz="4" w:space="0" w:color="000000"/>
            </w:tcBorders>
            <w:hideMark/>
          </w:tcPr>
          <w:p w:rsidR="00F7060C" w:rsidRPr="00F7060C" w:rsidRDefault="00F7060C" w:rsidP="00F7060C">
            <w:pPr>
              <w:spacing w:after="0" w:line="240" w:lineRule="auto"/>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r>
    </w:tbl>
    <w:p w:rsidR="00F7060C" w:rsidRPr="00F7060C" w:rsidRDefault="00F7060C" w:rsidP="00F7060C">
      <w:pPr>
        <w:spacing w:after="0" w:line="240" w:lineRule="auto"/>
        <w:jc w:val="both"/>
        <w:rPr>
          <w:rFonts w:ascii="Arial" w:eastAsia="Calibri" w:hAnsi="Arial" w:cs="Arial"/>
          <w:sz w:val="24"/>
          <w:szCs w:val="24"/>
        </w:rPr>
      </w:pPr>
      <w:r w:rsidRPr="00F7060C">
        <w:rPr>
          <w:rFonts w:ascii="Arial" w:eastAsia="Calibri" w:hAnsi="Arial" w:cs="Arial"/>
          <w:sz w:val="24"/>
          <w:szCs w:val="24"/>
        </w:rPr>
        <w:br w:type="page"/>
      </w:r>
    </w:p>
    <w:p w:rsidR="00F7060C" w:rsidRPr="00F7060C" w:rsidRDefault="00F7060C" w:rsidP="00F7060C">
      <w:pPr>
        <w:spacing w:after="0" w:line="240" w:lineRule="auto"/>
        <w:jc w:val="both"/>
        <w:rPr>
          <w:rFonts w:ascii="Arial" w:eastAsia="Calibri" w:hAnsi="Arial" w:cs="Arial"/>
          <w:sz w:val="24"/>
          <w:szCs w:val="24"/>
        </w:rPr>
      </w:pPr>
    </w:p>
    <w:tbl>
      <w:tblPr>
        <w:tblW w:w="5000" w:type="pct"/>
        <w:shd w:val="clear" w:color="auto" w:fill="FFFFFF"/>
        <w:tblLook w:val="04A0"/>
      </w:tblPr>
      <w:tblGrid>
        <w:gridCol w:w="2419"/>
        <w:gridCol w:w="226"/>
        <w:gridCol w:w="2273"/>
        <w:gridCol w:w="584"/>
        <w:gridCol w:w="1790"/>
        <w:gridCol w:w="446"/>
        <w:gridCol w:w="773"/>
        <w:gridCol w:w="508"/>
        <w:gridCol w:w="310"/>
        <w:gridCol w:w="817"/>
        <w:gridCol w:w="1084"/>
        <w:gridCol w:w="817"/>
        <w:gridCol w:w="817"/>
        <w:gridCol w:w="1700"/>
        <w:gridCol w:w="222"/>
      </w:tblGrid>
      <w:tr w:rsidR="00F7060C" w:rsidRPr="00F7060C" w:rsidTr="00F7060C">
        <w:trPr>
          <w:trHeight w:val="915"/>
        </w:trPr>
        <w:tc>
          <w:tcPr>
            <w:tcW w:w="904" w:type="pct"/>
            <w:gridSpan w:val="2"/>
            <w:shd w:val="clear" w:color="auto" w:fill="FFFFFF"/>
            <w:noWrap/>
            <w:vAlign w:val="bottom"/>
            <w:hideMark/>
          </w:tcPr>
          <w:p w:rsidR="00F7060C" w:rsidRPr="00F7060C" w:rsidRDefault="00F7060C" w:rsidP="00F7060C">
            <w:pPr>
              <w:spacing w:after="0" w:line="240" w:lineRule="auto"/>
              <w:rPr>
                <w:rFonts w:ascii="Times New Roman" w:eastAsia="Calibri" w:hAnsi="Times New Roman" w:cs="Times New Roman"/>
                <w:sz w:val="24"/>
                <w:szCs w:val="24"/>
                <w:lang w:eastAsia="ru-RU"/>
              </w:rPr>
            </w:pPr>
          </w:p>
        </w:tc>
        <w:tc>
          <w:tcPr>
            <w:tcW w:w="985" w:type="pct"/>
            <w:gridSpan w:val="2"/>
            <w:shd w:val="clear" w:color="auto" w:fill="FFFFFF"/>
            <w:noWrap/>
            <w:vAlign w:val="bottom"/>
            <w:hideMark/>
          </w:tcPr>
          <w:p w:rsidR="00F7060C" w:rsidRPr="00F7060C" w:rsidRDefault="00F7060C" w:rsidP="00F7060C">
            <w:pPr>
              <w:spacing w:after="0" w:line="240" w:lineRule="auto"/>
              <w:rPr>
                <w:rFonts w:ascii="Times New Roman" w:eastAsia="Calibri" w:hAnsi="Times New Roman" w:cs="Times New Roman"/>
                <w:sz w:val="24"/>
                <w:szCs w:val="24"/>
                <w:lang w:eastAsia="ru-RU"/>
              </w:rPr>
            </w:pPr>
          </w:p>
        </w:tc>
        <w:tc>
          <w:tcPr>
            <w:tcW w:w="761" w:type="pct"/>
            <w:gridSpan w:val="2"/>
            <w:shd w:val="clear" w:color="auto" w:fill="FFFFFF"/>
            <w:noWrap/>
            <w:vAlign w:val="bottom"/>
            <w:hideMark/>
          </w:tcPr>
          <w:p w:rsidR="00F7060C" w:rsidRPr="00F7060C" w:rsidRDefault="00F7060C" w:rsidP="00F7060C">
            <w:pPr>
              <w:spacing w:after="0" w:line="240" w:lineRule="auto"/>
              <w:rPr>
                <w:rFonts w:ascii="Times New Roman" w:eastAsia="Calibri" w:hAnsi="Times New Roman" w:cs="Times New Roman"/>
                <w:sz w:val="24"/>
                <w:szCs w:val="24"/>
                <w:lang w:eastAsia="ru-RU"/>
              </w:rPr>
            </w:pPr>
          </w:p>
        </w:tc>
        <w:tc>
          <w:tcPr>
            <w:tcW w:w="425" w:type="pct"/>
            <w:gridSpan w:val="2"/>
            <w:shd w:val="clear" w:color="auto" w:fill="FFFFFF"/>
            <w:noWrap/>
            <w:vAlign w:val="bottom"/>
            <w:hideMark/>
          </w:tcPr>
          <w:p w:rsidR="00F7060C" w:rsidRPr="00F7060C" w:rsidRDefault="00F7060C" w:rsidP="00F7060C">
            <w:pPr>
              <w:spacing w:after="0" w:line="240" w:lineRule="auto"/>
              <w:rPr>
                <w:rFonts w:ascii="Times New Roman" w:eastAsia="Calibri" w:hAnsi="Times New Roman" w:cs="Times New Roman"/>
                <w:sz w:val="24"/>
                <w:szCs w:val="24"/>
                <w:lang w:eastAsia="ru-RU"/>
              </w:rPr>
            </w:pPr>
          </w:p>
        </w:tc>
        <w:tc>
          <w:tcPr>
            <w:tcW w:w="1925" w:type="pct"/>
            <w:gridSpan w:val="7"/>
            <w:shd w:val="clear" w:color="auto" w:fill="FFFFFF"/>
            <w:vAlign w:val="bottom"/>
            <w:hideMark/>
          </w:tcPr>
          <w:p w:rsidR="00F7060C" w:rsidRPr="00F7060C" w:rsidRDefault="00F7060C" w:rsidP="00F7060C">
            <w:pPr>
              <w:spacing w:after="0" w:line="240" w:lineRule="auto"/>
              <w:ind w:right="884"/>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Приложение 3 </w:t>
            </w:r>
          </w:p>
          <w:p w:rsidR="00F7060C" w:rsidRPr="00F7060C" w:rsidRDefault="00F7060C" w:rsidP="00F7060C">
            <w:pPr>
              <w:spacing w:after="0" w:line="240" w:lineRule="auto"/>
              <w:ind w:right="884"/>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к муниципальной программе "Развитие местного самоуправления Верхнемамонского муниципального района Воронежской области" на 2020-2025 годы</w:t>
            </w:r>
          </w:p>
        </w:tc>
      </w:tr>
      <w:tr w:rsidR="00F7060C" w:rsidRPr="00F7060C" w:rsidTr="00F7060C">
        <w:trPr>
          <w:trHeight w:val="1320"/>
        </w:trPr>
        <w:tc>
          <w:tcPr>
            <w:tcW w:w="5000" w:type="pct"/>
            <w:gridSpan w:val="15"/>
            <w:shd w:val="clear" w:color="auto" w:fill="FFFFFF"/>
            <w:vAlign w:val="center"/>
            <w:hideMark/>
          </w:tcPr>
          <w:p w:rsidR="00F7060C" w:rsidRPr="00F7060C" w:rsidRDefault="00F7060C" w:rsidP="00F7060C">
            <w:pPr>
              <w:spacing w:after="0" w:line="240" w:lineRule="auto"/>
              <w:jc w:val="center"/>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муниципальной программы Верхнемамонского муниципального района Воронежской области "Развитие местного самоуправления Верхнемамонского муниципального района Воронежской области" на 2020-2025 годы </w:t>
            </w:r>
          </w:p>
        </w:tc>
      </w:tr>
      <w:tr w:rsidR="00F7060C" w:rsidRPr="00F7060C" w:rsidTr="00F7060C">
        <w:trPr>
          <w:gridAfter w:val="1"/>
          <w:wAfter w:w="27" w:type="pct"/>
          <w:trHeight w:val="1320"/>
        </w:trPr>
        <w:tc>
          <w:tcPr>
            <w:tcW w:w="4973" w:type="pct"/>
            <w:gridSpan w:val="14"/>
            <w:shd w:val="clear" w:color="auto" w:fill="FFFFFF"/>
            <w:vAlign w:val="center"/>
            <w:hideMark/>
          </w:tcPr>
          <w:p w:rsidR="00F7060C" w:rsidRPr="00F7060C" w:rsidRDefault="00F7060C" w:rsidP="00F7060C">
            <w:pPr>
              <w:spacing w:after="0" w:line="240" w:lineRule="auto"/>
              <w:jc w:val="center"/>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муниципальной программы Верхнемамонского муниципального района Воронежской области "Развитие местного самоуправления Верхнемамонского муниципального района Воронежской области" на 2020-2025 годы </w:t>
            </w:r>
          </w:p>
        </w:tc>
      </w:tr>
      <w:tr w:rsidR="00F7060C" w:rsidRPr="00F7060C" w:rsidTr="00F7060C">
        <w:trPr>
          <w:gridAfter w:val="1"/>
          <w:wAfter w:w="27" w:type="pct"/>
          <w:trHeight w:val="563"/>
        </w:trPr>
        <w:tc>
          <w:tcPr>
            <w:tcW w:w="834"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7060C" w:rsidRPr="00F7060C" w:rsidRDefault="00F7060C" w:rsidP="00F7060C">
            <w:pPr>
              <w:spacing w:after="0" w:line="240" w:lineRule="auto"/>
              <w:jc w:val="center"/>
              <w:rPr>
                <w:rFonts w:ascii="Arial" w:eastAsia="Times New Roman" w:hAnsi="Arial" w:cs="Arial"/>
                <w:sz w:val="24"/>
                <w:szCs w:val="24"/>
                <w:lang w:eastAsia="ru-RU"/>
              </w:rPr>
            </w:pPr>
            <w:r w:rsidRPr="00F7060C">
              <w:rPr>
                <w:rFonts w:ascii="Arial" w:eastAsia="Times New Roman" w:hAnsi="Arial" w:cs="Arial"/>
                <w:sz w:val="24"/>
                <w:szCs w:val="24"/>
                <w:lang w:eastAsia="ru-RU"/>
              </w:rPr>
              <w:t>Статус</w:t>
            </w:r>
          </w:p>
        </w:tc>
        <w:tc>
          <w:tcPr>
            <w:tcW w:w="854" w:type="pct"/>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7060C" w:rsidRPr="00F7060C" w:rsidRDefault="00F7060C" w:rsidP="00F7060C">
            <w:pPr>
              <w:spacing w:after="0" w:line="240" w:lineRule="auto"/>
              <w:jc w:val="center"/>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Наименование муниципальной программы, подпрограммы, основного мероприятия </w:t>
            </w:r>
          </w:p>
        </w:tc>
        <w:tc>
          <w:tcPr>
            <w:tcW w:w="818" w:type="pct"/>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7060C" w:rsidRPr="00F7060C" w:rsidRDefault="00F7060C" w:rsidP="00F7060C">
            <w:pPr>
              <w:spacing w:after="0" w:line="240" w:lineRule="auto"/>
              <w:jc w:val="center"/>
              <w:rPr>
                <w:rFonts w:ascii="Arial" w:eastAsia="Times New Roman" w:hAnsi="Arial" w:cs="Arial"/>
                <w:sz w:val="24"/>
                <w:szCs w:val="24"/>
                <w:lang w:eastAsia="ru-RU"/>
              </w:rPr>
            </w:pPr>
            <w:r w:rsidRPr="00F7060C">
              <w:rPr>
                <w:rFonts w:ascii="Arial" w:eastAsia="Times New Roman" w:hAnsi="Arial" w:cs="Arial"/>
                <w:sz w:val="24"/>
                <w:szCs w:val="24"/>
                <w:lang w:eastAsia="ru-RU"/>
              </w:rPr>
              <w:t>Источники ресурсного обеспечения</w:t>
            </w:r>
          </w:p>
        </w:tc>
        <w:tc>
          <w:tcPr>
            <w:tcW w:w="394" w:type="pct"/>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7060C" w:rsidRPr="00F7060C" w:rsidRDefault="00F7060C" w:rsidP="00F7060C">
            <w:pPr>
              <w:spacing w:after="0" w:line="240" w:lineRule="auto"/>
              <w:jc w:val="center"/>
              <w:rPr>
                <w:rFonts w:ascii="Arial" w:eastAsia="Times New Roman" w:hAnsi="Arial" w:cs="Arial"/>
                <w:sz w:val="24"/>
                <w:szCs w:val="24"/>
                <w:lang w:eastAsia="ru-RU"/>
              </w:rPr>
            </w:pPr>
            <w:r w:rsidRPr="00F7060C">
              <w:rPr>
                <w:rFonts w:ascii="Arial" w:eastAsia="Times New Roman" w:hAnsi="Arial" w:cs="Arial"/>
                <w:sz w:val="24"/>
                <w:szCs w:val="24"/>
                <w:lang w:eastAsia="ru-RU"/>
              </w:rPr>
              <w:t>Всего, тыс</w:t>
            </w:r>
            <w:proofErr w:type="gramStart"/>
            <w:r w:rsidRPr="00F7060C">
              <w:rPr>
                <w:rFonts w:ascii="Arial" w:eastAsia="Times New Roman" w:hAnsi="Arial" w:cs="Arial"/>
                <w:sz w:val="24"/>
                <w:szCs w:val="24"/>
                <w:lang w:eastAsia="ru-RU"/>
              </w:rPr>
              <w:t>.р</w:t>
            </w:r>
            <w:proofErr w:type="gramEnd"/>
            <w:r w:rsidRPr="00F7060C">
              <w:rPr>
                <w:rFonts w:ascii="Arial" w:eastAsia="Times New Roman" w:hAnsi="Arial" w:cs="Arial"/>
                <w:sz w:val="24"/>
                <w:szCs w:val="24"/>
                <w:lang w:eastAsia="ru-RU"/>
              </w:rPr>
              <w:t>уб.</w:t>
            </w:r>
          </w:p>
        </w:tc>
        <w:tc>
          <w:tcPr>
            <w:tcW w:w="2073" w:type="pct"/>
            <w:gridSpan w:val="7"/>
            <w:tcBorders>
              <w:top w:val="single" w:sz="4" w:space="0" w:color="auto"/>
              <w:left w:val="nil"/>
              <w:bottom w:val="single" w:sz="4" w:space="0" w:color="auto"/>
              <w:right w:val="single" w:sz="4" w:space="0" w:color="auto"/>
            </w:tcBorders>
            <w:shd w:val="clear" w:color="auto" w:fill="FFFFFF"/>
            <w:vAlign w:val="center"/>
            <w:hideMark/>
          </w:tcPr>
          <w:p w:rsidR="00F7060C" w:rsidRPr="00F7060C" w:rsidRDefault="00F7060C" w:rsidP="00F7060C">
            <w:pPr>
              <w:spacing w:after="0" w:line="240" w:lineRule="auto"/>
              <w:jc w:val="center"/>
              <w:rPr>
                <w:rFonts w:ascii="Arial" w:eastAsia="Times New Roman" w:hAnsi="Arial" w:cs="Arial"/>
                <w:sz w:val="24"/>
                <w:szCs w:val="24"/>
                <w:lang w:eastAsia="ru-RU"/>
              </w:rPr>
            </w:pPr>
            <w:r w:rsidRPr="00F7060C">
              <w:rPr>
                <w:rFonts w:ascii="Arial" w:eastAsia="Times New Roman" w:hAnsi="Arial" w:cs="Arial"/>
                <w:sz w:val="24"/>
                <w:szCs w:val="24"/>
                <w:lang w:eastAsia="ru-RU"/>
              </w:rPr>
              <w:t>Оценка расходов по годам реализации муниципальной программы, тыс. руб.</w:t>
            </w:r>
          </w:p>
        </w:tc>
      </w:tr>
      <w:tr w:rsidR="00595EC5" w:rsidRPr="00F7060C" w:rsidTr="00F7060C">
        <w:trPr>
          <w:gridAfter w:val="1"/>
          <w:wAfter w:w="27" w:type="pct"/>
          <w:trHeight w:val="889"/>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7060C" w:rsidRPr="00F7060C" w:rsidRDefault="00F7060C" w:rsidP="00F7060C">
            <w:pPr>
              <w:spacing w:after="0" w:line="240" w:lineRule="auto"/>
              <w:rPr>
                <w:rFonts w:ascii="Arial" w:eastAsia="Times New Roman" w:hAnsi="Arial" w:cs="Arial"/>
                <w:sz w:val="24"/>
                <w:szCs w:val="24"/>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7060C" w:rsidRPr="00F7060C" w:rsidRDefault="00F7060C" w:rsidP="00F7060C">
            <w:pPr>
              <w:spacing w:after="0" w:line="240" w:lineRule="auto"/>
              <w:rPr>
                <w:rFonts w:ascii="Arial" w:eastAsia="Times New Roman" w:hAnsi="Arial" w:cs="Arial"/>
                <w:sz w:val="24"/>
                <w:szCs w:val="24"/>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7060C" w:rsidRPr="00F7060C" w:rsidRDefault="00F7060C" w:rsidP="00F7060C">
            <w:pPr>
              <w:spacing w:after="0" w:line="240" w:lineRule="auto"/>
              <w:rPr>
                <w:rFonts w:ascii="Arial" w:eastAsia="Times New Roman" w:hAnsi="Arial" w:cs="Arial"/>
                <w:sz w:val="24"/>
                <w:szCs w:val="24"/>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7060C" w:rsidRPr="00F7060C" w:rsidRDefault="00F7060C" w:rsidP="00F7060C">
            <w:pPr>
              <w:spacing w:after="0" w:line="240" w:lineRule="auto"/>
              <w:rPr>
                <w:rFonts w:ascii="Arial" w:eastAsia="Times New Roman" w:hAnsi="Arial" w:cs="Arial"/>
                <w:sz w:val="24"/>
                <w:szCs w:val="24"/>
                <w:lang w:eastAsia="ru-RU"/>
              </w:rPr>
            </w:pPr>
          </w:p>
        </w:tc>
        <w:tc>
          <w:tcPr>
            <w:tcW w:w="282" w:type="pct"/>
            <w:gridSpan w:val="2"/>
            <w:tcBorders>
              <w:top w:val="nil"/>
              <w:left w:val="nil"/>
              <w:bottom w:val="single" w:sz="4" w:space="0" w:color="auto"/>
              <w:right w:val="single" w:sz="4" w:space="0" w:color="auto"/>
            </w:tcBorders>
            <w:shd w:val="clear" w:color="auto" w:fill="FFFFFF"/>
            <w:hideMark/>
          </w:tcPr>
          <w:p w:rsidR="00F7060C" w:rsidRPr="00F7060C" w:rsidRDefault="00F7060C" w:rsidP="00F7060C">
            <w:pPr>
              <w:spacing w:after="0" w:line="240" w:lineRule="auto"/>
              <w:jc w:val="center"/>
              <w:rPr>
                <w:rFonts w:ascii="Arial" w:eastAsia="Times New Roman" w:hAnsi="Arial" w:cs="Arial"/>
                <w:sz w:val="24"/>
                <w:szCs w:val="24"/>
                <w:lang w:eastAsia="ru-RU"/>
              </w:rPr>
            </w:pPr>
            <w:r w:rsidRPr="00F7060C">
              <w:rPr>
                <w:rFonts w:ascii="Arial" w:eastAsia="Times New Roman" w:hAnsi="Arial" w:cs="Arial"/>
                <w:sz w:val="24"/>
                <w:szCs w:val="24"/>
                <w:lang w:eastAsia="ru-RU"/>
              </w:rPr>
              <w:t>2020</w:t>
            </w:r>
          </w:p>
        </w:tc>
        <w:tc>
          <w:tcPr>
            <w:tcW w:w="282" w:type="pct"/>
            <w:tcBorders>
              <w:top w:val="nil"/>
              <w:left w:val="nil"/>
              <w:bottom w:val="single" w:sz="4" w:space="0" w:color="auto"/>
              <w:right w:val="single" w:sz="4" w:space="0" w:color="auto"/>
            </w:tcBorders>
            <w:shd w:val="clear" w:color="auto" w:fill="FFFFFF"/>
            <w:hideMark/>
          </w:tcPr>
          <w:p w:rsidR="00F7060C" w:rsidRPr="00F7060C" w:rsidRDefault="00F7060C" w:rsidP="00F7060C">
            <w:pPr>
              <w:spacing w:after="0" w:line="240" w:lineRule="auto"/>
              <w:jc w:val="center"/>
              <w:rPr>
                <w:rFonts w:ascii="Arial" w:eastAsia="Times New Roman" w:hAnsi="Arial" w:cs="Arial"/>
                <w:sz w:val="24"/>
                <w:szCs w:val="24"/>
                <w:lang w:eastAsia="ru-RU"/>
              </w:rPr>
            </w:pPr>
            <w:r w:rsidRPr="00F7060C">
              <w:rPr>
                <w:rFonts w:ascii="Arial" w:eastAsia="Times New Roman" w:hAnsi="Arial" w:cs="Arial"/>
                <w:sz w:val="24"/>
                <w:szCs w:val="24"/>
                <w:lang w:eastAsia="ru-RU"/>
              </w:rPr>
              <w:t>2021</w:t>
            </w:r>
          </w:p>
        </w:tc>
        <w:tc>
          <w:tcPr>
            <w:tcW w:w="282" w:type="pct"/>
            <w:tcBorders>
              <w:top w:val="nil"/>
              <w:left w:val="nil"/>
              <w:bottom w:val="single" w:sz="4" w:space="0" w:color="auto"/>
              <w:right w:val="single" w:sz="4" w:space="0" w:color="auto"/>
            </w:tcBorders>
            <w:shd w:val="clear" w:color="auto" w:fill="FFFFFF"/>
            <w:hideMark/>
          </w:tcPr>
          <w:p w:rsidR="00F7060C" w:rsidRPr="00F7060C" w:rsidRDefault="00F7060C" w:rsidP="00F7060C">
            <w:pPr>
              <w:spacing w:after="0" w:line="240" w:lineRule="auto"/>
              <w:jc w:val="center"/>
              <w:rPr>
                <w:rFonts w:ascii="Arial" w:eastAsia="Times New Roman" w:hAnsi="Arial" w:cs="Arial"/>
                <w:sz w:val="24"/>
                <w:szCs w:val="24"/>
                <w:lang w:eastAsia="ru-RU"/>
              </w:rPr>
            </w:pPr>
            <w:r w:rsidRPr="00F7060C">
              <w:rPr>
                <w:rFonts w:ascii="Arial" w:eastAsia="Times New Roman" w:hAnsi="Arial" w:cs="Arial"/>
                <w:sz w:val="24"/>
                <w:szCs w:val="24"/>
                <w:lang w:eastAsia="ru-RU"/>
              </w:rPr>
              <w:t>2022</w:t>
            </w:r>
          </w:p>
        </w:tc>
        <w:tc>
          <w:tcPr>
            <w:tcW w:w="282" w:type="pct"/>
            <w:tcBorders>
              <w:top w:val="nil"/>
              <w:left w:val="nil"/>
              <w:bottom w:val="single" w:sz="4" w:space="0" w:color="auto"/>
              <w:right w:val="single" w:sz="4" w:space="0" w:color="auto"/>
            </w:tcBorders>
            <w:shd w:val="clear" w:color="auto" w:fill="FFFFFF"/>
            <w:hideMark/>
          </w:tcPr>
          <w:p w:rsidR="00F7060C" w:rsidRPr="00F7060C" w:rsidRDefault="00F7060C" w:rsidP="00F7060C">
            <w:pPr>
              <w:spacing w:after="0" w:line="240" w:lineRule="auto"/>
              <w:jc w:val="center"/>
              <w:rPr>
                <w:rFonts w:ascii="Arial" w:eastAsia="Times New Roman" w:hAnsi="Arial" w:cs="Arial"/>
                <w:sz w:val="24"/>
                <w:szCs w:val="24"/>
                <w:lang w:eastAsia="ru-RU"/>
              </w:rPr>
            </w:pPr>
            <w:r w:rsidRPr="00F7060C">
              <w:rPr>
                <w:rFonts w:ascii="Arial" w:eastAsia="Times New Roman" w:hAnsi="Arial" w:cs="Arial"/>
                <w:sz w:val="24"/>
                <w:szCs w:val="24"/>
                <w:lang w:eastAsia="ru-RU"/>
              </w:rPr>
              <w:t>2023</w:t>
            </w:r>
          </w:p>
        </w:tc>
        <w:tc>
          <w:tcPr>
            <w:tcW w:w="282" w:type="pct"/>
            <w:tcBorders>
              <w:top w:val="nil"/>
              <w:left w:val="nil"/>
              <w:bottom w:val="single" w:sz="4" w:space="0" w:color="auto"/>
              <w:right w:val="single" w:sz="4" w:space="0" w:color="auto"/>
            </w:tcBorders>
            <w:shd w:val="clear" w:color="auto" w:fill="FFFFFF"/>
            <w:hideMark/>
          </w:tcPr>
          <w:p w:rsidR="00F7060C" w:rsidRPr="00F7060C" w:rsidRDefault="00F7060C" w:rsidP="00F7060C">
            <w:pPr>
              <w:spacing w:after="0" w:line="240" w:lineRule="auto"/>
              <w:jc w:val="center"/>
              <w:rPr>
                <w:rFonts w:ascii="Arial" w:eastAsia="Times New Roman" w:hAnsi="Arial" w:cs="Arial"/>
                <w:sz w:val="24"/>
                <w:szCs w:val="24"/>
                <w:lang w:eastAsia="ru-RU"/>
              </w:rPr>
            </w:pPr>
            <w:r w:rsidRPr="00F7060C">
              <w:rPr>
                <w:rFonts w:ascii="Arial" w:eastAsia="Times New Roman" w:hAnsi="Arial" w:cs="Arial"/>
                <w:sz w:val="24"/>
                <w:szCs w:val="24"/>
                <w:lang w:eastAsia="ru-RU"/>
              </w:rPr>
              <w:t>2024</w:t>
            </w:r>
          </w:p>
        </w:tc>
        <w:tc>
          <w:tcPr>
            <w:tcW w:w="665" w:type="pct"/>
            <w:tcBorders>
              <w:top w:val="nil"/>
              <w:left w:val="nil"/>
              <w:bottom w:val="single" w:sz="4" w:space="0" w:color="auto"/>
              <w:right w:val="single" w:sz="4" w:space="0" w:color="auto"/>
            </w:tcBorders>
            <w:shd w:val="clear" w:color="auto" w:fill="FFFFFF"/>
            <w:hideMark/>
          </w:tcPr>
          <w:p w:rsidR="00F7060C" w:rsidRPr="00F7060C" w:rsidRDefault="00F7060C" w:rsidP="00F7060C">
            <w:pPr>
              <w:spacing w:after="0" w:line="240" w:lineRule="auto"/>
              <w:jc w:val="center"/>
              <w:rPr>
                <w:rFonts w:ascii="Arial" w:eastAsia="Times New Roman" w:hAnsi="Arial" w:cs="Arial"/>
                <w:sz w:val="24"/>
                <w:szCs w:val="24"/>
                <w:lang w:eastAsia="ru-RU"/>
              </w:rPr>
            </w:pPr>
            <w:r w:rsidRPr="00F7060C">
              <w:rPr>
                <w:rFonts w:ascii="Arial" w:eastAsia="Times New Roman" w:hAnsi="Arial" w:cs="Arial"/>
                <w:sz w:val="24"/>
                <w:szCs w:val="24"/>
                <w:lang w:eastAsia="ru-RU"/>
              </w:rPr>
              <w:t>2025</w:t>
            </w:r>
          </w:p>
        </w:tc>
      </w:tr>
      <w:tr w:rsidR="00595EC5" w:rsidRPr="00F7060C" w:rsidTr="00F7060C">
        <w:trPr>
          <w:gridAfter w:val="1"/>
          <w:wAfter w:w="27" w:type="pct"/>
          <w:trHeight w:val="255"/>
        </w:trPr>
        <w:tc>
          <w:tcPr>
            <w:tcW w:w="834" w:type="pct"/>
            <w:tcBorders>
              <w:top w:val="nil"/>
              <w:left w:val="single" w:sz="4" w:space="0" w:color="auto"/>
              <w:bottom w:val="single" w:sz="4" w:space="0" w:color="auto"/>
              <w:right w:val="single" w:sz="4" w:space="0" w:color="auto"/>
            </w:tcBorders>
            <w:shd w:val="clear" w:color="auto" w:fill="FFFFFF"/>
            <w:vAlign w:val="center"/>
            <w:hideMark/>
          </w:tcPr>
          <w:p w:rsidR="00F7060C" w:rsidRPr="00F7060C" w:rsidRDefault="00F7060C" w:rsidP="00F7060C">
            <w:pPr>
              <w:spacing w:after="0" w:line="240" w:lineRule="auto"/>
              <w:jc w:val="center"/>
              <w:rPr>
                <w:rFonts w:ascii="Arial" w:eastAsia="Times New Roman" w:hAnsi="Arial" w:cs="Arial"/>
                <w:sz w:val="24"/>
                <w:szCs w:val="24"/>
                <w:lang w:eastAsia="ru-RU"/>
              </w:rPr>
            </w:pPr>
            <w:r w:rsidRPr="00F7060C">
              <w:rPr>
                <w:rFonts w:ascii="Arial" w:eastAsia="Times New Roman" w:hAnsi="Arial" w:cs="Arial"/>
                <w:sz w:val="24"/>
                <w:szCs w:val="24"/>
                <w:lang w:eastAsia="ru-RU"/>
              </w:rPr>
              <w:t>1</w:t>
            </w:r>
          </w:p>
        </w:tc>
        <w:tc>
          <w:tcPr>
            <w:tcW w:w="854" w:type="pct"/>
            <w:gridSpan w:val="2"/>
            <w:tcBorders>
              <w:top w:val="nil"/>
              <w:left w:val="nil"/>
              <w:bottom w:val="single" w:sz="4" w:space="0" w:color="auto"/>
              <w:right w:val="single" w:sz="4" w:space="0" w:color="auto"/>
            </w:tcBorders>
            <w:shd w:val="clear" w:color="auto" w:fill="FFFFFF"/>
            <w:vAlign w:val="center"/>
            <w:hideMark/>
          </w:tcPr>
          <w:p w:rsidR="00F7060C" w:rsidRPr="00F7060C" w:rsidRDefault="00F7060C" w:rsidP="00F7060C">
            <w:pPr>
              <w:spacing w:after="0" w:line="240" w:lineRule="auto"/>
              <w:jc w:val="center"/>
              <w:rPr>
                <w:rFonts w:ascii="Arial" w:eastAsia="Times New Roman" w:hAnsi="Arial" w:cs="Arial"/>
                <w:sz w:val="24"/>
                <w:szCs w:val="24"/>
                <w:lang w:eastAsia="ru-RU"/>
              </w:rPr>
            </w:pPr>
            <w:r w:rsidRPr="00F7060C">
              <w:rPr>
                <w:rFonts w:ascii="Arial" w:eastAsia="Times New Roman" w:hAnsi="Arial" w:cs="Arial"/>
                <w:sz w:val="24"/>
                <w:szCs w:val="24"/>
                <w:lang w:eastAsia="ru-RU"/>
              </w:rPr>
              <w:t>2</w:t>
            </w:r>
          </w:p>
        </w:tc>
        <w:tc>
          <w:tcPr>
            <w:tcW w:w="818" w:type="pct"/>
            <w:gridSpan w:val="2"/>
            <w:tcBorders>
              <w:top w:val="nil"/>
              <w:left w:val="nil"/>
              <w:bottom w:val="single" w:sz="4" w:space="0" w:color="auto"/>
              <w:right w:val="single" w:sz="4" w:space="0" w:color="auto"/>
            </w:tcBorders>
            <w:shd w:val="clear" w:color="auto" w:fill="FFFFFF"/>
            <w:vAlign w:val="center"/>
            <w:hideMark/>
          </w:tcPr>
          <w:p w:rsidR="00F7060C" w:rsidRPr="00F7060C" w:rsidRDefault="00F7060C" w:rsidP="00F7060C">
            <w:pPr>
              <w:spacing w:after="0" w:line="240" w:lineRule="auto"/>
              <w:jc w:val="center"/>
              <w:rPr>
                <w:rFonts w:ascii="Arial" w:eastAsia="Times New Roman" w:hAnsi="Arial" w:cs="Arial"/>
                <w:sz w:val="24"/>
                <w:szCs w:val="24"/>
                <w:lang w:eastAsia="ru-RU"/>
              </w:rPr>
            </w:pPr>
            <w:r w:rsidRPr="00F7060C">
              <w:rPr>
                <w:rFonts w:ascii="Arial" w:eastAsia="Times New Roman" w:hAnsi="Arial" w:cs="Arial"/>
                <w:sz w:val="24"/>
                <w:szCs w:val="24"/>
                <w:lang w:eastAsia="ru-RU"/>
              </w:rPr>
              <w:t>3</w:t>
            </w:r>
          </w:p>
        </w:tc>
        <w:tc>
          <w:tcPr>
            <w:tcW w:w="394" w:type="pct"/>
            <w:gridSpan w:val="2"/>
            <w:tcBorders>
              <w:top w:val="nil"/>
              <w:left w:val="nil"/>
              <w:bottom w:val="single" w:sz="4" w:space="0" w:color="auto"/>
              <w:right w:val="single" w:sz="4" w:space="0" w:color="auto"/>
            </w:tcBorders>
            <w:shd w:val="clear" w:color="auto" w:fill="FFFFFF"/>
            <w:vAlign w:val="center"/>
            <w:hideMark/>
          </w:tcPr>
          <w:p w:rsidR="00F7060C" w:rsidRPr="00F7060C" w:rsidRDefault="00F7060C" w:rsidP="00F7060C">
            <w:pPr>
              <w:spacing w:after="0" w:line="240" w:lineRule="auto"/>
              <w:jc w:val="center"/>
              <w:rPr>
                <w:rFonts w:ascii="Arial" w:eastAsia="Times New Roman" w:hAnsi="Arial" w:cs="Arial"/>
                <w:sz w:val="24"/>
                <w:szCs w:val="24"/>
                <w:lang w:eastAsia="ru-RU"/>
              </w:rPr>
            </w:pPr>
            <w:r w:rsidRPr="00F7060C">
              <w:rPr>
                <w:rFonts w:ascii="Arial" w:eastAsia="Times New Roman" w:hAnsi="Arial" w:cs="Arial"/>
                <w:sz w:val="24"/>
                <w:szCs w:val="24"/>
                <w:lang w:eastAsia="ru-RU"/>
              </w:rPr>
              <w:t>4</w:t>
            </w:r>
          </w:p>
        </w:tc>
        <w:tc>
          <w:tcPr>
            <w:tcW w:w="282" w:type="pct"/>
            <w:gridSpan w:val="2"/>
            <w:tcBorders>
              <w:top w:val="nil"/>
              <w:left w:val="nil"/>
              <w:bottom w:val="single" w:sz="4" w:space="0" w:color="auto"/>
              <w:right w:val="single" w:sz="4" w:space="0" w:color="auto"/>
            </w:tcBorders>
            <w:shd w:val="clear" w:color="auto" w:fill="FFFFFF"/>
            <w:vAlign w:val="center"/>
            <w:hideMark/>
          </w:tcPr>
          <w:p w:rsidR="00F7060C" w:rsidRPr="00F7060C" w:rsidRDefault="00F7060C" w:rsidP="00F7060C">
            <w:pPr>
              <w:spacing w:after="0" w:line="240" w:lineRule="auto"/>
              <w:jc w:val="center"/>
              <w:rPr>
                <w:rFonts w:ascii="Arial" w:eastAsia="Times New Roman" w:hAnsi="Arial" w:cs="Arial"/>
                <w:sz w:val="24"/>
                <w:szCs w:val="24"/>
                <w:lang w:eastAsia="ru-RU"/>
              </w:rPr>
            </w:pPr>
            <w:r w:rsidRPr="00F7060C">
              <w:rPr>
                <w:rFonts w:ascii="Arial" w:eastAsia="Times New Roman" w:hAnsi="Arial" w:cs="Arial"/>
                <w:sz w:val="24"/>
                <w:szCs w:val="24"/>
                <w:lang w:eastAsia="ru-RU"/>
              </w:rPr>
              <w:t>5</w:t>
            </w:r>
          </w:p>
        </w:tc>
        <w:tc>
          <w:tcPr>
            <w:tcW w:w="282" w:type="pct"/>
            <w:tcBorders>
              <w:top w:val="nil"/>
              <w:left w:val="nil"/>
              <w:bottom w:val="single" w:sz="4" w:space="0" w:color="auto"/>
              <w:right w:val="single" w:sz="4" w:space="0" w:color="auto"/>
            </w:tcBorders>
            <w:shd w:val="clear" w:color="auto" w:fill="FFFFFF"/>
            <w:vAlign w:val="center"/>
            <w:hideMark/>
          </w:tcPr>
          <w:p w:rsidR="00F7060C" w:rsidRPr="00F7060C" w:rsidRDefault="00F7060C" w:rsidP="00F7060C">
            <w:pPr>
              <w:spacing w:after="0" w:line="240" w:lineRule="auto"/>
              <w:jc w:val="center"/>
              <w:rPr>
                <w:rFonts w:ascii="Arial" w:eastAsia="Times New Roman" w:hAnsi="Arial" w:cs="Arial"/>
                <w:sz w:val="24"/>
                <w:szCs w:val="24"/>
                <w:lang w:eastAsia="ru-RU"/>
              </w:rPr>
            </w:pPr>
            <w:r w:rsidRPr="00F7060C">
              <w:rPr>
                <w:rFonts w:ascii="Arial" w:eastAsia="Times New Roman" w:hAnsi="Arial" w:cs="Arial"/>
                <w:sz w:val="24"/>
                <w:szCs w:val="24"/>
                <w:lang w:eastAsia="ru-RU"/>
              </w:rPr>
              <w:t>6</w:t>
            </w:r>
          </w:p>
        </w:tc>
        <w:tc>
          <w:tcPr>
            <w:tcW w:w="282" w:type="pct"/>
            <w:tcBorders>
              <w:top w:val="nil"/>
              <w:left w:val="nil"/>
              <w:bottom w:val="single" w:sz="4" w:space="0" w:color="auto"/>
              <w:right w:val="single" w:sz="4" w:space="0" w:color="auto"/>
            </w:tcBorders>
            <w:shd w:val="clear" w:color="auto" w:fill="FFFFFF"/>
            <w:vAlign w:val="center"/>
            <w:hideMark/>
          </w:tcPr>
          <w:p w:rsidR="00F7060C" w:rsidRPr="00F7060C" w:rsidRDefault="00F7060C" w:rsidP="00F7060C">
            <w:pPr>
              <w:spacing w:after="0" w:line="240" w:lineRule="auto"/>
              <w:jc w:val="center"/>
              <w:rPr>
                <w:rFonts w:ascii="Arial" w:eastAsia="Times New Roman" w:hAnsi="Arial" w:cs="Arial"/>
                <w:sz w:val="24"/>
                <w:szCs w:val="24"/>
                <w:lang w:eastAsia="ru-RU"/>
              </w:rPr>
            </w:pPr>
            <w:r w:rsidRPr="00F7060C">
              <w:rPr>
                <w:rFonts w:ascii="Arial" w:eastAsia="Times New Roman" w:hAnsi="Arial" w:cs="Arial"/>
                <w:sz w:val="24"/>
                <w:szCs w:val="24"/>
                <w:lang w:eastAsia="ru-RU"/>
              </w:rPr>
              <w:t>7</w:t>
            </w:r>
          </w:p>
        </w:tc>
        <w:tc>
          <w:tcPr>
            <w:tcW w:w="282" w:type="pct"/>
            <w:tcBorders>
              <w:top w:val="nil"/>
              <w:left w:val="nil"/>
              <w:bottom w:val="single" w:sz="4" w:space="0" w:color="auto"/>
              <w:right w:val="single" w:sz="4" w:space="0" w:color="auto"/>
            </w:tcBorders>
            <w:shd w:val="clear" w:color="auto" w:fill="FFFFFF"/>
            <w:vAlign w:val="center"/>
            <w:hideMark/>
          </w:tcPr>
          <w:p w:rsidR="00F7060C" w:rsidRPr="00F7060C" w:rsidRDefault="00F7060C" w:rsidP="00F7060C">
            <w:pPr>
              <w:spacing w:after="0" w:line="240" w:lineRule="auto"/>
              <w:jc w:val="center"/>
              <w:rPr>
                <w:rFonts w:ascii="Arial" w:eastAsia="Times New Roman" w:hAnsi="Arial" w:cs="Arial"/>
                <w:sz w:val="24"/>
                <w:szCs w:val="24"/>
                <w:lang w:eastAsia="ru-RU"/>
              </w:rPr>
            </w:pPr>
            <w:r w:rsidRPr="00F7060C">
              <w:rPr>
                <w:rFonts w:ascii="Arial" w:eastAsia="Times New Roman" w:hAnsi="Arial" w:cs="Arial"/>
                <w:sz w:val="24"/>
                <w:szCs w:val="24"/>
                <w:lang w:eastAsia="ru-RU"/>
              </w:rPr>
              <w:t>8</w:t>
            </w:r>
          </w:p>
        </w:tc>
        <w:tc>
          <w:tcPr>
            <w:tcW w:w="282" w:type="pct"/>
            <w:tcBorders>
              <w:top w:val="nil"/>
              <w:left w:val="nil"/>
              <w:bottom w:val="single" w:sz="4" w:space="0" w:color="auto"/>
              <w:right w:val="single" w:sz="4" w:space="0" w:color="auto"/>
            </w:tcBorders>
            <w:shd w:val="clear" w:color="auto" w:fill="FFFFFF"/>
            <w:vAlign w:val="center"/>
            <w:hideMark/>
          </w:tcPr>
          <w:p w:rsidR="00F7060C" w:rsidRPr="00F7060C" w:rsidRDefault="00F7060C" w:rsidP="00F7060C">
            <w:pPr>
              <w:spacing w:after="0" w:line="240" w:lineRule="auto"/>
              <w:jc w:val="center"/>
              <w:rPr>
                <w:rFonts w:ascii="Arial" w:eastAsia="Times New Roman" w:hAnsi="Arial" w:cs="Arial"/>
                <w:sz w:val="24"/>
                <w:szCs w:val="24"/>
                <w:lang w:eastAsia="ru-RU"/>
              </w:rPr>
            </w:pPr>
            <w:r w:rsidRPr="00F7060C">
              <w:rPr>
                <w:rFonts w:ascii="Arial" w:eastAsia="Times New Roman" w:hAnsi="Arial" w:cs="Arial"/>
                <w:sz w:val="24"/>
                <w:szCs w:val="24"/>
                <w:lang w:eastAsia="ru-RU"/>
              </w:rPr>
              <w:t>9</w:t>
            </w:r>
          </w:p>
        </w:tc>
        <w:tc>
          <w:tcPr>
            <w:tcW w:w="665" w:type="pct"/>
            <w:tcBorders>
              <w:top w:val="nil"/>
              <w:left w:val="nil"/>
              <w:bottom w:val="single" w:sz="4" w:space="0" w:color="auto"/>
              <w:right w:val="single" w:sz="4" w:space="0" w:color="auto"/>
            </w:tcBorders>
            <w:shd w:val="clear" w:color="auto" w:fill="FFFFFF"/>
            <w:vAlign w:val="center"/>
            <w:hideMark/>
          </w:tcPr>
          <w:p w:rsidR="00F7060C" w:rsidRPr="00F7060C" w:rsidRDefault="00F7060C" w:rsidP="00F7060C">
            <w:pPr>
              <w:spacing w:after="0" w:line="240" w:lineRule="auto"/>
              <w:jc w:val="center"/>
              <w:rPr>
                <w:rFonts w:ascii="Arial" w:eastAsia="Times New Roman" w:hAnsi="Arial" w:cs="Arial"/>
                <w:sz w:val="24"/>
                <w:szCs w:val="24"/>
                <w:lang w:eastAsia="ru-RU"/>
              </w:rPr>
            </w:pPr>
            <w:r w:rsidRPr="00F7060C">
              <w:rPr>
                <w:rFonts w:ascii="Arial" w:eastAsia="Times New Roman" w:hAnsi="Arial" w:cs="Arial"/>
                <w:sz w:val="24"/>
                <w:szCs w:val="24"/>
                <w:lang w:eastAsia="ru-RU"/>
              </w:rPr>
              <w:t>10</w:t>
            </w:r>
          </w:p>
        </w:tc>
      </w:tr>
      <w:tr w:rsidR="00595EC5" w:rsidRPr="00F7060C" w:rsidTr="00F7060C">
        <w:trPr>
          <w:gridAfter w:val="1"/>
          <w:wAfter w:w="27" w:type="pct"/>
          <w:trHeight w:val="263"/>
        </w:trPr>
        <w:tc>
          <w:tcPr>
            <w:tcW w:w="834" w:type="pct"/>
            <w:vMerge w:val="restart"/>
            <w:tcBorders>
              <w:top w:val="nil"/>
              <w:left w:val="single" w:sz="4" w:space="0" w:color="auto"/>
              <w:bottom w:val="single" w:sz="4" w:space="0" w:color="000000"/>
              <w:right w:val="single" w:sz="4" w:space="0" w:color="auto"/>
            </w:tcBorders>
            <w:shd w:val="clear" w:color="auto" w:fill="FFFFFF"/>
            <w:vAlign w:val="center"/>
            <w:hideMark/>
          </w:tcPr>
          <w:p w:rsidR="00F7060C" w:rsidRPr="00F7060C" w:rsidRDefault="00F7060C" w:rsidP="00F7060C">
            <w:pPr>
              <w:spacing w:after="0" w:line="240" w:lineRule="auto"/>
              <w:rPr>
                <w:rFonts w:ascii="Arial" w:eastAsia="Times New Roman" w:hAnsi="Arial" w:cs="Arial"/>
                <w:bCs/>
                <w:sz w:val="24"/>
                <w:szCs w:val="24"/>
                <w:lang w:eastAsia="ru-RU"/>
              </w:rPr>
            </w:pPr>
            <w:r w:rsidRPr="00F7060C">
              <w:rPr>
                <w:rFonts w:ascii="Arial" w:eastAsia="Times New Roman" w:hAnsi="Arial" w:cs="Arial"/>
                <w:bCs/>
                <w:sz w:val="24"/>
                <w:szCs w:val="24"/>
                <w:lang w:eastAsia="ru-RU"/>
              </w:rPr>
              <w:t>МУНИЦИПАЛЬНАЯ ПРОГРАММА</w:t>
            </w:r>
          </w:p>
        </w:tc>
        <w:tc>
          <w:tcPr>
            <w:tcW w:w="854" w:type="pct"/>
            <w:gridSpan w:val="2"/>
            <w:vMerge w:val="restart"/>
            <w:tcBorders>
              <w:top w:val="nil"/>
              <w:left w:val="single" w:sz="4" w:space="0" w:color="auto"/>
              <w:bottom w:val="single" w:sz="4" w:space="0" w:color="000000"/>
              <w:right w:val="single" w:sz="4" w:space="0" w:color="auto"/>
            </w:tcBorders>
            <w:shd w:val="clear" w:color="auto" w:fill="FFFFFF"/>
            <w:vAlign w:val="center"/>
            <w:hideMark/>
          </w:tcPr>
          <w:p w:rsidR="00F7060C" w:rsidRPr="00F7060C" w:rsidRDefault="00F7060C" w:rsidP="00F7060C">
            <w:pPr>
              <w:spacing w:after="0" w:line="240" w:lineRule="auto"/>
              <w:jc w:val="center"/>
              <w:rPr>
                <w:rFonts w:ascii="Arial" w:eastAsia="Times New Roman" w:hAnsi="Arial" w:cs="Arial"/>
                <w:bCs/>
                <w:sz w:val="24"/>
                <w:szCs w:val="24"/>
                <w:lang w:eastAsia="ru-RU"/>
              </w:rPr>
            </w:pPr>
            <w:r w:rsidRPr="00F7060C">
              <w:rPr>
                <w:rFonts w:ascii="Arial" w:eastAsia="Times New Roman" w:hAnsi="Arial" w:cs="Arial"/>
                <w:bCs/>
                <w:sz w:val="24"/>
                <w:szCs w:val="24"/>
                <w:lang w:eastAsia="ru-RU"/>
              </w:rPr>
              <w:t>"Развитие местного самоуправления"</w:t>
            </w:r>
          </w:p>
        </w:tc>
        <w:tc>
          <w:tcPr>
            <w:tcW w:w="818" w:type="pct"/>
            <w:gridSpan w:val="2"/>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rPr>
                <w:rFonts w:ascii="Arial" w:eastAsia="Times New Roman" w:hAnsi="Arial" w:cs="Arial"/>
                <w:sz w:val="24"/>
                <w:szCs w:val="24"/>
                <w:lang w:eastAsia="ru-RU"/>
              </w:rPr>
            </w:pPr>
            <w:r w:rsidRPr="00F7060C">
              <w:rPr>
                <w:rFonts w:ascii="Arial" w:eastAsia="Times New Roman" w:hAnsi="Arial" w:cs="Arial"/>
                <w:sz w:val="24"/>
                <w:szCs w:val="24"/>
                <w:lang w:eastAsia="ru-RU"/>
              </w:rPr>
              <w:t>всего, в том числе:</w:t>
            </w:r>
          </w:p>
        </w:tc>
        <w:tc>
          <w:tcPr>
            <w:tcW w:w="394" w:type="pct"/>
            <w:gridSpan w:val="2"/>
            <w:tcBorders>
              <w:top w:val="nil"/>
              <w:left w:val="nil"/>
              <w:bottom w:val="single" w:sz="4" w:space="0" w:color="auto"/>
              <w:right w:val="single" w:sz="4" w:space="0" w:color="auto"/>
            </w:tcBorders>
            <w:shd w:val="clear" w:color="auto" w:fill="FFFFFF"/>
            <w:vAlign w:val="bottom"/>
            <w:hideMark/>
          </w:tcPr>
          <w:p w:rsidR="00F7060C" w:rsidRPr="00F7060C" w:rsidRDefault="00F7060C" w:rsidP="00613E9E">
            <w:pPr>
              <w:spacing w:after="0" w:line="240" w:lineRule="auto"/>
              <w:jc w:val="right"/>
              <w:rPr>
                <w:rFonts w:ascii="Arial" w:eastAsia="Times New Roman" w:hAnsi="Arial" w:cs="Arial"/>
                <w:sz w:val="24"/>
                <w:szCs w:val="24"/>
                <w:lang w:eastAsia="ru-RU"/>
              </w:rPr>
            </w:pPr>
            <w:r w:rsidRPr="00613E9E">
              <w:rPr>
                <w:rFonts w:ascii="Arial" w:eastAsia="Times New Roman" w:hAnsi="Arial" w:cs="Arial"/>
                <w:sz w:val="24"/>
                <w:szCs w:val="24"/>
                <w:highlight w:val="yellow"/>
                <w:lang w:eastAsia="ru-RU"/>
              </w:rPr>
              <w:t>2</w:t>
            </w:r>
            <w:r w:rsidR="00613E9E" w:rsidRPr="00613E9E">
              <w:rPr>
                <w:rFonts w:ascii="Arial" w:eastAsia="Times New Roman" w:hAnsi="Arial" w:cs="Arial"/>
                <w:sz w:val="24"/>
                <w:szCs w:val="24"/>
                <w:highlight w:val="yellow"/>
                <w:lang w:eastAsia="ru-RU"/>
              </w:rPr>
              <w:t>32763</w:t>
            </w:r>
            <w:r w:rsidRPr="00613E9E">
              <w:rPr>
                <w:rFonts w:ascii="Arial" w:eastAsia="Times New Roman" w:hAnsi="Arial" w:cs="Arial"/>
                <w:sz w:val="24"/>
                <w:szCs w:val="24"/>
                <w:highlight w:val="yellow"/>
                <w:lang w:eastAsia="ru-RU"/>
              </w:rPr>
              <w:t>,</w:t>
            </w:r>
            <w:r w:rsidR="00613E9E" w:rsidRPr="00613E9E">
              <w:rPr>
                <w:rFonts w:ascii="Arial" w:eastAsia="Times New Roman" w:hAnsi="Arial" w:cs="Arial"/>
                <w:sz w:val="24"/>
                <w:szCs w:val="24"/>
                <w:highlight w:val="yellow"/>
                <w:lang w:eastAsia="ru-RU"/>
              </w:rPr>
              <w:t>1</w:t>
            </w:r>
          </w:p>
        </w:tc>
        <w:tc>
          <w:tcPr>
            <w:tcW w:w="282" w:type="pct"/>
            <w:gridSpan w:val="2"/>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36 688,4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44 827,4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613E9E">
            <w:pPr>
              <w:spacing w:after="0" w:line="240" w:lineRule="auto"/>
              <w:jc w:val="right"/>
              <w:rPr>
                <w:rFonts w:ascii="Arial" w:eastAsia="Times New Roman" w:hAnsi="Arial" w:cs="Arial"/>
                <w:sz w:val="24"/>
                <w:szCs w:val="24"/>
                <w:lang w:eastAsia="ru-RU"/>
              </w:rPr>
            </w:pPr>
            <w:r w:rsidRPr="00613E9E">
              <w:rPr>
                <w:rFonts w:ascii="Arial" w:eastAsia="Times New Roman" w:hAnsi="Arial" w:cs="Arial"/>
                <w:sz w:val="24"/>
                <w:szCs w:val="24"/>
                <w:highlight w:val="yellow"/>
                <w:lang w:eastAsia="ru-RU"/>
              </w:rPr>
              <w:t>4</w:t>
            </w:r>
            <w:r w:rsidR="00613E9E" w:rsidRPr="00613E9E">
              <w:rPr>
                <w:rFonts w:ascii="Arial" w:eastAsia="Times New Roman" w:hAnsi="Arial" w:cs="Arial"/>
                <w:sz w:val="24"/>
                <w:szCs w:val="24"/>
                <w:highlight w:val="yellow"/>
                <w:lang w:eastAsia="ru-RU"/>
              </w:rPr>
              <w:t>5105</w:t>
            </w:r>
            <w:r w:rsidRPr="00613E9E">
              <w:rPr>
                <w:rFonts w:ascii="Arial" w:eastAsia="Times New Roman" w:hAnsi="Arial" w:cs="Arial"/>
                <w:sz w:val="24"/>
                <w:szCs w:val="24"/>
                <w:highlight w:val="yellow"/>
                <w:lang w:eastAsia="ru-RU"/>
              </w:rPr>
              <w:t>,</w:t>
            </w:r>
            <w:r w:rsidR="00613E9E" w:rsidRPr="00613E9E">
              <w:rPr>
                <w:rFonts w:ascii="Arial" w:eastAsia="Times New Roman" w:hAnsi="Arial" w:cs="Arial"/>
                <w:sz w:val="24"/>
                <w:szCs w:val="24"/>
                <w:highlight w:val="yellow"/>
                <w:lang w:eastAsia="ru-RU"/>
              </w:rPr>
              <w:t>9</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37 550,4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34 295,5 </w:t>
            </w:r>
          </w:p>
        </w:tc>
        <w:tc>
          <w:tcPr>
            <w:tcW w:w="665"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34 295,5 </w:t>
            </w:r>
          </w:p>
        </w:tc>
      </w:tr>
      <w:tr w:rsidR="00595EC5" w:rsidRPr="00F7060C" w:rsidTr="00F7060C">
        <w:trPr>
          <w:gridAfter w:val="1"/>
          <w:wAfter w:w="27" w:type="pct"/>
          <w:trHeight w:val="450"/>
        </w:trPr>
        <w:tc>
          <w:tcPr>
            <w:tcW w:w="0" w:type="auto"/>
            <w:vMerge/>
            <w:tcBorders>
              <w:top w:val="nil"/>
              <w:left w:val="single" w:sz="4" w:space="0" w:color="auto"/>
              <w:bottom w:val="single" w:sz="4" w:space="0" w:color="000000"/>
              <w:right w:val="single" w:sz="4" w:space="0" w:color="auto"/>
            </w:tcBorders>
            <w:shd w:val="clear" w:color="auto" w:fill="FFFFFF"/>
            <w:vAlign w:val="center"/>
            <w:hideMark/>
          </w:tcPr>
          <w:p w:rsidR="00F7060C" w:rsidRPr="00F7060C" w:rsidRDefault="00F7060C" w:rsidP="00F7060C">
            <w:pPr>
              <w:spacing w:after="0" w:line="240" w:lineRule="auto"/>
              <w:rPr>
                <w:rFonts w:ascii="Arial" w:eastAsia="Times New Roman" w:hAnsi="Arial" w:cs="Arial"/>
                <w:bCs/>
                <w:sz w:val="24"/>
                <w:szCs w:val="24"/>
                <w:lang w:eastAsia="ru-RU"/>
              </w:rPr>
            </w:pPr>
          </w:p>
        </w:tc>
        <w:tc>
          <w:tcPr>
            <w:tcW w:w="0" w:type="auto"/>
            <w:gridSpan w:val="2"/>
            <w:vMerge/>
            <w:tcBorders>
              <w:top w:val="nil"/>
              <w:left w:val="single" w:sz="4" w:space="0" w:color="auto"/>
              <w:bottom w:val="single" w:sz="4" w:space="0" w:color="000000"/>
              <w:right w:val="single" w:sz="4" w:space="0" w:color="auto"/>
            </w:tcBorders>
            <w:shd w:val="clear" w:color="auto" w:fill="FFFFFF"/>
            <w:vAlign w:val="center"/>
            <w:hideMark/>
          </w:tcPr>
          <w:p w:rsidR="00F7060C" w:rsidRPr="00F7060C" w:rsidRDefault="00F7060C" w:rsidP="00F7060C">
            <w:pPr>
              <w:spacing w:after="0" w:line="240" w:lineRule="auto"/>
              <w:rPr>
                <w:rFonts w:ascii="Arial" w:eastAsia="Times New Roman" w:hAnsi="Arial" w:cs="Arial"/>
                <w:bCs/>
                <w:sz w:val="24"/>
                <w:szCs w:val="24"/>
                <w:lang w:eastAsia="ru-RU"/>
              </w:rPr>
            </w:pPr>
          </w:p>
        </w:tc>
        <w:tc>
          <w:tcPr>
            <w:tcW w:w="818" w:type="pct"/>
            <w:gridSpan w:val="2"/>
            <w:tcBorders>
              <w:top w:val="nil"/>
              <w:left w:val="nil"/>
              <w:bottom w:val="single" w:sz="4" w:space="0" w:color="auto"/>
              <w:right w:val="single" w:sz="4" w:space="0" w:color="auto"/>
            </w:tcBorders>
            <w:shd w:val="clear" w:color="auto" w:fill="FFFFFF"/>
            <w:hideMark/>
          </w:tcPr>
          <w:p w:rsidR="00F7060C" w:rsidRPr="00F7060C" w:rsidRDefault="00F7060C" w:rsidP="00F7060C">
            <w:pPr>
              <w:spacing w:after="0" w:line="240" w:lineRule="auto"/>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федеральный бюджет </w:t>
            </w:r>
          </w:p>
        </w:tc>
        <w:tc>
          <w:tcPr>
            <w:tcW w:w="394" w:type="pct"/>
            <w:gridSpan w:val="2"/>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283,0 </w:t>
            </w:r>
          </w:p>
        </w:tc>
        <w:tc>
          <w:tcPr>
            <w:tcW w:w="282" w:type="pct"/>
            <w:gridSpan w:val="2"/>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253,1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29,9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665"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r>
      <w:tr w:rsidR="00595EC5" w:rsidRPr="00F7060C" w:rsidTr="00F7060C">
        <w:trPr>
          <w:gridAfter w:val="1"/>
          <w:wAfter w:w="27" w:type="pct"/>
          <w:trHeight w:val="450"/>
        </w:trPr>
        <w:tc>
          <w:tcPr>
            <w:tcW w:w="0" w:type="auto"/>
            <w:vMerge/>
            <w:tcBorders>
              <w:top w:val="nil"/>
              <w:left w:val="single" w:sz="4" w:space="0" w:color="auto"/>
              <w:bottom w:val="single" w:sz="4" w:space="0" w:color="000000"/>
              <w:right w:val="single" w:sz="4" w:space="0" w:color="auto"/>
            </w:tcBorders>
            <w:shd w:val="clear" w:color="auto" w:fill="FFFFFF"/>
            <w:vAlign w:val="center"/>
            <w:hideMark/>
          </w:tcPr>
          <w:p w:rsidR="00F7060C" w:rsidRPr="00F7060C" w:rsidRDefault="00F7060C" w:rsidP="00F7060C">
            <w:pPr>
              <w:spacing w:after="0" w:line="240" w:lineRule="auto"/>
              <w:rPr>
                <w:rFonts w:ascii="Arial" w:eastAsia="Times New Roman" w:hAnsi="Arial" w:cs="Arial"/>
                <w:bCs/>
                <w:sz w:val="24"/>
                <w:szCs w:val="24"/>
                <w:lang w:eastAsia="ru-RU"/>
              </w:rPr>
            </w:pPr>
          </w:p>
        </w:tc>
        <w:tc>
          <w:tcPr>
            <w:tcW w:w="0" w:type="auto"/>
            <w:gridSpan w:val="2"/>
            <w:vMerge/>
            <w:tcBorders>
              <w:top w:val="nil"/>
              <w:left w:val="single" w:sz="4" w:space="0" w:color="auto"/>
              <w:bottom w:val="single" w:sz="4" w:space="0" w:color="000000"/>
              <w:right w:val="single" w:sz="4" w:space="0" w:color="auto"/>
            </w:tcBorders>
            <w:shd w:val="clear" w:color="auto" w:fill="FFFFFF"/>
            <w:vAlign w:val="center"/>
            <w:hideMark/>
          </w:tcPr>
          <w:p w:rsidR="00F7060C" w:rsidRPr="00F7060C" w:rsidRDefault="00F7060C" w:rsidP="00F7060C">
            <w:pPr>
              <w:spacing w:after="0" w:line="240" w:lineRule="auto"/>
              <w:rPr>
                <w:rFonts w:ascii="Arial" w:eastAsia="Times New Roman" w:hAnsi="Arial" w:cs="Arial"/>
                <w:bCs/>
                <w:sz w:val="24"/>
                <w:szCs w:val="24"/>
                <w:lang w:eastAsia="ru-RU"/>
              </w:rPr>
            </w:pPr>
          </w:p>
        </w:tc>
        <w:tc>
          <w:tcPr>
            <w:tcW w:w="818" w:type="pct"/>
            <w:gridSpan w:val="2"/>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rPr>
                <w:rFonts w:ascii="Arial" w:eastAsia="Times New Roman" w:hAnsi="Arial" w:cs="Arial"/>
                <w:sz w:val="24"/>
                <w:szCs w:val="24"/>
                <w:lang w:eastAsia="ru-RU"/>
              </w:rPr>
            </w:pPr>
            <w:r w:rsidRPr="00F7060C">
              <w:rPr>
                <w:rFonts w:ascii="Arial" w:eastAsia="Times New Roman" w:hAnsi="Arial" w:cs="Arial"/>
                <w:sz w:val="24"/>
                <w:szCs w:val="24"/>
                <w:lang w:eastAsia="ru-RU"/>
              </w:rPr>
              <w:t>областной бюджет</w:t>
            </w:r>
          </w:p>
        </w:tc>
        <w:tc>
          <w:tcPr>
            <w:tcW w:w="394" w:type="pct"/>
            <w:gridSpan w:val="2"/>
            <w:tcBorders>
              <w:top w:val="nil"/>
              <w:left w:val="nil"/>
              <w:bottom w:val="single" w:sz="4" w:space="0" w:color="auto"/>
              <w:right w:val="single" w:sz="4" w:space="0" w:color="auto"/>
            </w:tcBorders>
            <w:shd w:val="clear" w:color="auto" w:fill="FFFFFF"/>
            <w:vAlign w:val="bottom"/>
            <w:hideMark/>
          </w:tcPr>
          <w:p w:rsidR="00F7060C" w:rsidRPr="00F7060C" w:rsidRDefault="00613E9E" w:rsidP="00613E9E">
            <w:pPr>
              <w:spacing w:after="0" w:line="240" w:lineRule="auto"/>
              <w:jc w:val="right"/>
              <w:rPr>
                <w:rFonts w:ascii="Arial" w:eastAsia="Times New Roman" w:hAnsi="Arial" w:cs="Arial"/>
                <w:sz w:val="24"/>
                <w:szCs w:val="24"/>
                <w:lang w:eastAsia="ru-RU"/>
              </w:rPr>
            </w:pPr>
            <w:r w:rsidRPr="00613E9E">
              <w:rPr>
                <w:rFonts w:ascii="Arial" w:eastAsia="Times New Roman" w:hAnsi="Arial" w:cs="Arial"/>
                <w:sz w:val="24"/>
                <w:szCs w:val="24"/>
                <w:highlight w:val="yellow"/>
                <w:lang w:eastAsia="ru-RU"/>
              </w:rPr>
              <w:t>9</w:t>
            </w:r>
            <w:r w:rsidR="00F7060C" w:rsidRPr="00613E9E">
              <w:rPr>
                <w:rFonts w:ascii="Arial" w:eastAsia="Times New Roman" w:hAnsi="Arial" w:cs="Arial"/>
                <w:sz w:val="24"/>
                <w:szCs w:val="24"/>
                <w:highlight w:val="yellow"/>
                <w:lang w:eastAsia="ru-RU"/>
              </w:rPr>
              <w:t xml:space="preserve"> 9</w:t>
            </w:r>
            <w:r w:rsidRPr="00613E9E">
              <w:rPr>
                <w:rFonts w:ascii="Arial" w:eastAsia="Times New Roman" w:hAnsi="Arial" w:cs="Arial"/>
                <w:sz w:val="24"/>
                <w:szCs w:val="24"/>
                <w:highlight w:val="yellow"/>
                <w:lang w:eastAsia="ru-RU"/>
              </w:rPr>
              <w:t>68</w:t>
            </w:r>
            <w:r w:rsidR="00F7060C" w:rsidRPr="00613E9E">
              <w:rPr>
                <w:rFonts w:ascii="Arial" w:eastAsia="Times New Roman" w:hAnsi="Arial" w:cs="Arial"/>
                <w:sz w:val="24"/>
                <w:szCs w:val="24"/>
                <w:highlight w:val="yellow"/>
                <w:lang w:eastAsia="ru-RU"/>
              </w:rPr>
              <w:t>,9</w:t>
            </w:r>
          </w:p>
        </w:tc>
        <w:tc>
          <w:tcPr>
            <w:tcW w:w="282" w:type="pct"/>
            <w:gridSpan w:val="2"/>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1 247,7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1 273,2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613E9E" w:rsidP="00613E9E">
            <w:pPr>
              <w:spacing w:after="0" w:line="240" w:lineRule="auto"/>
              <w:jc w:val="right"/>
              <w:rPr>
                <w:rFonts w:ascii="Arial" w:eastAsia="Times New Roman" w:hAnsi="Arial" w:cs="Arial"/>
                <w:sz w:val="24"/>
                <w:szCs w:val="24"/>
                <w:lang w:eastAsia="ru-RU"/>
              </w:rPr>
            </w:pPr>
            <w:r w:rsidRPr="00613E9E">
              <w:rPr>
                <w:rFonts w:ascii="Arial" w:eastAsia="Times New Roman" w:hAnsi="Arial" w:cs="Arial"/>
                <w:sz w:val="24"/>
                <w:szCs w:val="24"/>
                <w:highlight w:val="yellow"/>
                <w:lang w:eastAsia="ru-RU"/>
              </w:rPr>
              <w:t>3346</w:t>
            </w:r>
            <w:r w:rsidR="00F7060C" w:rsidRPr="00613E9E">
              <w:rPr>
                <w:rFonts w:ascii="Arial" w:eastAsia="Times New Roman" w:hAnsi="Arial" w:cs="Arial"/>
                <w:sz w:val="24"/>
                <w:szCs w:val="24"/>
                <w:highlight w:val="yellow"/>
                <w:lang w:eastAsia="ru-RU"/>
              </w:rPr>
              <w:t>,0</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1 338,0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1 382,0 </w:t>
            </w:r>
          </w:p>
        </w:tc>
        <w:tc>
          <w:tcPr>
            <w:tcW w:w="665"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1 382,0 </w:t>
            </w:r>
          </w:p>
        </w:tc>
      </w:tr>
      <w:tr w:rsidR="00595EC5" w:rsidRPr="00F7060C" w:rsidTr="00F7060C">
        <w:trPr>
          <w:gridAfter w:val="1"/>
          <w:wAfter w:w="27" w:type="pct"/>
          <w:trHeight w:val="255"/>
        </w:trPr>
        <w:tc>
          <w:tcPr>
            <w:tcW w:w="0" w:type="auto"/>
            <w:vMerge/>
            <w:tcBorders>
              <w:top w:val="nil"/>
              <w:left w:val="single" w:sz="4" w:space="0" w:color="auto"/>
              <w:bottom w:val="single" w:sz="4" w:space="0" w:color="000000"/>
              <w:right w:val="single" w:sz="4" w:space="0" w:color="auto"/>
            </w:tcBorders>
            <w:shd w:val="clear" w:color="auto" w:fill="FFFFFF"/>
            <w:vAlign w:val="center"/>
            <w:hideMark/>
          </w:tcPr>
          <w:p w:rsidR="00F7060C" w:rsidRPr="00F7060C" w:rsidRDefault="00F7060C" w:rsidP="00F7060C">
            <w:pPr>
              <w:spacing w:after="0" w:line="240" w:lineRule="auto"/>
              <w:rPr>
                <w:rFonts w:ascii="Arial" w:eastAsia="Times New Roman" w:hAnsi="Arial" w:cs="Arial"/>
                <w:bCs/>
                <w:sz w:val="24"/>
                <w:szCs w:val="24"/>
                <w:lang w:eastAsia="ru-RU"/>
              </w:rPr>
            </w:pPr>
          </w:p>
        </w:tc>
        <w:tc>
          <w:tcPr>
            <w:tcW w:w="0" w:type="auto"/>
            <w:gridSpan w:val="2"/>
            <w:vMerge/>
            <w:tcBorders>
              <w:top w:val="nil"/>
              <w:left w:val="single" w:sz="4" w:space="0" w:color="auto"/>
              <w:bottom w:val="single" w:sz="4" w:space="0" w:color="000000"/>
              <w:right w:val="single" w:sz="4" w:space="0" w:color="auto"/>
            </w:tcBorders>
            <w:shd w:val="clear" w:color="auto" w:fill="FFFFFF"/>
            <w:vAlign w:val="center"/>
            <w:hideMark/>
          </w:tcPr>
          <w:p w:rsidR="00F7060C" w:rsidRPr="00F7060C" w:rsidRDefault="00F7060C" w:rsidP="00F7060C">
            <w:pPr>
              <w:spacing w:after="0" w:line="240" w:lineRule="auto"/>
              <w:rPr>
                <w:rFonts w:ascii="Arial" w:eastAsia="Times New Roman" w:hAnsi="Arial" w:cs="Arial"/>
                <w:bCs/>
                <w:sz w:val="24"/>
                <w:szCs w:val="24"/>
                <w:lang w:eastAsia="ru-RU"/>
              </w:rPr>
            </w:pPr>
          </w:p>
        </w:tc>
        <w:tc>
          <w:tcPr>
            <w:tcW w:w="818" w:type="pct"/>
            <w:gridSpan w:val="2"/>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rPr>
                <w:rFonts w:ascii="Arial" w:eastAsia="Times New Roman" w:hAnsi="Arial" w:cs="Arial"/>
                <w:sz w:val="24"/>
                <w:szCs w:val="24"/>
                <w:lang w:eastAsia="ru-RU"/>
              </w:rPr>
            </w:pPr>
            <w:r w:rsidRPr="00F7060C">
              <w:rPr>
                <w:rFonts w:ascii="Arial" w:eastAsia="Times New Roman" w:hAnsi="Arial" w:cs="Arial"/>
                <w:sz w:val="24"/>
                <w:szCs w:val="24"/>
                <w:lang w:eastAsia="ru-RU"/>
              </w:rPr>
              <w:t>местный бюджет</w:t>
            </w:r>
          </w:p>
        </w:tc>
        <w:tc>
          <w:tcPr>
            <w:tcW w:w="394" w:type="pct"/>
            <w:gridSpan w:val="2"/>
            <w:tcBorders>
              <w:top w:val="nil"/>
              <w:left w:val="nil"/>
              <w:bottom w:val="single" w:sz="4" w:space="0" w:color="auto"/>
              <w:right w:val="single" w:sz="4" w:space="0" w:color="auto"/>
            </w:tcBorders>
            <w:shd w:val="clear" w:color="auto" w:fill="FFFFFF"/>
            <w:vAlign w:val="bottom"/>
            <w:hideMark/>
          </w:tcPr>
          <w:p w:rsidR="00F7060C" w:rsidRPr="00F7060C" w:rsidRDefault="00F7060C" w:rsidP="00613E9E">
            <w:pPr>
              <w:spacing w:after="0" w:line="240" w:lineRule="auto"/>
              <w:jc w:val="right"/>
              <w:rPr>
                <w:rFonts w:ascii="Arial" w:eastAsia="Times New Roman" w:hAnsi="Arial" w:cs="Arial"/>
                <w:sz w:val="24"/>
                <w:szCs w:val="24"/>
                <w:lang w:eastAsia="ru-RU"/>
              </w:rPr>
            </w:pPr>
            <w:r w:rsidRPr="00613E9E">
              <w:rPr>
                <w:rFonts w:ascii="Arial" w:eastAsia="Times New Roman" w:hAnsi="Arial" w:cs="Arial"/>
                <w:sz w:val="24"/>
                <w:szCs w:val="24"/>
                <w:highlight w:val="yellow"/>
                <w:lang w:eastAsia="ru-RU"/>
              </w:rPr>
              <w:t>22</w:t>
            </w:r>
            <w:r w:rsidR="00613E9E" w:rsidRPr="00613E9E">
              <w:rPr>
                <w:rFonts w:ascii="Arial" w:eastAsia="Times New Roman" w:hAnsi="Arial" w:cs="Arial"/>
                <w:sz w:val="24"/>
                <w:szCs w:val="24"/>
                <w:highlight w:val="yellow"/>
                <w:lang w:eastAsia="ru-RU"/>
              </w:rPr>
              <w:t>2511</w:t>
            </w:r>
            <w:r w:rsidRPr="00613E9E">
              <w:rPr>
                <w:rFonts w:ascii="Arial" w:eastAsia="Times New Roman" w:hAnsi="Arial" w:cs="Arial"/>
                <w:sz w:val="24"/>
                <w:szCs w:val="24"/>
                <w:highlight w:val="yellow"/>
                <w:lang w:eastAsia="ru-RU"/>
              </w:rPr>
              <w:t>,</w:t>
            </w:r>
            <w:r w:rsidR="00613E9E" w:rsidRPr="00613E9E">
              <w:rPr>
                <w:rFonts w:ascii="Arial" w:eastAsia="Times New Roman" w:hAnsi="Arial" w:cs="Arial"/>
                <w:sz w:val="24"/>
                <w:szCs w:val="24"/>
                <w:highlight w:val="yellow"/>
                <w:lang w:eastAsia="ru-RU"/>
              </w:rPr>
              <w:t>2</w:t>
            </w:r>
          </w:p>
        </w:tc>
        <w:tc>
          <w:tcPr>
            <w:tcW w:w="282" w:type="pct"/>
            <w:gridSpan w:val="2"/>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35 440,7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43 301,1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613E9E">
            <w:pPr>
              <w:spacing w:after="0" w:line="240" w:lineRule="auto"/>
              <w:jc w:val="right"/>
              <w:rPr>
                <w:rFonts w:ascii="Arial" w:eastAsia="Times New Roman" w:hAnsi="Arial" w:cs="Arial"/>
                <w:sz w:val="24"/>
                <w:szCs w:val="24"/>
                <w:lang w:eastAsia="ru-RU"/>
              </w:rPr>
            </w:pPr>
            <w:r w:rsidRPr="00613E9E">
              <w:rPr>
                <w:rFonts w:ascii="Arial" w:eastAsia="Times New Roman" w:hAnsi="Arial" w:cs="Arial"/>
                <w:sz w:val="24"/>
                <w:szCs w:val="24"/>
                <w:highlight w:val="yellow"/>
                <w:lang w:eastAsia="ru-RU"/>
              </w:rPr>
              <w:t>4</w:t>
            </w:r>
            <w:r w:rsidR="00613E9E" w:rsidRPr="00613E9E">
              <w:rPr>
                <w:rFonts w:ascii="Arial" w:eastAsia="Times New Roman" w:hAnsi="Arial" w:cs="Arial"/>
                <w:sz w:val="24"/>
                <w:szCs w:val="24"/>
                <w:highlight w:val="yellow"/>
                <w:lang w:eastAsia="ru-RU"/>
              </w:rPr>
              <w:t>1</w:t>
            </w:r>
            <w:r w:rsidRPr="00613E9E">
              <w:rPr>
                <w:rFonts w:ascii="Arial" w:eastAsia="Times New Roman" w:hAnsi="Arial" w:cs="Arial"/>
                <w:sz w:val="24"/>
                <w:szCs w:val="24"/>
                <w:highlight w:val="yellow"/>
                <w:lang w:eastAsia="ru-RU"/>
              </w:rPr>
              <w:t xml:space="preserve"> 7</w:t>
            </w:r>
            <w:r w:rsidR="00613E9E" w:rsidRPr="00613E9E">
              <w:rPr>
                <w:rFonts w:ascii="Arial" w:eastAsia="Times New Roman" w:hAnsi="Arial" w:cs="Arial"/>
                <w:sz w:val="24"/>
                <w:szCs w:val="24"/>
                <w:highlight w:val="yellow"/>
                <w:lang w:eastAsia="ru-RU"/>
              </w:rPr>
              <w:t>30</w:t>
            </w:r>
            <w:r w:rsidRPr="00613E9E">
              <w:rPr>
                <w:rFonts w:ascii="Arial" w:eastAsia="Times New Roman" w:hAnsi="Arial" w:cs="Arial"/>
                <w:sz w:val="24"/>
                <w:szCs w:val="24"/>
                <w:highlight w:val="yellow"/>
                <w:lang w:eastAsia="ru-RU"/>
              </w:rPr>
              <w:t>,</w:t>
            </w:r>
            <w:r w:rsidR="00613E9E" w:rsidRPr="00613E9E">
              <w:rPr>
                <w:rFonts w:ascii="Arial" w:eastAsia="Times New Roman" w:hAnsi="Arial" w:cs="Arial"/>
                <w:sz w:val="24"/>
                <w:szCs w:val="24"/>
                <w:highlight w:val="yellow"/>
                <w:lang w:eastAsia="ru-RU"/>
              </w:rPr>
              <w:t>0</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36 212,4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32 913,5 </w:t>
            </w:r>
          </w:p>
        </w:tc>
        <w:tc>
          <w:tcPr>
            <w:tcW w:w="665"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32 913,5 </w:t>
            </w:r>
          </w:p>
        </w:tc>
      </w:tr>
      <w:tr w:rsidR="00595EC5" w:rsidRPr="00F7060C" w:rsidTr="00F7060C">
        <w:trPr>
          <w:gridAfter w:val="1"/>
          <w:wAfter w:w="27" w:type="pct"/>
          <w:trHeight w:val="300"/>
        </w:trPr>
        <w:tc>
          <w:tcPr>
            <w:tcW w:w="0" w:type="auto"/>
            <w:vMerge/>
            <w:tcBorders>
              <w:top w:val="nil"/>
              <w:left w:val="single" w:sz="4" w:space="0" w:color="auto"/>
              <w:bottom w:val="single" w:sz="4" w:space="0" w:color="000000"/>
              <w:right w:val="single" w:sz="4" w:space="0" w:color="auto"/>
            </w:tcBorders>
            <w:shd w:val="clear" w:color="auto" w:fill="FFFFFF"/>
            <w:vAlign w:val="center"/>
            <w:hideMark/>
          </w:tcPr>
          <w:p w:rsidR="00F7060C" w:rsidRPr="00F7060C" w:rsidRDefault="00F7060C" w:rsidP="00F7060C">
            <w:pPr>
              <w:spacing w:after="0" w:line="240" w:lineRule="auto"/>
              <w:rPr>
                <w:rFonts w:ascii="Arial" w:eastAsia="Times New Roman" w:hAnsi="Arial" w:cs="Arial"/>
                <w:bCs/>
                <w:sz w:val="24"/>
                <w:szCs w:val="24"/>
                <w:lang w:eastAsia="ru-RU"/>
              </w:rPr>
            </w:pPr>
          </w:p>
        </w:tc>
        <w:tc>
          <w:tcPr>
            <w:tcW w:w="0" w:type="auto"/>
            <w:gridSpan w:val="2"/>
            <w:vMerge/>
            <w:tcBorders>
              <w:top w:val="nil"/>
              <w:left w:val="single" w:sz="4" w:space="0" w:color="auto"/>
              <w:bottom w:val="single" w:sz="4" w:space="0" w:color="000000"/>
              <w:right w:val="single" w:sz="4" w:space="0" w:color="auto"/>
            </w:tcBorders>
            <w:shd w:val="clear" w:color="auto" w:fill="FFFFFF"/>
            <w:vAlign w:val="center"/>
            <w:hideMark/>
          </w:tcPr>
          <w:p w:rsidR="00F7060C" w:rsidRPr="00F7060C" w:rsidRDefault="00F7060C" w:rsidP="00F7060C">
            <w:pPr>
              <w:spacing w:after="0" w:line="240" w:lineRule="auto"/>
              <w:rPr>
                <w:rFonts w:ascii="Arial" w:eastAsia="Times New Roman" w:hAnsi="Arial" w:cs="Arial"/>
                <w:bCs/>
                <w:sz w:val="24"/>
                <w:szCs w:val="24"/>
                <w:lang w:eastAsia="ru-RU"/>
              </w:rPr>
            </w:pPr>
          </w:p>
        </w:tc>
        <w:tc>
          <w:tcPr>
            <w:tcW w:w="818" w:type="pct"/>
            <w:gridSpan w:val="2"/>
            <w:tcBorders>
              <w:top w:val="nil"/>
              <w:left w:val="nil"/>
              <w:bottom w:val="single" w:sz="4" w:space="0" w:color="auto"/>
              <w:right w:val="single" w:sz="4" w:space="0" w:color="auto"/>
            </w:tcBorders>
            <w:shd w:val="clear" w:color="auto" w:fill="FFFFFF"/>
            <w:hideMark/>
          </w:tcPr>
          <w:p w:rsidR="00F7060C" w:rsidRPr="00F7060C" w:rsidRDefault="00F7060C" w:rsidP="00F7060C">
            <w:pPr>
              <w:spacing w:after="0" w:line="240" w:lineRule="auto"/>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внебюджетные средства </w:t>
            </w:r>
          </w:p>
        </w:tc>
        <w:tc>
          <w:tcPr>
            <w:tcW w:w="394" w:type="pct"/>
            <w:gridSpan w:val="2"/>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gridSpan w:val="2"/>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665"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r>
      <w:tr w:rsidR="00595EC5" w:rsidRPr="00F7060C" w:rsidTr="00F7060C">
        <w:trPr>
          <w:gridAfter w:val="1"/>
          <w:wAfter w:w="27" w:type="pct"/>
          <w:trHeight w:val="450"/>
        </w:trPr>
        <w:tc>
          <w:tcPr>
            <w:tcW w:w="0" w:type="auto"/>
            <w:vMerge/>
            <w:tcBorders>
              <w:top w:val="nil"/>
              <w:left w:val="single" w:sz="4" w:space="0" w:color="auto"/>
              <w:bottom w:val="single" w:sz="4" w:space="0" w:color="000000"/>
              <w:right w:val="single" w:sz="4" w:space="0" w:color="auto"/>
            </w:tcBorders>
            <w:shd w:val="clear" w:color="auto" w:fill="FFFFFF"/>
            <w:vAlign w:val="center"/>
            <w:hideMark/>
          </w:tcPr>
          <w:p w:rsidR="00F7060C" w:rsidRPr="00F7060C" w:rsidRDefault="00F7060C" w:rsidP="00F7060C">
            <w:pPr>
              <w:spacing w:after="0" w:line="240" w:lineRule="auto"/>
              <w:rPr>
                <w:rFonts w:ascii="Arial" w:eastAsia="Times New Roman" w:hAnsi="Arial" w:cs="Arial"/>
                <w:bCs/>
                <w:sz w:val="24"/>
                <w:szCs w:val="24"/>
                <w:lang w:eastAsia="ru-RU"/>
              </w:rPr>
            </w:pPr>
          </w:p>
        </w:tc>
        <w:tc>
          <w:tcPr>
            <w:tcW w:w="0" w:type="auto"/>
            <w:gridSpan w:val="2"/>
            <w:vMerge/>
            <w:tcBorders>
              <w:top w:val="nil"/>
              <w:left w:val="single" w:sz="4" w:space="0" w:color="auto"/>
              <w:bottom w:val="single" w:sz="4" w:space="0" w:color="000000"/>
              <w:right w:val="single" w:sz="4" w:space="0" w:color="auto"/>
            </w:tcBorders>
            <w:shd w:val="clear" w:color="auto" w:fill="FFFFFF"/>
            <w:vAlign w:val="center"/>
            <w:hideMark/>
          </w:tcPr>
          <w:p w:rsidR="00F7060C" w:rsidRPr="00F7060C" w:rsidRDefault="00F7060C" w:rsidP="00F7060C">
            <w:pPr>
              <w:spacing w:after="0" w:line="240" w:lineRule="auto"/>
              <w:rPr>
                <w:rFonts w:ascii="Arial" w:eastAsia="Times New Roman" w:hAnsi="Arial" w:cs="Arial"/>
                <w:bCs/>
                <w:sz w:val="24"/>
                <w:szCs w:val="24"/>
                <w:lang w:eastAsia="ru-RU"/>
              </w:rPr>
            </w:pPr>
          </w:p>
        </w:tc>
        <w:tc>
          <w:tcPr>
            <w:tcW w:w="818" w:type="pct"/>
            <w:gridSpan w:val="2"/>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юридические лица </w:t>
            </w:r>
            <w:r w:rsidRPr="00F7060C">
              <w:rPr>
                <w:rFonts w:ascii="Arial" w:eastAsia="Times New Roman" w:hAnsi="Arial" w:cs="Arial"/>
                <w:sz w:val="24"/>
                <w:szCs w:val="24"/>
                <w:vertAlign w:val="superscript"/>
                <w:lang w:eastAsia="ru-RU"/>
              </w:rPr>
              <w:t>1</w:t>
            </w:r>
          </w:p>
        </w:tc>
        <w:tc>
          <w:tcPr>
            <w:tcW w:w="394" w:type="pct"/>
            <w:gridSpan w:val="2"/>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gridSpan w:val="2"/>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665"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r>
      <w:tr w:rsidR="00595EC5" w:rsidRPr="00F7060C" w:rsidTr="00F7060C">
        <w:trPr>
          <w:gridAfter w:val="1"/>
          <w:wAfter w:w="27" w:type="pct"/>
          <w:trHeight w:val="255"/>
        </w:trPr>
        <w:tc>
          <w:tcPr>
            <w:tcW w:w="0" w:type="auto"/>
            <w:vMerge/>
            <w:tcBorders>
              <w:top w:val="nil"/>
              <w:left w:val="single" w:sz="4" w:space="0" w:color="auto"/>
              <w:bottom w:val="single" w:sz="4" w:space="0" w:color="000000"/>
              <w:right w:val="single" w:sz="4" w:space="0" w:color="auto"/>
            </w:tcBorders>
            <w:shd w:val="clear" w:color="auto" w:fill="FFFFFF"/>
            <w:vAlign w:val="center"/>
            <w:hideMark/>
          </w:tcPr>
          <w:p w:rsidR="00F7060C" w:rsidRPr="00F7060C" w:rsidRDefault="00F7060C" w:rsidP="00F7060C">
            <w:pPr>
              <w:spacing w:after="0" w:line="240" w:lineRule="auto"/>
              <w:rPr>
                <w:rFonts w:ascii="Arial" w:eastAsia="Times New Roman" w:hAnsi="Arial" w:cs="Arial"/>
                <w:bCs/>
                <w:sz w:val="24"/>
                <w:szCs w:val="24"/>
                <w:lang w:eastAsia="ru-RU"/>
              </w:rPr>
            </w:pPr>
          </w:p>
        </w:tc>
        <w:tc>
          <w:tcPr>
            <w:tcW w:w="0" w:type="auto"/>
            <w:gridSpan w:val="2"/>
            <w:vMerge/>
            <w:tcBorders>
              <w:top w:val="nil"/>
              <w:left w:val="single" w:sz="4" w:space="0" w:color="auto"/>
              <w:bottom w:val="single" w:sz="4" w:space="0" w:color="000000"/>
              <w:right w:val="single" w:sz="4" w:space="0" w:color="auto"/>
            </w:tcBorders>
            <w:shd w:val="clear" w:color="auto" w:fill="FFFFFF"/>
            <w:vAlign w:val="center"/>
            <w:hideMark/>
          </w:tcPr>
          <w:p w:rsidR="00F7060C" w:rsidRPr="00F7060C" w:rsidRDefault="00F7060C" w:rsidP="00F7060C">
            <w:pPr>
              <w:spacing w:after="0" w:line="240" w:lineRule="auto"/>
              <w:rPr>
                <w:rFonts w:ascii="Arial" w:eastAsia="Times New Roman" w:hAnsi="Arial" w:cs="Arial"/>
                <w:bCs/>
                <w:sz w:val="24"/>
                <w:szCs w:val="24"/>
                <w:lang w:eastAsia="ru-RU"/>
              </w:rPr>
            </w:pPr>
          </w:p>
        </w:tc>
        <w:tc>
          <w:tcPr>
            <w:tcW w:w="818" w:type="pct"/>
            <w:gridSpan w:val="2"/>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rPr>
                <w:rFonts w:ascii="Arial" w:eastAsia="Times New Roman" w:hAnsi="Arial" w:cs="Arial"/>
                <w:sz w:val="24"/>
                <w:szCs w:val="24"/>
                <w:lang w:eastAsia="ru-RU"/>
              </w:rPr>
            </w:pPr>
            <w:r w:rsidRPr="00F7060C">
              <w:rPr>
                <w:rFonts w:ascii="Arial" w:eastAsia="Times New Roman" w:hAnsi="Arial" w:cs="Arial"/>
                <w:sz w:val="24"/>
                <w:szCs w:val="24"/>
                <w:lang w:eastAsia="ru-RU"/>
              </w:rPr>
              <w:t>физические лица</w:t>
            </w:r>
          </w:p>
        </w:tc>
        <w:tc>
          <w:tcPr>
            <w:tcW w:w="394" w:type="pct"/>
            <w:gridSpan w:val="2"/>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gridSpan w:val="2"/>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665"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r>
      <w:tr w:rsidR="00595EC5" w:rsidRPr="00F7060C" w:rsidTr="00F7060C">
        <w:trPr>
          <w:gridAfter w:val="1"/>
          <w:wAfter w:w="27" w:type="pct"/>
          <w:trHeight w:val="255"/>
        </w:trPr>
        <w:tc>
          <w:tcPr>
            <w:tcW w:w="834" w:type="pct"/>
            <w:tcBorders>
              <w:top w:val="nil"/>
              <w:left w:val="single" w:sz="4" w:space="0" w:color="auto"/>
              <w:bottom w:val="single" w:sz="4" w:space="0" w:color="auto"/>
              <w:right w:val="single" w:sz="4" w:space="0" w:color="auto"/>
            </w:tcBorders>
            <w:shd w:val="clear" w:color="auto" w:fill="FFFFFF"/>
            <w:vAlign w:val="center"/>
            <w:hideMark/>
          </w:tcPr>
          <w:p w:rsidR="00F7060C" w:rsidRPr="00F7060C" w:rsidRDefault="00F7060C" w:rsidP="00F7060C">
            <w:pPr>
              <w:spacing w:after="0" w:line="240" w:lineRule="auto"/>
              <w:rPr>
                <w:rFonts w:ascii="Arial" w:eastAsia="Times New Roman" w:hAnsi="Arial" w:cs="Arial"/>
                <w:sz w:val="24"/>
                <w:szCs w:val="24"/>
                <w:lang w:eastAsia="ru-RU"/>
              </w:rPr>
            </w:pPr>
            <w:r w:rsidRPr="00F7060C">
              <w:rPr>
                <w:rFonts w:ascii="Arial" w:eastAsia="Times New Roman" w:hAnsi="Arial" w:cs="Arial"/>
                <w:sz w:val="24"/>
                <w:szCs w:val="24"/>
                <w:lang w:eastAsia="ru-RU"/>
              </w:rPr>
              <w:t>в том числе:</w:t>
            </w:r>
          </w:p>
        </w:tc>
        <w:tc>
          <w:tcPr>
            <w:tcW w:w="854" w:type="pct"/>
            <w:gridSpan w:val="2"/>
            <w:tcBorders>
              <w:top w:val="nil"/>
              <w:left w:val="nil"/>
              <w:bottom w:val="single" w:sz="4" w:space="0" w:color="auto"/>
              <w:right w:val="single" w:sz="4" w:space="0" w:color="auto"/>
            </w:tcBorders>
            <w:shd w:val="clear" w:color="auto" w:fill="FFFFFF"/>
            <w:vAlign w:val="center"/>
            <w:hideMark/>
          </w:tcPr>
          <w:p w:rsidR="00F7060C" w:rsidRPr="00F7060C" w:rsidRDefault="00F7060C" w:rsidP="00F7060C">
            <w:pPr>
              <w:spacing w:after="0" w:line="240" w:lineRule="auto"/>
              <w:jc w:val="center"/>
              <w:rPr>
                <w:rFonts w:ascii="Arial" w:eastAsia="Times New Roman" w:hAnsi="Arial" w:cs="Arial"/>
                <w:sz w:val="24"/>
                <w:szCs w:val="24"/>
                <w:lang w:eastAsia="ru-RU"/>
              </w:rPr>
            </w:pPr>
          </w:p>
        </w:tc>
        <w:tc>
          <w:tcPr>
            <w:tcW w:w="818" w:type="pct"/>
            <w:gridSpan w:val="2"/>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rPr>
                <w:rFonts w:ascii="Arial" w:eastAsia="Times New Roman" w:hAnsi="Arial" w:cs="Arial"/>
                <w:sz w:val="24"/>
                <w:szCs w:val="24"/>
                <w:lang w:eastAsia="ru-RU"/>
              </w:rPr>
            </w:pPr>
          </w:p>
        </w:tc>
        <w:tc>
          <w:tcPr>
            <w:tcW w:w="394" w:type="pct"/>
            <w:gridSpan w:val="2"/>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p>
        </w:tc>
        <w:tc>
          <w:tcPr>
            <w:tcW w:w="282" w:type="pct"/>
            <w:gridSpan w:val="2"/>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p>
        </w:tc>
        <w:tc>
          <w:tcPr>
            <w:tcW w:w="665"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p>
        </w:tc>
      </w:tr>
      <w:tr w:rsidR="00595EC5" w:rsidRPr="00F7060C" w:rsidTr="00F7060C">
        <w:trPr>
          <w:gridAfter w:val="1"/>
          <w:wAfter w:w="27" w:type="pct"/>
          <w:trHeight w:val="263"/>
        </w:trPr>
        <w:tc>
          <w:tcPr>
            <w:tcW w:w="834" w:type="pct"/>
            <w:vMerge w:val="restart"/>
            <w:tcBorders>
              <w:top w:val="nil"/>
              <w:left w:val="single" w:sz="4" w:space="0" w:color="auto"/>
              <w:bottom w:val="single" w:sz="4" w:space="0" w:color="000000"/>
              <w:right w:val="single" w:sz="4" w:space="0" w:color="auto"/>
            </w:tcBorders>
            <w:shd w:val="clear" w:color="auto" w:fill="FFFFFF"/>
            <w:vAlign w:val="center"/>
            <w:hideMark/>
          </w:tcPr>
          <w:p w:rsidR="00F7060C" w:rsidRPr="00F7060C" w:rsidRDefault="00F7060C" w:rsidP="00F7060C">
            <w:pPr>
              <w:spacing w:after="0" w:line="240" w:lineRule="auto"/>
              <w:rPr>
                <w:rFonts w:ascii="Arial" w:eastAsia="Times New Roman" w:hAnsi="Arial" w:cs="Arial"/>
                <w:bCs/>
                <w:sz w:val="24"/>
                <w:szCs w:val="24"/>
                <w:lang w:eastAsia="ru-RU"/>
              </w:rPr>
            </w:pPr>
            <w:r w:rsidRPr="00F7060C">
              <w:rPr>
                <w:rFonts w:ascii="Arial" w:eastAsia="Times New Roman" w:hAnsi="Arial" w:cs="Arial"/>
                <w:bCs/>
                <w:sz w:val="24"/>
                <w:szCs w:val="24"/>
                <w:lang w:eastAsia="ru-RU"/>
              </w:rPr>
              <w:t>Подпрограмма 1</w:t>
            </w:r>
          </w:p>
        </w:tc>
        <w:tc>
          <w:tcPr>
            <w:tcW w:w="854" w:type="pct"/>
            <w:gridSpan w:val="2"/>
            <w:vMerge w:val="restart"/>
            <w:tcBorders>
              <w:top w:val="nil"/>
              <w:left w:val="single" w:sz="4" w:space="0" w:color="auto"/>
              <w:bottom w:val="single" w:sz="4" w:space="0" w:color="000000"/>
              <w:right w:val="single" w:sz="4" w:space="0" w:color="auto"/>
            </w:tcBorders>
            <w:shd w:val="clear" w:color="auto" w:fill="FFFFFF"/>
            <w:vAlign w:val="center"/>
            <w:hideMark/>
          </w:tcPr>
          <w:p w:rsidR="00F7060C" w:rsidRPr="00F7060C" w:rsidRDefault="00F7060C" w:rsidP="00F7060C">
            <w:pPr>
              <w:spacing w:after="0" w:line="240" w:lineRule="auto"/>
              <w:jc w:val="center"/>
              <w:rPr>
                <w:rFonts w:ascii="Arial" w:eastAsia="Times New Roman" w:hAnsi="Arial" w:cs="Arial"/>
                <w:bCs/>
                <w:sz w:val="24"/>
                <w:szCs w:val="24"/>
                <w:lang w:eastAsia="ru-RU"/>
              </w:rPr>
            </w:pPr>
            <w:r w:rsidRPr="00F7060C">
              <w:rPr>
                <w:rFonts w:ascii="Arial" w:eastAsia="Times New Roman" w:hAnsi="Arial" w:cs="Arial"/>
                <w:bCs/>
                <w:sz w:val="24"/>
                <w:szCs w:val="24"/>
                <w:lang w:eastAsia="ru-RU"/>
              </w:rPr>
              <w:t>"Повышение качества предоставления государственных и муниципальных услуг"</w:t>
            </w:r>
          </w:p>
        </w:tc>
        <w:tc>
          <w:tcPr>
            <w:tcW w:w="818" w:type="pct"/>
            <w:gridSpan w:val="2"/>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rPr>
                <w:rFonts w:ascii="Arial" w:eastAsia="Times New Roman" w:hAnsi="Arial" w:cs="Arial"/>
                <w:sz w:val="24"/>
                <w:szCs w:val="24"/>
                <w:lang w:eastAsia="ru-RU"/>
              </w:rPr>
            </w:pPr>
            <w:r w:rsidRPr="00F7060C">
              <w:rPr>
                <w:rFonts w:ascii="Arial" w:eastAsia="Times New Roman" w:hAnsi="Arial" w:cs="Arial"/>
                <w:sz w:val="24"/>
                <w:szCs w:val="24"/>
                <w:lang w:eastAsia="ru-RU"/>
              </w:rPr>
              <w:t>всего, в том числе:</w:t>
            </w:r>
          </w:p>
        </w:tc>
        <w:tc>
          <w:tcPr>
            <w:tcW w:w="394" w:type="pct"/>
            <w:gridSpan w:val="2"/>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gridSpan w:val="2"/>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665"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r>
      <w:tr w:rsidR="00595EC5" w:rsidRPr="00F7060C" w:rsidTr="00F7060C">
        <w:trPr>
          <w:gridAfter w:val="1"/>
          <w:wAfter w:w="27" w:type="pct"/>
          <w:trHeight w:val="450"/>
        </w:trPr>
        <w:tc>
          <w:tcPr>
            <w:tcW w:w="0" w:type="auto"/>
            <w:vMerge/>
            <w:tcBorders>
              <w:top w:val="nil"/>
              <w:left w:val="single" w:sz="4" w:space="0" w:color="auto"/>
              <w:bottom w:val="single" w:sz="4" w:space="0" w:color="000000"/>
              <w:right w:val="single" w:sz="4" w:space="0" w:color="auto"/>
            </w:tcBorders>
            <w:shd w:val="clear" w:color="auto" w:fill="FFFFFF"/>
            <w:vAlign w:val="center"/>
            <w:hideMark/>
          </w:tcPr>
          <w:p w:rsidR="00F7060C" w:rsidRPr="00F7060C" w:rsidRDefault="00F7060C" w:rsidP="00F7060C">
            <w:pPr>
              <w:spacing w:after="0" w:line="240" w:lineRule="auto"/>
              <w:rPr>
                <w:rFonts w:ascii="Arial" w:eastAsia="Times New Roman" w:hAnsi="Arial" w:cs="Arial"/>
                <w:bCs/>
                <w:sz w:val="24"/>
                <w:szCs w:val="24"/>
                <w:lang w:eastAsia="ru-RU"/>
              </w:rPr>
            </w:pPr>
          </w:p>
        </w:tc>
        <w:tc>
          <w:tcPr>
            <w:tcW w:w="0" w:type="auto"/>
            <w:gridSpan w:val="2"/>
            <w:vMerge/>
            <w:tcBorders>
              <w:top w:val="nil"/>
              <w:left w:val="single" w:sz="4" w:space="0" w:color="auto"/>
              <w:bottom w:val="single" w:sz="4" w:space="0" w:color="000000"/>
              <w:right w:val="single" w:sz="4" w:space="0" w:color="auto"/>
            </w:tcBorders>
            <w:shd w:val="clear" w:color="auto" w:fill="FFFFFF"/>
            <w:vAlign w:val="center"/>
            <w:hideMark/>
          </w:tcPr>
          <w:p w:rsidR="00F7060C" w:rsidRPr="00F7060C" w:rsidRDefault="00F7060C" w:rsidP="00F7060C">
            <w:pPr>
              <w:spacing w:after="0" w:line="240" w:lineRule="auto"/>
              <w:rPr>
                <w:rFonts w:ascii="Arial" w:eastAsia="Times New Roman" w:hAnsi="Arial" w:cs="Arial"/>
                <w:bCs/>
                <w:sz w:val="24"/>
                <w:szCs w:val="24"/>
                <w:lang w:eastAsia="ru-RU"/>
              </w:rPr>
            </w:pPr>
          </w:p>
        </w:tc>
        <w:tc>
          <w:tcPr>
            <w:tcW w:w="818" w:type="pct"/>
            <w:gridSpan w:val="2"/>
            <w:tcBorders>
              <w:top w:val="nil"/>
              <w:left w:val="nil"/>
              <w:bottom w:val="single" w:sz="4" w:space="0" w:color="auto"/>
              <w:right w:val="single" w:sz="4" w:space="0" w:color="auto"/>
            </w:tcBorders>
            <w:shd w:val="clear" w:color="auto" w:fill="FFFFFF"/>
            <w:hideMark/>
          </w:tcPr>
          <w:p w:rsidR="00F7060C" w:rsidRPr="00F7060C" w:rsidRDefault="00F7060C" w:rsidP="00F7060C">
            <w:pPr>
              <w:spacing w:after="0" w:line="240" w:lineRule="auto"/>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федеральный бюджет </w:t>
            </w:r>
          </w:p>
        </w:tc>
        <w:tc>
          <w:tcPr>
            <w:tcW w:w="394" w:type="pct"/>
            <w:gridSpan w:val="2"/>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gridSpan w:val="2"/>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665"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r>
      <w:tr w:rsidR="00595EC5" w:rsidRPr="00F7060C" w:rsidTr="00F7060C">
        <w:trPr>
          <w:gridAfter w:val="1"/>
          <w:wAfter w:w="27" w:type="pct"/>
          <w:trHeight w:val="450"/>
        </w:trPr>
        <w:tc>
          <w:tcPr>
            <w:tcW w:w="0" w:type="auto"/>
            <w:vMerge/>
            <w:tcBorders>
              <w:top w:val="nil"/>
              <w:left w:val="single" w:sz="4" w:space="0" w:color="auto"/>
              <w:bottom w:val="single" w:sz="4" w:space="0" w:color="000000"/>
              <w:right w:val="single" w:sz="4" w:space="0" w:color="auto"/>
            </w:tcBorders>
            <w:shd w:val="clear" w:color="auto" w:fill="FFFFFF"/>
            <w:vAlign w:val="center"/>
            <w:hideMark/>
          </w:tcPr>
          <w:p w:rsidR="00F7060C" w:rsidRPr="00F7060C" w:rsidRDefault="00F7060C" w:rsidP="00F7060C">
            <w:pPr>
              <w:spacing w:after="0" w:line="240" w:lineRule="auto"/>
              <w:rPr>
                <w:rFonts w:ascii="Arial" w:eastAsia="Times New Roman" w:hAnsi="Arial" w:cs="Arial"/>
                <w:bCs/>
                <w:sz w:val="24"/>
                <w:szCs w:val="24"/>
                <w:lang w:eastAsia="ru-RU"/>
              </w:rPr>
            </w:pPr>
          </w:p>
        </w:tc>
        <w:tc>
          <w:tcPr>
            <w:tcW w:w="0" w:type="auto"/>
            <w:gridSpan w:val="2"/>
            <w:vMerge/>
            <w:tcBorders>
              <w:top w:val="nil"/>
              <w:left w:val="single" w:sz="4" w:space="0" w:color="auto"/>
              <w:bottom w:val="single" w:sz="4" w:space="0" w:color="000000"/>
              <w:right w:val="single" w:sz="4" w:space="0" w:color="auto"/>
            </w:tcBorders>
            <w:shd w:val="clear" w:color="auto" w:fill="FFFFFF"/>
            <w:vAlign w:val="center"/>
            <w:hideMark/>
          </w:tcPr>
          <w:p w:rsidR="00F7060C" w:rsidRPr="00F7060C" w:rsidRDefault="00F7060C" w:rsidP="00F7060C">
            <w:pPr>
              <w:spacing w:after="0" w:line="240" w:lineRule="auto"/>
              <w:rPr>
                <w:rFonts w:ascii="Arial" w:eastAsia="Times New Roman" w:hAnsi="Arial" w:cs="Arial"/>
                <w:bCs/>
                <w:sz w:val="24"/>
                <w:szCs w:val="24"/>
                <w:lang w:eastAsia="ru-RU"/>
              </w:rPr>
            </w:pPr>
          </w:p>
        </w:tc>
        <w:tc>
          <w:tcPr>
            <w:tcW w:w="818" w:type="pct"/>
            <w:gridSpan w:val="2"/>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rPr>
                <w:rFonts w:ascii="Arial" w:eastAsia="Times New Roman" w:hAnsi="Arial" w:cs="Arial"/>
                <w:sz w:val="24"/>
                <w:szCs w:val="24"/>
                <w:lang w:eastAsia="ru-RU"/>
              </w:rPr>
            </w:pPr>
            <w:r w:rsidRPr="00F7060C">
              <w:rPr>
                <w:rFonts w:ascii="Arial" w:eastAsia="Times New Roman" w:hAnsi="Arial" w:cs="Arial"/>
                <w:sz w:val="24"/>
                <w:szCs w:val="24"/>
                <w:lang w:eastAsia="ru-RU"/>
              </w:rPr>
              <w:t>областной бюджет</w:t>
            </w:r>
          </w:p>
        </w:tc>
        <w:tc>
          <w:tcPr>
            <w:tcW w:w="394" w:type="pct"/>
            <w:gridSpan w:val="2"/>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gridSpan w:val="2"/>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665"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r>
      <w:tr w:rsidR="00595EC5" w:rsidRPr="00F7060C" w:rsidTr="00F7060C">
        <w:trPr>
          <w:gridAfter w:val="1"/>
          <w:wAfter w:w="27" w:type="pct"/>
          <w:trHeight w:val="255"/>
        </w:trPr>
        <w:tc>
          <w:tcPr>
            <w:tcW w:w="0" w:type="auto"/>
            <w:vMerge/>
            <w:tcBorders>
              <w:top w:val="nil"/>
              <w:left w:val="single" w:sz="4" w:space="0" w:color="auto"/>
              <w:bottom w:val="single" w:sz="4" w:space="0" w:color="000000"/>
              <w:right w:val="single" w:sz="4" w:space="0" w:color="auto"/>
            </w:tcBorders>
            <w:shd w:val="clear" w:color="auto" w:fill="FFFFFF"/>
            <w:vAlign w:val="center"/>
            <w:hideMark/>
          </w:tcPr>
          <w:p w:rsidR="00F7060C" w:rsidRPr="00F7060C" w:rsidRDefault="00F7060C" w:rsidP="00F7060C">
            <w:pPr>
              <w:spacing w:after="0" w:line="240" w:lineRule="auto"/>
              <w:rPr>
                <w:rFonts w:ascii="Arial" w:eastAsia="Times New Roman" w:hAnsi="Arial" w:cs="Arial"/>
                <w:bCs/>
                <w:sz w:val="24"/>
                <w:szCs w:val="24"/>
                <w:lang w:eastAsia="ru-RU"/>
              </w:rPr>
            </w:pPr>
          </w:p>
        </w:tc>
        <w:tc>
          <w:tcPr>
            <w:tcW w:w="0" w:type="auto"/>
            <w:gridSpan w:val="2"/>
            <w:vMerge/>
            <w:tcBorders>
              <w:top w:val="nil"/>
              <w:left w:val="single" w:sz="4" w:space="0" w:color="auto"/>
              <w:bottom w:val="single" w:sz="4" w:space="0" w:color="000000"/>
              <w:right w:val="single" w:sz="4" w:space="0" w:color="auto"/>
            </w:tcBorders>
            <w:shd w:val="clear" w:color="auto" w:fill="FFFFFF"/>
            <w:vAlign w:val="center"/>
            <w:hideMark/>
          </w:tcPr>
          <w:p w:rsidR="00F7060C" w:rsidRPr="00F7060C" w:rsidRDefault="00F7060C" w:rsidP="00F7060C">
            <w:pPr>
              <w:spacing w:after="0" w:line="240" w:lineRule="auto"/>
              <w:rPr>
                <w:rFonts w:ascii="Arial" w:eastAsia="Times New Roman" w:hAnsi="Arial" w:cs="Arial"/>
                <w:bCs/>
                <w:sz w:val="24"/>
                <w:szCs w:val="24"/>
                <w:lang w:eastAsia="ru-RU"/>
              </w:rPr>
            </w:pPr>
          </w:p>
        </w:tc>
        <w:tc>
          <w:tcPr>
            <w:tcW w:w="818" w:type="pct"/>
            <w:gridSpan w:val="2"/>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rPr>
                <w:rFonts w:ascii="Arial" w:eastAsia="Times New Roman" w:hAnsi="Arial" w:cs="Arial"/>
                <w:sz w:val="24"/>
                <w:szCs w:val="24"/>
                <w:lang w:eastAsia="ru-RU"/>
              </w:rPr>
            </w:pPr>
            <w:r w:rsidRPr="00F7060C">
              <w:rPr>
                <w:rFonts w:ascii="Arial" w:eastAsia="Times New Roman" w:hAnsi="Arial" w:cs="Arial"/>
                <w:sz w:val="24"/>
                <w:szCs w:val="24"/>
                <w:lang w:eastAsia="ru-RU"/>
              </w:rPr>
              <w:t>местный бюджет</w:t>
            </w:r>
          </w:p>
        </w:tc>
        <w:tc>
          <w:tcPr>
            <w:tcW w:w="394" w:type="pct"/>
            <w:gridSpan w:val="2"/>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gridSpan w:val="2"/>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665"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r>
      <w:tr w:rsidR="00595EC5" w:rsidRPr="00F7060C" w:rsidTr="00F7060C">
        <w:trPr>
          <w:gridAfter w:val="1"/>
          <w:wAfter w:w="27" w:type="pct"/>
          <w:trHeight w:val="300"/>
        </w:trPr>
        <w:tc>
          <w:tcPr>
            <w:tcW w:w="0" w:type="auto"/>
            <w:vMerge/>
            <w:tcBorders>
              <w:top w:val="nil"/>
              <w:left w:val="single" w:sz="4" w:space="0" w:color="auto"/>
              <w:bottom w:val="single" w:sz="4" w:space="0" w:color="000000"/>
              <w:right w:val="single" w:sz="4" w:space="0" w:color="auto"/>
            </w:tcBorders>
            <w:shd w:val="clear" w:color="auto" w:fill="FFFFFF"/>
            <w:vAlign w:val="center"/>
            <w:hideMark/>
          </w:tcPr>
          <w:p w:rsidR="00F7060C" w:rsidRPr="00F7060C" w:rsidRDefault="00F7060C" w:rsidP="00F7060C">
            <w:pPr>
              <w:spacing w:after="0" w:line="240" w:lineRule="auto"/>
              <w:rPr>
                <w:rFonts w:ascii="Arial" w:eastAsia="Times New Roman" w:hAnsi="Arial" w:cs="Arial"/>
                <w:bCs/>
                <w:sz w:val="24"/>
                <w:szCs w:val="24"/>
                <w:lang w:eastAsia="ru-RU"/>
              </w:rPr>
            </w:pPr>
          </w:p>
        </w:tc>
        <w:tc>
          <w:tcPr>
            <w:tcW w:w="0" w:type="auto"/>
            <w:gridSpan w:val="2"/>
            <w:vMerge/>
            <w:tcBorders>
              <w:top w:val="nil"/>
              <w:left w:val="single" w:sz="4" w:space="0" w:color="auto"/>
              <w:bottom w:val="single" w:sz="4" w:space="0" w:color="000000"/>
              <w:right w:val="single" w:sz="4" w:space="0" w:color="auto"/>
            </w:tcBorders>
            <w:shd w:val="clear" w:color="auto" w:fill="FFFFFF"/>
            <w:vAlign w:val="center"/>
            <w:hideMark/>
          </w:tcPr>
          <w:p w:rsidR="00F7060C" w:rsidRPr="00F7060C" w:rsidRDefault="00F7060C" w:rsidP="00F7060C">
            <w:pPr>
              <w:spacing w:after="0" w:line="240" w:lineRule="auto"/>
              <w:rPr>
                <w:rFonts w:ascii="Arial" w:eastAsia="Times New Roman" w:hAnsi="Arial" w:cs="Arial"/>
                <w:bCs/>
                <w:sz w:val="24"/>
                <w:szCs w:val="24"/>
                <w:lang w:eastAsia="ru-RU"/>
              </w:rPr>
            </w:pPr>
          </w:p>
        </w:tc>
        <w:tc>
          <w:tcPr>
            <w:tcW w:w="818" w:type="pct"/>
            <w:gridSpan w:val="2"/>
            <w:tcBorders>
              <w:top w:val="nil"/>
              <w:left w:val="nil"/>
              <w:bottom w:val="single" w:sz="4" w:space="0" w:color="auto"/>
              <w:right w:val="single" w:sz="4" w:space="0" w:color="auto"/>
            </w:tcBorders>
            <w:shd w:val="clear" w:color="auto" w:fill="FFFFFF"/>
            <w:hideMark/>
          </w:tcPr>
          <w:p w:rsidR="00F7060C" w:rsidRPr="00F7060C" w:rsidRDefault="00F7060C" w:rsidP="00F7060C">
            <w:pPr>
              <w:spacing w:after="0" w:line="240" w:lineRule="auto"/>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 внебюджетные фонды </w:t>
            </w:r>
          </w:p>
        </w:tc>
        <w:tc>
          <w:tcPr>
            <w:tcW w:w="394" w:type="pct"/>
            <w:gridSpan w:val="2"/>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gridSpan w:val="2"/>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665"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r>
      <w:tr w:rsidR="00595EC5" w:rsidRPr="00F7060C" w:rsidTr="00F7060C">
        <w:trPr>
          <w:gridAfter w:val="1"/>
          <w:wAfter w:w="27" w:type="pct"/>
          <w:trHeight w:val="255"/>
        </w:trPr>
        <w:tc>
          <w:tcPr>
            <w:tcW w:w="0" w:type="auto"/>
            <w:vMerge/>
            <w:tcBorders>
              <w:top w:val="nil"/>
              <w:left w:val="single" w:sz="4" w:space="0" w:color="auto"/>
              <w:bottom w:val="single" w:sz="4" w:space="0" w:color="000000"/>
              <w:right w:val="single" w:sz="4" w:space="0" w:color="auto"/>
            </w:tcBorders>
            <w:shd w:val="clear" w:color="auto" w:fill="FFFFFF"/>
            <w:vAlign w:val="center"/>
            <w:hideMark/>
          </w:tcPr>
          <w:p w:rsidR="00F7060C" w:rsidRPr="00F7060C" w:rsidRDefault="00F7060C" w:rsidP="00F7060C">
            <w:pPr>
              <w:spacing w:after="0" w:line="240" w:lineRule="auto"/>
              <w:rPr>
                <w:rFonts w:ascii="Arial" w:eastAsia="Times New Roman" w:hAnsi="Arial" w:cs="Arial"/>
                <w:bCs/>
                <w:sz w:val="24"/>
                <w:szCs w:val="24"/>
                <w:lang w:eastAsia="ru-RU"/>
              </w:rPr>
            </w:pPr>
          </w:p>
        </w:tc>
        <w:tc>
          <w:tcPr>
            <w:tcW w:w="0" w:type="auto"/>
            <w:gridSpan w:val="2"/>
            <w:vMerge/>
            <w:tcBorders>
              <w:top w:val="nil"/>
              <w:left w:val="single" w:sz="4" w:space="0" w:color="auto"/>
              <w:bottom w:val="single" w:sz="4" w:space="0" w:color="000000"/>
              <w:right w:val="single" w:sz="4" w:space="0" w:color="auto"/>
            </w:tcBorders>
            <w:shd w:val="clear" w:color="auto" w:fill="FFFFFF"/>
            <w:vAlign w:val="center"/>
            <w:hideMark/>
          </w:tcPr>
          <w:p w:rsidR="00F7060C" w:rsidRPr="00F7060C" w:rsidRDefault="00F7060C" w:rsidP="00F7060C">
            <w:pPr>
              <w:spacing w:after="0" w:line="240" w:lineRule="auto"/>
              <w:rPr>
                <w:rFonts w:ascii="Arial" w:eastAsia="Times New Roman" w:hAnsi="Arial" w:cs="Arial"/>
                <w:bCs/>
                <w:sz w:val="24"/>
                <w:szCs w:val="24"/>
                <w:lang w:eastAsia="ru-RU"/>
              </w:rPr>
            </w:pPr>
          </w:p>
        </w:tc>
        <w:tc>
          <w:tcPr>
            <w:tcW w:w="818" w:type="pct"/>
            <w:gridSpan w:val="2"/>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rPr>
                <w:rFonts w:ascii="Arial" w:eastAsia="Times New Roman" w:hAnsi="Arial" w:cs="Arial"/>
                <w:sz w:val="24"/>
                <w:szCs w:val="24"/>
                <w:lang w:eastAsia="ru-RU"/>
              </w:rPr>
            </w:pPr>
            <w:r w:rsidRPr="00F7060C">
              <w:rPr>
                <w:rFonts w:ascii="Arial" w:eastAsia="Times New Roman" w:hAnsi="Arial" w:cs="Arial"/>
                <w:sz w:val="24"/>
                <w:szCs w:val="24"/>
                <w:lang w:eastAsia="ru-RU"/>
              </w:rPr>
              <w:t>юридические лица</w:t>
            </w:r>
          </w:p>
        </w:tc>
        <w:tc>
          <w:tcPr>
            <w:tcW w:w="394" w:type="pct"/>
            <w:gridSpan w:val="2"/>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gridSpan w:val="2"/>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665"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r>
      <w:tr w:rsidR="00595EC5" w:rsidRPr="00F7060C" w:rsidTr="00F7060C">
        <w:trPr>
          <w:gridAfter w:val="1"/>
          <w:wAfter w:w="27" w:type="pct"/>
          <w:trHeight w:val="255"/>
        </w:trPr>
        <w:tc>
          <w:tcPr>
            <w:tcW w:w="0" w:type="auto"/>
            <w:vMerge/>
            <w:tcBorders>
              <w:top w:val="nil"/>
              <w:left w:val="single" w:sz="4" w:space="0" w:color="auto"/>
              <w:bottom w:val="single" w:sz="4" w:space="0" w:color="000000"/>
              <w:right w:val="single" w:sz="4" w:space="0" w:color="auto"/>
            </w:tcBorders>
            <w:shd w:val="clear" w:color="auto" w:fill="FFFFFF"/>
            <w:vAlign w:val="center"/>
            <w:hideMark/>
          </w:tcPr>
          <w:p w:rsidR="00F7060C" w:rsidRPr="00F7060C" w:rsidRDefault="00F7060C" w:rsidP="00F7060C">
            <w:pPr>
              <w:spacing w:after="0" w:line="240" w:lineRule="auto"/>
              <w:rPr>
                <w:rFonts w:ascii="Arial" w:eastAsia="Times New Roman" w:hAnsi="Arial" w:cs="Arial"/>
                <w:bCs/>
                <w:sz w:val="24"/>
                <w:szCs w:val="24"/>
                <w:lang w:eastAsia="ru-RU"/>
              </w:rPr>
            </w:pPr>
          </w:p>
        </w:tc>
        <w:tc>
          <w:tcPr>
            <w:tcW w:w="0" w:type="auto"/>
            <w:gridSpan w:val="2"/>
            <w:vMerge/>
            <w:tcBorders>
              <w:top w:val="nil"/>
              <w:left w:val="single" w:sz="4" w:space="0" w:color="auto"/>
              <w:bottom w:val="single" w:sz="4" w:space="0" w:color="000000"/>
              <w:right w:val="single" w:sz="4" w:space="0" w:color="auto"/>
            </w:tcBorders>
            <w:shd w:val="clear" w:color="auto" w:fill="FFFFFF"/>
            <w:vAlign w:val="center"/>
            <w:hideMark/>
          </w:tcPr>
          <w:p w:rsidR="00F7060C" w:rsidRPr="00F7060C" w:rsidRDefault="00F7060C" w:rsidP="00F7060C">
            <w:pPr>
              <w:spacing w:after="0" w:line="240" w:lineRule="auto"/>
              <w:rPr>
                <w:rFonts w:ascii="Arial" w:eastAsia="Times New Roman" w:hAnsi="Arial" w:cs="Arial"/>
                <w:bCs/>
                <w:sz w:val="24"/>
                <w:szCs w:val="24"/>
                <w:lang w:eastAsia="ru-RU"/>
              </w:rPr>
            </w:pPr>
          </w:p>
        </w:tc>
        <w:tc>
          <w:tcPr>
            <w:tcW w:w="818" w:type="pct"/>
            <w:gridSpan w:val="2"/>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rPr>
                <w:rFonts w:ascii="Arial" w:eastAsia="Times New Roman" w:hAnsi="Arial" w:cs="Arial"/>
                <w:sz w:val="24"/>
                <w:szCs w:val="24"/>
                <w:lang w:eastAsia="ru-RU"/>
              </w:rPr>
            </w:pPr>
            <w:r w:rsidRPr="00F7060C">
              <w:rPr>
                <w:rFonts w:ascii="Arial" w:eastAsia="Times New Roman" w:hAnsi="Arial" w:cs="Arial"/>
                <w:sz w:val="24"/>
                <w:szCs w:val="24"/>
                <w:lang w:eastAsia="ru-RU"/>
              </w:rPr>
              <w:t>физические лица</w:t>
            </w:r>
          </w:p>
        </w:tc>
        <w:tc>
          <w:tcPr>
            <w:tcW w:w="394" w:type="pct"/>
            <w:gridSpan w:val="2"/>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gridSpan w:val="2"/>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665"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r>
      <w:tr w:rsidR="00595EC5" w:rsidRPr="00F7060C" w:rsidTr="00F7060C">
        <w:trPr>
          <w:gridAfter w:val="1"/>
          <w:wAfter w:w="27" w:type="pct"/>
          <w:trHeight w:val="255"/>
        </w:trPr>
        <w:tc>
          <w:tcPr>
            <w:tcW w:w="834" w:type="pct"/>
            <w:vMerge w:val="restart"/>
            <w:tcBorders>
              <w:top w:val="nil"/>
              <w:left w:val="single" w:sz="4" w:space="0" w:color="auto"/>
              <w:bottom w:val="single" w:sz="4" w:space="0" w:color="000000"/>
              <w:right w:val="single" w:sz="4" w:space="0" w:color="auto"/>
            </w:tcBorders>
            <w:shd w:val="clear" w:color="auto" w:fill="FFFFFF"/>
            <w:vAlign w:val="center"/>
            <w:hideMark/>
          </w:tcPr>
          <w:p w:rsidR="00F7060C" w:rsidRPr="00F7060C" w:rsidRDefault="00F7060C" w:rsidP="00F7060C">
            <w:pPr>
              <w:spacing w:after="0" w:line="240" w:lineRule="auto"/>
              <w:rPr>
                <w:rFonts w:ascii="Arial" w:eastAsia="Times New Roman" w:hAnsi="Arial" w:cs="Arial"/>
                <w:bCs/>
                <w:sz w:val="24"/>
                <w:szCs w:val="24"/>
                <w:lang w:eastAsia="ru-RU"/>
              </w:rPr>
            </w:pPr>
            <w:r w:rsidRPr="00F7060C">
              <w:rPr>
                <w:rFonts w:ascii="Arial" w:eastAsia="Times New Roman" w:hAnsi="Arial" w:cs="Arial"/>
                <w:bCs/>
                <w:sz w:val="24"/>
                <w:szCs w:val="24"/>
                <w:lang w:eastAsia="ru-RU"/>
              </w:rPr>
              <w:t>Подпрограмма 2</w:t>
            </w:r>
          </w:p>
        </w:tc>
        <w:tc>
          <w:tcPr>
            <w:tcW w:w="854" w:type="pct"/>
            <w:gridSpan w:val="2"/>
            <w:vMerge w:val="restart"/>
            <w:tcBorders>
              <w:top w:val="nil"/>
              <w:left w:val="single" w:sz="4" w:space="0" w:color="auto"/>
              <w:bottom w:val="single" w:sz="4" w:space="0" w:color="000000"/>
              <w:right w:val="single" w:sz="4" w:space="0" w:color="auto"/>
            </w:tcBorders>
            <w:shd w:val="clear" w:color="auto" w:fill="FFFFFF"/>
            <w:hideMark/>
          </w:tcPr>
          <w:p w:rsidR="00F7060C" w:rsidRPr="00F7060C" w:rsidRDefault="00F7060C" w:rsidP="00F7060C">
            <w:pPr>
              <w:spacing w:after="0" w:line="240" w:lineRule="auto"/>
              <w:jc w:val="center"/>
              <w:rPr>
                <w:rFonts w:ascii="Arial" w:eastAsia="Times New Roman" w:hAnsi="Arial" w:cs="Arial"/>
                <w:bCs/>
                <w:sz w:val="24"/>
                <w:szCs w:val="24"/>
                <w:lang w:eastAsia="ru-RU"/>
              </w:rPr>
            </w:pPr>
            <w:r w:rsidRPr="00F7060C">
              <w:rPr>
                <w:rFonts w:ascii="Arial" w:eastAsia="Times New Roman" w:hAnsi="Arial" w:cs="Arial"/>
                <w:bCs/>
                <w:sz w:val="24"/>
                <w:szCs w:val="24"/>
                <w:lang w:eastAsia="ru-RU"/>
              </w:rPr>
              <w:t>"Поощрение муниципальных образований"</w:t>
            </w:r>
          </w:p>
        </w:tc>
        <w:tc>
          <w:tcPr>
            <w:tcW w:w="818" w:type="pct"/>
            <w:gridSpan w:val="2"/>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rPr>
                <w:rFonts w:ascii="Arial" w:eastAsia="Times New Roman" w:hAnsi="Arial" w:cs="Arial"/>
                <w:sz w:val="24"/>
                <w:szCs w:val="24"/>
                <w:lang w:eastAsia="ru-RU"/>
              </w:rPr>
            </w:pPr>
            <w:r w:rsidRPr="00F7060C">
              <w:rPr>
                <w:rFonts w:ascii="Arial" w:eastAsia="Times New Roman" w:hAnsi="Arial" w:cs="Arial"/>
                <w:sz w:val="24"/>
                <w:szCs w:val="24"/>
                <w:lang w:eastAsia="ru-RU"/>
              </w:rPr>
              <w:t>всего, в том числе:</w:t>
            </w:r>
          </w:p>
        </w:tc>
        <w:tc>
          <w:tcPr>
            <w:tcW w:w="394" w:type="pct"/>
            <w:gridSpan w:val="2"/>
            <w:tcBorders>
              <w:top w:val="nil"/>
              <w:left w:val="nil"/>
              <w:bottom w:val="single" w:sz="4" w:space="0" w:color="auto"/>
              <w:right w:val="single" w:sz="4" w:space="0" w:color="auto"/>
            </w:tcBorders>
            <w:shd w:val="clear" w:color="auto" w:fill="FFFFFF"/>
            <w:vAlign w:val="bottom"/>
            <w:hideMark/>
          </w:tcPr>
          <w:p w:rsidR="00F7060C" w:rsidRPr="00F7060C" w:rsidRDefault="00613E9E" w:rsidP="00F7060C">
            <w:pPr>
              <w:spacing w:after="0" w:line="240" w:lineRule="auto"/>
              <w:jc w:val="right"/>
              <w:rPr>
                <w:rFonts w:ascii="Arial" w:eastAsia="Times New Roman" w:hAnsi="Arial" w:cs="Arial"/>
                <w:sz w:val="24"/>
                <w:szCs w:val="24"/>
                <w:lang w:eastAsia="ru-RU"/>
              </w:rPr>
            </w:pPr>
            <w:r w:rsidRPr="00613E9E">
              <w:rPr>
                <w:rFonts w:ascii="Arial" w:eastAsia="Times New Roman" w:hAnsi="Arial" w:cs="Arial"/>
                <w:sz w:val="24"/>
                <w:szCs w:val="24"/>
                <w:highlight w:val="yellow"/>
                <w:lang w:eastAsia="ru-RU"/>
              </w:rPr>
              <w:t>6</w:t>
            </w:r>
            <w:r w:rsidR="00F7060C" w:rsidRPr="00613E9E">
              <w:rPr>
                <w:rFonts w:ascii="Arial" w:eastAsia="Times New Roman" w:hAnsi="Arial" w:cs="Arial"/>
                <w:sz w:val="24"/>
                <w:szCs w:val="24"/>
                <w:highlight w:val="yellow"/>
                <w:lang w:eastAsia="ru-RU"/>
              </w:rPr>
              <w:t>00,0</w:t>
            </w:r>
          </w:p>
        </w:tc>
        <w:tc>
          <w:tcPr>
            <w:tcW w:w="282" w:type="pct"/>
            <w:gridSpan w:val="2"/>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150,0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150,0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613E9E" w:rsidP="00F7060C">
            <w:pPr>
              <w:spacing w:after="0" w:line="240" w:lineRule="auto"/>
              <w:jc w:val="right"/>
              <w:rPr>
                <w:rFonts w:ascii="Arial" w:eastAsia="Times New Roman" w:hAnsi="Arial" w:cs="Arial"/>
                <w:sz w:val="24"/>
                <w:szCs w:val="24"/>
                <w:lang w:eastAsia="ru-RU"/>
              </w:rPr>
            </w:pPr>
            <w:r w:rsidRPr="00613E9E">
              <w:rPr>
                <w:rFonts w:ascii="Arial" w:eastAsia="Times New Roman" w:hAnsi="Arial" w:cs="Arial"/>
                <w:sz w:val="24"/>
                <w:szCs w:val="24"/>
                <w:highlight w:val="yellow"/>
                <w:lang w:eastAsia="ru-RU"/>
              </w:rPr>
              <w:t>300</w:t>
            </w:r>
            <w:r w:rsidR="00F7060C" w:rsidRPr="00613E9E">
              <w:rPr>
                <w:rFonts w:ascii="Arial" w:eastAsia="Times New Roman" w:hAnsi="Arial" w:cs="Arial"/>
                <w:sz w:val="24"/>
                <w:szCs w:val="24"/>
                <w:highlight w:val="yellow"/>
                <w:lang w:eastAsia="ru-RU"/>
              </w:rPr>
              <w:t>,0</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665"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r>
      <w:tr w:rsidR="00595EC5" w:rsidRPr="00F7060C" w:rsidTr="00F7060C">
        <w:trPr>
          <w:gridAfter w:val="1"/>
          <w:wAfter w:w="27" w:type="pct"/>
          <w:trHeight w:val="450"/>
        </w:trPr>
        <w:tc>
          <w:tcPr>
            <w:tcW w:w="0" w:type="auto"/>
            <w:vMerge/>
            <w:tcBorders>
              <w:top w:val="nil"/>
              <w:left w:val="single" w:sz="4" w:space="0" w:color="auto"/>
              <w:bottom w:val="single" w:sz="4" w:space="0" w:color="000000"/>
              <w:right w:val="single" w:sz="4" w:space="0" w:color="auto"/>
            </w:tcBorders>
            <w:shd w:val="clear" w:color="auto" w:fill="FFFFFF"/>
            <w:vAlign w:val="center"/>
            <w:hideMark/>
          </w:tcPr>
          <w:p w:rsidR="00F7060C" w:rsidRPr="00F7060C" w:rsidRDefault="00F7060C" w:rsidP="00F7060C">
            <w:pPr>
              <w:spacing w:after="0" w:line="240" w:lineRule="auto"/>
              <w:rPr>
                <w:rFonts w:ascii="Arial" w:eastAsia="Times New Roman" w:hAnsi="Arial" w:cs="Arial"/>
                <w:bCs/>
                <w:sz w:val="24"/>
                <w:szCs w:val="24"/>
                <w:lang w:eastAsia="ru-RU"/>
              </w:rPr>
            </w:pPr>
          </w:p>
        </w:tc>
        <w:tc>
          <w:tcPr>
            <w:tcW w:w="0" w:type="auto"/>
            <w:gridSpan w:val="2"/>
            <w:vMerge/>
            <w:tcBorders>
              <w:top w:val="nil"/>
              <w:left w:val="single" w:sz="4" w:space="0" w:color="auto"/>
              <w:bottom w:val="single" w:sz="4" w:space="0" w:color="000000"/>
              <w:right w:val="single" w:sz="4" w:space="0" w:color="auto"/>
            </w:tcBorders>
            <w:shd w:val="clear" w:color="auto" w:fill="FFFFFF"/>
            <w:vAlign w:val="center"/>
            <w:hideMark/>
          </w:tcPr>
          <w:p w:rsidR="00F7060C" w:rsidRPr="00F7060C" w:rsidRDefault="00F7060C" w:rsidP="00F7060C">
            <w:pPr>
              <w:spacing w:after="0" w:line="240" w:lineRule="auto"/>
              <w:rPr>
                <w:rFonts w:ascii="Arial" w:eastAsia="Times New Roman" w:hAnsi="Arial" w:cs="Arial"/>
                <w:bCs/>
                <w:sz w:val="24"/>
                <w:szCs w:val="24"/>
                <w:lang w:eastAsia="ru-RU"/>
              </w:rPr>
            </w:pPr>
          </w:p>
        </w:tc>
        <w:tc>
          <w:tcPr>
            <w:tcW w:w="818" w:type="pct"/>
            <w:gridSpan w:val="2"/>
            <w:tcBorders>
              <w:top w:val="nil"/>
              <w:left w:val="nil"/>
              <w:bottom w:val="single" w:sz="4" w:space="0" w:color="auto"/>
              <w:right w:val="single" w:sz="4" w:space="0" w:color="auto"/>
            </w:tcBorders>
            <w:shd w:val="clear" w:color="auto" w:fill="FFFFFF"/>
            <w:hideMark/>
          </w:tcPr>
          <w:p w:rsidR="00F7060C" w:rsidRPr="00F7060C" w:rsidRDefault="00F7060C" w:rsidP="00F7060C">
            <w:pPr>
              <w:spacing w:after="0" w:line="240" w:lineRule="auto"/>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федеральный бюджет </w:t>
            </w:r>
          </w:p>
        </w:tc>
        <w:tc>
          <w:tcPr>
            <w:tcW w:w="394" w:type="pct"/>
            <w:gridSpan w:val="2"/>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gridSpan w:val="2"/>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665"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r>
      <w:tr w:rsidR="00595EC5" w:rsidRPr="00F7060C" w:rsidTr="00F7060C">
        <w:trPr>
          <w:gridAfter w:val="1"/>
          <w:wAfter w:w="27" w:type="pct"/>
          <w:trHeight w:val="450"/>
        </w:trPr>
        <w:tc>
          <w:tcPr>
            <w:tcW w:w="0" w:type="auto"/>
            <w:vMerge/>
            <w:tcBorders>
              <w:top w:val="nil"/>
              <w:left w:val="single" w:sz="4" w:space="0" w:color="auto"/>
              <w:bottom w:val="single" w:sz="4" w:space="0" w:color="000000"/>
              <w:right w:val="single" w:sz="4" w:space="0" w:color="auto"/>
            </w:tcBorders>
            <w:shd w:val="clear" w:color="auto" w:fill="FFFFFF"/>
            <w:vAlign w:val="center"/>
            <w:hideMark/>
          </w:tcPr>
          <w:p w:rsidR="00F7060C" w:rsidRPr="00F7060C" w:rsidRDefault="00F7060C" w:rsidP="00F7060C">
            <w:pPr>
              <w:spacing w:after="0" w:line="240" w:lineRule="auto"/>
              <w:rPr>
                <w:rFonts w:ascii="Arial" w:eastAsia="Times New Roman" w:hAnsi="Arial" w:cs="Arial"/>
                <w:bCs/>
                <w:sz w:val="24"/>
                <w:szCs w:val="24"/>
                <w:lang w:eastAsia="ru-RU"/>
              </w:rPr>
            </w:pPr>
          </w:p>
        </w:tc>
        <w:tc>
          <w:tcPr>
            <w:tcW w:w="0" w:type="auto"/>
            <w:gridSpan w:val="2"/>
            <w:vMerge/>
            <w:tcBorders>
              <w:top w:val="nil"/>
              <w:left w:val="single" w:sz="4" w:space="0" w:color="auto"/>
              <w:bottom w:val="single" w:sz="4" w:space="0" w:color="000000"/>
              <w:right w:val="single" w:sz="4" w:space="0" w:color="auto"/>
            </w:tcBorders>
            <w:shd w:val="clear" w:color="auto" w:fill="FFFFFF"/>
            <w:vAlign w:val="center"/>
            <w:hideMark/>
          </w:tcPr>
          <w:p w:rsidR="00F7060C" w:rsidRPr="00F7060C" w:rsidRDefault="00F7060C" w:rsidP="00F7060C">
            <w:pPr>
              <w:spacing w:after="0" w:line="240" w:lineRule="auto"/>
              <w:rPr>
                <w:rFonts w:ascii="Arial" w:eastAsia="Times New Roman" w:hAnsi="Arial" w:cs="Arial"/>
                <w:bCs/>
                <w:sz w:val="24"/>
                <w:szCs w:val="24"/>
                <w:lang w:eastAsia="ru-RU"/>
              </w:rPr>
            </w:pPr>
          </w:p>
        </w:tc>
        <w:tc>
          <w:tcPr>
            <w:tcW w:w="818" w:type="pct"/>
            <w:gridSpan w:val="2"/>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rPr>
                <w:rFonts w:ascii="Arial" w:eastAsia="Times New Roman" w:hAnsi="Arial" w:cs="Arial"/>
                <w:sz w:val="24"/>
                <w:szCs w:val="24"/>
                <w:lang w:eastAsia="ru-RU"/>
              </w:rPr>
            </w:pPr>
            <w:r w:rsidRPr="00F7060C">
              <w:rPr>
                <w:rFonts w:ascii="Arial" w:eastAsia="Times New Roman" w:hAnsi="Arial" w:cs="Arial"/>
                <w:sz w:val="24"/>
                <w:szCs w:val="24"/>
                <w:lang w:eastAsia="ru-RU"/>
              </w:rPr>
              <w:t>областной бюджет</w:t>
            </w:r>
          </w:p>
        </w:tc>
        <w:tc>
          <w:tcPr>
            <w:tcW w:w="394" w:type="pct"/>
            <w:gridSpan w:val="2"/>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gridSpan w:val="2"/>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665"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r>
      <w:tr w:rsidR="00595EC5" w:rsidRPr="00F7060C" w:rsidTr="00F7060C">
        <w:trPr>
          <w:gridAfter w:val="1"/>
          <w:wAfter w:w="27" w:type="pct"/>
          <w:trHeight w:val="255"/>
        </w:trPr>
        <w:tc>
          <w:tcPr>
            <w:tcW w:w="0" w:type="auto"/>
            <w:vMerge/>
            <w:tcBorders>
              <w:top w:val="nil"/>
              <w:left w:val="single" w:sz="4" w:space="0" w:color="auto"/>
              <w:bottom w:val="single" w:sz="4" w:space="0" w:color="000000"/>
              <w:right w:val="single" w:sz="4" w:space="0" w:color="auto"/>
            </w:tcBorders>
            <w:shd w:val="clear" w:color="auto" w:fill="FFFFFF"/>
            <w:vAlign w:val="center"/>
            <w:hideMark/>
          </w:tcPr>
          <w:p w:rsidR="00F7060C" w:rsidRPr="00F7060C" w:rsidRDefault="00F7060C" w:rsidP="00F7060C">
            <w:pPr>
              <w:spacing w:after="0" w:line="240" w:lineRule="auto"/>
              <w:rPr>
                <w:rFonts w:ascii="Arial" w:eastAsia="Times New Roman" w:hAnsi="Arial" w:cs="Arial"/>
                <w:bCs/>
                <w:sz w:val="24"/>
                <w:szCs w:val="24"/>
                <w:lang w:eastAsia="ru-RU"/>
              </w:rPr>
            </w:pPr>
          </w:p>
        </w:tc>
        <w:tc>
          <w:tcPr>
            <w:tcW w:w="0" w:type="auto"/>
            <w:gridSpan w:val="2"/>
            <w:vMerge/>
            <w:tcBorders>
              <w:top w:val="nil"/>
              <w:left w:val="single" w:sz="4" w:space="0" w:color="auto"/>
              <w:bottom w:val="single" w:sz="4" w:space="0" w:color="000000"/>
              <w:right w:val="single" w:sz="4" w:space="0" w:color="auto"/>
            </w:tcBorders>
            <w:shd w:val="clear" w:color="auto" w:fill="FFFFFF"/>
            <w:vAlign w:val="center"/>
            <w:hideMark/>
          </w:tcPr>
          <w:p w:rsidR="00F7060C" w:rsidRPr="00F7060C" w:rsidRDefault="00F7060C" w:rsidP="00F7060C">
            <w:pPr>
              <w:spacing w:after="0" w:line="240" w:lineRule="auto"/>
              <w:rPr>
                <w:rFonts w:ascii="Arial" w:eastAsia="Times New Roman" w:hAnsi="Arial" w:cs="Arial"/>
                <w:bCs/>
                <w:sz w:val="24"/>
                <w:szCs w:val="24"/>
                <w:lang w:eastAsia="ru-RU"/>
              </w:rPr>
            </w:pPr>
          </w:p>
        </w:tc>
        <w:tc>
          <w:tcPr>
            <w:tcW w:w="818" w:type="pct"/>
            <w:gridSpan w:val="2"/>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rPr>
                <w:rFonts w:ascii="Arial" w:eastAsia="Times New Roman" w:hAnsi="Arial" w:cs="Arial"/>
                <w:sz w:val="24"/>
                <w:szCs w:val="24"/>
                <w:lang w:eastAsia="ru-RU"/>
              </w:rPr>
            </w:pPr>
            <w:r w:rsidRPr="00F7060C">
              <w:rPr>
                <w:rFonts w:ascii="Arial" w:eastAsia="Times New Roman" w:hAnsi="Arial" w:cs="Arial"/>
                <w:sz w:val="24"/>
                <w:szCs w:val="24"/>
                <w:lang w:eastAsia="ru-RU"/>
              </w:rPr>
              <w:t>местный бюджет</w:t>
            </w:r>
          </w:p>
        </w:tc>
        <w:tc>
          <w:tcPr>
            <w:tcW w:w="394" w:type="pct"/>
            <w:gridSpan w:val="2"/>
            <w:tcBorders>
              <w:top w:val="nil"/>
              <w:left w:val="nil"/>
              <w:bottom w:val="single" w:sz="4" w:space="0" w:color="auto"/>
              <w:right w:val="single" w:sz="4" w:space="0" w:color="auto"/>
            </w:tcBorders>
            <w:shd w:val="clear" w:color="auto" w:fill="FFFFFF"/>
            <w:vAlign w:val="bottom"/>
            <w:hideMark/>
          </w:tcPr>
          <w:p w:rsidR="00F7060C" w:rsidRPr="00F7060C" w:rsidRDefault="00613E9E" w:rsidP="00F7060C">
            <w:pPr>
              <w:spacing w:after="0" w:line="240" w:lineRule="auto"/>
              <w:jc w:val="right"/>
              <w:rPr>
                <w:rFonts w:ascii="Arial" w:eastAsia="Times New Roman" w:hAnsi="Arial" w:cs="Arial"/>
                <w:sz w:val="24"/>
                <w:szCs w:val="24"/>
                <w:lang w:eastAsia="ru-RU"/>
              </w:rPr>
            </w:pPr>
            <w:r w:rsidRPr="00613E9E">
              <w:rPr>
                <w:rFonts w:ascii="Arial" w:eastAsia="Times New Roman" w:hAnsi="Arial" w:cs="Arial"/>
                <w:sz w:val="24"/>
                <w:szCs w:val="24"/>
                <w:highlight w:val="yellow"/>
                <w:lang w:eastAsia="ru-RU"/>
              </w:rPr>
              <w:t>6</w:t>
            </w:r>
            <w:r w:rsidR="00F7060C" w:rsidRPr="00613E9E">
              <w:rPr>
                <w:rFonts w:ascii="Arial" w:eastAsia="Times New Roman" w:hAnsi="Arial" w:cs="Arial"/>
                <w:sz w:val="24"/>
                <w:szCs w:val="24"/>
                <w:highlight w:val="yellow"/>
                <w:lang w:eastAsia="ru-RU"/>
              </w:rPr>
              <w:t>00,0</w:t>
            </w:r>
          </w:p>
        </w:tc>
        <w:tc>
          <w:tcPr>
            <w:tcW w:w="282" w:type="pct"/>
            <w:gridSpan w:val="2"/>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150,0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150,0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613E9E" w:rsidP="00F7060C">
            <w:pPr>
              <w:spacing w:after="0" w:line="240" w:lineRule="auto"/>
              <w:jc w:val="right"/>
              <w:rPr>
                <w:rFonts w:ascii="Arial" w:eastAsia="Times New Roman" w:hAnsi="Arial" w:cs="Arial"/>
                <w:sz w:val="24"/>
                <w:szCs w:val="24"/>
                <w:lang w:eastAsia="ru-RU"/>
              </w:rPr>
            </w:pPr>
            <w:r w:rsidRPr="00613E9E">
              <w:rPr>
                <w:rFonts w:ascii="Arial" w:eastAsia="Times New Roman" w:hAnsi="Arial" w:cs="Arial"/>
                <w:sz w:val="24"/>
                <w:szCs w:val="24"/>
                <w:highlight w:val="yellow"/>
                <w:lang w:eastAsia="ru-RU"/>
              </w:rPr>
              <w:t>30</w:t>
            </w:r>
            <w:r w:rsidR="00F7060C" w:rsidRPr="00613E9E">
              <w:rPr>
                <w:rFonts w:ascii="Arial" w:eastAsia="Times New Roman" w:hAnsi="Arial" w:cs="Arial"/>
                <w:sz w:val="24"/>
                <w:szCs w:val="24"/>
                <w:highlight w:val="yellow"/>
                <w:lang w:eastAsia="ru-RU"/>
              </w:rPr>
              <w:t>0,0</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665"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r>
      <w:tr w:rsidR="00595EC5" w:rsidRPr="00F7060C" w:rsidTr="00F7060C">
        <w:trPr>
          <w:gridAfter w:val="1"/>
          <w:wAfter w:w="27" w:type="pct"/>
          <w:trHeight w:val="300"/>
        </w:trPr>
        <w:tc>
          <w:tcPr>
            <w:tcW w:w="0" w:type="auto"/>
            <w:vMerge/>
            <w:tcBorders>
              <w:top w:val="nil"/>
              <w:left w:val="single" w:sz="4" w:space="0" w:color="auto"/>
              <w:bottom w:val="single" w:sz="4" w:space="0" w:color="000000"/>
              <w:right w:val="single" w:sz="4" w:space="0" w:color="auto"/>
            </w:tcBorders>
            <w:shd w:val="clear" w:color="auto" w:fill="FFFFFF"/>
            <w:vAlign w:val="center"/>
            <w:hideMark/>
          </w:tcPr>
          <w:p w:rsidR="00F7060C" w:rsidRPr="00F7060C" w:rsidRDefault="00F7060C" w:rsidP="00F7060C">
            <w:pPr>
              <w:spacing w:after="0" w:line="240" w:lineRule="auto"/>
              <w:rPr>
                <w:rFonts w:ascii="Arial" w:eastAsia="Times New Roman" w:hAnsi="Arial" w:cs="Arial"/>
                <w:bCs/>
                <w:sz w:val="24"/>
                <w:szCs w:val="24"/>
                <w:lang w:eastAsia="ru-RU"/>
              </w:rPr>
            </w:pPr>
          </w:p>
        </w:tc>
        <w:tc>
          <w:tcPr>
            <w:tcW w:w="0" w:type="auto"/>
            <w:gridSpan w:val="2"/>
            <w:vMerge/>
            <w:tcBorders>
              <w:top w:val="nil"/>
              <w:left w:val="single" w:sz="4" w:space="0" w:color="auto"/>
              <w:bottom w:val="single" w:sz="4" w:space="0" w:color="000000"/>
              <w:right w:val="single" w:sz="4" w:space="0" w:color="auto"/>
            </w:tcBorders>
            <w:shd w:val="clear" w:color="auto" w:fill="FFFFFF"/>
            <w:vAlign w:val="center"/>
            <w:hideMark/>
          </w:tcPr>
          <w:p w:rsidR="00F7060C" w:rsidRPr="00F7060C" w:rsidRDefault="00F7060C" w:rsidP="00F7060C">
            <w:pPr>
              <w:spacing w:after="0" w:line="240" w:lineRule="auto"/>
              <w:rPr>
                <w:rFonts w:ascii="Arial" w:eastAsia="Times New Roman" w:hAnsi="Arial" w:cs="Arial"/>
                <w:bCs/>
                <w:sz w:val="24"/>
                <w:szCs w:val="24"/>
                <w:lang w:eastAsia="ru-RU"/>
              </w:rPr>
            </w:pPr>
          </w:p>
        </w:tc>
        <w:tc>
          <w:tcPr>
            <w:tcW w:w="818" w:type="pct"/>
            <w:gridSpan w:val="2"/>
            <w:tcBorders>
              <w:top w:val="nil"/>
              <w:left w:val="nil"/>
              <w:bottom w:val="single" w:sz="4" w:space="0" w:color="auto"/>
              <w:right w:val="single" w:sz="4" w:space="0" w:color="auto"/>
            </w:tcBorders>
            <w:shd w:val="clear" w:color="auto" w:fill="FFFFFF"/>
            <w:hideMark/>
          </w:tcPr>
          <w:p w:rsidR="00F7060C" w:rsidRPr="00F7060C" w:rsidRDefault="00F7060C" w:rsidP="00F7060C">
            <w:pPr>
              <w:spacing w:after="0" w:line="240" w:lineRule="auto"/>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 внебюджетные фонды </w:t>
            </w:r>
          </w:p>
        </w:tc>
        <w:tc>
          <w:tcPr>
            <w:tcW w:w="394" w:type="pct"/>
            <w:gridSpan w:val="2"/>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gridSpan w:val="2"/>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665"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r>
      <w:tr w:rsidR="00595EC5" w:rsidRPr="00F7060C" w:rsidTr="00F7060C">
        <w:trPr>
          <w:gridAfter w:val="1"/>
          <w:wAfter w:w="27" w:type="pct"/>
          <w:trHeight w:val="255"/>
        </w:trPr>
        <w:tc>
          <w:tcPr>
            <w:tcW w:w="0" w:type="auto"/>
            <w:vMerge/>
            <w:tcBorders>
              <w:top w:val="nil"/>
              <w:left w:val="single" w:sz="4" w:space="0" w:color="auto"/>
              <w:bottom w:val="single" w:sz="4" w:space="0" w:color="000000"/>
              <w:right w:val="single" w:sz="4" w:space="0" w:color="auto"/>
            </w:tcBorders>
            <w:shd w:val="clear" w:color="auto" w:fill="FFFFFF"/>
            <w:vAlign w:val="center"/>
            <w:hideMark/>
          </w:tcPr>
          <w:p w:rsidR="00F7060C" w:rsidRPr="00F7060C" w:rsidRDefault="00F7060C" w:rsidP="00F7060C">
            <w:pPr>
              <w:spacing w:after="0" w:line="240" w:lineRule="auto"/>
              <w:rPr>
                <w:rFonts w:ascii="Arial" w:eastAsia="Times New Roman" w:hAnsi="Arial" w:cs="Arial"/>
                <w:bCs/>
                <w:sz w:val="24"/>
                <w:szCs w:val="24"/>
                <w:lang w:eastAsia="ru-RU"/>
              </w:rPr>
            </w:pPr>
          </w:p>
        </w:tc>
        <w:tc>
          <w:tcPr>
            <w:tcW w:w="0" w:type="auto"/>
            <w:gridSpan w:val="2"/>
            <w:vMerge/>
            <w:tcBorders>
              <w:top w:val="nil"/>
              <w:left w:val="single" w:sz="4" w:space="0" w:color="auto"/>
              <w:bottom w:val="single" w:sz="4" w:space="0" w:color="000000"/>
              <w:right w:val="single" w:sz="4" w:space="0" w:color="auto"/>
            </w:tcBorders>
            <w:shd w:val="clear" w:color="auto" w:fill="FFFFFF"/>
            <w:vAlign w:val="center"/>
            <w:hideMark/>
          </w:tcPr>
          <w:p w:rsidR="00F7060C" w:rsidRPr="00F7060C" w:rsidRDefault="00F7060C" w:rsidP="00F7060C">
            <w:pPr>
              <w:spacing w:after="0" w:line="240" w:lineRule="auto"/>
              <w:rPr>
                <w:rFonts w:ascii="Arial" w:eastAsia="Times New Roman" w:hAnsi="Arial" w:cs="Arial"/>
                <w:bCs/>
                <w:sz w:val="24"/>
                <w:szCs w:val="24"/>
                <w:lang w:eastAsia="ru-RU"/>
              </w:rPr>
            </w:pPr>
          </w:p>
        </w:tc>
        <w:tc>
          <w:tcPr>
            <w:tcW w:w="818" w:type="pct"/>
            <w:gridSpan w:val="2"/>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rPr>
                <w:rFonts w:ascii="Arial" w:eastAsia="Times New Roman" w:hAnsi="Arial" w:cs="Arial"/>
                <w:sz w:val="24"/>
                <w:szCs w:val="24"/>
                <w:lang w:eastAsia="ru-RU"/>
              </w:rPr>
            </w:pPr>
            <w:r w:rsidRPr="00F7060C">
              <w:rPr>
                <w:rFonts w:ascii="Arial" w:eastAsia="Times New Roman" w:hAnsi="Arial" w:cs="Arial"/>
                <w:sz w:val="24"/>
                <w:szCs w:val="24"/>
                <w:lang w:eastAsia="ru-RU"/>
              </w:rPr>
              <w:t>юридические лица</w:t>
            </w:r>
          </w:p>
        </w:tc>
        <w:tc>
          <w:tcPr>
            <w:tcW w:w="394" w:type="pct"/>
            <w:gridSpan w:val="2"/>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gridSpan w:val="2"/>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665"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r>
      <w:tr w:rsidR="00595EC5" w:rsidRPr="00F7060C" w:rsidTr="00F7060C">
        <w:trPr>
          <w:gridAfter w:val="1"/>
          <w:wAfter w:w="27" w:type="pct"/>
          <w:trHeight w:val="255"/>
        </w:trPr>
        <w:tc>
          <w:tcPr>
            <w:tcW w:w="0" w:type="auto"/>
            <w:vMerge/>
            <w:tcBorders>
              <w:top w:val="nil"/>
              <w:left w:val="single" w:sz="4" w:space="0" w:color="auto"/>
              <w:bottom w:val="single" w:sz="4" w:space="0" w:color="000000"/>
              <w:right w:val="single" w:sz="4" w:space="0" w:color="auto"/>
            </w:tcBorders>
            <w:shd w:val="clear" w:color="auto" w:fill="FFFFFF"/>
            <w:vAlign w:val="center"/>
            <w:hideMark/>
          </w:tcPr>
          <w:p w:rsidR="00F7060C" w:rsidRPr="00F7060C" w:rsidRDefault="00F7060C" w:rsidP="00F7060C">
            <w:pPr>
              <w:spacing w:after="0" w:line="240" w:lineRule="auto"/>
              <w:rPr>
                <w:rFonts w:ascii="Arial" w:eastAsia="Times New Roman" w:hAnsi="Arial" w:cs="Arial"/>
                <w:bCs/>
                <w:sz w:val="24"/>
                <w:szCs w:val="24"/>
                <w:lang w:eastAsia="ru-RU"/>
              </w:rPr>
            </w:pPr>
          </w:p>
        </w:tc>
        <w:tc>
          <w:tcPr>
            <w:tcW w:w="0" w:type="auto"/>
            <w:gridSpan w:val="2"/>
            <w:vMerge/>
            <w:tcBorders>
              <w:top w:val="nil"/>
              <w:left w:val="single" w:sz="4" w:space="0" w:color="auto"/>
              <w:bottom w:val="single" w:sz="4" w:space="0" w:color="000000"/>
              <w:right w:val="single" w:sz="4" w:space="0" w:color="auto"/>
            </w:tcBorders>
            <w:shd w:val="clear" w:color="auto" w:fill="FFFFFF"/>
            <w:vAlign w:val="center"/>
            <w:hideMark/>
          </w:tcPr>
          <w:p w:rsidR="00F7060C" w:rsidRPr="00F7060C" w:rsidRDefault="00F7060C" w:rsidP="00F7060C">
            <w:pPr>
              <w:spacing w:after="0" w:line="240" w:lineRule="auto"/>
              <w:rPr>
                <w:rFonts w:ascii="Arial" w:eastAsia="Times New Roman" w:hAnsi="Arial" w:cs="Arial"/>
                <w:bCs/>
                <w:sz w:val="24"/>
                <w:szCs w:val="24"/>
                <w:lang w:eastAsia="ru-RU"/>
              </w:rPr>
            </w:pPr>
          </w:p>
        </w:tc>
        <w:tc>
          <w:tcPr>
            <w:tcW w:w="818" w:type="pct"/>
            <w:gridSpan w:val="2"/>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rPr>
                <w:rFonts w:ascii="Arial" w:eastAsia="Times New Roman" w:hAnsi="Arial" w:cs="Arial"/>
                <w:sz w:val="24"/>
                <w:szCs w:val="24"/>
                <w:lang w:eastAsia="ru-RU"/>
              </w:rPr>
            </w:pPr>
            <w:r w:rsidRPr="00F7060C">
              <w:rPr>
                <w:rFonts w:ascii="Arial" w:eastAsia="Times New Roman" w:hAnsi="Arial" w:cs="Arial"/>
                <w:sz w:val="24"/>
                <w:szCs w:val="24"/>
                <w:lang w:eastAsia="ru-RU"/>
              </w:rPr>
              <w:t>физические лица</w:t>
            </w:r>
          </w:p>
        </w:tc>
        <w:tc>
          <w:tcPr>
            <w:tcW w:w="394" w:type="pct"/>
            <w:gridSpan w:val="2"/>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gridSpan w:val="2"/>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665"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r>
      <w:tr w:rsidR="00595EC5" w:rsidRPr="00F7060C" w:rsidTr="00F7060C">
        <w:trPr>
          <w:gridAfter w:val="1"/>
          <w:wAfter w:w="27" w:type="pct"/>
          <w:trHeight w:val="263"/>
        </w:trPr>
        <w:tc>
          <w:tcPr>
            <w:tcW w:w="834" w:type="pct"/>
            <w:vMerge w:val="restart"/>
            <w:tcBorders>
              <w:top w:val="nil"/>
              <w:left w:val="single" w:sz="4" w:space="0" w:color="auto"/>
              <w:bottom w:val="single" w:sz="4" w:space="0" w:color="000000"/>
              <w:right w:val="single" w:sz="4" w:space="0" w:color="auto"/>
            </w:tcBorders>
            <w:shd w:val="clear" w:color="auto" w:fill="FFFFFF"/>
            <w:hideMark/>
          </w:tcPr>
          <w:p w:rsidR="00F7060C" w:rsidRPr="00F7060C" w:rsidRDefault="00F7060C" w:rsidP="00F7060C">
            <w:pPr>
              <w:spacing w:after="0" w:line="240" w:lineRule="auto"/>
              <w:rPr>
                <w:rFonts w:ascii="Arial" w:eastAsia="Times New Roman" w:hAnsi="Arial" w:cs="Arial"/>
                <w:bCs/>
                <w:sz w:val="24"/>
                <w:szCs w:val="24"/>
                <w:lang w:eastAsia="ru-RU"/>
              </w:rPr>
            </w:pPr>
            <w:r w:rsidRPr="00F7060C">
              <w:rPr>
                <w:rFonts w:ascii="Arial" w:eastAsia="Times New Roman" w:hAnsi="Arial" w:cs="Arial"/>
                <w:bCs/>
                <w:sz w:val="24"/>
                <w:szCs w:val="24"/>
                <w:lang w:eastAsia="ru-RU"/>
              </w:rPr>
              <w:t>Подпрограмма 3</w:t>
            </w:r>
          </w:p>
        </w:tc>
        <w:tc>
          <w:tcPr>
            <w:tcW w:w="854" w:type="pct"/>
            <w:gridSpan w:val="2"/>
            <w:vMerge w:val="restart"/>
            <w:tcBorders>
              <w:top w:val="nil"/>
              <w:left w:val="single" w:sz="4" w:space="0" w:color="auto"/>
              <w:bottom w:val="single" w:sz="4" w:space="0" w:color="000000"/>
              <w:right w:val="single" w:sz="4" w:space="0" w:color="auto"/>
            </w:tcBorders>
            <w:shd w:val="clear" w:color="auto" w:fill="FFFFFF"/>
            <w:hideMark/>
          </w:tcPr>
          <w:p w:rsidR="00F7060C" w:rsidRPr="00F7060C" w:rsidRDefault="00F7060C" w:rsidP="00F7060C">
            <w:pPr>
              <w:spacing w:after="0" w:line="240" w:lineRule="auto"/>
              <w:rPr>
                <w:rFonts w:ascii="Arial" w:eastAsia="Times New Roman" w:hAnsi="Arial" w:cs="Arial"/>
                <w:bCs/>
                <w:sz w:val="24"/>
                <w:szCs w:val="24"/>
                <w:lang w:eastAsia="ru-RU"/>
              </w:rPr>
            </w:pPr>
            <w:r w:rsidRPr="00F7060C">
              <w:rPr>
                <w:rFonts w:ascii="Arial" w:eastAsia="Times New Roman" w:hAnsi="Arial" w:cs="Arial"/>
                <w:bCs/>
                <w:sz w:val="24"/>
                <w:szCs w:val="24"/>
                <w:lang w:eastAsia="ru-RU"/>
              </w:rPr>
              <w:t>"Социальная поддержка граждан, выплаты отдельным категориям граждан"</w:t>
            </w:r>
          </w:p>
        </w:tc>
        <w:tc>
          <w:tcPr>
            <w:tcW w:w="818" w:type="pct"/>
            <w:gridSpan w:val="2"/>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rPr>
                <w:rFonts w:ascii="Arial" w:eastAsia="Times New Roman" w:hAnsi="Arial" w:cs="Arial"/>
                <w:sz w:val="24"/>
                <w:szCs w:val="24"/>
                <w:lang w:eastAsia="ru-RU"/>
              </w:rPr>
            </w:pPr>
            <w:r w:rsidRPr="00F7060C">
              <w:rPr>
                <w:rFonts w:ascii="Arial" w:eastAsia="Times New Roman" w:hAnsi="Arial" w:cs="Arial"/>
                <w:sz w:val="24"/>
                <w:szCs w:val="24"/>
                <w:lang w:eastAsia="ru-RU"/>
              </w:rPr>
              <w:t>всего, в том числе:</w:t>
            </w:r>
          </w:p>
        </w:tc>
        <w:tc>
          <w:tcPr>
            <w:tcW w:w="394" w:type="pct"/>
            <w:gridSpan w:val="2"/>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14 381,3 </w:t>
            </w:r>
          </w:p>
        </w:tc>
        <w:tc>
          <w:tcPr>
            <w:tcW w:w="282" w:type="pct"/>
            <w:gridSpan w:val="2"/>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3 037,6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3 094,5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3 227,5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1 673,9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1 673,9 </w:t>
            </w:r>
          </w:p>
        </w:tc>
        <w:tc>
          <w:tcPr>
            <w:tcW w:w="665"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1 673,9 </w:t>
            </w:r>
          </w:p>
        </w:tc>
      </w:tr>
      <w:tr w:rsidR="00595EC5" w:rsidRPr="00F7060C" w:rsidTr="00F7060C">
        <w:trPr>
          <w:gridAfter w:val="1"/>
          <w:wAfter w:w="27" w:type="pct"/>
          <w:trHeight w:val="450"/>
        </w:trPr>
        <w:tc>
          <w:tcPr>
            <w:tcW w:w="0" w:type="auto"/>
            <w:vMerge/>
            <w:tcBorders>
              <w:top w:val="nil"/>
              <w:left w:val="single" w:sz="4" w:space="0" w:color="auto"/>
              <w:bottom w:val="single" w:sz="4" w:space="0" w:color="000000"/>
              <w:right w:val="single" w:sz="4" w:space="0" w:color="auto"/>
            </w:tcBorders>
            <w:shd w:val="clear" w:color="auto" w:fill="FFFFFF"/>
            <w:vAlign w:val="center"/>
            <w:hideMark/>
          </w:tcPr>
          <w:p w:rsidR="00F7060C" w:rsidRPr="00F7060C" w:rsidRDefault="00F7060C" w:rsidP="00F7060C">
            <w:pPr>
              <w:spacing w:after="0" w:line="240" w:lineRule="auto"/>
              <w:rPr>
                <w:rFonts w:ascii="Arial" w:eastAsia="Times New Roman" w:hAnsi="Arial" w:cs="Arial"/>
                <w:bCs/>
                <w:sz w:val="24"/>
                <w:szCs w:val="24"/>
                <w:lang w:eastAsia="ru-RU"/>
              </w:rPr>
            </w:pPr>
          </w:p>
        </w:tc>
        <w:tc>
          <w:tcPr>
            <w:tcW w:w="0" w:type="auto"/>
            <w:gridSpan w:val="2"/>
            <w:vMerge/>
            <w:tcBorders>
              <w:top w:val="nil"/>
              <w:left w:val="single" w:sz="4" w:space="0" w:color="auto"/>
              <w:bottom w:val="single" w:sz="4" w:space="0" w:color="000000"/>
              <w:right w:val="single" w:sz="4" w:space="0" w:color="auto"/>
            </w:tcBorders>
            <w:shd w:val="clear" w:color="auto" w:fill="FFFFFF"/>
            <w:vAlign w:val="center"/>
            <w:hideMark/>
          </w:tcPr>
          <w:p w:rsidR="00F7060C" w:rsidRPr="00F7060C" w:rsidRDefault="00F7060C" w:rsidP="00F7060C">
            <w:pPr>
              <w:spacing w:after="0" w:line="240" w:lineRule="auto"/>
              <w:rPr>
                <w:rFonts w:ascii="Arial" w:eastAsia="Times New Roman" w:hAnsi="Arial" w:cs="Arial"/>
                <w:bCs/>
                <w:sz w:val="24"/>
                <w:szCs w:val="24"/>
                <w:lang w:eastAsia="ru-RU"/>
              </w:rPr>
            </w:pPr>
          </w:p>
        </w:tc>
        <w:tc>
          <w:tcPr>
            <w:tcW w:w="818" w:type="pct"/>
            <w:gridSpan w:val="2"/>
            <w:tcBorders>
              <w:top w:val="nil"/>
              <w:left w:val="nil"/>
              <w:bottom w:val="single" w:sz="4" w:space="0" w:color="auto"/>
              <w:right w:val="single" w:sz="4" w:space="0" w:color="auto"/>
            </w:tcBorders>
            <w:shd w:val="clear" w:color="auto" w:fill="FFFFFF"/>
            <w:hideMark/>
          </w:tcPr>
          <w:p w:rsidR="00F7060C" w:rsidRPr="00F7060C" w:rsidRDefault="00F7060C" w:rsidP="00F7060C">
            <w:pPr>
              <w:spacing w:after="0" w:line="240" w:lineRule="auto"/>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федеральный бюджет </w:t>
            </w:r>
          </w:p>
        </w:tc>
        <w:tc>
          <w:tcPr>
            <w:tcW w:w="394" w:type="pct"/>
            <w:gridSpan w:val="2"/>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gridSpan w:val="2"/>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665"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r>
      <w:tr w:rsidR="00595EC5" w:rsidRPr="00F7060C" w:rsidTr="00F7060C">
        <w:trPr>
          <w:gridAfter w:val="1"/>
          <w:wAfter w:w="27" w:type="pct"/>
          <w:trHeight w:val="450"/>
        </w:trPr>
        <w:tc>
          <w:tcPr>
            <w:tcW w:w="0" w:type="auto"/>
            <w:vMerge/>
            <w:tcBorders>
              <w:top w:val="nil"/>
              <w:left w:val="single" w:sz="4" w:space="0" w:color="auto"/>
              <w:bottom w:val="single" w:sz="4" w:space="0" w:color="000000"/>
              <w:right w:val="single" w:sz="4" w:space="0" w:color="auto"/>
            </w:tcBorders>
            <w:shd w:val="clear" w:color="auto" w:fill="FFFFFF"/>
            <w:vAlign w:val="center"/>
            <w:hideMark/>
          </w:tcPr>
          <w:p w:rsidR="00F7060C" w:rsidRPr="00F7060C" w:rsidRDefault="00F7060C" w:rsidP="00F7060C">
            <w:pPr>
              <w:spacing w:after="0" w:line="240" w:lineRule="auto"/>
              <w:rPr>
                <w:rFonts w:ascii="Arial" w:eastAsia="Times New Roman" w:hAnsi="Arial" w:cs="Arial"/>
                <w:bCs/>
                <w:sz w:val="24"/>
                <w:szCs w:val="24"/>
                <w:lang w:eastAsia="ru-RU"/>
              </w:rPr>
            </w:pPr>
          </w:p>
        </w:tc>
        <w:tc>
          <w:tcPr>
            <w:tcW w:w="0" w:type="auto"/>
            <w:gridSpan w:val="2"/>
            <w:vMerge/>
            <w:tcBorders>
              <w:top w:val="nil"/>
              <w:left w:val="single" w:sz="4" w:space="0" w:color="auto"/>
              <w:bottom w:val="single" w:sz="4" w:space="0" w:color="000000"/>
              <w:right w:val="single" w:sz="4" w:space="0" w:color="auto"/>
            </w:tcBorders>
            <w:shd w:val="clear" w:color="auto" w:fill="FFFFFF"/>
            <w:vAlign w:val="center"/>
            <w:hideMark/>
          </w:tcPr>
          <w:p w:rsidR="00F7060C" w:rsidRPr="00F7060C" w:rsidRDefault="00F7060C" w:rsidP="00F7060C">
            <w:pPr>
              <w:spacing w:after="0" w:line="240" w:lineRule="auto"/>
              <w:rPr>
                <w:rFonts w:ascii="Arial" w:eastAsia="Times New Roman" w:hAnsi="Arial" w:cs="Arial"/>
                <w:bCs/>
                <w:sz w:val="24"/>
                <w:szCs w:val="24"/>
                <w:lang w:eastAsia="ru-RU"/>
              </w:rPr>
            </w:pPr>
          </w:p>
        </w:tc>
        <w:tc>
          <w:tcPr>
            <w:tcW w:w="818" w:type="pct"/>
            <w:gridSpan w:val="2"/>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rPr>
                <w:rFonts w:ascii="Arial" w:eastAsia="Times New Roman" w:hAnsi="Arial" w:cs="Arial"/>
                <w:sz w:val="24"/>
                <w:szCs w:val="24"/>
                <w:lang w:eastAsia="ru-RU"/>
              </w:rPr>
            </w:pPr>
            <w:r w:rsidRPr="00F7060C">
              <w:rPr>
                <w:rFonts w:ascii="Arial" w:eastAsia="Times New Roman" w:hAnsi="Arial" w:cs="Arial"/>
                <w:sz w:val="24"/>
                <w:szCs w:val="24"/>
                <w:lang w:eastAsia="ru-RU"/>
              </w:rPr>
              <w:t>областной бюджет</w:t>
            </w:r>
          </w:p>
        </w:tc>
        <w:tc>
          <w:tcPr>
            <w:tcW w:w="394" w:type="pct"/>
            <w:gridSpan w:val="2"/>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gridSpan w:val="2"/>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665"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r>
      <w:tr w:rsidR="00595EC5" w:rsidRPr="00F7060C" w:rsidTr="00F7060C">
        <w:trPr>
          <w:gridAfter w:val="1"/>
          <w:wAfter w:w="27" w:type="pct"/>
          <w:trHeight w:val="255"/>
        </w:trPr>
        <w:tc>
          <w:tcPr>
            <w:tcW w:w="0" w:type="auto"/>
            <w:vMerge/>
            <w:tcBorders>
              <w:top w:val="nil"/>
              <w:left w:val="single" w:sz="4" w:space="0" w:color="auto"/>
              <w:bottom w:val="single" w:sz="4" w:space="0" w:color="000000"/>
              <w:right w:val="single" w:sz="4" w:space="0" w:color="auto"/>
            </w:tcBorders>
            <w:shd w:val="clear" w:color="auto" w:fill="FFFFFF"/>
            <w:vAlign w:val="center"/>
            <w:hideMark/>
          </w:tcPr>
          <w:p w:rsidR="00F7060C" w:rsidRPr="00F7060C" w:rsidRDefault="00F7060C" w:rsidP="00F7060C">
            <w:pPr>
              <w:spacing w:after="0" w:line="240" w:lineRule="auto"/>
              <w:rPr>
                <w:rFonts w:ascii="Arial" w:eastAsia="Times New Roman" w:hAnsi="Arial" w:cs="Arial"/>
                <w:bCs/>
                <w:sz w:val="24"/>
                <w:szCs w:val="24"/>
                <w:lang w:eastAsia="ru-RU"/>
              </w:rPr>
            </w:pPr>
          </w:p>
        </w:tc>
        <w:tc>
          <w:tcPr>
            <w:tcW w:w="0" w:type="auto"/>
            <w:gridSpan w:val="2"/>
            <w:vMerge/>
            <w:tcBorders>
              <w:top w:val="nil"/>
              <w:left w:val="single" w:sz="4" w:space="0" w:color="auto"/>
              <w:bottom w:val="single" w:sz="4" w:space="0" w:color="000000"/>
              <w:right w:val="single" w:sz="4" w:space="0" w:color="auto"/>
            </w:tcBorders>
            <w:shd w:val="clear" w:color="auto" w:fill="FFFFFF"/>
            <w:vAlign w:val="center"/>
            <w:hideMark/>
          </w:tcPr>
          <w:p w:rsidR="00F7060C" w:rsidRPr="00F7060C" w:rsidRDefault="00F7060C" w:rsidP="00F7060C">
            <w:pPr>
              <w:spacing w:after="0" w:line="240" w:lineRule="auto"/>
              <w:rPr>
                <w:rFonts w:ascii="Arial" w:eastAsia="Times New Roman" w:hAnsi="Arial" w:cs="Arial"/>
                <w:bCs/>
                <w:sz w:val="24"/>
                <w:szCs w:val="24"/>
                <w:lang w:eastAsia="ru-RU"/>
              </w:rPr>
            </w:pPr>
          </w:p>
        </w:tc>
        <w:tc>
          <w:tcPr>
            <w:tcW w:w="818" w:type="pct"/>
            <w:gridSpan w:val="2"/>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rPr>
                <w:rFonts w:ascii="Arial" w:eastAsia="Times New Roman" w:hAnsi="Arial" w:cs="Arial"/>
                <w:sz w:val="24"/>
                <w:szCs w:val="24"/>
                <w:lang w:eastAsia="ru-RU"/>
              </w:rPr>
            </w:pPr>
            <w:r w:rsidRPr="00F7060C">
              <w:rPr>
                <w:rFonts w:ascii="Arial" w:eastAsia="Times New Roman" w:hAnsi="Arial" w:cs="Arial"/>
                <w:sz w:val="24"/>
                <w:szCs w:val="24"/>
                <w:lang w:eastAsia="ru-RU"/>
              </w:rPr>
              <w:t>местный бюджет</w:t>
            </w:r>
          </w:p>
        </w:tc>
        <w:tc>
          <w:tcPr>
            <w:tcW w:w="394" w:type="pct"/>
            <w:gridSpan w:val="2"/>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14 381,3 </w:t>
            </w:r>
          </w:p>
        </w:tc>
        <w:tc>
          <w:tcPr>
            <w:tcW w:w="282" w:type="pct"/>
            <w:gridSpan w:val="2"/>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3 037,6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3 094,5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3 227,5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1 673,9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1 673,9 </w:t>
            </w:r>
          </w:p>
        </w:tc>
        <w:tc>
          <w:tcPr>
            <w:tcW w:w="665"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1 673,9 </w:t>
            </w:r>
          </w:p>
        </w:tc>
      </w:tr>
      <w:tr w:rsidR="00595EC5" w:rsidRPr="00F7060C" w:rsidTr="00F7060C">
        <w:trPr>
          <w:gridAfter w:val="1"/>
          <w:wAfter w:w="27" w:type="pct"/>
          <w:trHeight w:val="450"/>
        </w:trPr>
        <w:tc>
          <w:tcPr>
            <w:tcW w:w="0" w:type="auto"/>
            <w:vMerge/>
            <w:tcBorders>
              <w:top w:val="nil"/>
              <w:left w:val="single" w:sz="4" w:space="0" w:color="auto"/>
              <w:bottom w:val="single" w:sz="4" w:space="0" w:color="000000"/>
              <w:right w:val="single" w:sz="4" w:space="0" w:color="auto"/>
            </w:tcBorders>
            <w:shd w:val="clear" w:color="auto" w:fill="FFFFFF"/>
            <w:vAlign w:val="center"/>
            <w:hideMark/>
          </w:tcPr>
          <w:p w:rsidR="00F7060C" w:rsidRPr="00F7060C" w:rsidRDefault="00F7060C" w:rsidP="00F7060C">
            <w:pPr>
              <w:spacing w:after="0" w:line="240" w:lineRule="auto"/>
              <w:rPr>
                <w:rFonts w:ascii="Arial" w:eastAsia="Times New Roman" w:hAnsi="Arial" w:cs="Arial"/>
                <w:bCs/>
                <w:sz w:val="24"/>
                <w:szCs w:val="24"/>
                <w:lang w:eastAsia="ru-RU"/>
              </w:rPr>
            </w:pPr>
          </w:p>
        </w:tc>
        <w:tc>
          <w:tcPr>
            <w:tcW w:w="0" w:type="auto"/>
            <w:gridSpan w:val="2"/>
            <w:vMerge/>
            <w:tcBorders>
              <w:top w:val="nil"/>
              <w:left w:val="single" w:sz="4" w:space="0" w:color="auto"/>
              <w:bottom w:val="single" w:sz="4" w:space="0" w:color="000000"/>
              <w:right w:val="single" w:sz="4" w:space="0" w:color="auto"/>
            </w:tcBorders>
            <w:shd w:val="clear" w:color="auto" w:fill="FFFFFF"/>
            <w:vAlign w:val="center"/>
            <w:hideMark/>
          </w:tcPr>
          <w:p w:rsidR="00F7060C" w:rsidRPr="00F7060C" w:rsidRDefault="00F7060C" w:rsidP="00F7060C">
            <w:pPr>
              <w:spacing w:after="0" w:line="240" w:lineRule="auto"/>
              <w:rPr>
                <w:rFonts w:ascii="Arial" w:eastAsia="Times New Roman" w:hAnsi="Arial" w:cs="Arial"/>
                <w:bCs/>
                <w:sz w:val="24"/>
                <w:szCs w:val="24"/>
                <w:lang w:eastAsia="ru-RU"/>
              </w:rPr>
            </w:pPr>
          </w:p>
        </w:tc>
        <w:tc>
          <w:tcPr>
            <w:tcW w:w="818" w:type="pct"/>
            <w:gridSpan w:val="2"/>
            <w:tcBorders>
              <w:top w:val="nil"/>
              <w:left w:val="nil"/>
              <w:bottom w:val="single" w:sz="4" w:space="0" w:color="auto"/>
              <w:right w:val="single" w:sz="4" w:space="0" w:color="auto"/>
            </w:tcBorders>
            <w:shd w:val="clear" w:color="auto" w:fill="FFFFFF"/>
            <w:hideMark/>
          </w:tcPr>
          <w:p w:rsidR="00F7060C" w:rsidRPr="00F7060C" w:rsidRDefault="00F7060C" w:rsidP="00F7060C">
            <w:pPr>
              <w:spacing w:after="0" w:line="240" w:lineRule="auto"/>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 внебюджетные фонды </w:t>
            </w:r>
          </w:p>
        </w:tc>
        <w:tc>
          <w:tcPr>
            <w:tcW w:w="394" w:type="pct"/>
            <w:gridSpan w:val="2"/>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gridSpan w:val="2"/>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665"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r>
      <w:tr w:rsidR="00595EC5" w:rsidRPr="00F7060C" w:rsidTr="00F7060C">
        <w:trPr>
          <w:gridAfter w:val="1"/>
          <w:wAfter w:w="27" w:type="pct"/>
          <w:trHeight w:val="255"/>
        </w:trPr>
        <w:tc>
          <w:tcPr>
            <w:tcW w:w="0" w:type="auto"/>
            <w:vMerge/>
            <w:tcBorders>
              <w:top w:val="nil"/>
              <w:left w:val="single" w:sz="4" w:space="0" w:color="auto"/>
              <w:bottom w:val="single" w:sz="4" w:space="0" w:color="000000"/>
              <w:right w:val="single" w:sz="4" w:space="0" w:color="auto"/>
            </w:tcBorders>
            <w:shd w:val="clear" w:color="auto" w:fill="FFFFFF"/>
            <w:vAlign w:val="center"/>
            <w:hideMark/>
          </w:tcPr>
          <w:p w:rsidR="00F7060C" w:rsidRPr="00F7060C" w:rsidRDefault="00F7060C" w:rsidP="00F7060C">
            <w:pPr>
              <w:spacing w:after="0" w:line="240" w:lineRule="auto"/>
              <w:rPr>
                <w:rFonts w:ascii="Arial" w:eastAsia="Times New Roman" w:hAnsi="Arial" w:cs="Arial"/>
                <w:bCs/>
                <w:sz w:val="24"/>
                <w:szCs w:val="24"/>
                <w:lang w:eastAsia="ru-RU"/>
              </w:rPr>
            </w:pPr>
          </w:p>
        </w:tc>
        <w:tc>
          <w:tcPr>
            <w:tcW w:w="0" w:type="auto"/>
            <w:gridSpan w:val="2"/>
            <w:vMerge/>
            <w:tcBorders>
              <w:top w:val="nil"/>
              <w:left w:val="single" w:sz="4" w:space="0" w:color="auto"/>
              <w:bottom w:val="single" w:sz="4" w:space="0" w:color="000000"/>
              <w:right w:val="single" w:sz="4" w:space="0" w:color="auto"/>
            </w:tcBorders>
            <w:shd w:val="clear" w:color="auto" w:fill="FFFFFF"/>
            <w:vAlign w:val="center"/>
            <w:hideMark/>
          </w:tcPr>
          <w:p w:rsidR="00F7060C" w:rsidRPr="00F7060C" w:rsidRDefault="00F7060C" w:rsidP="00F7060C">
            <w:pPr>
              <w:spacing w:after="0" w:line="240" w:lineRule="auto"/>
              <w:rPr>
                <w:rFonts w:ascii="Arial" w:eastAsia="Times New Roman" w:hAnsi="Arial" w:cs="Arial"/>
                <w:bCs/>
                <w:sz w:val="24"/>
                <w:szCs w:val="24"/>
                <w:lang w:eastAsia="ru-RU"/>
              </w:rPr>
            </w:pPr>
          </w:p>
        </w:tc>
        <w:tc>
          <w:tcPr>
            <w:tcW w:w="818" w:type="pct"/>
            <w:gridSpan w:val="2"/>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rPr>
                <w:rFonts w:ascii="Arial" w:eastAsia="Times New Roman" w:hAnsi="Arial" w:cs="Arial"/>
                <w:sz w:val="24"/>
                <w:szCs w:val="24"/>
                <w:lang w:eastAsia="ru-RU"/>
              </w:rPr>
            </w:pPr>
            <w:r w:rsidRPr="00F7060C">
              <w:rPr>
                <w:rFonts w:ascii="Arial" w:eastAsia="Times New Roman" w:hAnsi="Arial" w:cs="Arial"/>
                <w:sz w:val="24"/>
                <w:szCs w:val="24"/>
                <w:lang w:eastAsia="ru-RU"/>
              </w:rPr>
              <w:t>юридические лица</w:t>
            </w:r>
          </w:p>
        </w:tc>
        <w:tc>
          <w:tcPr>
            <w:tcW w:w="394" w:type="pct"/>
            <w:gridSpan w:val="2"/>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gridSpan w:val="2"/>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665"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r>
      <w:tr w:rsidR="00595EC5" w:rsidRPr="00F7060C" w:rsidTr="00F7060C">
        <w:trPr>
          <w:gridAfter w:val="1"/>
          <w:wAfter w:w="27" w:type="pct"/>
          <w:trHeight w:val="255"/>
        </w:trPr>
        <w:tc>
          <w:tcPr>
            <w:tcW w:w="0" w:type="auto"/>
            <w:vMerge/>
            <w:tcBorders>
              <w:top w:val="nil"/>
              <w:left w:val="single" w:sz="4" w:space="0" w:color="auto"/>
              <w:bottom w:val="single" w:sz="4" w:space="0" w:color="000000"/>
              <w:right w:val="single" w:sz="4" w:space="0" w:color="auto"/>
            </w:tcBorders>
            <w:shd w:val="clear" w:color="auto" w:fill="FFFFFF"/>
            <w:vAlign w:val="center"/>
            <w:hideMark/>
          </w:tcPr>
          <w:p w:rsidR="00F7060C" w:rsidRPr="00F7060C" w:rsidRDefault="00F7060C" w:rsidP="00F7060C">
            <w:pPr>
              <w:spacing w:after="0" w:line="240" w:lineRule="auto"/>
              <w:rPr>
                <w:rFonts w:ascii="Arial" w:eastAsia="Times New Roman" w:hAnsi="Arial" w:cs="Arial"/>
                <w:bCs/>
                <w:sz w:val="24"/>
                <w:szCs w:val="24"/>
                <w:lang w:eastAsia="ru-RU"/>
              </w:rPr>
            </w:pPr>
          </w:p>
        </w:tc>
        <w:tc>
          <w:tcPr>
            <w:tcW w:w="0" w:type="auto"/>
            <w:gridSpan w:val="2"/>
            <w:vMerge/>
            <w:tcBorders>
              <w:top w:val="nil"/>
              <w:left w:val="single" w:sz="4" w:space="0" w:color="auto"/>
              <w:bottom w:val="single" w:sz="4" w:space="0" w:color="000000"/>
              <w:right w:val="single" w:sz="4" w:space="0" w:color="auto"/>
            </w:tcBorders>
            <w:shd w:val="clear" w:color="auto" w:fill="FFFFFF"/>
            <w:vAlign w:val="center"/>
            <w:hideMark/>
          </w:tcPr>
          <w:p w:rsidR="00F7060C" w:rsidRPr="00F7060C" w:rsidRDefault="00F7060C" w:rsidP="00F7060C">
            <w:pPr>
              <w:spacing w:after="0" w:line="240" w:lineRule="auto"/>
              <w:rPr>
                <w:rFonts w:ascii="Arial" w:eastAsia="Times New Roman" w:hAnsi="Arial" w:cs="Arial"/>
                <w:bCs/>
                <w:sz w:val="24"/>
                <w:szCs w:val="24"/>
                <w:lang w:eastAsia="ru-RU"/>
              </w:rPr>
            </w:pPr>
          </w:p>
        </w:tc>
        <w:tc>
          <w:tcPr>
            <w:tcW w:w="818" w:type="pct"/>
            <w:gridSpan w:val="2"/>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rPr>
                <w:rFonts w:ascii="Arial" w:eastAsia="Times New Roman" w:hAnsi="Arial" w:cs="Arial"/>
                <w:sz w:val="24"/>
                <w:szCs w:val="24"/>
                <w:lang w:eastAsia="ru-RU"/>
              </w:rPr>
            </w:pPr>
            <w:r w:rsidRPr="00F7060C">
              <w:rPr>
                <w:rFonts w:ascii="Arial" w:eastAsia="Times New Roman" w:hAnsi="Arial" w:cs="Arial"/>
                <w:sz w:val="24"/>
                <w:szCs w:val="24"/>
                <w:lang w:eastAsia="ru-RU"/>
              </w:rPr>
              <w:t>физические лица</w:t>
            </w:r>
          </w:p>
        </w:tc>
        <w:tc>
          <w:tcPr>
            <w:tcW w:w="394" w:type="pct"/>
            <w:gridSpan w:val="2"/>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gridSpan w:val="2"/>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665"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r>
      <w:tr w:rsidR="00595EC5" w:rsidRPr="00F7060C" w:rsidTr="00F7060C">
        <w:trPr>
          <w:gridAfter w:val="1"/>
          <w:wAfter w:w="27" w:type="pct"/>
          <w:trHeight w:val="263"/>
        </w:trPr>
        <w:tc>
          <w:tcPr>
            <w:tcW w:w="834" w:type="pct"/>
            <w:vMerge w:val="restart"/>
            <w:tcBorders>
              <w:top w:val="nil"/>
              <w:left w:val="single" w:sz="4" w:space="0" w:color="auto"/>
              <w:bottom w:val="single" w:sz="4" w:space="0" w:color="000000"/>
              <w:right w:val="single" w:sz="4" w:space="0" w:color="auto"/>
            </w:tcBorders>
            <w:shd w:val="clear" w:color="auto" w:fill="FFFFFF"/>
            <w:hideMark/>
          </w:tcPr>
          <w:p w:rsidR="00F7060C" w:rsidRPr="00F7060C" w:rsidRDefault="00F7060C" w:rsidP="00F7060C">
            <w:pPr>
              <w:spacing w:after="0" w:line="240" w:lineRule="auto"/>
              <w:rPr>
                <w:rFonts w:ascii="Arial" w:eastAsia="Times New Roman" w:hAnsi="Arial" w:cs="Arial"/>
                <w:sz w:val="24"/>
                <w:szCs w:val="24"/>
                <w:lang w:eastAsia="ru-RU"/>
              </w:rPr>
            </w:pPr>
            <w:r w:rsidRPr="00F7060C">
              <w:rPr>
                <w:rFonts w:ascii="Arial" w:eastAsia="Times New Roman" w:hAnsi="Arial" w:cs="Arial"/>
                <w:sz w:val="24"/>
                <w:szCs w:val="24"/>
                <w:lang w:eastAsia="ru-RU"/>
              </w:rPr>
              <w:t>Основное мероприятие 1</w:t>
            </w:r>
          </w:p>
        </w:tc>
        <w:tc>
          <w:tcPr>
            <w:tcW w:w="854" w:type="pct"/>
            <w:gridSpan w:val="2"/>
            <w:vMerge w:val="restart"/>
            <w:tcBorders>
              <w:top w:val="nil"/>
              <w:left w:val="single" w:sz="4" w:space="0" w:color="auto"/>
              <w:bottom w:val="single" w:sz="4" w:space="0" w:color="000000"/>
              <w:right w:val="single" w:sz="4" w:space="0" w:color="auto"/>
            </w:tcBorders>
            <w:shd w:val="clear" w:color="auto" w:fill="FFFFFF"/>
            <w:hideMark/>
          </w:tcPr>
          <w:p w:rsidR="00F7060C" w:rsidRPr="00F7060C" w:rsidRDefault="00F7060C" w:rsidP="00F7060C">
            <w:pPr>
              <w:spacing w:after="0" w:line="240" w:lineRule="auto"/>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оказание адресной единовременной материальной (финансовой) помощи </w:t>
            </w:r>
          </w:p>
        </w:tc>
        <w:tc>
          <w:tcPr>
            <w:tcW w:w="818" w:type="pct"/>
            <w:gridSpan w:val="2"/>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rPr>
                <w:rFonts w:ascii="Arial" w:eastAsia="Times New Roman" w:hAnsi="Arial" w:cs="Arial"/>
                <w:sz w:val="24"/>
                <w:szCs w:val="24"/>
                <w:lang w:eastAsia="ru-RU"/>
              </w:rPr>
            </w:pPr>
            <w:r w:rsidRPr="00F7060C">
              <w:rPr>
                <w:rFonts w:ascii="Arial" w:eastAsia="Times New Roman" w:hAnsi="Arial" w:cs="Arial"/>
                <w:sz w:val="24"/>
                <w:szCs w:val="24"/>
                <w:lang w:eastAsia="ru-RU"/>
              </w:rPr>
              <w:t>всего, в том числе:</w:t>
            </w:r>
          </w:p>
        </w:tc>
        <w:tc>
          <w:tcPr>
            <w:tcW w:w="394" w:type="pct"/>
            <w:gridSpan w:val="2"/>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gridSpan w:val="2"/>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665"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r>
      <w:tr w:rsidR="00595EC5" w:rsidRPr="00F7060C" w:rsidTr="00F7060C">
        <w:trPr>
          <w:gridAfter w:val="1"/>
          <w:wAfter w:w="27" w:type="pct"/>
          <w:trHeight w:val="450"/>
        </w:trPr>
        <w:tc>
          <w:tcPr>
            <w:tcW w:w="0" w:type="auto"/>
            <w:vMerge/>
            <w:tcBorders>
              <w:top w:val="nil"/>
              <w:left w:val="single" w:sz="4" w:space="0" w:color="auto"/>
              <w:bottom w:val="single" w:sz="4" w:space="0" w:color="000000"/>
              <w:right w:val="single" w:sz="4" w:space="0" w:color="auto"/>
            </w:tcBorders>
            <w:shd w:val="clear" w:color="auto" w:fill="FFFFFF"/>
            <w:vAlign w:val="center"/>
            <w:hideMark/>
          </w:tcPr>
          <w:p w:rsidR="00F7060C" w:rsidRPr="00F7060C" w:rsidRDefault="00F7060C" w:rsidP="00F7060C">
            <w:pPr>
              <w:spacing w:after="0" w:line="240" w:lineRule="auto"/>
              <w:rPr>
                <w:rFonts w:ascii="Arial" w:eastAsia="Times New Roman" w:hAnsi="Arial" w:cs="Arial"/>
                <w:sz w:val="24"/>
                <w:szCs w:val="24"/>
                <w:lang w:eastAsia="ru-RU"/>
              </w:rPr>
            </w:pPr>
          </w:p>
        </w:tc>
        <w:tc>
          <w:tcPr>
            <w:tcW w:w="0" w:type="auto"/>
            <w:gridSpan w:val="2"/>
            <w:vMerge/>
            <w:tcBorders>
              <w:top w:val="nil"/>
              <w:left w:val="single" w:sz="4" w:space="0" w:color="auto"/>
              <w:bottom w:val="single" w:sz="4" w:space="0" w:color="000000"/>
              <w:right w:val="single" w:sz="4" w:space="0" w:color="auto"/>
            </w:tcBorders>
            <w:shd w:val="clear" w:color="auto" w:fill="FFFFFF"/>
            <w:vAlign w:val="center"/>
            <w:hideMark/>
          </w:tcPr>
          <w:p w:rsidR="00F7060C" w:rsidRPr="00F7060C" w:rsidRDefault="00F7060C" w:rsidP="00F7060C">
            <w:pPr>
              <w:spacing w:after="0" w:line="240" w:lineRule="auto"/>
              <w:rPr>
                <w:rFonts w:ascii="Arial" w:eastAsia="Times New Roman" w:hAnsi="Arial" w:cs="Arial"/>
                <w:sz w:val="24"/>
                <w:szCs w:val="24"/>
                <w:lang w:eastAsia="ru-RU"/>
              </w:rPr>
            </w:pPr>
          </w:p>
        </w:tc>
        <w:tc>
          <w:tcPr>
            <w:tcW w:w="818" w:type="pct"/>
            <w:gridSpan w:val="2"/>
            <w:tcBorders>
              <w:top w:val="nil"/>
              <w:left w:val="nil"/>
              <w:bottom w:val="single" w:sz="4" w:space="0" w:color="auto"/>
              <w:right w:val="single" w:sz="4" w:space="0" w:color="auto"/>
            </w:tcBorders>
            <w:shd w:val="clear" w:color="auto" w:fill="FFFFFF"/>
            <w:hideMark/>
          </w:tcPr>
          <w:p w:rsidR="00F7060C" w:rsidRPr="00F7060C" w:rsidRDefault="00F7060C" w:rsidP="00F7060C">
            <w:pPr>
              <w:spacing w:after="0" w:line="240" w:lineRule="auto"/>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федеральный бюджет </w:t>
            </w:r>
          </w:p>
        </w:tc>
        <w:tc>
          <w:tcPr>
            <w:tcW w:w="394" w:type="pct"/>
            <w:gridSpan w:val="2"/>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gridSpan w:val="2"/>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665"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r>
      <w:tr w:rsidR="00595EC5" w:rsidRPr="00F7060C" w:rsidTr="00F7060C">
        <w:trPr>
          <w:gridAfter w:val="1"/>
          <w:wAfter w:w="27" w:type="pct"/>
          <w:trHeight w:val="450"/>
        </w:trPr>
        <w:tc>
          <w:tcPr>
            <w:tcW w:w="0" w:type="auto"/>
            <w:vMerge/>
            <w:tcBorders>
              <w:top w:val="nil"/>
              <w:left w:val="single" w:sz="4" w:space="0" w:color="auto"/>
              <w:bottom w:val="single" w:sz="4" w:space="0" w:color="000000"/>
              <w:right w:val="single" w:sz="4" w:space="0" w:color="auto"/>
            </w:tcBorders>
            <w:shd w:val="clear" w:color="auto" w:fill="FFFFFF"/>
            <w:vAlign w:val="center"/>
            <w:hideMark/>
          </w:tcPr>
          <w:p w:rsidR="00F7060C" w:rsidRPr="00F7060C" w:rsidRDefault="00F7060C" w:rsidP="00F7060C">
            <w:pPr>
              <w:spacing w:after="0" w:line="240" w:lineRule="auto"/>
              <w:rPr>
                <w:rFonts w:ascii="Arial" w:eastAsia="Times New Roman" w:hAnsi="Arial" w:cs="Arial"/>
                <w:sz w:val="24"/>
                <w:szCs w:val="24"/>
                <w:lang w:eastAsia="ru-RU"/>
              </w:rPr>
            </w:pPr>
          </w:p>
        </w:tc>
        <w:tc>
          <w:tcPr>
            <w:tcW w:w="0" w:type="auto"/>
            <w:gridSpan w:val="2"/>
            <w:vMerge/>
            <w:tcBorders>
              <w:top w:val="nil"/>
              <w:left w:val="single" w:sz="4" w:space="0" w:color="auto"/>
              <w:bottom w:val="single" w:sz="4" w:space="0" w:color="000000"/>
              <w:right w:val="single" w:sz="4" w:space="0" w:color="auto"/>
            </w:tcBorders>
            <w:shd w:val="clear" w:color="auto" w:fill="FFFFFF"/>
            <w:vAlign w:val="center"/>
            <w:hideMark/>
          </w:tcPr>
          <w:p w:rsidR="00F7060C" w:rsidRPr="00F7060C" w:rsidRDefault="00F7060C" w:rsidP="00F7060C">
            <w:pPr>
              <w:spacing w:after="0" w:line="240" w:lineRule="auto"/>
              <w:rPr>
                <w:rFonts w:ascii="Arial" w:eastAsia="Times New Roman" w:hAnsi="Arial" w:cs="Arial"/>
                <w:sz w:val="24"/>
                <w:szCs w:val="24"/>
                <w:lang w:eastAsia="ru-RU"/>
              </w:rPr>
            </w:pPr>
          </w:p>
        </w:tc>
        <w:tc>
          <w:tcPr>
            <w:tcW w:w="818" w:type="pct"/>
            <w:gridSpan w:val="2"/>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rPr>
                <w:rFonts w:ascii="Arial" w:eastAsia="Times New Roman" w:hAnsi="Arial" w:cs="Arial"/>
                <w:sz w:val="24"/>
                <w:szCs w:val="24"/>
                <w:lang w:eastAsia="ru-RU"/>
              </w:rPr>
            </w:pPr>
            <w:r w:rsidRPr="00F7060C">
              <w:rPr>
                <w:rFonts w:ascii="Arial" w:eastAsia="Times New Roman" w:hAnsi="Arial" w:cs="Arial"/>
                <w:sz w:val="24"/>
                <w:szCs w:val="24"/>
                <w:lang w:eastAsia="ru-RU"/>
              </w:rPr>
              <w:t>областной бюджет</w:t>
            </w:r>
          </w:p>
        </w:tc>
        <w:tc>
          <w:tcPr>
            <w:tcW w:w="394" w:type="pct"/>
            <w:gridSpan w:val="2"/>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gridSpan w:val="2"/>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665"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r>
      <w:tr w:rsidR="00595EC5" w:rsidRPr="00F7060C" w:rsidTr="00F7060C">
        <w:trPr>
          <w:gridAfter w:val="1"/>
          <w:wAfter w:w="27" w:type="pct"/>
          <w:trHeight w:val="255"/>
        </w:trPr>
        <w:tc>
          <w:tcPr>
            <w:tcW w:w="0" w:type="auto"/>
            <w:vMerge/>
            <w:tcBorders>
              <w:top w:val="nil"/>
              <w:left w:val="single" w:sz="4" w:space="0" w:color="auto"/>
              <w:bottom w:val="single" w:sz="4" w:space="0" w:color="000000"/>
              <w:right w:val="single" w:sz="4" w:space="0" w:color="auto"/>
            </w:tcBorders>
            <w:shd w:val="clear" w:color="auto" w:fill="FFFFFF"/>
            <w:vAlign w:val="center"/>
            <w:hideMark/>
          </w:tcPr>
          <w:p w:rsidR="00F7060C" w:rsidRPr="00F7060C" w:rsidRDefault="00F7060C" w:rsidP="00F7060C">
            <w:pPr>
              <w:spacing w:after="0" w:line="240" w:lineRule="auto"/>
              <w:rPr>
                <w:rFonts w:ascii="Arial" w:eastAsia="Times New Roman" w:hAnsi="Arial" w:cs="Arial"/>
                <w:sz w:val="24"/>
                <w:szCs w:val="24"/>
                <w:lang w:eastAsia="ru-RU"/>
              </w:rPr>
            </w:pPr>
          </w:p>
        </w:tc>
        <w:tc>
          <w:tcPr>
            <w:tcW w:w="0" w:type="auto"/>
            <w:gridSpan w:val="2"/>
            <w:vMerge/>
            <w:tcBorders>
              <w:top w:val="nil"/>
              <w:left w:val="single" w:sz="4" w:space="0" w:color="auto"/>
              <w:bottom w:val="single" w:sz="4" w:space="0" w:color="000000"/>
              <w:right w:val="single" w:sz="4" w:space="0" w:color="auto"/>
            </w:tcBorders>
            <w:shd w:val="clear" w:color="auto" w:fill="FFFFFF"/>
            <w:vAlign w:val="center"/>
            <w:hideMark/>
          </w:tcPr>
          <w:p w:rsidR="00F7060C" w:rsidRPr="00F7060C" w:rsidRDefault="00F7060C" w:rsidP="00F7060C">
            <w:pPr>
              <w:spacing w:after="0" w:line="240" w:lineRule="auto"/>
              <w:rPr>
                <w:rFonts w:ascii="Arial" w:eastAsia="Times New Roman" w:hAnsi="Arial" w:cs="Arial"/>
                <w:sz w:val="24"/>
                <w:szCs w:val="24"/>
                <w:lang w:eastAsia="ru-RU"/>
              </w:rPr>
            </w:pPr>
          </w:p>
        </w:tc>
        <w:tc>
          <w:tcPr>
            <w:tcW w:w="818" w:type="pct"/>
            <w:gridSpan w:val="2"/>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rPr>
                <w:rFonts w:ascii="Arial" w:eastAsia="Times New Roman" w:hAnsi="Arial" w:cs="Arial"/>
                <w:sz w:val="24"/>
                <w:szCs w:val="24"/>
                <w:lang w:eastAsia="ru-RU"/>
              </w:rPr>
            </w:pPr>
            <w:r w:rsidRPr="00F7060C">
              <w:rPr>
                <w:rFonts w:ascii="Arial" w:eastAsia="Times New Roman" w:hAnsi="Arial" w:cs="Arial"/>
                <w:sz w:val="24"/>
                <w:szCs w:val="24"/>
                <w:lang w:eastAsia="ru-RU"/>
              </w:rPr>
              <w:t>местный бюджет</w:t>
            </w:r>
          </w:p>
        </w:tc>
        <w:tc>
          <w:tcPr>
            <w:tcW w:w="394" w:type="pct"/>
            <w:gridSpan w:val="2"/>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gridSpan w:val="2"/>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665"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r>
      <w:tr w:rsidR="00595EC5" w:rsidRPr="00F7060C" w:rsidTr="00F7060C">
        <w:trPr>
          <w:gridAfter w:val="1"/>
          <w:wAfter w:w="27" w:type="pct"/>
          <w:trHeight w:val="270"/>
        </w:trPr>
        <w:tc>
          <w:tcPr>
            <w:tcW w:w="0" w:type="auto"/>
            <w:vMerge/>
            <w:tcBorders>
              <w:top w:val="nil"/>
              <w:left w:val="single" w:sz="4" w:space="0" w:color="auto"/>
              <w:bottom w:val="single" w:sz="4" w:space="0" w:color="000000"/>
              <w:right w:val="single" w:sz="4" w:space="0" w:color="auto"/>
            </w:tcBorders>
            <w:shd w:val="clear" w:color="auto" w:fill="FFFFFF"/>
            <w:vAlign w:val="center"/>
            <w:hideMark/>
          </w:tcPr>
          <w:p w:rsidR="00F7060C" w:rsidRPr="00F7060C" w:rsidRDefault="00F7060C" w:rsidP="00F7060C">
            <w:pPr>
              <w:spacing w:after="0" w:line="240" w:lineRule="auto"/>
              <w:rPr>
                <w:rFonts w:ascii="Arial" w:eastAsia="Times New Roman" w:hAnsi="Arial" w:cs="Arial"/>
                <w:sz w:val="24"/>
                <w:szCs w:val="24"/>
                <w:lang w:eastAsia="ru-RU"/>
              </w:rPr>
            </w:pPr>
          </w:p>
        </w:tc>
        <w:tc>
          <w:tcPr>
            <w:tcW w:w="0" w:type="auto"/>
            <w:gridSpan w:val="2"/>
            <w:vMerge/>
            <w:tcBorders>
              <w:top w:val="nil"/>
              <w:left w:val="single" w:sz="4" w:space="0" w:color="auto"/>
              <w:bottom w:val="single" w:sz="4" w:space="0" w:color="000000"/>
              <w:right w:val="single" w:sz="4" w:space="0" w:color="auto"/>
            </w:tcBorders>
            <w:shd w:val="clear" w:color="auto" w:fill="FFFFFF"/>
            <w:vAlign w:val="center"/>
            <w:hideMark/>
          </w:tcPr>
          <w:p w:rsidR="00F7060C" w:rsidRPr="00F7060C" w:rsidRDefault="00F7060C" w:rsidP="00F7060C">
            <w:pPr>
              <w:spacing w:after="0" w:line="240" w:lineRule="auto"/>
              <w:rPr>
                <w:rFonts w:ascii="Arial" w:eastAsia="Times New Roman" w:hAnsi="Arial" w:cs="Arial"/>
                <w:sz w:val="24"/>
                <w:szCs w:val="24"/>
                <w:lang w:eastAsia="ru-RU"/>
              </w:rPr>
            </w:pPr>
          </w:p>
        </w:tc>
        <w:tc>
          <w:tcPr>
            <w:tcW w:w="818" w:type="pct"/>
            <w:gridSpan w:val="2"/>
            <w:tcBorders>
              <w:top w:val="nil"/>
              <w:left w:val="nil"/>
              <w:bottom w:val="single" w:sz="4" w:space="0" w:color="auto"/>
              <w:right w:val="single" w:sz="4" w:space="0" w:color="auto"/>
            </w:tcBorders>
            <w:shd w:val="clear" w:color="auto" w:fill="FFFFFF"/>
            <w:hideMark/>
          </w:tcPr>
          <w:p w:rsidR="00F7060C" w:rsidRPr="00F7060C" w:rsidRDefault="00F7060C" w:rsidP="00F7060C">
            <w:pPr>
              <w:spacing w:after="0" w:line="240" w:lineRule="auto"/>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 внебюджетные фонды </w:t>
            </w:r>
          </w:p>
        </w:tc>
        <w:tc>
          <w:tcPr>
            <w:tcW w:w="394" w:type="pct"/>
            <w:gridSpan w:val="2"/>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gridSpan w:val="2"/>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665"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r>
      <w:tr w:rsidR="00595EC5" w:rsidRPr="00F7060C" w:rsidTr="00F7060C">
        <w:trPr>
          <w:gridAfter w:val="1"/>
          <w:wAfter w:w="27" w:type="pct"/>
          <w:trHeight w:val="255"/>
        </w:trPr>
        <w:tc>
          <w:tcPr>
            <w:tcW w:w="0" w:type="auto"/>
            <w:vMerge/>
            <w:tcBorders>
              <w:top w:val="nil"/>
              <w:left w:val="single" w:sz="4" w:space="0" w:color="auto"/>
              <w:bottom w:val="single" w:sz="4" w:space="0" w:color="000000"/>
              <w:right w:val="single" w:sz="4" w:space="0" w:color="auto"/>
            </w:tcBorders>
            <w:shd w:val="clear" w:color="auto" w:fill="FFFFFF"/>
            <w:vAlign w:val="center"/>
            <w:hideMark/>
          </w:tcPr>
          <w:p w:rsidR="00F7060C" w:rsidRPr="00F7060C" w:rsidRDefault="00F7060C" w:rsidP="00F7060C">
            <w:pPr>
              <w:spacing w:after="0" w:line="240" w:lineRule="auto"/>
              <w:rPr>
                <w:rFonts w:ascii="Arial" w:eastAsia="Times New Roman" w:hAnsi="Arial" w:cs="Arial"/>
                <w:sz w:val="24"/>
                <w:szCs w:val="24"/>
                <w:lang w:eastAsia="ru-RU"/>
              </w:rPr>
            </w:pPr>
          </w:p>
        </w:tc>
        <w:tc>
          <w:tcPr>
            <w:tcW w:w="0" w:type="auto"/>
            <w:gridSpan w:val="2"/>
            <w:vMerge/>
            <w:tcBorders>
              <w:top w:val="nil"/>
              <w:left w:val="single" w:sz="4" w:space="0" w:color="auto"/>
              <w:bottom w:val="single" w:sz="4" w:space="0" w:color="000000"/>
              <w:right w:val="single" w:sz="4" w:space="0" w:color="auto"/>
            </w:tcBorders>
            <w:shd w:val="clear" w:color="auto" w:fill="FFFFFF"/>
            <w:vAlign w:val="center"/>
            <w:hideMark/>
          </w:tcPr>
          <w:p w:rsidR="00F7060C" w:rsidRPr="00F7060C" w:rsidRDefault="00F7060C" w:rsidP="00F7060C">
            <w:pPr>
              <w:spacing w:after="0" w:line="240" w:lineRule="auto"/>
              <w:rPr>
                <w:rFonts w:ascii="Arial" w:eastAsia="Times New Roman" w:hAnsi="Arial" w:cs="Arial"/>
                <w:sz w:val="24"/>
                <w:szCs w:val="24"/>
                <w:lang w:eastAsia="ru-RU"/>
              </w:rPr>
            </w:pPr>
          </w:p>
        </w:tc>
        <w:tc>
          <w:tcPr>
            <w:tcW w:w="818" w:type="pct"/>
            <w:gridSpan w:val="2"/>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rPr>
                <w:rFonts w:ascii="Arial" w:eastAsia="Times New Roman" w:hAnsi="Arial" w:cs="Arial"/>
                <w:sz w:val="24"/>
                <w:szCs w:val="24"/>
                <w:lang w:eastAsia="ru-RU"/>
              </w:rPr>
            </w:pPr>
            <w:r w:rsidRPr="00F7060C">
              <w:rPr>
                <w:rFonts w:ascii="Arial" w:eastAsia="Times New Roman" w:hAnsi="Arial" w:cs="Arial"/>
                <w:sz w:val="24"/>
                <w:szCs w:val="24"/>
                <w:lang w:eastAsia="ru-RU"/>
              </w:rPr>
              <w:t>юридические лица</w:t>
            </w:r>
          </w:p>
        </w:tc>
        <w:tc>
          <w:tcPr>
            <w:tcW w:w="394" w:type="pct"/>
            <w:gridSpan w:val="2"/>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gridSpan w:val="2"/>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665"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r>
      <w:tr w:rsidR="00595EC5" w:rsidRPr="00F7060C" w:rsidTr="00F7060C">
        <w:trPr>
          <w:gridAfter w:val="1"/>
          <w:wAfter w:w="27" w:type="pct"/>
          <w:trHeight w:val="255"/>
        </w:trPr>
        <w:tc>
          <w:tcPr>
            <w:tcW w:w="0" w:type="auto"/>
            <w:vMerge/>
            <w:tcBorders>
              <w:top w:val="nil"/>
              <w:left w:val="single" w:sz="4" w:space="0" w:color="auto"/>
              <w:bottom w:val="single" w:sz="4" w:space="0" w:color="000000"/>
              <w:right w:val="single" w:sz="4" w:space="0" w:color="auto"/>
            </w:tcBorders>
            <w:shd w:val="clear" w:color="auto" w:fill="FFFFFF"/>
            <w:vAlign w:val="center"/>
            <w:hideMark/>
          </w:tcPr>
          <w:p w:rsidR="00F7060C" w:rsidRPr="00F7060C" w:rsidRDefault="00F7060C" w:rsidP="00F7060C">
            <w:pPr>
              <w:spacing w:after="0" w:line="240" w:lineRule="auto"/>
              <w:rPr>
                <w:rFonts w:ascii="Arial" w:eastAsia="Times New Roman" w:hAnsi="Arial" w:cs="Arial"/>
                <w:sz w:val="24"/>
                <w:szCs w:val="24"/>
                <w:lang w:eastAsia="ru-RU"/>
              </w:rPr>
            </w:pPr>
          </w:p>
        </w:tc>
        <w:tc>
          <w:tcPr>
            <w:tcW w:w="0" w:type="auto"/>
            <w:gridSpan w:val="2"/>
            <w:vMerge/>
            <w:tcBorders>
              <w:top w:val="nil"/>
              <w:left w:val="single" w:sz="4" w:space="0" w:color="auto"/>
              <w:bottom w:val="single" w:sz="4" w:space="0" w:color="000000"/>
              <w:right w:val="single" w:sz="4" w:space="0" w:color="auto"/>
            </w:tcBorders>
            <w:shd w:val="clear" w:color="auto" w:fill="FFFFFF"/>
            <w:vAlign w:val="center"/>
            <w:hideMark/>
          </w:tcPr>
          <w:p w:rsidR="00F7060C" w:rsidRPr="00F7060C" w:rsidRDefault="00F7060C" w:rsidP="00F7060C">
            <w:pPr>
              <w:spacing w:after="0" w:line="240" w:lineRule="auto"/>
              <w:rPr>
                <w:rFonts w:ascii="Arial" w:eastAsia="Times New Roman" w:hAnsi="Arial" w:cs="Arial"/>
                <w:sz w:val="24"/>
                <w:szCs w:val="24"/>
                <w:lang w:eastAsia="ru-RU"/>
              </w:rPr>
            </w:pPr>
          </w:p>
        </w:tc>
        <w:tc>
          <w:tcPr>
            <w:tcW w:w="818" w:type="pct"/>
            <w:gridSpan w:val="2"/>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rPr>
                <w:rFonts w:ascii="Arial" w:eastAsia="Times New Roman" w:hAnsi="Arial" w:cs="Arial"/>
                <w:sz w:val="24"/>
                <w:szCs w:val="24"/>
                <w:lang w:eastAsia="ru-RU"/>
              </w:rPr>
            </w:pPr>
            <w:r w:rsidRPr="00F7060C">
              <w:rPr>
                <w:rFonts w:ascii="Arial" w:eastAsia="Times New Roman" w:hAnsi="Arial" w:cs="Arial"/>
                <w:sz w:val="24"/>
                <w:szCs w:val="24"/>
                <w:lang w:eastAsia="ru-RU"/>
              </w:rPr>
              <w:t>физические лица</w:t>
            </w:r>
          </w:p>
        </w:tc>
        <w:tc>
          <w:tcPr>
            <w:tcW w:w="394" w:type="pct"/>
            <w:gridSpan w:val="2"/>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gridSpan w:val="2"/>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665"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r>
      <w:tr w:rsidR="00595EC5" w:rsidRPr="00F7060C" w:rsidTr="00F7060C">
        <w:trPr>
          <w:gridAfter w:val="1"/>
          <w:wAfter w:w="27" w:type="pct"/>
          <w:trHeight w:val="263"/>
        </w:trPr>
        <w:tc>
          <w:tcPr>
            <w:tcW w:w="834" w:type="pct"/>
            <w:vMerge w:val="restart"/>
            <w:tcBorders>
              <w:top w:val="nil"/>
              <w:left w:val="single" w:sz="4" w:space="0" w:color="auto"/>
              <w:bottom w:val="single" w:sz="4" w:space="0" w:color="000000"/>
              <w:right w:val="single" w:sz="4" w:space="0" w:color="auto"/>
            </w:tcBorders>
            <w:shd w:val="clear" w:color="auto" w:fill="FFFFFF"/>
            <w:hideMark/>
          </w:tcPr>
          <w:p w:rsidR="00F7060C" w:rsidRPr="00F7060C" w:rsidRDefault="00F7060C" w:rsidP="00F7060C">
            <w:pPr>
              <w:spacing w:after="0" w:line="240" w:lineRule="auto"/>
              <w:rPr>
                <w:rFonts w:ascii="Arial" w:eastAsia="Times New Roman" w:hAnsi="Arial" w:cs="Arial"/>
                <w:sz w:val="24"/>
                <w:szCs w:val="24"/>
                <w:lang w:eastAsia="ru-RU"/>
              </w:rPr>
            </w:pPr>
            <w:r w:rsidRPr="00F7060C">
              <w:rPr>
                <w:rFonts w:ascii="Arial" w:eastAsia="Times New Roman" w:hAnsi="Arial" w:cs="Arial"/>
                <w:sz w:val="24"/>
                <w:szCs w:val="24"/>
                <w:lang w:eastAsia="ru-RU"/>
              </w:rPr>
              <w:t>Основное мероприятие 2</w:t>
            </w:r>
          </w:p>
        </w:tc>
        <w:tc>
          <w:tcPr>
            <w:tcW w:w="854" w:type="pct"/>
            <w:gridSpan w:val="2"/>
            <w:vMerge w:val="restart"/>
            <w:tcBorders>
              <w:top w:val="nil"/>
              <w:left w:val="single" w:sz="4" w:space="0" w:color="auto"/>
              <w:bottom w:val="single" w:sz="4" w:space="0" w:color="000000"/>
              <w:right w:val="single" w:sz="4" w:space="0" w:color="auto"/>
            </w:tcBorders>
            <w:shd w:val="clear" w:color="auto" w:fill="FFFFFF"/>
            <w:hideMark/>
          </w:tcPr>
          <w:p w:rsidR="00F7060C" w:rsidRPr="00F7060C" w:rsidRDefault="00F7060C" w:rsidP="00F7060C">
            <w:pPr>
              <w:spacing w:after="0" w:line="240" w:lineRule="auto"/>
              <w:rPr>
                <w:rFonts w:ascii="Arial" w:eastAsia="Times New Roman" w:hAnsi="Arial" w:cs="Arial"/>
                <w:sz w:val="24"/>
                <w:szCs w:val="24"/>
                <w:lang w:eastAsia="ru-RU"/>
              </w:rPr>
            </w:pPr>
            <w:r w:rsidRPr="00F7060C">
              <w:rPr>
                <w:rFonts w:ascii="Arial" w:eastAsia="Times New Roman" w:hAnsi="Arial" w:cs="Arial"/>
                <w:sz w:val="24"/>
                <w:szCs w:val="24"/>
                <w:lang w:eastAsia="ru-RU"/>
              </w:rPr>
              <w:t>выплата пенсий за выслугу лет (доплат к пенсии)</w:t>
            </w:r>
          </w:p>
        </w:tc>
        <w:tc>
          <w:tcPr>
            <w:tcW w:w="818" w:type="pct"/>
            <w:gridSpan w:val="2"/>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rPr>
                <w:rFonts w:ascii="Arial" w:eastAsia="Times New Roman" w:hAnsi="Arial" w:cs="Arial"/>
                <w:sz w:val="24"/>
                <w:szCs w:val="24"/>
                <w:lang w:eastAsia="ru-RU"/>
              </w:rPr>
            </w:pPr>
            <w:r w:rsidRPr="00F7060C">
              <w:rPr>
                <w:rFonts w:ascii="Arial" w:eastAsia="Times New Roman" w:hAnsi="Arial" w:cs="Arial"/>
                <w:sz w:val="24"/>
                <w:szCs w:val="24"/>
                <w:lang w:eastAsia="ru-RU"/>
              </w:rPr>
              <w:t>всего, в том числе:</w:t>
            </w:r>
          </w:p>
        </w:tc>
        <w:tc>
          <w:tcPr>
            <w:tcW w:w="394" w:type="pct"/>
            <w:gridSpan w:val="2"/>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14 381,3 </w:t>
            </w:r>
          </w:p>
        </w:tc>
        <w:tc>
          <w:tcPr>
            <w:tcW w:w="282" w:type="pct"/>
            <w:gridSpan w:val="2"/>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3 037,6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3 094,5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3 227,5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1 673,9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1 673,9 </w:t>
            </w:r>
          </w:p>
        </w:tc>
        <w:tc>
          <w:tcPr>
            <w:tcW w:w="665"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1 673,9 </w:t>
            </w:r>
          </w:p>
        </w:tc>
      </w:tr>
      <w:tr w:rsidR="00595EC5" w:rsidRPr="00F7060C" w:rsidTr="00F7060C">
        <w:trPr>
          <w:gridAfter w:val="1"/>
          <w:wAfter w:w="27" w:type="pct"/>
          <w:trHeight w:val="450"/>
        </w:trPr>
        <w:tc>
          <w:tcPr>
            <w:tcW w:w="0" w:type="auto"/>
            <w:vMerge/>
            <w:tcBorders>
              <w:top w:val="nil"/>
              <w:left w:val="single" w:sz="4" w:space="0" w:color="auto"/>
              <w:bottom w:val="single" w:sz="4" w:space="0" w:color="000000"/>
              <w:right w:val="single" w:sz="4" w:space="0" w:color="auto"/>
            </w:tcBorders>
            <w:shd w:val="clear" w:color="auto" w:fill="FFFFFF"/>
            <w:vAlign w:val="center"/>
            <w:hideMark/>
          </w:tcPr>
          <w:p w:rsidR="00F7060C" w:rsidRPr="00F7060C" w:rsidRDefault="00F7060C" w:rsidP="00F7060C">
            <w:pPr>
              <w:spacing w:after="0" w:line="240" w:lineRule="auto"/>
              <w:rPr>
                <w:rFonts w:ascii="Arial" w:eastAsia="Times New Roman" w:hAnsi="Arial" w:cs="Arial"/>
                <w:sz w:val="24"/>
                <w:szCs w:val="24"/>
                <w:lang w:eastAsia="ru-RU"/>
              </w:rPr>
            </w:pPr>
          </w:p>
        </w:tc>
        <w:tc>
          <w:tcPr>
            <w:tcW w:w="0" w:type="auto"/>
            <w:gridSpan w:val="2"/>
            <w:vMerge/>
            <w:tcBorders>
              <w:top w:val="nil"/>
              <w:left w:val="single" w:sz="4" w:space="0" w:color="auto"/>
              <w:bottom w:val="single" w:sz="4" w:space="0" w:color="000000"/>
              <w:right w:val="single" w:sz="4" w:space="0" w:color="auto"/>
            </w:tcBorders>
            <w:shd w:val="clear" w:color="auto" w:fill="FFFFFF"/>
            <w:vAlign w:val="center"/>
            <w:hideMark/>
          </w:tcPr>
          <w:p w:rsidR="00F7060C" w:rsidRPr="00F7060C" w:rsidRDefault="00F7060C" w:rsidP="00F7060C">
            <w:pPr>
              <w:spacing w:after="0" w:line="240" w:lineRule="auto"/>
              <w:rPr>
                <w:rFonts w:ascii="Arial" w:eastAsia="Times New Roman" w:hAnsi="Arial" w:cs="Arial"/>
                <w:sz w:val="24"/>
                <w:szCs w:val="24"/>
                <w:lang w:eastAsia="ru-RU"/>
              </w:rPr>
            </w:pPr>
          </w:p>
        </w:tc>
        <w:tc>
          <w:tcPr>
            <w:tcW w:w="818" w:type="pct"/>
            <w:gridSpan w:val="2"/>
            <w:tcBorders>
              <w:top w:val="nil"/>
              <w:left w:val="nil"/>
              <w:bottom w:val="single" w:sz="4" w:space="0" w:color="auto"/>
              <w:right w:val="single" w:sz="4" w:space="0" w:color="auto"/>
            </w:tcBorders>
            <w:shd w:val="clear" w:color="auto" w:fill="FFFFFF"/>
            <w:hideMark/>
          </w:tcPr>
          <w:p w:rsidR="00F7060C" w:rsidRPr="00F7060C" w:rsidRDefault="00F7060C" w:rsidP="00F7060C">
            <w:pPr>
              <w:spacing w:after="0" w:line="240" w:lineRule="auto"/>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федеральный бюджет </w:t>
            </w:r>
          </w:p>
        </w:tc>
        <w:tc>
          <w:tcPr>
            <w:tcW w:w="394" w:type="pct"/>
            <w:gridSpan w:val="2"/>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gridSpan w:val="2"/>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665"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r>
      <w:tr w:rsidR="00595EC5" w:rsidRPr="00F7060C" w:rsidTr="00F7060C">
        <w:trPr>
          <w:gridAfter w:val="1"/>
          <w:wAfter w:w="27" w:type="pct"/>
          <w:trHeight w:val="450"/>
        </w:trPr>
        <w:tc>
          <w:tcPr>
            <w:tcW w:w="0" w:type="auto"/>
            <w:vMerge/>
            <w:tcBorders>
              <w:top w:val="nil"/>
              <w:left w:val="single" w:sz="4" w:space="0" w:color="auto"/>
              <w:bottom w:val="single" w:sz="4" w:space="0" w:color="000000"/>
              <w:right w:val="single" w:sz="4" w:space="0" w:color="auto"/>
            </w:tcBorders>
            <w:shd w:val="clear" w:color="auto" w:fill="FFFFFF"/>
            <w:vAlign w:val="center"/>
            <w:hideMark/>
          </w:tcPr>
          <w:p w:rsidR="00F7060C" w:rsidRPr="00F7060C" w:rsidRDefault="00F7060C" w:rsidP="00F7060C">
            <w:pPr>
              <w:spacing w:after="0" w:line="240" w:lineRule="auto"/>
              <w:rPr>
                <w:rFonts w:ascii="Arial" w:eastAsia="Times New Roman" w:hAnsi="Arial" w:cs="Arial"/>
                <w:sz w:val="24"/>
                <w:szCs w:val="24"/>
                <w:lang w:eastAsia="ru-RU"/>
              </w:rPr>
            </w:pPr>
          </w:p>
        </w:tc>
        <w:tc>
          <w:tcPr>
            <w:tcW w:w="0" w:type="auto"/>
            <w:gridSpan w:val="2"/>
            <w:vMerge/>
            <w:tcBorders>
              <w:top w:val="nil"/>
              <w:left w:val="single" w:sz="4" w:space="0" w:color="auto"/>
              <w:bottom w:val="single" w:sz="4" w:space="0" w:color="000000"/>
              <w:right w:val="single" w:sz="4" w:space="0" w:color="auto"/>
            </w:tcBorders>
            <w:shd w:val="clear" w:color="auto" w:fill="FFFFFF"/>
            <w:vAlign w:val="center"/>
            <w:hideMark/>
          </w:tcPr>
          <w:p w:rsidR="00F7060C" w:rsidRPr="00F7060C" w:rsidRDefault="00F7060C" w:rsidP="00F7060C">
            <w:pPr>
              <w:spacing w:after="0" w:line="240" w:lineRule="auto"/>
              <w:rPr>
                <w:rFonts w:ascii="Arial" w:eastAsia="Times New Roman" w:hAnsi="Arial" w:cs="Arial"/>
                <w:sz w:val="24"/>
                <w:szCs w:val="24"/>
                <w:lang w:eastAsia="ru-RU"/>
              </w:rPr>
            </w:pPr>
          </w:p>
        </w:tc>
        <w:tc>
          <w:tcPr>
            <w:tcW w:w="818" w:type="pct"/>
            <w:gridSpan w:val="2"/>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rPr>
                <w:rFonts w:ascii="Arial" w:eastAsia="Times New Roman" w:hAnsi="Arial" w:cs="Arial"/>
                <w:sz w:val="24"/>
                <w:szCs w:val="24"/>
                <w:lang w:eastAsia="ru-RU"/>
              </w:rPr>
            </w:pPr>
            <w:r w:rsidRPr="00F7060C">
              <w:rPr>
                <w:rFonts w:ascii="Arial" w:eastAsia="Times New Roman" w:hAnsi="Arial" w:cs="Arial"/>
                <w:sz w:val="24"/>
                <w:szCs w:val="24"/>
                <w:lang w:eastAsia="ru-RU"/>
              </w:rPr>
              <w:t>областной бюджет</w:t>
            </w:r>
          </w:p>
        </w:tc>
        <w:tc>
          <w:tcPr>
            <w:tcW w:w="394" w:type="pct"/>
            <w:gridSpan w:val="2"/>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gridSpan w:val="2"/>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665"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r>
      <w:tr w:rsidR="00595EC5" w:rsidRPr="00F7060C" w:rsidTr="00F7060C">
        <w:trPr>
          <w:gridAfter w:val="1"/>
          <w:wAfter w:w="27" w:type="pct"/>
          <w:trHeight w:val="255"/>
        </w:trPr>
        <w:tc>
          <w:tcPr>
            <w:tcW w:w="0" w:type="auto"/>
            <w:vMerge/>
            <w:tcBorders>
              <w:top w:val="nil"/>
              <w:left w:val="single" w:sz="4" w:space="0" w:color="auto"/>
              <w:bottom w:val="single" w:sz="4" w:space="0" w:color="000000"/>
              <w:right w:val="single" w:sz="4" w:space="0" w:color="auto"/>
            </w:tcBorders>
            <w:shd w:val="clear" w:color="auto" w:fill="FFFFFF"/>
            <w:vAlign w:val="center"/>
            <w:hideMark/>
          </w:tcPr>
          <w:p w:rsidR="00F7060C" w:rsidRPr="00F7060C" w:rsidRDefault="00F7060C" w:rsidP="00F7060C">
            <w:pPr>
              <w:spacing w:after="0" w:line="240" w:lineRule="auto"/>
              <w:rPr>
                <w:rFonts w:ascii="Arial" w:eastAsia="Times New Roman" w:hAnsi="Arial" w:cs="Arial"/>
                <w:sz w:val="24"/>
                <w:szCs w:val="24"/>
                <w:lang w:eastAsia="ru-RU"/>
              </w:rPr>
            </w:pPr>
          </w:p>
        </w:tc>
        <w:tc>
          <w:tcPr>
            <w:tcW w:w="0" w:type="auto"/>
            <w:gridSpan w:val="2"/>
            <w:vMerge/>
            <w:tcBorders>
              <w:top w:val="nil"/>
              <w:left w:val="single" w:sz="4" w:space="0" w:color="auto"/>
              <w:bottom w:val="single" w:sz="4" w:space="0" w:color="000000"/>
              <w:right w:val="single" w:sz="4" w:space="0" w:color="auto"/>
            </w:tcBorders>
            <w:shd w:val="clear" w:color="auto" w:fill="FFFFFF"/>
            <w:vAlign w:val="center"/>
            <w:hideMark/>
          </w:tcPr>
          <w:p w:rsidR="00F7060C" w:rsidRPr="00F7060C" w:rsidRDefault="00F7060C" w:rsidP="00F7060C">
            <w:pPr>
              <w:spacing w:after="0" w:line="240" w:lineRule="auto"/>
              <w:rPr>
                <w:rFonts w:ascii="Arial" w:eastAsia="Times New Roman" w:hAnsi="Arial" w:cs="Arial"/>
                <w:sz w:val="24"/>
                <w:szCs w:val="24"/>
                <w:lang w:eastAsia="ru-RU"/>
              </w:rPr>
            </w:pPr>
          </w:p>
        </w:tc>
        <w:tc>
          <w:tcPr>
            <w:tcW w:w="818" w:type="pct"/>
            <w:gridSpan w:val="2"/>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rPr>
                <w:rFonts w:ascii="Arial" w:eastAsia="Times New Roman" w:hAnsi="Arial" w:cs="Arial"/>
                <w:sz w:val="24"/>
                <w:szCs w:val="24"/>
                <w:lang w:eastAsia="ru-RU"/>
              </w:rPr>
            </w:pPr>
            <w:r w:rsidRPr="00F7060C">
              <w:rPr>
                <w:rFonts w:ascii="Arial" w:eastAsia="Times New Roman" w:hAnsi="Arial" w:cs="Arial"/>
                <w:sz w:val="24"/>
                <w:szCs w:val="24"/>
                <w:lang w:eastAsia="ru-RU"/>
              </w:rPr>
              <w:t>местный бюджет</w:t>
            </w:r>
          </w:p>
        </w:tc>
        <w:tc>
          <w:tcPr>
            <w:tcW w:w="394" w:type="pct"/>
            <w:gridSpan w:val="2"/>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14 381,3 </w:t>
            </w:r>
          </w:p>
        </w:tc>
        <w:tc>
          <w:tcPr>
            <w:tcW w:w="282" w:type="pct"/>
            <w:gridSpan w:val="2"/>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3 037,6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3 094,5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3 227,5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1 673,9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1 673,9 </w:t>
            </w:r>
          </w:p>
        </w:tc>
        <w:tc>
          <w:tcPr>
            <w:tcW w:w="665"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1 673,9 </w:t>
            </w:r>
          </w:p>
        </w:tc>
      </w:tr>
      <w:tr w:rsidR="00595EC5" w:rsidRPr="00F7060C" w:rsidTr="00F7060C">
        <w:trPr>
          <w:gridAfter w:val="1"/>
          <w:wAfter w:w="27" w:type="pct"/>
          <w:trHeight w:val="270"/>
        </w:trPr>
        <w:tc>
          <w:tcPr>
            <w:tcW w:w="0" w:type="auto"/>
            <w:vMerge/>
            <w:tcBorders>
              <w:top w:val="nil"/>
              <w:left w:val="single" w:sz="4" w:space="0" w:color="auto"/>
              <w:bottom w:val="single" w:sz="4" w:space="0" w:color="000000"/>
              <w:right w:val="single" w:sz="4" w:space="0" w:color="auto"/>
            </w:tcBorders>
            <w:shd w:val="clear" w:color="auto" w:fill="FFFFFF"/>
            <w:vAlign w:val="center"/>
            <w:hideMark/>
          </w:tcPr>
          <w:p w:rsidR="00F7060C" w:rsidRPr="00F7060C" w:rsidRDefault="00F7060C" w:rsidP="00F7060C">
            <w:pPr>
              <w:spacing w:after="0" w:line="240" w:lineRule="auto"/>
              <w:rPr>
                <w:rFonts w:ascii="Arial" w:eastAsia="Times New Roman" w:hAnsi="Arial" w:cs="Arial"/>
                <w:sz w:val="24"/>
                <w:szCs w:val="24"/>
                <w:lang w:eastAsia="ru-RU"/>
              </w:rPr>
            </w:pPr>
          </w:p>
        </w:tc>
        <w:tc>
          <w:tcPr>
            <w:tcW w:w="0" w:type="auto"/>
            <w:gridSpan w:val="2"/>
            <w:vMerge/>
            <w:tcBorders>
              <w:top w:val="nil"/>
              <w:left w:val="single" w:sz="4" w:space="0" w:color="auto"/>
              <w:bottom w:val="single" w:sz="4" w:space="0" w:color="000000"/>
              <w:right w:val="single" w:sz="4" w:space="0" w:color="auto"/>
            </w:tcBorders>
            <w:shd w:val="clear" w:color="auto" w:fill="FFFFFF"/>
            <w:vAlign w:val="center"/>
            <w:hideMark/>
          </w:tcPr>
          <w:p w:rsidR="00F7060C" w:rsidRPr="00F7060C" w:rsidRDefault="00F7060C" w:rsidP="00F7060C">
            <w:pPr>
              <w:spacing w:after="0" w:line="240" w:lineRule="auto"/>
              <w:rPr>
                <w:rFonts w:ascii="Arial" w:eastAsia="Times New Roman" w:hAnsi="Arial" w:cs="Arial"/>
                <w:sz w:val="24"/>
                <w:szCs w:val="24"/>
                <w:lang w:eastAsia="ru-RU"/>
              </w:rPr>
            </w:pPr>
          </w:p>
        </w:tc>
        <w:tc>
          <w:tcPr>
            <w:tcW w:w="818" w:type="pct"/>
            <w:gridSpan w:val="2"/>
            <w:tcBorders>
              <w:top w:val="nil"/>
              <w:left w:val="nil"/>
              <w:bottom w:val="single" w:sz="4" w:space="0" w:color="auto"/>
              <w:right w:val="single" w:sz="4" w:space="0" w:color="auto"/>
            </w:tcBorders>
            <w:shd w:val="clear" w:color="auto" w:fill="FFFFFF"/>
            <w:hideMark/>
          </w:tcPr>
          <w:p w:rsidR="00F7060C" w:rsidRPr="00F7060C" w:rsidRDefault="00F7060C" w:rsidP="00F7060C">
            <w:pPr>
              <w:spacing w:after="0" w:line="240" w:lineRule="auto"/>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 внебюджетные фонды </w:t>
            </w:r>
          </w:p>
        </w:tc>
        <w:tc>
          <w:tcPr>
            <w:tcW w:w="394" w:type="pct"/>
            <w:gridSpan w:val="2"/>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gridSpan w:val="2"/>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665"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r>
      <w:tr w:rsidR="00595EC5" w:rsidRPr="00F7060C" w:rsidTr="00F7060C">
        <w:trPr>
          <w:gridAfter w:val="1"/>
          <w:wAfter w:w="27" w:type="pct"/>
          <w:trHeight w:val="255"/>
        </w:trPr>
        <w:tc>
          <w:tcPr>
            <w:tcW w:w="0" w:type="auto"/>
            <w:vMerge/>
            <w:tcBorders>
              <w:top w:val="nil"/>
              <w:left w:val="single" w:sz="4" w:space="0" w:color="auto"/>
              <w:bottom w:val="single" w:sz="4" w:space="0" w:color="000000"/>
              <w:right w:val="single" w:sz="4" w:space="0" w:color="auto"/>
            </w:tcBorders>
            <w:shd w:val="clear" w:color="auto" w:fill="FFFFFF"/>
            <w:vAlign w:val="center"/>
            <w:hideMark/>
          </w:tcPr>
          <w:p w:rsidR="00F7060C" w:rsidRPr="00F7060C" w:rsidRDefault="00F7060C" w:rsidP="00F7060C">
            <w:pPr>
              <w:spacing w:after="0" w:line="240" w:lineRule="auto"/>
              <w:rPr>
                <w:rFonts w:ascii="Arial" w:eastAsia="Times New Roman" w:hAnsi="Arial" w:cs="Arial"/>
                <w:sz w:val="24"/>
                <w:szCs w:val="24"/>
                <w:lang w:eastAsia="ru-RU"/>
              </w:rPr>
            </w:pPr>
          </w:p>
        </w:tc>
        <w:tc>
          <w:tcPr>
            <w:tcW w:w="0" w:type="auto"/>
            <w:gridSpan w:val="2"/>
            <w:vMerge/>
            <w:tcBorders>
              <w:top w:val="nil"/>
              <w:left w:val="single" w:sz="4" w:space="0" w:color="auto"/>
              <w:bottom w:val="single" w:sz="4" w:space="0" w:color="000000"/>
              <w:right w:val="single" w:sz="4" w:space="0" w:color="auto"/>
            </w:tcBorders>
            <w:shd w:val="clear" w:color="auto" w:fill="FFFFFF"/>
            <w:vAlign w:val="center"/>
            <w:hideMark/>
          </w:tcPr>
          <w:p w:rsidR="00F7060C" w:rsidRPr="00F7060C" w:rsidRDefault="00F7060C" w:rsidP="00F7060C">
            <w:pPr>
              <w:spacing w:after="0" w:line="240" w:lineRule="auto"/>
              <w:rPr>
                <w:rFonts w:ascii="Arial" w:eastAsia="Times New Roman" w:hAnsi="Arial" w:cs="Arial"/>
                <w:sz w:val="24"/>
                <w:szCs w:val="24"/>
                <w:lang w:eastAsia="ru-RU"/>
              </w:rPr>
            </w:pPr>
          </w:p>
        </w:tc>
        <w:tc>
          <w:tcPr>
            <w:tcW w:w="818" w:type="pct"/>
            <w:gridSpan w:val="2"/>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rPr>
                <w:rFonts w:ascii="Arial" w:eastAsia="Times New Roman" w:hAnsi="Arial" w:cs="Arial"/>
                <w:sz w:val="24"/>
                <w:szCs w:val="24"/>
                <w:lang w:eastAsia="ru-RU"/>
              </w:rPr>
            </w:pPr>
            <w:r w:rsidRPr="00F7060C">
              <w:rPr>
                <w:rFonts w:ascii="Arial" w:eastAsia="Times New Roman" w:hAnsi="Arial" w:cs="Arial"/>
                <w:sz w:val="24"/>
                <w:szCs w:val="24"/>
                <w:lang w:eastAsia="ru-RU"/>
              </w:rPr>
              <w:t>юридические лица</w:t>
            </w:r>
          </w:p>
        </w:tc>
        <w:tc>
          <w:tcPr>
            <w:tcW w:w="394" w:type="pct"/>
            <w:gridSpan w:val="2"/>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gridSpan w:val="2"/>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665"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r>
      <w:tr w:rsidR="00595EC5" w:rsidRPr="00F7060C" w:rsidTr="00F7060C">
        <w:trPr>
          <w:gridAfter w:val="1"/>
          <w:wAfter w:w="27" w:type="pct"/>
          <w:trHeight w:val="255"/>
        </w:trPr>
        <w:tc>
          <w:tcPr>
            <w:tcW w:w="0" w:type="auto"/>
            <w:vMerge/>
            <w:tcBorders>
              <w:top w:val="nil"/>
              <w:left w:val="single" w:sz="4" w:space="0" w:color="auto"/>
              <w:bottom w:val="single" w:sz="4" w:space="0" w:color="000000"/>
              <w:right w:val="single" w:sz="4" w:space="0" w:color="auto"/>
            </w:tcBorders>
            <w:shd w:val="clear" w:color="auto" w:fill="FFFFFF"/>
            <w:vAlign w:val="center"/>
            <w:hideMark/>
          </w:tcPr>
          <w:p w:rsidR="00F7060C" w:rsidRPr="00F7060C" w:rsidRDefault="00F7060C" w:rsidP="00F7060C">
            <w:pPr>
              <w:spacing w:after="0" w:line="240" w:lineRule="auto"/>
              <w:rPr>
                <w:rFonts w:ascii="Arial" w:eastAsia="Times New Roman" w:hAnsi="Arial" w:cs="Arial"/>
                <w:sz w:val="24"/>
                <w:szCs w:val="24"/>
                <w:lang w:eastAsia="ru-RU"/>
              </w:rPr>
            </w:pPr>
          </w:p>
        </w:tc>
        <w:tc>
          <w:tcPr>
            <w:tcW w:w="0" w:type="auto"/>
            <w:gridSpan w:val="2"/>
            <w:vMerge/>
            <w:tcBorders>
              <w:top w:val="nil"/>
              <w:left w:val="single" w:sz="4" w:space="0" w:color="auto"/>
              <w:bottom w:val="single" w:sz="4" w:space="0" w:color="000000"/>
              <w:right w:val="single" w:sz="4" w:space="0" w:color="auto"/>
            </w:tcBorders>
            <w:shd w:val="clear" w:color="auto" w:fill="FFFFFF"/>
            <w:vAlign w:val="center"/>
            <w:hideMark/>
          </w:tcPr>
          <w:p w:rsidR="00F7060C" w:rsidRPr="00F7060C" w:rsidRDefault="00F7060C" w:rsidP="00F7060C">
            <w:pPr>
              <w:spacing w:after="0" w:line="240" w:lineRule="auto"/>
              <w:rPr>
                <w:rFonts w:ascii="Arial" w:eastAsia="Times New Roman" w:hAnsi="Arial" w:cs="Arial"/>
                <w:sz w:val="24"/>
                <w:szCs w:val="24"/>
                <w:lang w:eastAsia="ru-RU"/>
              </w:rPr>
            </w:pPr>
          </w:p>
        </w:tc>
        <w:tc>
          <w:tcPr>
            <w:tcW w:w="818" w:type="pct"/>
            <w:gridSpan w:val="2"/>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rPr>
                <w:rFonts w:ascii="Arial" w:eastAsia="Times New Roman" w:hAnsi="Arial" w:cs="Arial"/>
                <w:sz w:val="24"/>
                <w:szCs w:val="24"/>
                <w:lang w:eastAsia="ru-RU"/>
              </w:rPr>
            </w:pPr>
            <w:r w:rsidRPr="00F7060C">
              <w:rPr>
                <w:rFonts w:ascii="Arial" w:eastAsia="Times New Roman" w:hAnsi="Arial" w:cs="Arial"/>
                <w:sz w:val="24"/>
                <w:szCs w:val="24"/>
                <w:lang w:eastAsia="ru-RU"/>
              </w:rPr>
              <w:t>физические лица</w:t>
            </w:r>
          </w:p>
        </w:tc>
        <w:tc>
          <w:tcPr>
            <w:tcW w:w="394" w:type="pct"/>
            <w:gridSpan w:val="2"/>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gridSpan w:val="2"/>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665"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r>
      <w:tr w:rsidR="00595EC5" w:rsidRPr="00F7060C" w:rsidTr="00F7060C">
        <w:trPr>
          <w:gridAfter w:val="1"/>
          <w:wAfter w:w="27" w:type="pct"/>
          <w:trHeight w:val="263"/>
        </w:trPr>
        <w:tc>
          <w:tcPr>
            <w:tcW w:w="834" w:type="pct"/>
            <w:vMerge w:val="restart"/>
            <w:tcBorders>
              <w:top w:val="nil"/>
              <w:left w:val="single" w:sz="4" w:space="0" w:color="auto"/>
              <w:bottom w:val="single" w:sz="4" w:space="0" w:color="000000"/>
              <w:right w:val="single" w:sz="4" w:space="0" w:color="auto"/>
            </w:tcBorders>
            <w:shd w:val="clear" w:color="auto" w:fill="FFFFFF"/>
            <w:vAlign w:val="center"/>
            <w:hideMark/>
          </w:tcPr>
          <w:p w:rsidR="00F7060C" w:rsidRPr="00F7060C" w:rsidRDefault="00F7060C" w:rsidP="00F7060C">
            <w:pPr>
              <w:spacing w:after="0" w:line="240" w:lineRule="auto"/>
              <w:rPr>
                <w:rFonts w:ascii="Arial" w:eastAsia="Times New Roman" w:hAnsi="Arial" w:cs="Arial"/>
                <w:bCs/>
                <w:sz w:val="24"/>
                <w:szCs w:val="24"/>
                <w:lang w:eastAsia="ru-RU"/>
              </w:rPr>
            </w:pPr>
            <w:r w:rsidRPr="00F7060C">
              <w:rPr>
                <w:rFonts w:ascii="Arial" w:eastAsia="Times New Roman" w:hAnsi="Arial" w:cs="Arial"/>
                <w:bCs/>
                <w:sz w:val="24"/>
                <w:szCs w:val="24"/>
                <w:lang w:eastAsia="ru-RU"/>
              </w:rPr>
              <w:t>Подпрограмма 4</w:t>
            </w:r>
          </w:p>
        </w:tc>
        <w:tc>
          <w:tcPr>
            <w:tcW w:w="854" w:type="pct"/>
            <w:gridSpan w:val="2"/>
            <w:vMerge w:val="restart"/>
            <w:tcBorders>
              <w:top w:val="nil"/>
              <w:left w:val="single" w:sz="4" w:space="0" w:color="auto"/>
              <w:bottom w:val="single" w:sz="4" w:space="0" w:color="000000"/>
              <w:right w:val="single" w:sz="4" w:space="0" w:color="auto"/>
            </w:tcBorders>
            <w:shd w:val="clear" w:color="auto" w:fill="FFFFFF"/>
            <w:hideMark/>
          </w:tcPr>
          <w:p w:rsidR="00F7060C" w:rsidRPr="00F7060C" w:rsidRDefault="00F7060C" w:rsidP="00F7060C">
            <w:pPr>
              <w:spacing w:after="0" w:line="240" w:lineRule="auto"/>
              <w:jc w:val="center"/>
              <w:rPr>
                <w:rFonts w:ascii="Arial" w:eastAsia="Times New Roman" w:hAnsi="Arial" w:cs="Arial"/>
                <w:bCs/>
                <w:sz w:val="24"/>
                <w:szCs w:val="24"/>
                <w:lang w:eastAsia="ru-RU"/>
              </w:rPr>
            </w:pPr>
            <w:r w:rsidRPr="00F7060C">
              <w:rPr>
                <w:rFonts w:ascii="Arial" w:eastAsia="Times New Roman" w:hAnsi="Arial" w:cs="Arial"/>
                <w:bCs/>
                <w:sz w:val="24"/>
                <w:szCs w:val="24"/>
                <w:lang w:eastAsia="ru-RU"/>
              </w:rPr>
              <w:t>"Содействие занятости населения"</w:t>
            </w:r>
          </w:p>
        </w:tc>
        <w:tc>
          <w:tcPr>
            <w:tcW w:w="818" w:type="pct"/>
            <w:gridSpan w:val="2"/>
            <w:tcBorders>
              <w:top w:val="nil"/>
              <w:left w:val="nil"/>
              <w:bottom w:val="single" w:sz="4" w:space="0" w:color="auto"/>
              <w:right w:val="single" w:sz="4" w:space="0" w:color="auto"/>
            </w:tcBorders>
            <w:shd w:val="clear" w:color="auto" w:fill="FFFFFF"/>
            <w:noWrap/>
            <w:vAlign w:val="bottom"/>
            <w:hideMark/>
          </w:tcPr>
          <w:p w:rsidR="00F7060C" w:rsidRPr="00F7060C" w:rsidRDefault="00F7060C" w:rsidP="00F7060C">
            <w:pPr>
              <w:spacing w:after="0" w:line="240" w:lineRule="auto"/>
              <w:rPr>
                <w:rFonts w:ascii="Arial" w:eastAsia="Times New Roman" w:hAnsi="Arial" w:cs="Arial"/>
                <w:sz w:val="24"/>
                <w:szCs w:val="24"/>
                <w:lang w:eastAsia="ru-RU"/>
              </w:rPr>
            </w:pPr>
            <w:r w:rsidRPr="00F7060C">
              <w:rPr>
                <w:rFonts w:ascii="Arial" w:eastAsia="Times New Roman" w:hAnsi="Arial" w:cs="Arial"/>
                <w:sz w:val="24"/>
                <w:szCs w:val="24"/>
                <w:lang w:eastAsia="ru-RU"/>
              </w:rPr>
              <w:t>Всего, в том числе:</w:t>
            </w:r>
          </w:p>
        </w:tc>
        <w:tc>
          <w:tcPr>
            <w:tcW w:w="394" w:type="pct"/>
            <w:gridSpan w:val="2"/>
            <w:tcBorders>
              <w:top w:val="nil"/>
              <w:left w:val="nil"/>
              <w:bottom w:val="single" w:sz="4" w:space="0" w:color="auto"/>
              <w:right w:val="single" w:sz="4" w:space="0" w:color="auto"/>
            </w:tcBorders>
            <w:shd w:val="clear" w:color="auto" w:fill="FFFFFF"/>
            <w:noWrap/>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617,2 </w:t>
            </w:r>
          </w:p>
        </w:tc>
        <w:tc>
          <w:tcPr>
            <w:tcW w:w="282" w:type="pct"/>
            <w:gridSpan w:val="2"/>
            <w:tcBorders>
              <w:top w:val="nil"/>
              <w:left w:val="nil"/>
              <w:bottom w:val="single" w:sz="4" w:space="0" w:color="auto"/>
              <w:right w:val="single" w:sz="4" w:space="0" w:color="auto"/>
            </w:tcBorders>
            <w:shd w:val="clear" w:color="auto" w:fill="FFFFFF"/>
            <w:noWrap/>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104,7 </w:t>
            </w:r>
          </w:p>
        </w:tc>
        <w:tc>
          <w:tcPr>
            <w:tcW w:w="282" w:type="pct"/>
            <w:tcBorders>
              <w:top w:val="nil"/>
              <w:left w:val="nil"/>
              <w:bottom w:val="single" w:sz="4" w:space="0" w:color="auto"/>
              <w:right w:val="single" w:sz="4" w:space="0" w:color="auto"/>
            </w:tcBorders>
            <w:shd w:val="clear" w:color="auto" w:fill="FFFFFF"/>
            <w:noWrap/>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240,5 </w:t>
            </w:r>
          </w:p>
        </w:tc>
        <w:tc>
          <w:tcPr>
            <w:tcW w:w="282" w:type="pct"/>
            <w:tcBorders>
              <w:top w:val="nil"/>
              <w:left w:val="nil"/>
              <w:bottom w:val="single" w:sz="4" w:space="0" w:color="auto"/>
              <w:right w:val="single" w:sz="4" w:space="0" w:color="auto"/>
            </w:tcBorders>
            <w:shd w:val="clear" w:color="auto" w:fill="FFFFFF"/>
            <w:noWrap/>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68,0 </w:t>
            </w:r>
          </w:p>
        </w:tc>
        <w:tc>
          <w:tcPr>
            <w:tcW w:w="282" w:type="pct"/>
            <w:tcBorders>
              <w:top w:val="nil"/>
              <w:left w:val="nil"/>
              <w:bottom w:val="single" w:sz="4" w:space="0" w:color="auto"/>
              <w:right w:val="single" w:sz="4" w:space="0" w:color="auto"/>
            </w:tcBorders>
            <w:shd w:val="clear" w:color="auto" w:fill="FFFFFF"/>
            <w:noWrap/>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68,0 </w:t>
            </w:r>
          </w:p>
        </w:tc>
        <w:tc>
          <w:tcPr>
            <w:tcW w:w="282" w:type="pct"/>
            <w:tcBorders>
              <w:top w:val="nil"/>
              <w:left w:val="nil"/>
              <w:bottom w:val="single" w:sz="4" w:space="0" w:color="auto"/>
              <w:right w:val="single" w:sz="4" w:space="0" w:color="auto"/>
            </w:tcBorders>
            <w:shd w:val="clear" w:color="auto" w:fill="FFFFFF"/>
            <w:noWrap/>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68,0 </w:t>
            </w:r>
          </w:p>
        </w:tc>
        <w:tc>
          <w:tcPr>
            <w:tcW w:w="665" w:type="pct"/>
            <w:tcBorders>
              <w:top w:val="nil"/>
              <w:left w:val="nil"/>
              <w:bottom w:val="single" w:sz="4" w:space="0" w:color="auto"/>
              <w:right w:val="single" w:sz="4" w:space="0" w:color="auto"/>
            </w:tcBorders>
            <w:shd w:val="clear" w:color="auto" w:fill="FFFFFF"/>
            <w:noWrap/>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68,0 </w:t>
            </w:r>
          </w:p>
        </w:tc>
      </w:tr>
      <w:tr w:rsidR="00595EC5" w:rsidRPr="00F7060C" w:rsidTr="00F7060C">
        <w:trPr>
          <w:gridAfter w:val="1"/>
          <w:wAfter w:w="27" w:type="pct"/>
          <w:trHeight w:val="450"/>
        </w:trPr>
        <w:tc>
          <w:tcPr>
            <w:tcW w:w="0" w:type="auto"/>
            <w:vMerge/>
            <w:tcBorders>
              <w:top w:val="nil"/>
              <w:left w:val="single" w:sz="4" w:space="0" w:color="auto"/>
              <w:bottom w:val="single" w:sz="4" w:space="0" w:color="000000"/>
              <w:right w:val="single" w:sz="4" w:space="0" w:color="auto"/>
            </w:tcBorders>
            <w:shd w:val="clear" w:color="auto" w:fill="FFFFFF"/>
            <w:vAlign w:val="center"/>
            <w:hideMark/>
          </w:tcPr>
          <w:p w:rsidR="00F7060C" w:rsidRPr="00F7060C" w:rsidRDefault="00F7060C" w:rsidP="00F7060C">
            <w:pPr>
              <w:spacing w:after="0" w:line="240" w:lineRule="auto"/>
              <w:rPr>
                <w:rFonts w:ascii="Arial" w:eastAsia="Times New Roman" w:hAnsi="Arial" w:cs="Arial"/>
                <w:bCs/>
                <w:sz w:val="24"/>
                <w:szCs w:val="24"/>
                <w:lang w:eastAsia="ru-RU"/>
              </w:rPr>
            </w:pPr>
          </w:p>
        </w:tc>
        <w:tc>
          <w:tcPr>
            <w:tcW w:w="0" w:type="auto"/>
            <w:gridSpan w:val="2"/>
            <w:vMerge/>
            <w:tcBorders>
              <w:top w:val="nil"/>
              <w:left w:val="single" w:sz="4" w:space="0" w:color="auto"/>
              <w:bottom w:val="single" w:sz="4" w:space="0" w:color="000000"/>
              <w:right w:val="single" w:sz="4" w:space="0" w:color="auto"/>
            </w:tcBorders>
            <w:shd w:val="clear" w:color="auto" w:fill="FFFFFF"/>
            <w:vAlign w:val="center"/>
            <w:hideMark/>
          </w:tcPr>
          <w:p w:rsidR="00F7060C" w:rsidRPr="00F7060C" w:rsidRDefault="00F7060C" w:rsidP="00F7060C">
            <w:pPr>
              <w:spacing w:after="0" w:line="240" w:lineRule="auto"/>
              <w:rPr>
                <w:rFonts w:ascii="Arial" w:eastAsia="Times New Roman" w:hAnsi="Arial" w:cs="Arial"/>
                <w:bCs/>
                <w:sz w:val="24"/>
                <w:szCs w:val="24"/>
                <w:lang w:eastAsia="ru-RU"/>
              </w:rPr>
            </w:pPr>
          </w:p>
        </w:tc>
        <w:tc>
          <w:tcPr>
            <w:tcW w:w="818" w:type="pct"/>
            <w:gridSpan w:val="2"/>
            <w:tcBorders>
              <w:top w:val="nil"/>
              <w:left w:val="nil"/>
              <w:bottom w:val="single" w:sz="4" w:space="0" w:color="auto"/>
              <w:right w:val="single" w:sz="4" w:space="0" w:color="auto"/>
            </w:tcBorders>
            <w:shd w:val="clear" w:color="auto" w:fill="FFFFFF"/>
            <w:hideMark/>
          </w:tcPr>
          <w:p w:rsidR="00F7060C" w:rsidRPr="00F7060C" w:rsidRDefault="00F7060C" w:rsidP="00F7060C">
            <w:pPr>
              <w:spacing w:after="0" w:line="240" w:lineRule="auto"/>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федеральный бюджет </w:t>
            </w:r>
          </w:p>
        </w:tc>
        <w:tc>
          <w:tcPr>
            <w:tcW w:w="394" w:type="pct"/>
            <w:gridSpan w:val="2"/>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gridSpan w:val="2"/>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665"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r>
      <w:tr w:rsidR="00595EC5" w:rsidRPr="00F7060C" w:rsidTr="00F7060C">
        <w:trPr>
          <w:gridAfter w:val="1"/>
          <w:wAfter w:w="27" w:type="pct"/>
          <w:trHeight w:val="450"/>
        </w:trPr>
        <w:tc>
          <w:tcPr>
            <w:tcW w:w="0" w:type="auto"/>
            <w:vMerge/>
            <w:tcBorders>
              <w:top w:val="nil"/>
              <w:left w:val="single" w:sz="4" w:space="0" w:color="auto"/>
              <w:bottom w:val="single" w:sz="4" w:space="0" w:color="000000"/>
              <w:right w:val="single" w:sz="4" w:space="0" w:color="auto"/>
            </w:tcBorders>
            <w:shd w:val="clear" w:color="auto" w:fill="FFFFFF"/>
            <w:vAlign w:val="center"/>
            <w:hideMark/>
          </w:tcPr>
          <w:p w:rsidR="00F7060C" w:rsidRPr="00F7060C" w:rsidRDefault="00F7060C" w:rsidP="00F7060C">
            <w:pPr>
              <w:spacing w:after="0" w:line="240" w:lineRule="auto"/>
              <w:rPr>
                <w:rFonts w:ascii="Arial" w:eastAsia="Times New Roman" w:hAnsi="Arial" w:cs="Arial"/>
                <w:bCs/>
                <w:sz w:val="24"/>
                <w:szCs w:val="24"/>
                <w:lang w:eastAsia="ru-RU"/>
              </w:rPr>
            </w:pPr>
          </w:p>
        </w:tc>
        <w:tc>
          <w:tcPr>
            <w:tcW w:w="0" w:type="auto"/>
            <w:gridSpan w:val="2"/>
            <w:vMerge/>
            <w:tcBorders>
              <w:top w:val="nil"/>
              <w:left w:val="single" w:sz="4" w:space="0" w:color="auto"/>
              <w:bottom w:val="single" w:sz="4" w:space="0" w:color="000000"/>
              <w:right w:val="single" w:sz="4" w:space="0" w:color="auto"/>
            </w:tcBorders>
            <w:shd w:val="clear" w:color="auto" w:fill="FFFFFF"/>
            <w:vAlign w:val="center"/>
            <w:hideMark/>
          </w:tcPr>
          <w:p w:rsidR="00F7060C" w:rsidRPr="00F7060C" w:rsidRDefault="00F7060C" w:rsidP="00F7060C">
            <w:pPr>
              <w:spacing w:after="0" w:line="240" w:lineRule="auto"/>
              <w:rPr>
                <w:rFonts w:ascii="Arial" w:eastAsia="Times New Roman" w:hAnsi="Arial" w:cs="Arial"/>
                <w:bCs/>
                <w:sz w:val="24"/>
                <w:szCs w:val="24"/>
                <w:lang w:eastAsia="ru-RU"/>
              </w:rPr>
            </w:pPr>
          </w:p>
        </w:tc>
        <w:tc>
          <w:tcPr>
            <w:tcW w:w="818" w:type="pct"/>
            <w:gridSpan w:val="2"/>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rPr>
                <w:rFonts w:ascii="Arial" w:eastAsia="Times New Roman" w:hAnsi="Arial" w:cs="Arial"/>
                <w:sz w:val="24"/>
                <w:szCs w:val="24"/>
                <w:lang w:eastAsia="ru-RU"/>
              </w:rPr>
            </w:pPr>
            <w:r w:rsidRPr="00F7060C">
              <w:rPr>
                <w:rFonts w:ascii="Arial" w:eastAsia="Times New Roman" w:hAnsi="Arial" w:cs="Arial"/>
                <w:sz w:val="24"/>
                <w:szCs w:val="24"/>
                <w:lang w:eastAsia="ru-RU"/>
              </w:rPr>
              <w:t>областной бюджет</w:t>
            </w:r>
          </w:p>
        </w:tc>
        <w:tc>
          <w:tcPr>
            <w:tcW w:w="394" w:type="pct"/>
            <w:gridSpan w:val="2"/>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394,9 </w:t>
            </w:r>
          </w:p>
        </w:tc>
        <w:tc>
          <w:tcPr>
            <w:tcW w:w="282" w:type="pct"/>
            <w:gridSpan w:val="2"/>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60,7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62,2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68,0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68,0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68,0 </w:t>
            </w:r>
          </w:p>
        </w:tc>
        <w:tc>
          <w:tcPr>
            <w:tcW w:w="665"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68,0 </w:t>
            </w:r>
          </w:p>
        </w:tc>
      </w:tr>
      <w:tr w:rsidR="00595EC5" w:rsidRPr="00F7060C" w:rsidTr="00F7060C">
        <w:trPr>
          <w:gridAfter w:val="1"/>
          <w:wAfter w:w="27" w:type="pct"/>
          <w:trHeight w:val="255"/>
        </w:trPr>
        <w:tc>
          <w:tcPr>
            <w:tcW w:w="0" w:type="auto"/>
            <w:vMerge/>
            <w:tcBorders>
              <w:top w:val="nil"/>
              <w:left w:val="single" w:sz="4" w:space="0" w:color="auto"/>
              <w:bottom w:val="single" w:sz="4" w:space="0" w:color="000000"/>
              <w:right w:val="single" w:sz="4" w:space="0" w:color="auto"/>
            </w:tcBorders>
            <w:shd w:val="clear" w:color="auto" w:fill="FFFFFF"/>
            <w:vAlign w:val="center"/>
            <w:hideMark/>
          </w:tcPr>
          <w:p w:rsidR="00F7060C" w:rsidRPr="00F7060C" w:rsidRDefault="00F7060C" w:rsidP="00F7060C">
            <w:pPr>
              <w:spacing w:after="0" w:line="240" w:lineRule="auto"/>
              <w:rPr>
                <w:rFonts w:ascii="Arial" w:eastAsia="Times New Roman" w:hAnsi="Arial" w:cs="Arial"/>
                <w:bCs/>
                <w:sz w:val="24"/>
                <w:szCs w:val="24"/>
                <w:lang w:eastAsia="ru-RU"/>
              </w:rPr>
            </w:pPr>
          </w:p>
        </w:tc>
        <w:tc>
          <w:tcPr>
            <w:tcW w:w="0" w:type="auto"/>
            <w:gridSpan w:val="2"/>
            <w:vMerge/>
            <w:tcBorders>
              <w:top w:val="nil"/>
              <w:left w:val="single" w:sz="4" w:space="0" w:color="auto"/>
              <w:bottom w:val="single" w:sz="4" w:space="0" w:color="000000"/>
              <w:right w:val="single" w:sz="4" w:space="0" w:color="auto"/>
            </w:tcBorders>
            <w:shd w:val="clear" w:color="auto" w:fill="FFFFFF"/>
            <w:vAlign w:val="center"/>
            <w:hideMark/>
          </w:tcPr>
          <w:p w:rsidR="00F7060C" w:rsidRPr="00F7060C" w:rsidRDefault="00F7060C" w:rsidP="00F7060C">
            <w:pPr>
              <w:spacing w:after="0" w:line="240" w:lineRule="auto"/>
              <w:rPr>
                <w:rFonts w:ascii="Arial" w:eastAsia="Times New Roman" w:hAnsi="Arial" w:cs="Arial"/>
                <w:bCs/>
                <w:sz w:val="24"/>
                <w:szCs w:val="24"/>
                <w:lang w:eastAsia="ru-RU"/>
              </w:rPr>
            </w:pPr>
          </w:p>
        </w:tc>
        <w:tc>
          <w:tcPr>
            <w:tcW w:w="818" w:type="pct"/>
            <w:gridSpan w:val="2"/>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rPr>
                <w:rFonts w:ascii="Arial" w:eastAsia="Times New Roman" w:hAnsi="Arial" w:cs="Arial"/>
                <w:sz w:val="24"/>
                <w:szCs w:val="24"/>
                <w:lang w:eastAsia="ru-RU"/>
              </w:rPr>
            </w:pPr>
            <w:r w:rsidRPr="00F7060C">
              <w:rPr>
                <w:rFonts w:ascii="Arial" w:eastAsia="Times New Roman" w:hAnsi="Arial" w:cs="Arial"/>
                <w:sz w:val="24"/>
                <w:szCs w:val="24"/>
                <w:lang w:eastAsia="ru-RU"/>
              </w:rPr>
              <w:t>местный бюджет</w:t>
            </w:r>
          </w:p>
        </w:tc>
        <w:tc>
          <w:tcPr>
            <w:tcW w:w="394" w:type="pct"/>
            <w:gridSpan w:val="2"/>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222,3 </w:t>
            </w:r>
          </w:p>
        </w:tc>
        <w:tc>
          <w:tcPr>
            <w:tcW w:w="282" w:type="pct"/>
            <w:gridSpan w:val="2"/>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44,0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178,3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665"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r>
      <w:tr w:rsidR="00595EC5" w:rsidRPr="00F7060C" w:rsidTr="00F7060C">
        <w:trPr>
          <w:gridAfter w:val="1"/>
          <w:wAfter w:w="27" w:type="pct"/>
          <w:trHeight w:val="300"/>
        </w:trPr>
        <w:tc>
          <w:tcPr>
            <w:tcW w:w="0" w:type="auto"/>
            <w:vMerge/>
            <w:tcBorders>
              <w:top w:val="nil"/>
              <w:left w:val="single" w:sz="4" w:space="0" w:color="auto"/>
              <w:bottom w:val="single" w:sz="4" w:space="0" w:color="000000"/>
              <w:right w:val="single" w:sz="4" w:space="0" w:color="auto"/>
            </w:tcBorders>
            <w:shd w:val="clear" w:color="auto" w:fill="FFFFFF"/>
            <w:vAlign w:val="center"/>
            <w:hideMark/>
          </w:tcPr>
          <w:p w:rsidR="00F7060C" w:rsidRPr="00F7060C" w:rsidRDefault="00F7060C" w:rsidP="00F7060C">
            <w:pPr>
              <w:spacing w:after="0" w:line="240" w:lineRule="auto"/>
              <w:rPr>
                <w:rFonts w:ascii="Arial" w:eastAsia="Times New Roman" w:hAnsi="Arial" w:cs="Arial"/>
                <w:bCs/>
                <w:sz w:val="24"/>
                <w:szCs w:val="24"/>
                <w:lang w:eastAsia="ru-RU"/>
              </w:rPr>
            </w:pPr>
          </w:p>
        </w:tc>
        <w:tc>
          <w:tcPr>
            <w:tcW w:w="0" w:type="auto"/>
            <w:gridSpan w:val="2"/>
            <w:vMerge/>
            <w:tcBorders>
              <w:top w:val="nil"/>
              <w:left w:val="single" w:sz="4" w:space="0" w:color="auto"/>
              <w:bottom w:val="single" w:sz="4" w:space="0" w:color="000000"/>
              <w:right w:val="single" w:sz="4" w:space="0" w:color="auto"/>
            </w:tcBorders>
            <w:shd w:val="clear" w:color="auto" w:fill="FFFFFF"/>
            <w:vAlign w:val="center"/>
            <w:hideMark/>
          </w:tcPr>
          <w:p w:rsidR="00F7060C" w:rsidRPr="00F7060C" w:rsidRDefault="00F7060C" w:rsidP="00F7060C">
            <w:pPr>
              <w:spacing w:after="0" w:line="240" w:lineRule="auto"/>
              <w:rPr>
                <w:rFonts w:ascii="Arial" w:eastAsia="Times New Roman" w:hAnsi="Arial" w:cs="Arial"/>
                <w:bCs/>
                <w:sz w:val="24"/>
                <w:szCs w:val="24"/>
                <w:lang w:eastAsia="ru-RU"/>
              </w:rPr>
            </w:pPr>
          </w:p>
        </w:tc>
        <w:tc>
          <w:tcPr>
            <w:tcW w:w="818" w:type="pct"/>
            <w:gridSpan w:val="2"/>
            <w:tcBorders>
              <w:top w:val="nil"/>
              <w:left w:val="nil"/>
              <w:bottom w:val="single" w:sz="4" w:space="0" w:color="auto"/>
              <w:right w:val="single" w:sz="4" w:space="0" w:color="auto"/>
            </w:tcBorders>
            <w:shd w:val="clear" w:color="auto" w:fill="FFFFFF"/>
            <w:hideMark/>
          </w:tcPr>
          <w:p w:rsidR="00F7060C" w:rsidRPr="00F7060C" w:rsidRDefault="00F7060C" w:rsidP="00F7060C">
            <w:pPr>
              <w:spacing w:after="0" w:line="240" w:lineRule="auto"/>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 внебюджетные фонды </w:t>
            </w:r>
          </w:p>
        </w:tc>
        <w:tc>
          <w:tcPr>
            <w:tcW w:w="394" w:type="pct"/>
            <w:gridSpan w:val="2"/>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gridSpan w:val="2"/>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665"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r>
      <w:tr w:rsidR="00595EC5" w:rsidRPr="00F7060C" w:rsidTr="00F7060C">
        <w:trPr>
          <w:gridAfter w:val="1"/>
          <w:wAfter w:w="27" w:type="pct"/>
          <w:trHeight w:val="255"/>
        </w:trPr>
        <w:tc>
          <w:tcPr>
            <w:tcW w:w="0" w:type="auto"/>
            <w:vMerge/>
            <w:tcBorders>
              <w:top w:val="nil"/>
              <w:left w:val="single" w:sz="4" w:space="0" w:color="auto"/>
              <w:bottom w:val="single" w:sz="4" w:space="0" w:color="000000"/>
              <w:right w:val="single" w:sz="4" w:space="0" w:color="auto"/>
            </w:tcBorders>
            <w:shd w:val="clear" w:color="auto" w:fill="FFFFFF"/>
            <w:vAlign w:val="center"/>
            <w:hideMark/>
          </w:tcPr>
          <w:p w:rsidR="00F7060C" w:rsidRPr="00F7060C" w:rsidRDefault="00F7060C" w:rsidP="00F7060C">
            <w:pPr>
              <w:spacing w:after="0" w:line="240" w:lineRule="auto"/>
              <w:rPr>
                <w:rFonts w:ascii="Arial" w:eastAsia="Times New Roman" w:hAnsi="Arial" w:cs="Arial"/>
                <w:bCs/>
                <w:sz w:val="24"/>
                <w:szCs w:val="24"/>
                <w:lang w:eastAsia="ru-RU"/>
              </w:rPr>
            </w:pPr>
          </w:p>
        </w:tc>
        <w:tc>
          <w:tcPr>
            <w:tcW w:w="0" w:type="auto"/>
            <w:gridSpan w:val="2"/>
            <w:vMerge/>
            <w:tcBorders>
              <w:top w:val="nil"/>
              <w:left w:val="single" w:sz="4" w:space="0" w:color="auto"/>
              <w:bottom w:val="single" w:sz="4" w:space="0" w:color="000000"/>
              <w:right w:val="single" w:sz="4" w:space="0" w:color="auto"/>
            </w:tcBorders>
            <w:shd w:val="clear" w:color="auto" w:fill="FFFFFF"/>
            <w:vAlign w:val="center"/>
            <w:hideMark/>
          </w:tcPr>
          <w:p w:rsidR="00F7060C" w:rsidRPr="00F7060C" w:rsidRDefault="00F7060C" w:rsidP="00F7060C">
            <w:pPr>
              <w:spacing w:after="0" w:line="240" w:lineRule="auto"/>
              <w:rPr>
                <w:rFonts w:ascii="Arial" w:eastAsia="Times New Roman" w:hAnsi="Arial" w:cs="Arial"/>
                <w:bCs/>
                <w:sz w:val="24"/>
                <w:szCs w:val="24"/>
                <w:lang w:eastAsia="ru-RU"/>
              </w:rPr>
            </w:pPr>
          </w:p>
        </w:tc>
        <w:tc>
          <w:tcPr>
            <w:tcW w:w="818" w:type="pct"/>
            <w:gridSpan w:val="2"/>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rPr>
                <w:rFonts w:ascii="Arial" w:eastAsia="Times New Roman" w:hAnsi="Arial" w:cs="Arial"/>
                <w:sz w:val="24"/>
                <w:szCs w:val="24"/>
                <w:lang w:eastAsia="ru-RU"/>
              </w:rPr>
            </w:pPr>
            <w:r w:rsidRPr="00F7060C">
              <w:rPr>
                <w:rFonts w:ascii="Arial" w:eastAsia="Times New Roman" w:hAnsi="Arial" w:cs="Arial"/>
                <w:sz w:val="24"/>
                <w:szCs w:val="24"/>
                <w:lang w:eastAsia="ru-RU"/>
              </w:rPr>
              <w:t>юридические лица</w:t>
            </w:r>
          </w:p>
        </w:tc>
        <w:tc>
          <w:tcPr>
            <w:tcW w:w="394" w:type="pct"/>
            <w:gridSpan w:val="2"/>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gridSpan w:val="2"/>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665"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r>
      <w:tr w:rsidR="00595EC5" w:rsidRPr="00F7060C" w:rsidTr="00F7060C">
        <w:trPr>
          <w:gridAfter w:val="1"/>
          <w:wAfter w:w="27" w:type="pct"/>
          <w:trHeight w:val="255"/>
        </w:trPr>
        <w:tc>
          <w:tcPr>
            <w:tcW w:w="0" w:type="auto"/>
            <w:vMerge/>
            <w:tcBorders>
              <w:top w:val="nil"/>
              <w:left w:val="single" w:sz="4" w:space="0" w:color="auto"/>
              <w:bottom w:val="single" w:sz="4" w:space="0" w:color="000000"/>
              <w:right w:val="single" w:sz="4" w:space="0" w:color="auto"/>
            </w:tcBorders>
            <w:shd w:val="clear" w:color="auto" w:fill="FFFFFF"/>
            <w:vAlign w:val="center"/>
            <w:hideMark/>
          </w:tcPr>
          <w:p w:rsidR="00F7060C" w:rsidRPr="00F7060C" w:rsidRDefault="00F7060C" w:rsidP="00F7060C">
            <w:pPr>
              <w:spacing w:after="0" w:line="240" w:lineRule="auto"/>
              <w:rPr>
                <w:rFonts w:ascii="Arial" w:eastAsia="Times New Roman" w:hAnsi="Arial" w:cs="Arial"/>
                <w:bCs/>
                <w:sz w:val="24"/>
                <w:szCs w:val="24"/>
                <w:lang w:eastAsia="ru-RU"/>
              </w:rPr>
            </w:pPr>
          </w:p>
        </w:tc>
        <w:tc>
          <w:tcPr>
            <w:tcW w:w="0" w:type="auto"/>
            <w:gridSpan w:val="2"/>
            <w:vMerge/>
            <w:tcBorders>
              <w:top w:val="nil"/>
              <w:left w:val="single" w:sz="4" w:space="0" w:color="auto"/>
              <w:bottom w:val="single" w:sz="4" w:space="0" w:color="000000"/>
              <w:right w:val="single" w:sz="4" w:space="0" w:color="auto"/>
            </w:tcBorders>
            <w:shd w:val="clear" w:color="auto" w:fill="FFFFFF"/>
            <w:vAlign w:val="center"/>
            <w:hideMark/>
          </w:tcPr>
          <w:p w:rsidR="00F7060C" w:rsidRPr="00F7060C" w:rsidRDefault="00F7060C" w:rsidP="00F7060C">
            <w:pPr>
              <w:spacing w:after="0" w:line="240" w:lineRule="auto"/>
              <w:rPr>
                <w:rFonts w:ascii="Arial" w:eastAsia="Times New Roman" w:hAnsi="Arial" w:cs="Arial"/>
                <w:bCs/>
                <w:sz w:val="24"/>
                <w:szCs w:val="24"/>
                <w:lang w:eastAsia="ru-RU"/>
              </w:rPr>
            </w:pPr>
          </w:p>
        </w:tc>
        <w:tc>
          <w:tcPr>
            <w:tcW w:w="818" w:type="pct"/>
            <w:gridSpan w:val="2"/>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rPr>
                <w:rFonts w:ascii="Arial" w:eastAsia="Times New Roman" w:hAnsi="Arial" w:cs="Arial"/>
                <w:sz w:val="24"/>
                <w:szCs w:val="24"/>
                <w:lang w:eastAsia="ru-RU"/>
              </w:rPr>
            </w:pPr>
            <w:r w:rsidRPr="00F7060C">
              <w:rPr>
                <w:rFonts w:ascii="Arial" w:eastAsia="Times New Roman" w:hAnsi="Arial" w:cs="Arial"/>
                <w:sz w:val="24"/>
                <w:szCs w:val="24"/>
                <w:lang w:eastAsia="ru-RU"/>
              </w:rPr>
              <w:t>физические лица</w:t>
            </w:r>
          </w:p>
        </w:tc>
        <w:tc>
          <w:tcPr>
            <w:tcW w:w="394" w:type="pct"/>
            <w:gridSpan w:val="2"/>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gridSpan w:val="2"/>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665"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r>
      <w:tr w:rsidR="00595EC5" w:rsidRPr="00F7060C" w:rsidTr="00F7060C">
        <w:trPr>
          <w:gridAfter w:val="1"/>
          <w:wAfter w:w="27" w:type="pct"/>
          <w:trHeight w:val="263"/>
        </w:trPr>
        <w:tc>
          <w:tcPr>
            <w:tcW w:w="834" w:type="pct"/>
            <w:vMerge w:val="restart"/>
            <w:tcBorders>
              <w:top w:val="nil"/>
              <w:left w:val="single" w:sz="4" w:space="0" w:color="auto"/>
              <w:bottom w:val="single" w:sz="4" w:space="0" w:color="000000"/>
              <w:right w:val="single" w:sz="4" w:space="0" w:color="auto"/>
            </w:tcBorders>
            <w:shd w:val="clear" w:color="auto" w:fill="FFFFFF"/>
            <w:hideMark/>
          </w:tcPr>
          <w:p w:rsidR="00F7060C" w:rsidRPr="00F7060C" w:rsidRDefault="00F7060C" w:rsidP="00F7060C">
            <w:pPr>
              <w:spacing w:after="0" w:line="240" w:lineRule="auto"/>
              <w:jc w:val="center"/>
              <w:rPr>
                <w:rFonts w:ascii="Arial" w:eastAsia="Times New Roman" w:hAnsi="Arial" w:cs="Arial"/>
                <w:bCs/>
                <w:sz w:val="24"/>
                <w:szCs w:val="24"/>
                <w:lang w:eastAsia="ru-RU"/>
              </w:rPr>
            </w:pPr>
            <w:r w:rsidRPr="00F7060C">
              <w:rPr>
                <w:rFonts w:ascii="Arial" w:eastAsia="Times New Roman" w:hAnsi="Arial" w:cs="Arial"/>
                <w:bCs/>
                <w:sz w:val="24"/>
                <w:szCs w:val="24"/>
                <w:lang w:eastAsia="ru-RU"/>
              </w:rPr>
              <w:lastRenderedPageBreak/>
              <w:t>Подпрограмма 5</w:t>
            </w:r>
          </w:p>
        </w:tc>
        <w:tc>
          <w:tcPr>
            <w:tcW w:w="854" w:type="pct"/>
            <w:gridSpan w:val="2"/>
            <w:vMerge w:val="restart"/>
            <w:tcBorders>
              <w:top w:val="nil"/>
              <w:left w:val="single" w:sz="4" w:space="0" w:color="auto"/>
              <w:bottom w:val="single" w:sz="4" w:space="0" w:color="000000"/>
              <w:right w:val="single" w:sz="4" w:space="0" w:color="auto"/>
            </w:tcBorders>
            <w:shd w:val="clear" w:color="auto" w:fill="FFFFFF"/>
            <w:vAlign w:val="bottom"/>
            <w:hideMark/>
          </w:tcPr>
          <w:p w:rsidR="00F7060C" w:rsidRPr="00F7060C" w:rsidRDefault="00F7060C" w:rsidP="00F7060C">
            <w:pPr>
              <w:spacing w:after="0" w:line="240" w:lineRule="auto"/>
              <w:jc w:val="center"/>
              <w:rPr>
                <w:rFonts w:ascii="Arial" w:eastAsia="Times New Roman" w:hAnsi="Arial" w:cs="Arial"/>
                <w:bCs/>
                <w:sz w:val="24"/>
                <w:szCs w:val="24"/>
                <w:lang w:eastAsia="ru-RU"/>
              </w:rPr>
            </w:pPr>
            <w:r w:rsidRPr="00F7060C">
              <w:rPr>
                <w:rFonts w:ascii="Arial" w:eastAsia="Times New Roman" w:hAnsi="Arial" w:cs="Arial"/>
                <w:bCs/>
                <w:sz w:val="24"/>
                <w:szCs w:val="24"/>
                <w:lang w:eastAsia="ru-RU"/>
              </w:rPr>
              <w:t xml:space="preserve">«Поддержка социально ориентированных некоммерческих организаций, развитие системы территориального общественного самоуправления и развития гражданского общества на территории Верхнемамонского муниципального района Воронежской области» </w:t>
            </w:r>
          </w:p>
        </w:tc>
        <w:tc>
          <w:tcPr>
            <w:tcW w:w="818" w:type="pct"/>
            <w:gridSpan w:val="2"/>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Всего, в том числе:</w:t>
            </w:r>
          </w:p>
        </w:tc>
        <w:tc>
          <w:tcPr>
            <w:tcW w:w="394" w:type="pct"/>
            <w:gridSpan w:val="2"/>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1 195,7 </w:t>
            </w:r>
          </w:p>
        </w:tc>
        <w:tc>
          <w:tcPr>
            <w:tcW w:w="282" w:type="pct"/>
            <w:gridSpan w:val="2"/>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356,3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368,9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470,5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665"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r>
      <w:tr w:rsidR="00595EC5" w:rsidRPr="00F7060C" w:rsidTr="00F7060C">
        <w:trPr>
          <w:gridAfter w:val="1"/>
          <w:wAfter w:w="27" w:type="pct"/>
          <w:trHeight w:val="450"/>
        </w:trPr>
        <w:tc>
          <w:tcPr>
            <w:tcW w:w="0" w:type="auto"/>
            <w:vMerge/>
            <w:tcBorders>
              <w:top w:val="nil"/>
              <w:left w:val="single" w:sz="4" w:space="0" w:color="auto"/>
              <w:bottom w:val="single" w:sz="4" w:space="0" w:color="000000"/>
              <w:right w:val="single" w:sz="4" w:space="0" w:color="auto"/>
            </w:tcBorders>
            <w:shd w:val="clear" w:color="auto" w:fill="FFFFFF"/>
            <w:vAlign w:val="center"/>
            <w:hideMark/>
          </w:tcPr>
          <w:p w:rsidR="00F7060C" w:rsidRPr="00F7060C" w:rsidRDefault="00F7060C" w:rsidP="00F7060C">
            <w:pPr>
              <w:spacing w:after="0" w:line="240" w:lineRule="auto"/>
              <w:rPr>
                <w:rFonts w:ascii="Arial" w:eastAsia="Times New Roman" w:hAnsi="Arial" w:cs="Arial"/>
                <w:bCs/>
                <w:sz w:val="24"/>
                <w:szCs w:val="24"/>
                <w:lang w:eastAsia="ru-RU"/>
              </w:rPr>
            </w:pPr>
          </w:p>
        </w:tc>
        <w:tc>
          <w:tcPr>
            <w:tcW w:w="0" w:type="auto"/>
            <w:gridSpan w:val="2"/>
            <w:vMerge/>
            <w:tcBorders>
              <w:top w:val="nil"/>
              <w:left w:val="single" w:sz="4" w:space="0" w:color="auto"/>
              <w:bottom w:val="single" w:sz="4" w:space="0" w:color="000000"/>
              <w:right w:val="single" w:sz="4" w:space="0" w:color="auto"/>
            </w:tcBorders>
            <w:shd w:val="clear" w:color="auto" w:fill="FFFFFF"/>
            <w:vAlign w:val="center"/>
            <w:hideMark/>
          </w:tcPr>
          <w:p w:rsidR="00F7060C" w:rsidRPr="00F7060C" w:rsidRDefault="00F7060C" w:rsidP="00F7060C">
            <w:pPr>
              <w:spacing w:after="0" w:line="240" w:lineRule="auto"/>
              <w:rPr>
                <w:rFonts w:ascii="Arial" w:eastAsia="Times New Roman" w:hAnsi="Arial" w:cs="Arial"/>
                <w:bCs/>
                <w:sz w:val="24"/>
                <w:szCs w:val="24"/>
                <w:lang w:eastAsia="ru-RU"/>
              </w:rPr>
            </w:pPr>
          </w:p>
        </w:tc>
        <w:tc>
          <w:tcPr>
            <w:tcW w:w="818" w:type="pct"/>
            <w:gridSpan w:val="2"/>
            <w:tcBorders>
              <w:top w:val="nil"/>
              <w:left w:val="nil"/>
              <w:bottom w:val="single" w:sz="4" w:space="0" w:color="auto"/>
              <w:right w:val="single" w:sz="4" w:space="0" w:color="auto"/>
            </w:tcBorders>
            <w:shd w:val="clear" w:color="auto" w:fill="FFFFFF"/>
            <w:hideMark/>
          </w:tcPr>
          <w:p w:rsidR="00F7060C" w:rsidRPr="00F7060C" w:rsidRDefault="00F7060C" w:rsidP="00F7060C">
            <w:pPr>
              <w:spacing w:after="0" w:line="240" w:lineRule="auto"/>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федеральный бюджет </w:t>
            </w:r>
          </w:p>
        </w:tc>
        <w:tc>
          <w:tcPr>
            <w:tcW w:w="394" w:type="pct"/>
            <w:gridSpan w:val="2"/>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gridSpan w:val="2"/>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665"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r>
      <w:tr w:rsidR="00595EC5" w:rsidRPr="00F7060C" w:rsidTr="00F7060C">
        <w:trPr>
          <w:gridAfter w:val="1"/>
          <w:wAfter w:w="27" w:type="pct"/>
          <w:trHeight w:val="450"/>
        </w:trPr>
        <w:tc>
          <w:tcPr>
            <w:tcW w:w="0" w:type="auto"/>
            <w:vMerge/>
            <w:tcBorders>
              <w:top w:val="nil"/>
              <w:left w:val="single" w:sz="4" w:space="0" w:color="auto"/>
              <w:bottom w:val="single" w:sz="4" w:space="0" w:color="000000"/>
              <w:right w:val="single" w:sz="4" w:space="0" w:color="auto"/>
            </w:tcBorders>
            <w:shd w:val="clear" w:color="auto" w:fill="FFFFFF"/>
            <w:vAlign w:val="center"/>
            <w:hideMark/>
          </w:tcPr>
          <w:p w:rsidR="00F7060C" w:rsidRPr="00F7060C" w:rsidRDefault="00F7060C" w:rsidP="00F7060C">
            <w:pPr>
              <w:spacing w:after="0" w:line="240" w:lineRule="auto"/>
              <w:rPr>
                <w:rFonts w:ascii="Arial" w:eastAsia="Times New Roman" w:hAnsi="Arial" w:cs="Arial"/>
                <w:bCs/>
                <w:sz w:val="24"/>
                <w:szCs w:val="24"/>
                <w:lang w:eastAsia="ru-RU"/>
              </w:rPr>
            </w:pPr>
          </w:p>
        </w:tc>
        <w:tc>
          <w:tcPr>
            <w:tcW w:w="0" w:type="auto"/>
            <w:gridSpan w:val="2"/>
            <w:vMerge/>
            <w:tcBorders>
              <w:top w:val="nil"/>
              <w:left w:val="single" w:sz="4" w:space="0" w:color="auto"/>
              <w:bottom w:val="single" w:sz="4" w:space="0" w:color="000000"/>
              <w:right w:val="single" w:sz="4" w:space="0" w:color="auto"/>
            </w:tcBorders>
            <w:shd w:val="clear" w:color="auto" w:fill="FFFFFF"/>
            <w:vAlign w:val="center"/>
            <w:hideMark/>
          </w:tcPr>
          <w:p w:rsidR="00F7060C" w:rsidRPr="00F7060C" w:rsidRDefault="00F7060C" w:rsidP="00F7060C">
            <w:pPr>
              <w:spacing w:after="0" w:line="240" w:lineRule="auto"/>
              <w:rPr>
                <w:rFonts w:ascii="Arial" w:eastAsia="Times New Roman" w:hAnsi="Arial" w:cs="Arial"/>
                <w:bCs/>
                <w:sz w:val="24"/>
                <w:szCs w:val="24"/>
                <w:lang w:eastAsia="ru-RU"/>
              </w:rPr>
            </w:pPr>
          </w:p>
        </w:tc>
        <w:tc>
          <w:tcPr>
            <w:tcW w:w="818" w:type="pct"/>
            <w:gridSpan w:val="2"/>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rPr>
                <w:rFonts w:ascii="Arial" w:eastAsia="Times New Roman" w:hAnsi="Arial" w:cs="Arial"/>
                <w:sz w:val="24"/>
                <w:szCs w:val="24"/>
                <w:lang w:eastAsia="ru-RU"/>
              </w:rPr>
            </w:pPr>
            <w:r w:rsidRPr="00F7060C">
              <w:rPr>
                <w:rFonts w:ascii="Arial" w:eastAsia="Times New Roman" w:hAnsi="Arial" w:cs="Arial"/>
                <w:sz w:val="24"/>
                <w:szCs w:val="24"/>
                <w:lang w:eastAsia="ru-RU"/>
              </w:rPr>
              <w:t>областной бюджет</w:t>
            </w:r>
          </w:p>
        </w:tc>
        <w:tc>
          <w:tcPr>
            <w:tcW w:w="394" w:type="pct"/>
            <w:gridSpan w:val="2"/>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gridSpan w:val="2"/>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665"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r>
      <w:tr w:rsidR="00595EC5" w:rsidRPr="00F7060C" w:rsidTr="00F7060C">
        <w:trPr>
          <w:gridAfter w:val="1"/>
          <w:wAfter w:w="27" w:type="pct"/>
          <w:trHeight w:val="255"/>
        </w:trPr>
        <w:tc>
          <w:tcPr>
            <w:tcW w:w="0" w:type="auto"/>
            <w:vMerge/>
            <w:tcBorders>
              <w:top w:val="nil"/>
              <w:left w:val="single" w:sz="4" w:space="0" w:color="auto"/>
              <w:bottom w:val="single" w:sz="4" w:space="0" w:color="000000"/>
              <w:right w:val="single" w:sz="4" w:space="0" w:color="auto"/>
            </w:tcBorders>
            <w:shd w:val="clear" w:color="auto" w:fill="FFFFFF"/>
            <w:vAlign w:val="center"/>
            <w:hideMark/>
          </w:tcPr>
          <w:p w:rsidR="00F7060C" w:rsidRPr="00F7060C" w:rsidRDefault="00F7060C" w:rsidP="00F7060C">
            <w:pPr>
              <w:spacing w:after="0" w:line="240" w:lineRule="auto"/>
              <w:rPr>
                <w:rFonts w:ascii="Arial" w:eastAsia="Times New Roman" w:hAnsi="Arial" w:cs="Arial"/>
                <w:bCs/>
                <w:sz w:val="24"/>
                <w:szCs w:val="24"/>
                <w:lang w:eastAsia="ru-RU"/>
              </w:rPr>
            </w:pPr>
          </w:p>
        </w:tc>
        <w:tc>
          <w:tcPr>
            <w:tcW w:w="0" w:type="auto"/>
            <w:gridSpan w:val="2"/>
            <w:vMerge/>
            <w:tcBorders>
              <w:top w:val="nil"/>
              <w:left w:val="single" w:sz="4" w:space="0" w:color="auto"/>
              <w:bottom w:val="single" w:sz="4" w:space="0" w:color="000000"/>
              <w:right w:val="single" w:sz="4" w:space="0" w:color="auto"/>
            </w:tcBorders>
            <w:shd w:val="clear" w:color="auto" w:fill="FFFFFF"/>
            <w:vAlign w:val="center"/>
            <w:hideMark/>
          </w:tcPr>
          <w:p w:rsidR="00F7060C" w:rsidRPr="00F7060C" w:rsidRDefault="00F7060C" w:rsidP="00F7060C">
            <w:pPr>
              <w:spacing w:after="0" w:line="240" w:lineRule="auto"/>
              <w:rPr>
                <w:rFonts w:ascii="Arial" w:eastAsia="Times New Roman" w:hAnsi="Arial" w:cs="Arial"/>
                <w:bCs/>
                <w:sz w:val="24"/>
                <w:szCs w:val="24"/>
                <w:lang w:eastAsia="ru-RU"/>
              </w:rPr>
            </w:pPr>
          </w:p>
        </w:tc>
        <w:tc>
          <w:tcPr>
            <w:tcW w:w="818" w:type="pct"/>
            <w:gridSpan w:val="2"/>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rPr>
                <w:rFonts w:ascii="Arial" w:eastAsia="Times New Roman" w:hAnsi="Arial" w:cs="Arial"/>
                <w:sz w:val="24"/>
                <w:szCs w:val="24"/>
                <w:lang w:eastAsia="ru-RU"/>
              </w:rPr>
            </w:pPr>
            <w:r w:rsidRPr="00F7060C">
              <w:rPr>
                <w:rFonts w:ascii="Arial" w:eastAsia="Times New Roman" w:hAnsi="Arial" w:cs="Arial"/>
                <w:sz w:val="24"/>
                <w:szCs w:val="24"/>
                <w:lang w:eastAsia="ru-RU"/>
              </w:rPr>
              <w:t>местный бюджет</w:t>
            </w:r>
          </w:p>
        </w:tc>
        <w:tc>
          <w:tcPr>
            <w:tcW w:w="394" w:type="pct"/>
            <w:gridSpan w:val="2"/>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1 195,7 </w:t>
            </w:r>
          </w:p>
        </w:tc>
        <w:tc>
          <w:tcPr>
            <w:tcW w:w="282" w:type="pct"/>
            <w:gridSpan w:val="2"/>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356,3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368,9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470,5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665"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r>
      <w:tr w:rsidR="00595EC5" w:rsidRPr="00F7060C" w:rsidTr="00F7060C">
        <w:trPr>
          <w:gridAfter w:val="1"/>
          <w:wAfter w:w="27" w:type="pct"/>
          <w:trHeight w:val="450"/>
        </w:trPr>
        <w:tc>
          <w:tcPr>
            <w:tcW w:w="0" w:type="auto"/>
            <w:vMerge/>
            <w:tcBorders>
              <w:top w:val="nil"/>
              <w:left w:val="single" w:sz="4" w:space="0" w:color="auto"/>
              <w:bottom w:val="single" w:sz="4" w:space="0" w:color="000000"/>
              <w:right w:val="single" w:sz="4" w:space="0" w:color="auto"/>
            </w:tcBorders>
            <w:shd w:val="clear" w:color="auto" w:fill="FFFFFF"/>
            <w:vAlign w:val="center"/>
            <w:hideMark/>
          </w:tcPr>
          <w:p w:rsidR="00F7060C" w:rsidRPr="00F7060C" w:rsidRDefault="00F7060C" w:rsidP="00F7060C">
            <w:pPr>
              <w:spacing w:after="0" w:line="240" w:lineRule="auto"/>
              <w:rPr>
                <w:rFonts w:ascii="Arial" w:eastAsia="Times New Roman" w:hAnsi="Arial" w:cs="Arial"/>
                <w:bCs/>
                <w:sz w:val="24"/>
                <w:szCs w:val="24"/>
                <w:lang w:eastAsia="ru-RU"/>
              </w:rPr>
            </w:pPr>
          </w:p>
        </w:tc>
        <w:tc>
          <w:tcPr>
            <w:tcW w:w="0" w:type="auto"/>
            <w:gridSpan w:val="2"/>
            <w:vMerge/>
            <w:tcBorders>
              <w:top w:val="nil"/>
              <w:left w:val="single" w:sz="4" w:space="0" w:color="auto"/>
              <w:bottom w:val="single" w:sz="4" w:space="0" w:color="000000"/>
              <w:right w:val="single" w:sz="4" w:space="0" w:color="auto"/>
            </w:tcBorders>
            <w:shd w:val="clear" w:color="auto" w:fill="FFFFFF"/>
            <w:vAlign w:val="center"/>
            <w:hideMark/>
          </w:tcPr>
          <w:p w:rsidR="00F7060C" w:rsidRPr="00F7060C" w:rsidRDefault="00F7060C" w:rsidP="00F7060C">
            <w:pPr>
              <w:spacing w:after="0" w:line="240" w:lineRule="auto"/>
              <w:rPr>
                <w:rFonts w:ascii="Arial" w:eastAsia="Times New Roman" w:hAnsi="Arial" w:cs="Arial"/>
                <w:bCs/>
                <w:sz w:val="24"/>
                <w:szCs w:val="24"/>
                <w:lang w:eastAsia="ru-RU"/>
              </w:rPr>
            </w:pPr>
          </w:p>
        </w:tc>
        <w:tc>
          <w:tcPr>
            <w:tcW w:w="818" w:type="pct"/>
            <w:gridSpan w:val="2"/>
            <w:tcBorders>
              <w:top w:val="nil"/>
              <w:left w:val="nil"/>
              <w:bottom w:val="single" w:sz="4" w:space="0" w:color="auto"/>
              <w:right w:val="single" w:sz="4" w:space="0" w:color="auto"/>
            </w:tcBorders>
            <w:shd w:val="clear" w:color="auto" w:fill="FFFFFF"/>
            <w:hideMark/>
          </w:tcPr>
          <w:p w:rsidR="00F7060C" w:rsidRPr="00F7060C" w:rsidRDefault="00F7060C" w:rsidP="00F7060C">
            <w:pPr>
              <w:spacing w:after="0" w:line="240" w:lineRule="auto"/>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 внебюджетные фонды </w:t>
            </w:r>
          </w:p>
        </w:tc>
        <w:tc>
          <w:tcPr>
            <w:tcW w:w="394" w:type="pct"/>
            <w:gridSpan w:val="2"/>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gridSpan w:val="2"/>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665"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r>
      <w:tr w:rsidR="00595EC5" w:rsidRPr="00F7060C" w:rsidTr="00F7060C">
        <w:trPr>
          <w:gridAfter w:val="1"/>
          <w:wAfter w:w="27" w:type="pct"/>
          <w:trHeight w:val="255"/>
        </w:trPr>
        <w:tc>
          <w:tcPr>
            <w:tcW w:w="0" w:type="auto"/>
            <w:vMerge/>
            <w:tcBorders>
              <w:top w:val="nil"/>
              <w:left w:val="single" w:sz="4" w:space="0" w:color="auto"/>
              <w:bottom w:val="single" w:sz="4" w:space="0" w:color="000000"/>
              <w:right w:val="single" w:sz="4" w:space="0" w:color="auto"/>
            </w:tcBorders>
            <w:shd w:val="clear" w:color="auto" w:fill="FFFFFF"/>
            <w:vAlign w:val="center"/>
            <w:hideMark/>
          </w:tcPr>
          <w:p w:rsidR="00F7060C" w:rsidRPr="00F7060C" w:rsidRDefault="00F7060C" w:rsidP="00F7060C">
            <w:pPr>
              <w:spacing w:after="0" w:line="240" w:lineRule="auto"/>
              <w:rPr>
                <w:rFonts w:ascii="Arial" w:eastAsia="Times New Roman" w:hAnsi="Arial" w:cs="Arial"/>
                <w:bCs/>
                <w:sz w:val="24"/>
                <w:szCs w:val="24"/>
                <w:lang w:eastAsia="ru-RU"/>
              </w:rPr>
            </w:pPr>
          </w:p>
        </w:tc>
        <w:tc>
          <w:tcPr>
            <w:tcW w:w="0" w:type="auto"/>
            <w:gridSpan w:val="2"/>
            <w:vMerge/>
            <w:tcBorders>
              <w:top w:val="nil"/>
              <w:left w:val="single" w:sz="4" w:space="0" w:color="auto"/>
              <w:bottom w:val="single" w:sz="4" w:space="0" w:color="000000"/>
              <w:right w:val="single" w:sz="4" w:space="0" w:color="auto"/>
            </w:tcBorders>
            <w:shd w:val="clear" w:color="auto" w:fill="FFFFFF"/>
            <w:vAlign w:val="center"/>
            <w:hideMark/>
          </w:tcPr>
          <w:p w:rsidR="00F7060C" w:rsidRPr="00F7060C" w:rsidRDefault="00F7060C" w:rsidP="00F7060C">
            <w:pPr>
              <w:spacing w:after="0" w:line="240" w:lineRule="auto"/>
              <w:rPr>
                <w:rFonts w:ascii="Arial" w:eastAsia="Times New Roman" w:hAnsi="Arial" w:cs="Arial"/>
                <w:bCs/>
                <w:sz w:val="24"/>
                <w:szCs w:val="24"/>
                <w:lang w:eastAsia="ru-RU"/>
              </w:rPr>
            </w:pPr>
          </w:p>
        </w:tc>
        <w:tc>
          <w:tcPr>
            <w:tcW w:w="818" w:type="pct"/>
            <w:gridSpan w:val="2"/>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rPr>
                <w:rFonts w:ascii="Arial" w:eastAsia="Times New Roman" w:hAnsi="Arial" w:cs="Arial"/>
                <w:sz w:val="24"/>
                <w:szCs w:val="24"/>
                <w:lang w:eastAsia="ru-RU"/>
              </w:rPr>
            </w:pPr>
            <w:r w:rsidRPr="00F7060C">
              <w:rPr>
                <w:rFonts w:ascii="Arial" w:eastAsia="Times New Roman" w:hAnsi="Arial" w:cs="Arial"/>
                <w:sz w:val="24"/>
                <w:szCs w:val="24"/>
                <w:lang w:eastAsia="ru-RU"/>
              </w:rPr>
              <w:t>юридические лица</w:t>
            </w:r>
          </w:p>
        </w:tc>
        <w:tc>
          <w:tcPr>
            <w:tcW w:w="394" w:type="pct"/>
            <w:gridSpan w:val="2"/>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gridSpan w:val="2"/>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665"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r>
      <w:tr w:rsidR="00595EC5" w:rsidRPr="00F7060C" w:rsidTr="00F7060C">
        <w:trPr>
          <w:gridAfter w:val="1"/>
          <w:wAfter w:w="27" w:type="pct"/>
          <w:trHeight w:val="983"/>
        </w:trPr>
        <w:tc>
          <w:tcPr>
            <w:tcW w:w="0" w:type="auto"/>
            <w:vMerge/>
            <w:tcBorders>
              <w:top w:val="nil"/>
              <w:left w:val="single" w:sz="4" w:space="0" w:color="auto"/>
              <w:bottom w:val="single" w:sz="4" w:space="0" w:color="000000"/>
              <w:right w:val="single" w:sz="4" w:space="0" w:color="auto"/>
            </w:tcBorders>
            <w:shd w:val="clear" w:color="auto" w:fill="FFFFFF"/>
            <w:vAlign w:val="center"/>
            <w:hideMark/>
          </w:tcPr>
          <w:p w:rsidR="00F7060C" w:rsidRPr="00F7060C" w:rsidRDefault="00F7060C" w:rsidP="00F7060C">
            <w:pPr>
              <w:spacing w:after="0" w:line="240" w:lineRule="auto"/>
              <w:rPr>
                <w:rFonts w:ascii="Arial" w:eastAsia="Times New Roman" w:hAnsi="Arial" w:cs="Arial"/>
                <w:bCs/>
                <w:sz w:val="24"/>
                <w:szCs w:val="24"/>
                <w:lang w:eastAsia="ru-RU"/>
              </w:rPr>
            </w:pPr>
          </w:p>
        </w:tc>
        <w:tc>
          <w:tcPr>
            <w:tcW w:w="0" w:type="auto"/>
            <w:gridSpan w:val="2"/>
            <w:vMerge/>
            <w:tcBorders>
              <w:top w:val="nil"/>
              <w:left w:val="single" w:sz="4" w:space="0" w:color="auto"/>
              <w:bottom w:val="single" w:sz="4" w:space="0" w:color="000000"/>
              <w:right w:val="single" w:sz="4" w:space="0" w:color="auto"/>
            </w:tcBorders>
            <w:shd w:val="clear" w:color="auto" w:fill="FFFFFF"/>
            <w:vAlign w:val="center"/>
            <w:hideMark/>
          </w:tcPr>
          <w:p w:rsidR="00F7060C" w:rsidRPr="00F7060C" w:rsidRDefault="00F7060C" w:rsidP="00F7060C">
            <w:pPr>
              <w:spacing w:after="0" w:line="240" w:lineRule="auto"/>
              <w:rPr>
                <w:rFonts w:ascii="Arial" w:eastAsia="Times New Roman" w:hAnsi="Arial" w:cs="Arial"/>
                <w:bCs/>
                <w:sz w:val="24"/>
                <w:szCs w:val="24"/>
                <w:lang w:eastAsia="ru-RU"/>
              </w:rPr>
            </w:pPr>
          </w:p>
        </w:tc>
        <w:tc>
          <w:tcPr>
            <w:tcW w:w="818" w:type="pct"/>
            <w:gridSpan w:val="2"/>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rPr>
                <w:rFonts w:ascii="Arial" w:eastAsia="Times New Roman" w:hAnsi="Arial" w:cs="Arial"/>
                <w:sz w:val="24"/>
                <w:szCs w:val="24"/>
                <w:lang w:eastAsia="ru-RU"/>
              </w:rPr>
            </w:pPr>
            <w:r w:rsidRPr="00F7060C">
              <w:rPr>
                <w:rFonts w:ascii="Arial" w:eastAsia="Times New Roman" w:hAnsi="Arial" w:cs="Arial"/>
                <w:sz w:val="24"/>
                <w:szCs w:val="24"/>
                <w:lang w:eastAsia="ru-RU"/>
              </w:rPr>
              <w:t>физические лица</w:t>
            </w:r>
          </w:p>
        </w:tc>
        <w:tc>
          <w:tcPr>
            <w:tcW w:w="394" w:type="pct"/>
            <w:gridSpan w:val="2"/>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gridSpan w:val="2"/>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665"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r>
      <w:tr w:rsidR="00595EC5" w:rsidRPr="00F7060C" w:rsidTr="00F7060C">
        <w:trPr>
          <w:gridAfter w:val="1"/>
          <w:wAfter w:w="27" w:type="pct"/>
          <w:trHeight w:val="278"/>
        </w:trPr>
        <w:tc>
          <w:tcPr>
            <w:tcW w:w="834" w:type="pct"/>
            <w:vMerge w:val="restart"/>
            <w:tcBorders>
              <w:top w:val="nil"/>
              <w:left w:val="single" w:sz="4" w:space="0" w:color="auto"/>
              <w:bottom w:val="single" w:sz="4" w:space="0" w:color="000000"/>
              <w:right w:val="single" w:sz="4" w:space="0" w:color="auto"/>
            </w:tcBorders>
            <w:shd w:val="clear" w:color="auto" w:fill="FFFFFF"/>
            <w:hideMark/>
          </w:tcPr>
          <w:p w:rsidR="00F7060C" w:rsidRPr="00F7060C" w:rsidRDefault="00F7060C" w:rsidP="00F7060C">
            <w:pPr>
              <w:spacing w:after="0" w:line="240" w:lineRule="auto"/>
              <w:jc w:val="center"/>
              <w:rPr>
                <w:rFonts w:ascii="Arial" w:eastAsia="Times New Roman" w:hAnsi="Arial" w:cs="Arial"/>
                <w:sz w:val="24"/>
                <w:szCs w:val="24"/>
                <w:lang w:eastAsia="ru-RU"/>
              </w:rPr>
            </w:pPr>
            <w:r w:rsidRPr="00F7060C">
              <w:rPr>
                <w:rFonts w:ascii="Arial" w:eastAsia="Times New Roman" w:hAnsi="Arial" w:cs="Arial"/>
                <w:sz w:val="24"/>
                <w:szCs w:val="24"/>
                <w:lang w:eastAsia="ru-RU"/>
              </w:rPr>
              <w:t>Основное мероприятие</w:t>
            </w:r>
            <w:proofErr w:type="gramStart"/>
            <w:r w:rsidRPr="00F7060C">
              <w:rPr>
                <w:rFonts w:ascii="Arial" w:eastAsia="Times New Roman" w:hAnsi="Arial" w:cs="Arial"/>
                <w:sz w:val="24"/>
                <w:szCs w:val="24"/>
                <w:lang w:eastAsia="ru-RU"/>
              </w:rPr>
              <w:t>1</w:t>
            </w:r>
            <w:proofErr w:type="gramEnd"/>
          </w:p>
        </w:tc>
        <w:tc>
          <w:tcPr>
            <w:tcW w:w="854" w:type="pct"/>
            <w:gridSpan w:val="2"/>
            <w:vMerge w:val="restart"/>
            <w:tcBorders>
              <w:top w:val="nil"/>
              <w:left w:val="single" w:sz="4" w:space="0" w:color="auto"/>
              <w:bottom w:val="single" w:sz="4" w:space="0" w:color="000000"/>
              <w:right w:val="single" w:sz="4" w:space="0" w:color="auto"/>
            </w:tcBorders>
            <w:shd w:val="clear" w:color="auto" w:fill="FFFFFF"/>
            <w:hideMark/>
          </w:tcPr>
          <w:p w:rsidR="00F7060C" w:rsidRPr="00F7060C" w:rsidRDefault="00F7060C" w:rsidP="00F7060C">
            <w:pPr>
              <w:spacing w:after="0" w:line="240" w:lineRule="auto"/>
              <w:jc w:val="center"/>
              <w:rPr>
                <w:rFonts w:ascii="Arial" w:eastAsia="Times New Roman" w:hAnsi="Arial" w:cs="Arial"/>
                <w:sz w:val="24"/>
                <w:szCs w:val="24"/>
                <w:lang w:eastAsia="ru-RU"/>
              </w:rPr>
            </w:pPr>
            <w:r w:rsidRPr="00F7060C">
              <w:rPr>
                <w:rFonts w:ascii="Arial" w:eastAsia="Times New Roman" w:hAnsi="Arial" w:cs="Arial"/>
                <w:sz w:val="24"/>
                <w:szCs w:val="24"/>
                <w:lang w:eastAsia="ru-RU"/>
              </w:rPr>
              <w:t>Информационная, методическая и организационная поддержка СО НКО, ТОС.</w:t>
            </w:r>
          </w:p>
        </w:tc>
        <w:tc>
          <w:tcPr>
            <w:tcW w:w="818" w:type="pct"/>
            <w:gridSpan w:val="2"/>
            <w:tcBorders>
              <w:top w:val="nil"/>
              <w:left w:val="nil"/>
              <w:bottom w:val="single" w:sz="4" w:space="0" w:color="auto"/>
              <w:right w:val="single" w:sz="4" w:space="0" w:color="auto"/>
            </w:tcBorders>
            <w:shd w:val="clear" w:color="auto" w:fill="FFFFFF"/>
            <w:noWrap/>
            <w:vAlign w:val="bottom"/>
            <w:hideMark/>
          </w:tcPr>
          <w:p w:rsidR="00F7060C" w:rsidRPr="00F7060C" w:rsidRDefault="00F7060C" w:rsidP="00F7060C">
            <w:pPr>
              <w:spacing w:after="0" w:line="240" w:lineRule="auto"/>
              <w:rPr>
                <w:rFonts w:ascii="Arial" w:eastAsia="Times New Roman" w:hAnsi="Arial" w:cs="Arial"/>
                <w:sz w:val="24"/>
                <w:szCs w:val="24"/>
                <w:lang w:eastAsia="ru-RU"/>
              </w:rPr>
            </w:pPr>
            <w:r w:rsidRPr="00F7060C">
              <w:rPr>
                <w:rFonts w:ascii="Arial" w:eastAsia="Times New Roman" w:hAnsi="Arial" w:cs="Arial"/>
                <w:sz w:val="24"/>
                <w:szCs w:val="24"/>
                <w:lang w:eastAsia="ru-RU"/>
              </w:rPr>
              <w:t>Всего, в том числе:</w:t>
            </w:r>
          </w:p>
        </w:tc>
        <w:tc>
          <w:tcPr>
            <w:tcW w:w="394" w:type="pct"/>
            <w:gridSpan w:val="2"/>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gridSpan w:val="2"/>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665"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r>
      <w:tr w:rsidR="00595EC5" w:rsidRPr="00F7060C" w:rsidTr="00F7060C">
        <w:trPr>
          <w:gridAfter w:val="1"/>
          <w:wAfter w:w="27" w:type="pct"/>
          <w:trHeight w:val="450"/>
        </w:trPr>
        <w:tc>
          <w:tcPr>
            <w:tcW w:w="0" w:type="auto"/>
            <w:vMerge/>
            <w:tcBorders>
              <w:top w:val="nil"/>
              <w:left w:val="single" w:sz="4" w:space="0" w:color="auto"/>
              <w:bottom w:val="single" w:sz="4" w:space="0" w:color="000000"/>
              <w:right w:val="single" w:sz="4" w:space="0" w:color="auto"/>
            </w:tcBorders>
            <w:shd w:val="clear" w:color="auto" w:fill="FFFFFF"/>
            <w:vAlign w:val="center"/>
            <w:hideMark/>
          </w:tcPr>
          <w:p w:rsidR="00F7060C" w:rsidRPr="00F7060C" w:rsidRDefault="00F7060C" w:rsidP="00F7060C">
            <w:pPr>
              <w:spacing w:after="0" w:line="240" w:lineRule="auto"/>
              <w:rPr>
                <w:rFonts w:ascii="Arial" w:eastAsia="Times New Roman" w:hAnsi="Arial" w:cs="Arial"/>
                <w:sz w:val="24"/>
                <w:szCs w:val="24"/>
                <w:lang w:eastAsia="ru-RU"/>
              </w:rPr>
            </w:pPr>
          </w:p>
        </w:tc>
        <w:tc>
          <w:tcPr>
            <w:tcW w:w="0" w:type="auto"/>
            <w:gridSpan w:val="2"/>
            <w:vMerge/>
            <w:tcBorders>
              <w:top w:val="nil"/>
              <w:left w:val="single" w:sz="4" w:space="0" w:color="auto"/>
              <w:bottom w:val="single" w:sz="4" w:space="0" w:color="000000"/>
              <w:right w:val="single" w:sz="4" w:space="0" w:color="auto"/>
            </w:tcBorders>
            <w:shd w:val="clear" w:color="auto" w:fill="FFFFFF"/>
            <w:vAlign w:val="center"/>
            <w:hideMark/>
          </w:tcPr>
          <w:p w:rsidR="00F7060C" w:rsidRPr="00F7060C" w:rsidRDefault="00F7060C" w:rsidP="00F7060C">
            <w:pPr>
              <w:spacing w:after="0" w:line="240" w:lineRule="auto"/>
              <w:rPr>
                <w:rFonts w:ascii="Arial" w:eastAsia="Times New Roman" w:hAnsi="Arial" w:cs="Arial"/>
                <w:sz w:val="24"/>
                <w:szCs w:val="24"/>
                <w:lang w:eastAsia="ru-RU"/>
              </w:rPr>
            </w:pPr>
          </w:p>
        </w:tc>
        <w:tc>
          <w:tcPr>
            <w:tcW w:w="818" w:type="pct"/>
            <w:gridSpan w:val="2"/>
            <w:tcBorders>
              <w:top w:val="nil"/>
              <w:left w:val="nil"/>
              <w:bottom w:val="single" w:sz="4" w:space="0" w:color="auto"/>
              <w:right w:val="single" w:sz="4" w:space="0" w:color="auto"/>
            </w:tcBorders>
            <w:shd w:val="clear" w:color="auto" w:fill="FFFFFF"/>
            <w:hideMark/>
          </w:tcPr>
          <w:p w:rsidR="00F7060C" w:rsidRPr="00F7060C" w:rsidRDefault="00F7060C" w:rsidP="00F7060C">
            <w:pPr>
              <w:spacing w:after="0" w:line="240" w:lineRule="auto"/>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федеральный бюджет </w:t>
            </w:r>
          </w:p>
        </w:tc>
        <w:tc>
          <w:tcPr>
            <w:tcW w:w="394" w:type="pct"/>
            <w:gridSpan w:val="2"/>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gridSpan w:val="2"/>
            <w:tcBorders>
              <w:top w:val="nil"/>
              <w:left w:val="nil"/>
              <w:bottom w:val="single" w:sz="4" w:space="0" w:color="auto"/>
              <w:right w:val="single" w:sz="4" w:space="0" w:color="auto"/>
            </w:tcBorders>
            <w:shd w:val="clear" w:color="auto" w:fill="FFFFFF"/>
            <w:noWrap/>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0,0</w:t>
            </w:r>
          </w:p>
        </w:tc>
        <w:tc>
          <w:tcPr>
            <w:tcW w:w="282" w:type="pct"/>
            <w:tcBorders>
              <w:top w:val="nil"/>
              <w:left w:val="nil"/>
              <w:bottom w:val="single" w:sz="4" w:space="0" w:color="auto"/>
              <w:right w:val="single" w:sz="4" w:space="0" w:color="auto"/>
            </w:tcBorders>
            <w:shd w:val="clear" w:color="auto" w:fill="FFFFFF"/>
            <w:noWrap/>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0,0</w:t>
            </w:r>
          </w:p>
        </w:tc>
        <w:tc>
          <w:tcPr>
            <w:tcW w:w="282" w:type="pct"/>
            <w:tcBorders>
              <w:top w:val="nil"/>
              <w:left w:val="nil"/>
              <w:bottom w:val="single" w:sz="4" w:space="0" w:color="auto"/>
              <w:right w:val="single" w:sz="4" w:space="0" w:color="auto"/>
            </w:tcBorders>
            <w:shd w:val="clear" w:color="auto" w:fill="FFFFFF"/>
            <w:noWrap/>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0,0</w:t>
            </w:r>
          </w:p>
        </w:tc>
        <w:tc>
          <w:tcPr>
            <w:tcW w:w="282" w:type="pct"/>
            <w:tcBorders>
              <w:top w:val="nil"/>
              <w:left w:val="nil"/>
              <w:bottom w:val="single" w:sz="4" w:space="0" w:color="auto"/>
              <w:right w:val="single" w:sz="4" w:space="0" w:color="auto"/>
            </w:tcBorders>
            <w:shd w:val="clear" w:color="auto" w:fill="FFFFFF"/>
            <w:noWrap/>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0,0</w:t>
            </w:r>
          </w:p>
        </w:tc>
        <w:tc>
          <w:tcPr>
            <w:tcW w:w="282" w:type="pct"/>
            <w:tcBorders>
              <w:top w:val="nil"/>
              <w:left w:val="nil"/>
              <w:bottom w:val="single" w:sz="4" w:space="0" w:color="auto"/>
              <w:right w:val="single" w:sz="4" w:space="0" w:color="auto"/>
            </w:tcBorders>
            <w:shd w:val="clear" w:color="auto" w:fill="FFFFFF"/>
            <w:noWrap/>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0,0</w:t>
            </w:r>
          </w:p>
        </w:tc>
        <w:tc>
          <w:tcPr>
            <w:tcW w:w="665" w:type="pct"/>
            <w:tcBorders>
              <w:top w:val="nil"/>
              <w:left w:val="nil"/>
              <w:bottom w:val="single" w:sz="4" w:space="0" w:color="auto"/>
              <w:right w:val="single" w:sz="4" w:space="0" w:color="auto"/>
            </w:tcBorders>
            <w:shd w:val="clear" w:color="auto" w:fill="FFFFFF"/>
            <w:noWrap/>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0,0</w:t>
            </w:r>
          </w:p>
        </w:tc>
      </w:tr>
      <w:tr w:rsidR="00595EC5" w:rsidRPr="00F7060C" w:rsidTr="00F7060C">
        <w:trPr>
          <w:gridAfter w:val="1"/>
          <w:wAfter w:w="27" w:type="pct"/>
          <w:trHeight w:val="450"/>
        </w:trPr>
        <w:tc>
          <w:tcPr>
            <w:tcW w:w="0" w:type="auto"/>
            <w:vMerge/>
            <w:tcBorders>
              <w:top w:val="nil"/>
              <w:left w:val="single" w:sz="4" w:space="0" w:color="auto"/>
              <w:bottom w:val="single" w:sz="4" w:space="0" w:color="000000"/>
              <w:right w:val="single" w:sz="4" w:space="0" w:color="auto"/>
            </w:tcBorders>
            <w:shd w:val="clear" w:color="auto" w:fill="FFFFFF"/>
            <w:vAlign w:val="center"/>
            <w:hideMark/>
          </w:tcPr>
          <w:p w:rsidR="00F7060C" w:rsidRPr="00F7060C" w:rsidRDefault="00F7060C" w:rsidP="00F7060C">
            <w:pPr>
              <w:spacing w:after="0" w:line="240" w:lineRule="auto"/>
              <w:rPr>
                <w:rFonts w:ascii="Arial" w:eastAsia="Times New Roman" w:hAnsi="Arial" w:cs="Arial"/>
                <w:sz w:val="24"/>
                <w:szCs w:val="24"/>
                <w:lang w:eastAsia="ru-RU"/>
              </w:rPr>
            </w:pPr>
          </w:p>
        </w:tc>
        <w:tc>
          <w:tcPr>
            <w:tcW w:w="0" w:type="auto"/>
            <w:gridSpan w:val="2"/>
            <w:vMerge/>
            <w:tcBorders>
              <w:top w:val="nil"/>
              <w:left w:val="single" w:sz="4" w:space="0" w:color="auto"/>
              <w:bottom w:val="single" w:sz="4" w:space="0" w:color="000000"/>
              <w:right w:val="single" w:sz="4" w:space="0" w:color="auto"/>
            </w:tcBorders>
            <w:shd w:val="clear" w:color="auto" w:fill="FFFFFF"/>
            <w:vAlign w:val="center"/>
            <w:hideMark/>
          </w:tcPr>
          <w:p w:rsidR="00F7060C" w:rsidRPr="00F7060C" w:rsidRDefault="00F7060C" w:rsidP="00F7060C">
            <w:pPr>
              <w:spacing w:after="0" w:line="240" w:lineRule="auto"/>
              <w:rPr>
                <w:rFonts w:ascii="Arial" w:eastAsia="Times New Roman" w:hAnsi="Arial" w:cs="Arial"/>
                <w:sz w:val="24"/>
                <w:szCs w:val="24"/>
                <w:lang w:eastAsia="ru-RU"/>
              </w:rPr>
            </w:pPr>
          </w:p>
        </w:tc>
        <w:tc>
          <w:tcPr>
            <w:tcW w:w="818" w:type="pct"/>
            <w:gridSpan w:val="2"/>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rPr>
                <w:rFonts w:ascii="Arial" w:eastAsia="Times New Roman" w:hAnsi="Arial" w:cs="Arial"/>
                <w:sz w:val="24"/>
                <w:szCs w:val="24"/>
                <w:lang w:eastAsia="ru-RU"/>
              </w:rPr>
            </w:pPr>
            <w:r w:rsidRPr="00F7060C">
              <w:rPr>
                <w:rFonts w:ascii="Arial" w:eastAsia="Times New Roman" w:hAnsi="Arial" w:cs="Arial"/>
                <w:sz w:val="24"/>
                <w:szCs w:val="24"/>
                <w:lang w:eastAsia="ru-RU"/>
              </w:rPr>
              <w:t>областной бюджет</w:t>
            </w:r>
          </w:p>
        </w:tc>
        <w:tc>
          <w:tcPr>
            <w:tcW w:w="394" w:type="pct"/>
            <w:gridSpan w:val="2"/>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gridSpan w:val="2"/>
            <w:tcBorders>
              <w:top w:val="nil"/>
              <w:left w:val="nil"/>
              <w:bottom w:val="single" w:sz="4" w:space="0" w:color="auto"/>
              <w:right w:val="single" w:sz="4" w:space="0" w:color="auto"/>
            </w:tcBorders>
            <w:shd w:val="clear" w:color="auto" w:fill="FFFFFF"/>
            <w:noWrap/>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0,0</w:t>
            </w:r>
          </w:p>
        </w:tc>
        <w:tc>
          <w:tcPr>
            <w:tcW w:w="282" w:type="pct"/>
            <w:tcBorders>
              <w:top w:val="nil"/>
              <w:left w:val="nil"/>
              <w:bottom w:val="single" w:sz="4" w:space="0" w:color="auto"/>
              <w:right w:val="single" w:sz="4" w:space="0" w:color="auto"/>
            </w:tcBorders>
            <w:shd w:val="clear" w:color="auto" w:fill="FFFFFF"/>
            <w:noWrap/>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0,0</w:t>
            </w:r>
          </w:p>
        </w:tc>
        <w:tc>
          <w:tcPr>
            <w:tcW w:w="282" w:type="pct"/>
            <w:tcBorders>
              <w:top w:val="nil"/>
              <w:left w:val="nil"/>
              <w:bottom w:val="single" w:sz="4" w:space="0" w:color="auto"/>
              <w:right w:val="single" w:sz="4" w:space="0" w:color="auto"/>
            </w:tcBorders>
            <w:shd w:val="clear" w:color="auto" w:fill="FFFFFF"/>
            <w:noWrap/>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0,0</w:t>
            </w:r>
          </w:p>
        </w:tc>
        <w:tc>
          <w:tcPr>
            <w:tcW w:w="282" w:type="pct"/>
            <w:tcBorders>
              <w:top w:val="nil"/>
              <w:left w:val="nil"/>
              <w:bottom w:val="single" w:sz="4" w:space="0" w:color="auto"/>
              <w:right w:val="single" w:sz="4" w:space="0" w:color="auto"/>
            </w:tcBorders>
            <w:shd w:val="clear" w:color="auto" w:fill="FFFFFF"/>
            <w:noWrap/>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0,0</w:t>
            </w:r>
          </w:p>
        </w:tc>
        <w:tc>
          <w:tcPr>
            <w:tcW w:w="282" w:type="pct"/>
            <w:tcBorders>
              <w:top w:val="nil"/>
              <w:left w:val="nil"/>
              <w:bottom w:val="single" w:sz="4" w:space="0" w:color="auto"/>
              <w:right w:val="single" w:sz="4" w:space="0" w:color="auto"/>
            </w:tcBorders>
            <w:shd w:val="clear" w:color="auto" w:fill="FFFFFF"/>
            <w:noWrap/>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0,0</w:t>
            </w:r>
          </w:p>
        </w:tc>
        <w:tc>
          <w:tcPr>
            <w:tcW w:w="665" w:type="pct"/>
            <w:tcBorders>
              <w:top w:val="nil"/>
              <w:left w:val="nil"/>
              <w:bottom w:val="single" w:sz="4" w:space="0" w:color="auto"/>
              <w:right w:val="single" w:sz="4" w:space="0" w:color="auto"/>
            </w:tcBorders>
            <w:shd w:val="clear" w:color="auto" w:fill="FFFFFF"/>
            <w:noWrap/>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0,0</w:t>
            </w:r>
          </w:p>
        </w:tc>
      </w:tr>
      <w:tr w:rsidR="00595EC5" w:rsidRPr="00F7060C" w:rsidTr="00F7060C">
        <w:trPr>
          <w:gridAfter w:val="1"/>
          <w:wAfter w:w="27" w:type="pct"/>
          <w:trHeight w:val="255"/>
        </w:trPr>
        <w:tc>
          <w:tcPr>
            <w:tcW w:w="0" w:type="auto"/>
            <w:vMerge/>
            <w:tcBorders>
              <w:top w:val="nil"/>
              <w:left w:val="single" w:sz="4" w:space="0" w:color="auto"/>
              <w:bottom w:val="single" w:sz="4" w:space="0" w:color="000000"/>
              <w:right w:val="single" w:sz="4" w:space="0" w:color="auto"/>
            </w:tcBorders>
            <w:shd w:val="clear" w:color="auto" w:fill="FFFFFF"/>
            <w:vAlign w:val="center"/>
            <w:hideMark/>
          </w:tcPr>
          <w:p w:rsidR="00F7060C" w:rsidRPr="00F7060C" w:rsidRDefault="00F7060C" w:rsidP="00F7060C">
            <w:pPr>
              <w:spacing w:after="0" w:line="240" w:lineRule="auto"/>
              <w:rPr>
                <w:rFonts w:ascii="Arial" w:eastAsia="Times New Roman" w:hAnsi="Arial" w:cs="Arial"/>
                <w:sz w:val="24"/>
                <w:szCs w:val="24"/>
                <w:lang w:eastAsia="ru-RU"/>
              </w:rPr>
            </w:pPr>
          </w:p>
        </w:tc>
        <w:tc>
          <w:tcPr>
            <w:tcW w:w="0" w:type="auto"/>
            <w:gridSpan w:val="2"/>
            <w:vMerge/>
            <w:tcBorders>
              <w:top w:val="nil"/>
              <w:left w:val="single" w:sz="4" w:space="0" w:color="auto"/>
              <w:bottom w:val="single" w:sz="4" w:space="0" w:color="000000"/>
              <w:right w:val="single" w:sz="4" w:space="0" w:color="auto"/>
            </w:tcBorders>
            <w:shd w:val="clear" w:color="auto" w:fill="FFFFFF"/>
            <w:vAlign w:val="center"/>
            <w:hideMark/>
          </w:tcPr>
          <w:p w:rsidR="00F7060C" w:rsidRPr="00F7060C" w:rsidRDefault="00F7060C" w:rsidP="00F7060C">
            <w:pPr>
              <w:spacing w:after="0" w:line="240" w:lineRule="auto"/>
              <w:rPr>
                <w:rFonts w:ascii="Arial" w:eastAsia="Times New Roman" w:hAnsi="Arial" w:cs="Arial"/>
                <w:sz w:val="24"/>
                <w:szCs w:val="24"/>
                <w:lang w:eastAsia="ru-RU"/>
              </w:rPr>
            </w:pPr>
          </w:p>
        </w:tc>
        <w:tc>
          <w:tcPr>
            <w:tcW w:w="818" w:type="pct"/>
            <w:gridSpan w:val="2"/>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rPr>
                <w:rFonts w:ascii="Arial" w:eastAsia="Times New Roman" w:hAnsi="Arial" w:cs="Arial"/>
                <w:sz w:val="24"/>
                <w:szCs w:val="24"/>
                <w:lang w:eastAsia="ru-RU"/>
              </w:rPr>
            </w:pPr>
            <w:r w:rsidRPr="00F7060C">
              <w:rPr>
                <w:rFonts w:ascii="Arial" w:eastAsia="Times New Roman" w:hAnsi="Arial" w:cs="Arial"/>
                <w:sz w:val="24"/>
                <w:szCs w:val="24"/>
                <w:lang w:eastAsia="ru-RU"/>
              </w:rPr>
              <w:t>местный бюджет</w:t>
            </w:r>
          </w:p>
        </w:tc>
        <w:tc>
          <w:tcPr>
            <w:tcW w:w="394" w:type="pct"/>
            <w:gridSpan w:val="2"/>
            <w:tcBorders>
              <w:top w:val="nil"/>
              <w:left w:val="nil"/>
              <w:bottom w:val="single" w:sz="4" w:space="0" w:color="auto"/>
              <w:right w:val="single" w:sz="4" w:space="0" w:color="auto"/>
            </w:tcBorders>
            <w:shd w:val="clear" w:color="auto" w:fill="FFFFFF"/>
            <w:noWrap/>
            <w:vAlign w:val="bottom"/>
            <w:hideMark/>
          </w:tcPr>
          <w:p w:rsidR="00F7060C" w:rsidRPr="00F7060C" w:rsidRDefault="00F7060C" w:rsidP="00F7060C">
            <w:pPr>
              <w:spacing w:after="0" w:line="240" w:lineRule="auto"/>
              <w:jc w:val="center"/>
              <w:rPr>
                <w:rFonts w:ascii="Arial" w:eastAsia="Times New Roman" w:hAnsi="Arial" w:cs="Arial"/>
                <w:sz w:val="24"/>
                <w:szCs w:val="24"/>
                <w:lang w:eastAsia="ru-RU"/>
              </w:rPr>
            </w:pPr>
            <w:r w:rsidRPr="00F7060C">
              <w:rPr>
                <w:rFonts w:ascii="Arial" w:eastAsia="Times New Roman" w:hAnsi="Arial" w:cs="Arial"/>
                <w:sz w:val="24"/>
                <w:szCs w:val="24"/>
                <w:lang w:eastAsia="ru-RU"/>
              </w:rPr>
              <w:t>0</w:t>
            </w:r>
          </w:p>
        </w:tc>
        <w:tc>
          <w:tcPr>
            <w:tcW w:w="282" w:type="pct"/>
            <w:gridSpan w:val="2"/>
            <w:tcBorders>
              <w:top w:val="nil"/>
              <w:left w:val="nil"/>
              <w:bottom w:val="single" w:sz="4" w:space="0" w:color="auto"/>
              <w:right w:val="single" w:sz="4" w:space="0" w:color="auto"/>
            </w:tcBorders>
            <w:shd w:val="clear" w:color="auto" w:fill="FFFFFF"/>
            <w:noWrap/>
            <w:vAlign w:val="bottom"/>
            <w:hideMark/>
          </w:tcPr>
          <w:p w:rsidR="00F7060C" w:rsidRPr="00F7060C" w:rsidRDefault="00F7060C" w:rsidP="00F7060C">
            <w:pPr>
              <w:spacing w:after="0" w:line="240" w:lineRule="auto"/>
              <w:jc w:val="center"/>
              <w:rPr>
                <w:rFonts w:ascii="Arial" w:eastAsia="Times New Roman" w:hAnsi="Arial" w:cs="Arial"/>
                <w:sz w:val="24"/>
                <w:szCs w:val="24"/>
                <w:lang w:eastAsia="ru-RU"/>
              </w:rPr>
            </w:pPr>
            <w:r w:rsidRPr="00F7060C">
              <w:rPr>
                <w:rFonts w:ascii="Arial" w:eastAsia="Times New Roman" w:hAnsi="Arial" w:cs="Arial"/>
                <w:sz w:val="24"/>
                <w:szCs w:val="24"/>
                <w:lang w:eastAsia="ru-RU"/>
              </w:rPr>
              <w:t>0</w:t>
            </w:r>
          </w:p>
        </w:tc>
        <w:tc>
          <w:tcPr>
            <w:tcW w:w="282" w:type="pct"/>
            <w:tcBorders>
              <w:top w:val="nil"/>
              <w:left w:val="nil"/>
              <w:bottom w:val="single" w:sz="4" w:space="0" w:color="auto"/>
              <w:right w:val="single" w:sz="4" w:space="0" w:color="auto"/>
            </w:tcBorders>
            <w:shd w:val="clear" w:color="auto" w:fill="FFFFFF"/>
            <w:noWrap/>
            <w:vAlign w:val="bottom"/>
            <w:hideMark/>
          </w:tcPr>
          <w:p w:rsidR="00F7060C" w:rsidRPr="00F7060C" w:rsidRDefault="00F7060C" w:rsidP="00F7060C">
            <w:pPr>
              <w:spacing w:after="0" w:line="240" w:lineRule="auto"/>
              <w:jc w:val="center"/>
              <w:rPr>
                <w:rFonts w:ascii="Arial" w:eastAsia="Times New Roman" w:hAnsi="Arial" w:cs="Arial"/>
                <w:sz w:val="24"/>
                <w:szCs w:val="24"/>
                <w:lang w:eastAsia="ru-RU"/>
              </w:rPr>
            </w:pPr>
            <w:r w:rsidRPr="00F7060C">
              <w:rPr>
                <w:rFonts w:ascii="Arial" w:eastAsia="Times New Roman" w:hAnsi="Arial" w:cs="Arial"/>
                <w:sz w:val="24"/>
                <w:szCs w:val="24"/>
                <w:lang w:eastAsia="ru-RU"/>
              </w:rPr>
              <w:t>0</w:t>
            </w:r>
          </w:p>
        </w:tc>
        <w:tc>
          <w:tcPr>
            <w:tcW w:w="282" w:type="pct"/>
            <w:tcBorders>
              <w:top w:val="nil"/>
              <w:left w:val="nil"/>
              <w:bottom w:val="single" w:sz="4" w:space="0" w:color="auto"/>
              <w:right w:val="single" w:sz="4" w:space="0" w:color="auto"/>
            </w:tcBorders>
            <w:shd w:val="clear" w:color="auto" w:fill="FFFFFF"/>
            <w:noWrap/>
            <w:vAlign w:val="bottom"/>
            <w:hideMark/>
          </w:tcPr>
          <w:p w:rsidR="00F7060C" w:rsidRPr="00F7060C" w:rsidRDefault="00F7060C" w:rsidP="00F7060C">
            <w:pPr>
              <w:spacing w:after="0" w:line="240" w:lineRule="auto"/>
              <w:jc w:val="center"/>
              <w:rPr>
                <w:rFonts w:ascii="Arial" w:eastAsia="Times New Roman" w:hAnsi="Arial" w:cs="Arial"/>
                <w:sz w:val="24"/>
                <w:szCs w:val="24"/>
                <w:lang w:eastAsia="ru-RU"/>
              </w:rPr>
            </w:pPr>
            <w:r w:rsidRPr="00F7060C">
              <w:rPr>
                <w:rFonts w:ascii="Arial" w:eastAsia="Times New Roman" w:hAnsi="Arial" w:cs="Arial"/>
                <w:sz w:val="24"/>
                <w:szCs w:val="24"/>
                <w:lang w:eastAsia="ru-RU"/>
              </w:rPr>
              <w:t>0</w:t>
            </w:r>
          </w:p>
        </w:tc>
        <w:tc>
          <w:tcPr>
            <w:tcW w:w="282" w:type="pct"/>
            <w:tcBorders>
              <w:top w:val="nil"/>
              <w:left w:val="nil"/>
              <w:bottom w:val="single" w:sz="4" w:space="0" w:color="auto"/>
              <w:right w:val="single" w:sz="4" w:space="0" w:color="auto"/>
            </w:tcBorders>
            <w:shd w:val="clear" w:color="auto" w:fill="FFFFFF"/>
            <w:noWrap/>
            <w:vAlign w:val="bottom"/>
            <w:hideMark/>
          </w:tcPr>
          <w:p w:rsidR="00F7060C" w:rsidRPr="00F7060C" w:rsidRDefault="00F7060C" w:rsidP="00F7060C">
            <w:pPr>
              <w:spacing w:after="0" w:line="240" w:lineRule="auto"/>
              <w:jc w:val="center"/>
              <w:rPr>
                <w:rFonts w:ascii="Arial" w:eastAsia="Times New Roman" w:hAnsi="Arial" w:cs="Arial"/>
                <w:sz w:val="24"/>
                <w:szCs w:val="24"/>
                <w:lang w:eastAsia="ru-RU"/>
              </w:rPr>
            </w:pPr>
            <w:r w:rsidRPr="00F7060C">
              <w:rPr>
                <w:rFonts w:ascii="Arial" w:eastAsia="Times New Roman" w:hAnsi="Arial" w:cs="Arial"/>
                <w:sz w:val="24"/>
                <w:szCs w:val="24"/>
                <w:lang w:eastAsia="ru-RU"/>
              </w:rPr>
              <w:t>0</w:t>
            </w:r>
          </w:p>
        </w:tc>
        <w:tc>
          <w:tcPr>
            <w:tcW w:w="282" w:type="pct"/>
            <w:tcBorders>
              <w:top w:val="nil"/>
              <w:left w:val="nil"/>
              <w:bottom w:val="single" w:sz="4" w:space="0" w:color="auto"/>
              <w:right w:val="single" w:sz="4" w:space="0" w:color="auto"/>
            </w:tcBorders>
            <w:shd w:val="clear" w:color="auto" w:fill="FFFFFF"/>
            <w:noWrap/>
            <w:vAlign w:val="bottom"/>
            <w:hideMark/>
          </w:tcPr>
          <w:p w:rsidR="00F7060C" w:rsidRPr="00F7060C" w:rsidRDefault="00F7060C" w:rsidP="00F7060C">
            <w:pPr>
              <w:spacing w:after="0" w:line="240" w:lineRule="auto"/>
              <w:jc w:val="center"/>
              <w:rPr>
                <w:rFonts w:ascii="Arial" w:eastAsia="Times New Roman" w:hAnsi="Arial" w:cs="Arial"/>
                <w:sz w:val="24"/>
                <w:szCs w:val="24"/>
                <w:lang w:eastAsia="ru-RU"/>
              </w:rPr>
            </w:pPr>
            <w:r w:rsidRPr="00F7060C">
              <w:rPr>
                <w:rFonts w:ascii="Arial" w:eastAsia="Times New Roman" w:hAnsi="Arial" w:cs="Arial"/>
                <w:sz w:val="24"/>
                <w:szCs w:val="24"/>
                <w:lang w:eastAsia="ru-RU"/>
              </w:rPr>
              <w:t>0</w:t>
            </w:r>
          </w:p>
        </w:tc>
        <w:tc>
          <w:tcPr>
            <w:tcW w:w="665" w:type="pct"/>
            <w:tcBorders>
              <w:top w:val="nil"/>
              <w:left w:val="nil"/>
              <w:bottom w:val="single" w:sz="4" w:space="0" w:color="auto"/>
              <w:right w:val="single" w:sz="4" w:space="0" w:color="auto"/>
            </w:tcBorders>
            <w:shd w:val="clear" w:color="auto" w:fill="FFFFFF"/>
            <w:noWrap/>
            <w:vAlign w:val="bottom"/>
            <w:hideMark/>
          </w:tcPr>
          <w:p w:rsidR="00F7060C" w:rsidRPr="00F7060C" w:rsidRDefault="00F7060C" w:rsidP="00F7060C">
            <w:pPr>
              <w:spacing w:after="0" w:line="240" w:lineRule="auto"/>
              <w:jc w:val="center"/>
              <w:rPr>
                <w:rFonts w:ascii="Arial" w:eastAsia="Times New Roman" w:hAnsi="Arial" w:cs="Arial"/>
                <w:sz w:val="24"/>
                <w:szCs w:val="24"/>
                <w:lang w:eastAsia="ru-RU"/>
              </w:rPr>
            </w:pPr>
            <w:r w:rsidRPr="00F7060C">
              <w:rPr>
                <w:rFonts w:ascii="Arial" w:eastAsia="Times New Roman" w:hAnsi="Arial" w:cs="Arial"/>
                <w:sz w:val="24"/>
                <w:szCs w:val="24"/>
                <w:lang w:eastAsia="ru-RU"/>
              </w:rPr>
              <w:t>0</w:t>
            </w:r>
          </w:p>
        </w:tc>
      </w:tr>
      <w:tr w:rsidR="00595EC5" w:rsidRPr="00F7060C" w:rsidTr="00F7060C">
        <w:trPr>
          <w:gridAfter w:val="1"/>
          <w:wAfter w:w="27" w:type="pct"/>
          <w:trHeight w:val="450"/>
        </w:trPr>
        <w:tc>
          <w:tcPr>
            <w:tcW w:w="0" w:type="auto"/>
            <w:vMerge/>
            <w:tcBorders>
              <w:top w:val="nil"/>
              <w:left w:val="single" w:sz="4" w:space="0" w:color="auto"/>
              <w:bottom w:val="single" w:sz="4" w:space="0" w:color="000000"/>
              <w:right w:val="single" w:sz="4" w:space="0" w:color="auto"/>
            </w:tcBorders>
            <w:shd w:val="clear" w:color="auto" w:fill="FFFFFF"/>
            <w:vAlign w:val="center"/>
            <w:hideMark/>
          </w:tcPr>
          <w:p w:rsidR="00F7060C" w:rsidRPr="00F7060C" w:rsidRDefault="00F7060C" w:rsidP="00F7060C">
            <w:pPr>
              <w:spacing w:after="0" w:line="240" w:lineRule="auto"/>
              <w:rPr>
                <w:rFonts w:ascii="Arial" w:eastAsia="Times New Roman" w:hAnsi="Arial" w:cs="Arial"/>
                <w:sz w:val="24"/>
                <w:szCs w:val="24"/>
                <w:lang w:eastAsia="ru-RU"/>
              </w:rPr>
            </w:pPr>
          </w:p>
        </w:tc>
        <w:tc>
          <w:tcPr>
            <w:tcW w:w="0" w:type="auto"/>
            <w:gridSpan w:val="2"/>
            <w:vMerge/>
            <w:tcBorders>
              <w:top w:val="nil"/>
              <w:left w:val="single" w:sz="4" w:space="0" w:color="auto"/>
              <w:bottom w:val="single" w:sz="4" w:space="0" w:color="000000"/>
              <w:right w:val="single" w:sz="4" w:space="0" w:color="auto"/>
            </w:tcBorders>
            <w:shd w:val="clear" w:color="auto" w:fill="FFFFFF"/>
            <w:vAlign w:val="center"/>
            <w:hideMark/>
          </w:tcPr>
          <w:p w:rsidR="00F7060C" w:rsidRPr="00F7060C" w:rsidRDefault="00F7060C" w:rsidP="00F7060C">
            <w:pPr>
              <w:spacing w:after="0" w:line="240" w:lineRule="auto"/>
              <w:rPr>
                <w:rFonts w:ascii="Arial" w:eastAsia="Times New Roman" w:hAnsi="Arial" w:cs="Arial"/>
                <w:sz w:val="24"/>
                <w:szCs w:val="24"/>
                <w:lang w:eastAsia="ru-RU"/>
              </w:rPr>
            </w:pPr>
          </w:p>
        </w:tc>
        <w:tc>
          <w:tcPr>
            <w:tcW w:w="818" w:type="pct"/>
            <w:gridSpan w:val="2"/>
            <w:tcBorders>
              <w:top w:val="nil"/>
              <w:left w:val="nil"/>
              <w:bottom w:val="single" w:sz="4" w:space="0" w:color="auto"/>
              <w:right w:val="single" w:sz="4" w:space="0" w:color="auto"/>
            </w:tcBorders>
            <w:shd w:val="clear" w:color="auto" w:fill="FFFFFF"/>
            <w:hideMark/>
          </w:tcPr>
          <w:p w:rsidR="00F7060C" w:rsidRPr="00F7060C" w:rsidRDefault="00F7060C" w:rsidP="00F7060C">
            <w:pPr>
              <w:spacing w:after="0" w:line="240" w:lineRule="auto"/>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 внебюджетные фонды </w:t>
            </w:r>
          </w:p>
        </w:tc>
        <w:tc>
          <w:tcPr>
            <w:tcW w:w="394" w:type="pct"/>
            <w:gridSpan w:val="2"/>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gridSpan w:val="2"/>
            <w:tcBorders>
              <w:top w:val="nil"/>
              <w:left w:val="nil"/>
              <w:bottom w:val="single" w:sz="4" w:space="0" w:color="auto"/>
              <w:right w:val="single" w:sz="4" w:space="0" w:color="auto"/>
            </w:tcBorders>
            <w:shd w:val="clear" w:color="auto" w:fill="FFFFFF"/>
            <w:noWrap/>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0,0</w:t>
            </w:r>
          </w:p>
        </w:tc>
        <w:tc>
          <w:tcPr>
            <w:tcW w:w="282" w:type="pct"/>
            <w:tcBorders>
              <w:top w:val="nil"/>
              <w:left w:val="nil"/>
              <w:bottom w:val="single" w:sz="4" w:space="0" w:color="auto"/>
              <w:right w:val="single" w:sz="4" w:space="0" w:color="auto"/>
            </w:tcBorders>
            <w:shd w:val="clear" w:color="auto" w:fill="FFFFFF"/>
            <w:noWrap/>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0,0</w:t>
            </w:r>
          </w:p>
        </w:tc>
        <w:tc>
          <w:tcPr>
            <w:tcW w:w="282" w:type="pct"/>
            <w:tcBorders>
              <w:top w:val="nil"/>
              <w:left w:val="nil"/>
              <w:bottom w:val="single" w:sz="4" w:space="0" w:color="auto"/>
              <w:right w:val="single" w:sz="4" w:space="0" w:color="auto"/>
            </w:tcBorders>
            <w:shd w:val="clear" w:color="auto" w:fill="FFFFFF"/>
            <w:noWrap/>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0,0</w:t>
            </w:r>
          </w:p>
        </w:tc>
        <w:tc>
          <w:tcPr>
            <w:tcW w:w="282" w:type="pct"/>
            <w:tcBorders>
              <w:top w:val="nil"/>
              <w:left w:val="nil"/>
              <w:bottom w:val="single" w:sz="4" w:space="0" w:color="auto"/>
              <w:right w:val="single" w:sz="4" w:space="0" w:color="auto"/>
            </w:tcBorders>
            <w:shd w:val="clear" w:color="auto" w:fill="FFFFFF"/>
            <w:noWrap/>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0,0</w:t>
            </w:r>
          </w:p>
        </w:tc>
        <w:tc>
          <w:tcPr>
            <w:tcW w:w="282" w:type="pct"/>
            <w:tcBorders>
              <w:top w:val="nil"/>
              <w:left w:val="nil"/>
              <w:bottom w:val="single" w:sz="4" w:space="0" w:color="auto"/>
              <w:right w:val="single" w:sz="4" w:space="0" w:color="auto"/>
            </w:tcBorders>
            <w:shd w:val="clear" w:color="auto" w:fill="FFFFFF"/>
            <w:noWrap/>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0,0</w:t>
            </w:r>
          </w:p>
        </w:tc>
        <w:tc>
          <w:tcPr>
            <w:tcW w:w="665" w:type="pct"/>
            <w:tcBorders>
              <w:top w:val="nil"/>
              <w:left w:val="nil"/>
              <w:bottom w:val="single" w:sz="4" w:space="0" w:color="auto"/>
              <w:right w:val="single" w:sz="4" w:space="0" w:color="auto"/>
            </w:tcBorders>
            <w:shd w:val="clear" w:color="auto" w:fill="FFFFFF"/>
            <w:noWrap/>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0,0</w:t>
            </w:r>
          </w:p>
        </w:tc>
      </w:tr>
      <w:tr w:rsidR="00595EC5" w:rsidRPr="00F7060C" w:rsidTr="00F7060C">
        <w:trPr>
          <w:gridAfter w:val="1"/>
          <w:wAfter w:w="27" w:type="pct"/>
          <w:trHeight w:val="255"/>
        </w:trPr>
        <w:tc>
          <w:tcPr>
            <w:tcW w:w="0" w:type="auto"/>
            <w:vMerge/>
            <w:tcBorders>
              <w:top w:val="nil"/>
              <w:left w:val="single" w:sz="4" w:space="0" w:color="auto"/>
              <w:bottom w:val="single" w:sz="4" w:space="0" w:color="000000"/>
              <w:right w:val="single" w:sz="4" w:space="0" w:color="auto"/>
            </w:tcBorders>
            <w:shd w:val="clear" w:color="auto" w:fill="FFFFFF"/>
            <w:vAlign w:val="center"/>
            <w:hideMark/>
          </w:tcPr>
          <w:p w:rsidR="00F7060C" w:rsidRPr="00F7060C" w:rsidRDefault="00F7060C" w:rsidP="00F7060C">
            <w:pPr>
              <w:spacing w:after="0" w:line="240" w:lineRule="auto"/>
              <w:rPr>
                <w:rFonts w:ascii="Arial" w:eastAsia="Times New Roman" w:hAnsi="Arial" w:cs="Arial"/>
                <w:sz w:val="24"/>
                <w:szCs w:val="24"/>
                <w:lang w:eastAsia="ru-RU"/>
              </w:rPr>
            </w:pPr>
          </w:p>
        </w:tc>
        <w:tc>
          <w:tcPr>
            <w:tcW w:w="0" w:type="auto"/>
            <w:gridSpan w:val="2"/>
            <w:vMerge/>
            <w:tcBorders>
              <w:top w:val="nil"/>
              <w:left w:val="single" w:sz="4" w:space="0" w:color="auto"/>
              <w:bottom w:val="single" w:sz="4" w:space="0" w:color="000000"/>
              <w:right w:val="single" w:sz="4" w:space="0" w:color="auto"/>
            </w:tcBorders>
            <w:shd w:val="clear" w:color="auto" w:fill="FFFFFF"/>
            <w:vAlign w:val="center"/>
            <w:hideMark/>
          </w:tcPr>
          <w:p w:rsidR="00F7060C" w:rsidRPr="00F7060C" w:rsidRDefault="00F7060C" w:rsidP="00F7060C">
            <w:pPr>
              <w:spacing w:after="0" w:line="240" w:lineRule="auto"/>
              <w:rPr>
                <w:rFonts w:ascii="Arial" w:eastAsia="Times New Roman" w:hAnsi="Arial" w:cs="Arial"/>
                <w:sz w:val="24"/>
                <w:szCs w:val="24"/>
                <w:lang w:eastAsia="ru-RU"/>
              </w:rPr>
            </w:pPr>
          </w:p>
        </w:tc>
        <w:tc>
          <w:tcPr>
            <w:tcW w:w="818" w:type="pct"/>
            <w:gridSpan w:val="2"/>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rPr>
                <w:rFonts w:ascii="Arial" w:eastAsia="Times New Roman" w:hAnsi="Arial" w:cs="Arial"/>
                <w:sz w:val="24"/>
                <w:szCs w:val="24"/>
                <w:lang w:eastAsia="ru-RU"/>
              </w:rPr>
            </w:pPr>
            <w:r w:rsidRPr="00F7060C">
              <w:rPr>
                <w:rFonts w:ascii="Arial" w:eastAsia="Times New Roman" w:hAnsi="Arial" w:cs="Arial"/>
                <w:sz w:val="24"/>
                <w:szCs w:val="24"/>
                <w:lang w:eastAsia="ru-RU"/>
              </w:rPr>
              <w:t>юридические лица</w:t>
            </w:r>
          </w:p>
        </w:tc>
        <w:tc>
          <w:tcPr>
            <w:tcW w:w="394" w:type="pct"/>
            <w:gridSpan w:val="2"/>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gridSpan w:val="2"/>
            <w:tcBorders>
              <w:top w:val="nil"/>
              <w:left w:val="nil"/>
              <w:bottom w:val="single" w:sz="4" w:space="0" w:color="auto"/>
              <w:right w:val="single" w:sz="4" w:space="0" w:color="auto"/>
            </w:tcBorders>
            <w:shd w:val="clear" w:color="auto" w:fill="FFFFFF"/>
            <w:noWrap/>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0,0</w:t>
            </w:r>
          </w:p>
        </w:tc>
        <w:tc>
          <w:tcPr>
            <w:tcW w:w="282" w:type="pct"/>
            <w:tcBorders>
              <w:top w:val="nil"/>
              <w:left w:val="nil"/>
              <w:bottom w:val="single" w:sz="4" w:space="0" w:color="auto"/>
              <w:right w:val="single" w:sz="4" w:space="0" w:color="auto"/>
            </w:tcBorders>
            <w:shd w:val="clear" w:color="auto" w:fill="FFFFFF"/>
            <w:noWrap/>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0,0</w:t>
            </w:r>
          </w:p>
        </w:tc>
        <w:tc>
          <w:tcPr>
            <w:tcW w:w="282" w:type="pct"/>
            <w:tcBorders>
              <w:top w:val="nil"/>
              <w:left w:val="nil"/>
              <w:bottom w:val="single" w:sz="4" w:space="0" w:color="auto"/>
              <w:right w:val="single" w:sz="4" w:space="0" w:color="auto"/>
            </w:tcBorders>
            <w:shd w:val="clear" w:color="auto" w:fill="FFFFFF"/>
            <w:noWrap/>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0,0</w:t>
            </w:r>
          </w:p>
        </w:tc>
        <w:tc>
          <w:tcPr>
            <w:tcW w:w="282" w:type="pct"/>
            <w:tcBorders>
              <w:top w:val="nil"/>
              <w:left w:val="nil"/>
              <w:bottom w:val="single" w:sz="4" w:space="0" w:color="auto"/>
              <w:right w:val="single" w:sz="4" w:space="0" w:color="auto"/>
            </w:tcBorders>
            <w:shd w:val="clear" w:color="auto" w:fill="FFFFFF"/>
            <w:noWrap/>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0,0</w:t>
            </w:r>
          </w:p>
        </w:tc>
        <w:tc>
          <w:tcPr>
            <w:tcW w:w="282" w:type="pct"/>
            <w:tcBorders>
              <w:top w:val="nil"/>
              <w:left w:val="nil"/>
              <w:bottom w:val="single" w:sz="4" w:space="0" w:color="auto"/>
              <w:right w:val="single" w:sz="4" w:space="0" w:color="auto"/>
            </w:tcBorders>
            <w:shd w:val="clear" w:color="auto" w:fill="FFFFFF"/>
            <w:noWrap/>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0,0</w:t>
            </w:r>
          </w:p>
        </w:tc>
        <w:tc>
          <w:tcPr>
            <w:tcW w:w="665" w:type="pct"/>
            <w:tcBorders>
              <w:top w:val="nil"/>
              <w:left w:val="nil"/>
              <w:bottom w:val="single" w:sz="4" w:space="0" w:color="auto"/>
              <w:right w:val="single" w:sz="4" w:space="0" w:color="auto"/>
            </w:tcBorders>
            <w:shd w:val="clear" w:color="auto" w:fill="FFFFFF"/>
            <w:noWrap/>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0,0</w:t>
            </w:r>
          </w:p>
        </w:tc>
      </w:tr>
      <w:tr w:rsidR="00595EC5" w:rsidRPr="00F7060C" w:rsidTr="00F7060C">
        <w:trPr>
          <w:gridAfter w:val="1"/>
          <w:wAfter w:w="27" w:type="pct"/>
          <w:trHeight w:val="255"/>
        </w:trPr>
        <w:tc>
          <w:tcPr>
            <w:tcW w:w="0" w:type="auto"/>
            <w:vMerge/>
            <w:tcBorders>
              <w:top w:val="nil"/>
              <w:left w:val="single" w:sz="4" w:space="0" w:color="auto"/>
              <w:bottom w:val="single" w:sz="4" w:space="0" w:color="000000"/>
              <w:right w:val="single" w:sz="4" w:space="0" w:color="auto"/>
            </w:tcBorders>
            <w:shd w:val="clear" w:color="auto" w:fill="FFFFFF"/>
            <w:vAlign w:val="center"/>
            <w:hideMark/>
          </w:tcPr>
          <w:p w:rsidR="00F7060C" w:rsidRPr="00F7060C" w:rsidRDefault="00F7060C" w:rsidP="00F7060C">
            <w:pPr>
              <w:spacing w:after="0" w:line="240" w:lineRule="auto"/>
              <w:rPr>
                <w:rFonts w:ascii="Arial" w:eastAsia="Times New Roman" w:hAnsi="Arial" w:cs="Arial"/>
                <w:sz w:val="24"/>
                <w:szCs w:val="24"/>
                <w:lang w:eastAsia="ru-RU"/>
              </w:rPr>
            </w:pPr>
          </w:p>
        </w:tc>
        <w:tc>
          <w:tcPr>
            <w:tcW w:w="0" w:type="auto"/>
            <w:gridSpan w:val="2"/>
            <w:vMerge/>
            <w:tcBorders>
              <w:top w:val="nil"/>
              <w:left w:val="single" w:sz="4" w:space="0" w:color="auto"/>
              <w:bottom w:val="single" w:sz="4" w:space="0" w:color="000000"/>
              <w:right w:val="single" w:sz="4" w:space="0" w:color="auto"/>
            </w:tcBorders>
            <w:shd w:val="clear" w:color="auto" w:fill="FFFFFF"/>
            <w:vAlign w:val="center"/>
            <w:hideMark/>
          </w:tcPr>
          <w:p w:rsidR="00F7060C" w:rsidRPr="00F7060C" w:rsidRDefault="00F7060C" w:rsidP="00F7060C">
            <w:pPr>
              <w:spacing w:after="0" w:line="240" w:lineRule="auto"/>
              <w:rPr>
                <w:rFonts w:ascii="Arial" w:eastAsia="Times New Roman" w:hAnsi="Arial" w:cs="Arial"/>
                <w:sz w:val="24"/>
                <w:szCs w:val="24"/>
                <w:lang w:eastAsia="ru-RU"/>
              </w:rPr>
            </w:pPr>
          </w:p>
        </w:tc>
        <w:tc>
          <w:tcPr>
            <w:tcW w:w="818" w:type="pct"/>
            <w:gridSpan w:val="2"/>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rPr>
                <w:rFonts w:ascii="Arial" w:eastAsia="Times New Roman" w:hAnsi="Arial" w:cs="Arial"/>
                <w:sz w:val="24"/>
                <w:szCs w:val="24"/>
                <w:lang w:eastAsia="ru-RU"/>
              </w:rPr>
            </w:pPr>
            <w:r w:rsidRPr="00F7060C">
              <w:rPr>
                <w:rFonts w:ascii="Arial" w:eastAsia="Times New Roman" w:hAnsi="Arial" w:cs="Arial"/>
                <w:sz w:val="24"/>
                <w:szCs w:val="24"/>
                <w:lang w:eastAsia="ru-RU"/>
              </w:rPr>
              <w:t>физические лица</w:t>
            </w:r>
          </w:p>
        </w:tc>
        <w:tc>
          <w:tcPr>
            <w:tcW w:w="394" w:type="pct"/>
            <w:gridSpan w:val="2"/>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gridSpan w:val="2"/>
            <w:tcBorders>
              <w:top w:val="nil"/>
              <w:left w:val="nil"/>
              <w:bottom w:val="single" w:sz="4" w:space="0" w:color="auto"/>
              <w:right w:val="single" w:sz="4" w:space="0" w:color="auto"/>
            </w:tcBorders>
            <w:shd w:val="clear" w:color="auto" w:fill="FFFFFF"/>
            <w:noWrap/>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0,0</w:t>
            </w:r>
          </w:p>
        </w:tc>
        <w:tc>
          <w:tcPr>
            <w:tcW w:w="282" w:type="pct"/>
            <w:tcBorders>
              <w:top w:val="nil"/>
              <w:left w:val="nil"/>
              <w:bottom w:val="single" w:sz="4" w:space="0" w:color="auto"/>
              <w:right w:val="single" w:sz="4" w:space="0" w:color="auto"/>
            </w:tcBorders>
            <w:shd w:val="clear" w:color="auto" w:fill="FFFFFF"/>
            <w:noWrap/>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0,0</w:t>
            </w:r>
          </w:p>
        </w:tc>
        <w:tc>
          <w:tcPr>
            <w:tcW w:w="282" w:type="pct"/>
            <w:tcBorders>
              <w:top w:val="nil"/>
              <w:left w:val="nil"/>
              <w:bottom w:val="single" w:sz="4" w:space="0" w:color="auto"/>
              <w:right w:val="single" w:sz="4" w:space="0" w:color="auto"/>
            </w:tcBorders>
            <w:shd w:val="clear" w:color="auto" w:fill="FFFFFF"/>
            <w:noWrap/>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0,0</w:t>
            </w:r>
          </w:p>
        </w:tc>
        <w:tc>
          <w:tcPr>
            <w:tcW w:w="282" w:type="pct"/>
            <w:tcBorders>
              <w:top w:val="nil"/>
              <w:left w:val="nil"/>
              <w:bottom w:val="single" w:sz="4" w:space="0" w:color="auto"/>
              <w:right w:val="single" w:sz="4" w:space="0" w:color="auto"/>
            </w:tcBorders>
            <w:shd w:val="clear" w:color="auto" w:fill="FFFFFF"/>
            <w:noWrap/>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0,0</w:t>
            </w:r>
          </w:p>
        </w:tc>
        <w:tc>
          <w:tcPr>
            <w:tcW w:w="282" w:type="pct"/>
            <w:tcBorders>
              <w:top w:val="nil"/>
              <w:left w:val="nil"/>
              <w:bottom w:val="single" w:sz="4" w:space="0" w:color="auto"/>
              <w:right w:val="single" w:sz="4" w:space="0" w:color="auto"/>
            </w:tcBorders>
            <w:shd w:val="clear" w:color="auto" w:fill="FFFFFF"/>
            <w:noWrap/>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0,0</w:t>
            </w:r>
          </w:p>
        </w:tc>
        <w:tc>
          <w:tcPr>
            <w:tcW w:w="665" w:type="pct"/>
            <w:tcBorders>
              <w:top w:val="nil"/>
              <w:left w:val="nil"/>
              <w:bottom w:val="single" w:sz="4" w:space="0" w:color="auto"/>
              <w:right w:val="single" w:sz="4" w:space="0" w:color="auto"/>
            </w:tcBorders>
            <w:shd w:val="clear" w:color="auto" w:fill="FFFFFF"/>
            <w:noWrap/>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0,0</w:t>
            </w:r>
          </w:p>
        </w:tc>
      </w:tr>
      <w:tr w:rsidR="00595EC5" w:rsidRPr="00F7060C" w:rsidTr="00F7060C">
        <w:trPr>
          <w:gridAfter w:val="1"/>
          <w:wAfter w:w="27" w:type="pct"/>
          <w:trHeight w:val="278"/>
        </w:trPr>
        <w:tc>
          <w:tcPr>
            <w:tcW w:w="834" w:type="pct"/>
            <w:vMerge w:val="restart"/>
            <w:tcBorders>
              <w:top w:val="nil"/>
              <w:left w:val="single" w:sz="4" w:space="0" w:color="auto"/>
              <w:bottom w:val="single" w:sz="4" w:space="0" w:color="000000"/>
              <w:right w:val="single" w:sz="4" w:space="0" w:color="auto"/>
            </w:tcBorders>
            <w:shd w:val="clear" w:color="auto" w:fill="FFFFFF"/>
            <w:hideMark/>
          </w:tcPr>
          <w:p w:rsidR="00F7060C" w:rsidRPr="00F7060C" w:rsidRDefault="00F7060C" w:rsidP="00F7060C">
            <w:pPr>
              <w:spacing w:after="0" w:line="240" w:lineRule="auto"/>
              <w:jc w:val="center"/>
              <w:rPr>
                <w:rFonts w:ascii="Arial" w:eastAsia="Times New Roman" w:hAnsi="Arial" w:cs="Arial"/>
                <w:sz w:val="24"/>
                <w:szCs w:val="24"/>
                <w:lang w:eastAsia="ru-RU"/>
              </w:rPr>
            </w:pPr>
            <w:r w:rsidRPr="00F7060C">
              <w:rPr>
                <w:rFonts w:ascii="Arial" w:eastAsia="Times New Roman" w:hAnsi="Arial" w:cs="Arial"/>
                <w:sz w:val="24"/>
                <w:szCs w:val="24"/>
                <w:lang w:eastAsia="ru-RU"/>
              </w:rPr>
              <w:t>Основное мероприятие</w:t>
            </w:r>
            <w:proofErr w:type="gramStart"/>
            <w:r w:rsidRPr="00F7060C">
              <w:rPr>
                <w:rFonts w:ascii="Arial" w:eastAsia="Times New Roman" w:hAnsi="Arial" w:cs="Arial"/>
                <w:sz w:val="24"/>
                <w:szCs w:val="24"/>
                <w:lang w:eastAsia="ru-RU"/>
              </w:rPr>
              <w:t>2</w:t>
            </w:r>
            <w:proofErr w:type="gramEnd"/>
          </w:p>
        </w:tc>
        <w:tc>
          <w:tcPr>
            <w:tcW w:w="854" w:type="pct"/>
            <w:gridSpan w:val="2"/>
            <w:vMerge w:val="restart"/>
            <w:tcBorders>
              <w:top w:val="nil"/>
              <w:left w:val="single" w:sz="4" w:space="0" w:color="auto"/>
              <w:bottom w:val="single" w:sz="4" w:space="0" w:color="000000"/>
              <w:right w:val="single" w:sz="4" w:space="0" w:color="auto"/>
            </w:tcBorders>
            <w:shd w:val="clear" w:color="auto" w:fill="FFFFFF"/>
            <w:vAlign w:val="bottom"/>
            <w:hideMark/>
          </w:tcPr>
          <w:p w:rsidR="00F7060C" w:rsidRPr="00F7060C" w:rsidRDefault="00F7060C" w:rsidP="00F7060C">
            <w:pPr>
              <w:spacing w:after="0" w:line="240" w:lineRule="auto"/>
              <w:jc w:val="center"/>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Предоставление имущества Верхнемамонского муниципального района </w:t>
            </w:r>
            <w:r w:rsidRPr="00F7060C">
              <w:rPr>
                <w:rFonts w:ascii="Arial" w:eastAsia="Times New Roman" w:hAnsi="Arial" w:cs="Arial"/>
                <w:sz w:val="24"/>
                <w:szCs w:val="24"/>
                <w:lang w:eastAsia="ru-RU"/>
              </w:rPr>
              <w:lastRenderedPageBreak/>
              <w:t>некоммерческим организациям на долгосрочной основе, а так же для проведения мероприятий.</w:t>
            </w:r>
          </w:p>
        </w:tc>
        <w:tc>
          <w:tcPr>
            <w:tcW w:w="818" w:type="pct"/>
            <w:gridSpan w:val="2"/>
            <w:tcBorders>
              <w:top w:val="nil"/>
              <w:left w:val="nil"/>
              <w:bottom w:val="single" w:sz="4" w:space="0" w:color="auto"/>
              <w:right w:val="single" w:sz="4" w:space="0" w:color="auto"/>
            </w:tcBorders>
            <w:shd w:val="clear" w:color="auto" w:fill="FFFFFF"/>
            <w:noWrap/>
            <w:vAlign w:val="bottom"/>
            <w:hideMark/>
          </w:tcPr>
          <w:p w:rsidR="00F7060C" w:rsidRPr="00F7060C" w:rsidRDefault="00F7060C" w:rsidP="00F7060C">
            <w:pPr>
              <w:spacing w:after="0" w:line="240" w:lineRule="auto"/>
              <w:rPr>
                <w:rFonts w:ascii="Arial" w:eastAsia="Times New Roman" w:hAnsi="Arial" w:cs="Arial"/>
                <w:sz w:val="24"/>
                <w:szCs w:val="24"/>
                <w:lang w:eastAsia="ru-RU"/>
              </w:rPr>
            </w:pPr>
            <w:r w:rsidRPr="00F7060C">
              <w:rPr>
                <w:rFonts w:ascii="Arial" w:eastAsia="Times New Roman" w:hAnsi="Arial" w:cs="Arial"/>
                <w:sz w:val="24"/>
                <w:szCs w:val="24"/>
                <w:lang w:eastAsia="ru-RU"/>
              </w:rPr>
              <w:lastRenderedPageBreak/>
              <w:t>Всего, в том числе:</w:t>
            </w:r>
          </w:p>
        </w:tc>
        <w:tc>
          <w:tcPr>
            <w:tcW w:w="394" w:type="pct"/>
            <w:gridSpan w:val="2"/>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gridSpan w:val="2"/>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665"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r>
      <w:tr w:rsidR="00595EC5" w:rsidRPr="00F7060C" w:rsidTr="00F7060C">
        <w:trPr>
          <w:gridAfter w:val="1"/>
          <w:wAfter w:w="27" w:type="pct"/>
          <w:trHeight w:val="450"/>
        </w:trPr>
        <w:tc>
          <w:tcPr>
            <w:tcW w:w="0" w:type="auto"/>
            <w:vMerge/>
            <w:tcBorders>
              <w:top w:val="nil"/>
              <w:left w:val="single" w:sz="4" w:space="0" w:color="auto"/>
              <w:bottom w:val="single" w:sz="4" w:space="0" w:color="000000"/>
              <w:right w:val="single" w:sz="4" w:space="0" w:color="auto"/>
            </w:tcBorders>
            <w:shd w:val="clear" w:color="auto" w:fill="FFFFFF"/>
            <w:vAlign w:val="center"/>
            <w:hideMark/>
          </w:tcPr>
          <w:p w:rsidR="00F7060C" w:rsidRPr="00F7060C" w:rsidRDefault="00F7060C" w:rsidP="00F7060C">
            <w:pPr>
              <w:spacing w:after="0" w:line="240" w:lineRule="auto"/>
              <w:rPr>
                <w:rFonts w:ascii="Arial" w:eastAsia="Times New Roman" w:hAnsi="Arial" w:cs="Arial"/>
                <w:sz w:val="24"/>
                <w:szCs w:val="24"/>
                <w:lang w:eastAsia="ru-RU"/>
              </w:rPr>
            </w:pPr>
          </w:p>
        </w:tc>
        <w:tc>
          <w:tcPr>
            <w:tcW w:w="0" w:type="auto"/>
            <w:gridSpan w:val="2"/>
            <w:vMerge/>
            <w:tcBorders>
              <w:top w:val="nil"/>
              <w:left w:val="single" w:sz="4" w:space="0" w:color="auto"/>
              <w:bottom w:val="single" w:sz="4" w:space="0" w:color="000000"/>
              <w:right w:val="single" w:sz="4" w:space="0" w:color="auto"/>
            </w:tcBorders>
            <w:shd w:val="clear" w:color="auto" w:fill="FFFFFF"/>
            <w:vAlign w:val="center"/>
            <w:hideMark/>
          </w:tcPr>
          <w:p w:rsidR="00F7060C" w:rsidRPr="00F7060C" w:rsidRDefault="00F7060C" w:rsidP="00F7060C">
            <w:pPr>
              <w:spacing w:after="0" w:line="240" w:lineRule="auto"/>
              <w:rPr>
                <w:rFonts w:ascii="Arial" w:eastAsia="Times New Roman" w:hAnsi="Arial" w:cs="Arial"/>
                <w:sz w:val="24"/>
                <w:szCs w:val="24"/>
                <w:lang w:eastAsia="ru-RU"/>
              </w:rPr>
            </w:pPr>
          </w:p>
        </w:tc>
        <w:tc>
          <w:tcPr>
            <w:tcW w:w="818" w:type="pct"/>
            <w:gridSpan w:val="2"/>
            <w:tcBorders>
              <w:top w:val="nil"/>
              <w:left w:val="nil"/>
              <w:bottom w:val="single" w:sz="4" w:space="0" w:color="auto"/>
              <w:right w:val="single" w:sz="4" w:space="0" w:color="auto"/>
            </w:tcBorders>
            <w:shd w:val="clear" w:color="auto" w:fill="FFFFFF"/>
            <w:hideMark/>
          </w:tcPr>
          <w:p w:rsidR="00F7060C" w:rsidRPr="00F7060C" w:rsidRDefault="00F7060C" w:rsidP="00F7060C">
            <w:pPr>
              <w:spacing w:after="0" w:line="240" w:lineRule="auto"/>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федеральный бюджет </w:t>
            </w:r>
          </w:p>
        </w:tc>
        <w:tc>
          <w:tcPr>
            <w:tcW w:w="394" w:type="pct"/>
            <w:gridSpan w:val="2"/>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gridSpan w:val="2"/>
            <w:tcBorders>
              <w:top w:val="nil"/>
              <w:left w:val="nil"/>
              <w:bottom w:val="single" w:sz="4" w:space="0" w:color="auto"/>
              <w:right w:val="single" w:sz="4" w:space="0" w:color="auto"/>
            </w:tcBorders>
            <w:shd w:val="clear" w:color="auto" w:fill="FFFFFF"/>
            <w:noWrap/>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0,0</w:t>
            </w:r>
          </w:p>
        </w:tc>
        <w:tc>
          <w:tcPr>
            <w:tcW w:w="282" w:type="pct"/>
            <w:tcBorders>
              <w:top w:val="nil"/>
              <w:left w:val="nil"/>
              <w:bottom w:val="single" w:sz="4" w:space="0" w:color="auto"/>
              <w:right w:val="single" w:sz="4" w:space="0" w:color="auto"/>
            </w:tcBorders>
            <w:shd w:val="clear" w:color="auto" w:fill="FFFFFF"/>
            <w:noWrap/>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0,0</w:t>
            </w:r>
          </w:p>
        </w:tc>
        <w:tc>
          <w:tcPr>
            <w:tcW w:w="282" w:type="pct"/>
            <w:tcBorders>
              <w:top w:val="nil"/>
              <w:left w:val="nil"/>
              <w:bottom w:val="single" w:sz="4" w:space="0" w:color="auto"/>
              <w:right w:val="single" w:sz="4" w:space="0" w:color="auto"/>
            </w:tcBorders>
            <w:shd w:val="clear" w:color="auto" w:fill="FFFFFF"/>
            <w:noWrap/>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0,0</w:t>
            </w:r>
          </w:p>
        </w:tc>
        <w:tc>
          <w:tcPr>
            <w:tcW w:w="282" w:type="pct"/>
            <w:tcBorders>
              <w:top w:val="nil"/>
              <w:left w:val="nil"/>
              <w:bottom w:val="single" w:sz="4" w:space="0" w:color="auto"/>
              <w:right w:val="single" w:sz="4" w:space="0" w:color="auto"/>
            </w:tcBorders>
            <w:shd w:val="clear" w:color="auto" w:fill="FFFFFF"/>
            <w:noWrap/>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0,0</w:t>
            </w:r>
          </w:p>
        </w:tc>
        <w:tc>
          <w:tcPr>
            <w:tcW w:w="282" w:type="pct"/>
            <w:tcBorders>
              <w:top w:val="nil"/>
              <w:left w:val="nil"/>
              <w:bottom w:val="single" w:sz="4" w:space="0" w:color="auto"/>
              <w:right w:val="single" w:sz="4" w:space="0" w:color="auto"/>
            </w:tcBorders>
            <w:shd w:val="clear" w:color="auto" w:fill="FFFFFF"/>
            <w:noWrap/>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0,0</w:t>
            </w:r>
          </w:p>
        </w:tc>
        <w:tc>
          <w:tcPr>
            <w:tcW w:w="665" w:type="pct"/>
            <w:tcBorders>
              <w:top w:val="nil"/>
              <w:left w:val="nil"/>
              <w:bottom w:val="single" w:sz="4" w:space="0" w:color="auto"/>
              <w:right w:val="single" w:sz="4" w:space="0" w:color="auto"/>
            </w:tcBorders>
            <w:shd w:val="clear" w:color="auto" w:fill="FFFFFF"/>
            <w:noWrap/>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0,0</w:t>
            </w:r>
          </w:p>
        </w:tc>
      </w:tr>
      <w:tr w:rsidR="00595EC5" w:rsidRPr="00F7060C" w:rsidTr="00F7060C">
        <w:trPr>
          <w:gridAfter w:val="1"/>
          <w:wAfter w:w="27" w:type="pct"/>
          <w:trHeight w:val="450"/>
        </w:trPr>
        <w:tc>
          <w:tcPr>
            <w:tcW w:w="0" w:type="auto"/>
            <w:vMerge/>
            <w:tcBorders>
              <w:top w:val="nil"/>
              <w:left w:val="single" w:sz="4" w:space="0" w:color="auto"/>
              <w:bottom w:val="single" w:sz="4" w:space="0" w:color="000000"/>
              <w:right w:val="single" w:sz="4" w:space="0" w:color="auto"/>
            </w:tcBorders>
            <w:shd w:val="clear" w:color="auto" w:fill="FFFFFF"/>
            <w:vAlign w:val="center"/>
            <w:hideMark/>
          </w:tcPr>
          <w:p w:rsidR="00F7060C" w:rsidRPr="00F7060C" w:rsidRDefault="00F7060C" w:rsidP="00F7060C">
            <w:pPr>
              <w:spacing w:after="0" w:line="240" w:lineRule="auto"/>
              <w:rPr>
                <w:rFonts w:ascii="Arial" w:eastAsia="Times New Roman" w:hAnsi="Arial" w:cs="Arial"/>
                <w:sz w:val="24"/>
                <w:szCs w:val="24"/>
                <w:lang w:eastAsia="ru-RU"/>
              </w:rPr>
            </w:pPr>
          </w:p>
        </w:tc>
        <w:tc>
          <w:tcPr>
            <w:tcW w:w="0" w:type="auto"/>
            <w:gridSpan w:val="2"/>
            <w:vMerge/>
            <w:tcBorders>
              <w:top w:val="nil"/>
              <w:left w:val="single" w:sz="4" w:space="0" w:color="auto"/>
              <w:bottom w:val="single" w:sz="4" w:space="0" w:color="000000"/>
              <w:right w:val="single" w:sz="4" w:space="0" w:color="auto"/>
            </w:tcBorders>
            <w:shd w:val="clear" w:color="auto" w:fill="FFFFFF"/>
            <w:vAlign w:val="center"/>
            <w:hideMark/>
          </w:tcPr>
          <w:p w:rsidR="00F7060C" w:rsidRPr="00F7060C" w:rsidRDefault="00F7060C" w:rsidP="00F7060C">
            <w:pPr>
              <w:spacing w:after="0" w:line="240" w:lineRule="auto"/>
              <w:rPr>
                <w:rFonts w:ascii="Arial" w:eastAsia="Times New Roman" w:hAnsi="Arial" w:cs="Arial"/>
                <w:sz w:val="24"/>
                <w:szCs w:val="24"/>
                <w:lang w:eastAsia="ru-RU"/>
              </w:rPr>
            </w:pPr>
          </w:p>
        </w:tc>
        <w:tc>
          <w:tcPr>
            <w:tcW w:w="818" w:type="pct"/>
            <w:gridSpan w:val="2"/>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rPr>
                <w:rFonts w:ascii="Arial" w:eastAsia="Times New Roman" w:hAnsi="Arial" w:cs="Arial"/>
                <w:sz w:val="24"/>
                <w:szCs w:val="24"/>
                <w:lang w:eastAsia="ru-RU"/>
              </w:rPr>
            </w:pPr>
            <w:r w:rsidRPr="00F7060C">
              <w:rPr>
                <w:rFonts w:ascii="Arial" w:eastAsia="Times New Roman" w:hAnsi="Arial" w:cs="Arial"/>
                <w:sz w:val="24"/>
                <w:szCs w:val="24"/>
                <w:lang w:eastAsia="ru-RU"/>
              </w:rPr>
              <w:t>областной бюджет</w:t>
            </w:r>
          </w:p>
        </w:tc>
        <w:tc>
          <w:tcPr>
            <w:tcW w:w="394" w:type="pct"/>
            <w:gridSpan w:val="2"/>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gridSpan w:val="2"/>
            <w:tcBorders>
              <w:top w:val="nil"/>
              <w:left w:val="nil"/>
              <w:bottom w:val="single" w:sz="4" w:space="0" w:color="auto"/>
              <w:right w:val="single" w:sz="4" w:space="0" w:color="auto"/>
            </w:tcBorders>
            <w:shd w:val="clear" w:color="auto" w:fill="FFFFFF"/>
            <w:noWrap/>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0,0</w:t>
            </w:r>
          </w:p>
        </w:tc>
        <w:tc>
          <w:tcPr>
            <w:tcW w:w="282" w:type="pct"/>
            <w:tcBorders>
              <w:top w:val="nil"/>
              <w:left w:val="nil"/>
              <w:bottom w:val="single" w:sz="4" w:space="0" w:color="auto"/>
              <w:right w:val="single" w:sz="4" w:space="0" w:color="auto"/>
            </w:tcBorders>
            <w:shd w:val="clear" w:color="auto" w:fill="FFFFFF"/>
            <w:noWrap/>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0,0</w:t>
            </w:r>
          </w:p>
        </w:tc>
        <w:tc>
          <w:tcPr>
            <w:tcW w:w="282" w:type="pct"/>
            <w:tcBorders>
              <w:top w:val="nil"/>
              <w:left w:val="nil"/>
              <w:bottom w:val="single" w:sz="4" w:space="0" w:color="auto"/>
              <w:right w:val="single" w:sz="4" w:space="0" w:color="auto"/>
            </w:tcBorders>
            <w:shd w:val="clear" w:color="auto" w:fill="FFFFFF"/>
            <w:noWrap/>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0,0</w:t>
            </w:r>
          </w:p>
        </w:tc>
        <w:tc>
          <w:tcPr>
            <w:tcW w:w="282" w:type="pct"/>
            <w:tcBorders>
              <w:top w:val="nil"/>
              <w:left w:val="nil"/>
              <w:bottom w:val="single" w:sz="4" w:space="0" w:color="auto"/>
              <w:right w:val="single" w:sz="4" w:space="0" w:color="auto"/>
            </w:tcBorders>
            <w:shd w:val="clear" w:color="auto" w:fill="FFFFFF"/>
            <w:noWrap/>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0,0</w:t>
            </w:r>
          </w:p>
        </w:tc>
        <w:tc>
          <w:tcPr>
            <w:tcW w:w="282" w:type="pct"/>
            <w:tcBorders>
              <w:top w:val="nil"/>
              <w:left w:val="nil"/>
              <w:bottom w:val="single" w:sz="4" w:space="0" w:color="auto"/>
              <w:right w:val="single" w:sz="4" w:space="0" w:color="auto"/>
            </w:tcBorders>
            <w:shd w:val="clear" w:color="auto" w:fill="FFFFFF"/>
            <w:noWrap/>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0,0</w:t>
            </w:r>
          </w:p>
        </w:tc>
        <w:tc>
          <w:tcPr>
            <w:tcW w:w="665" w:type="pct"/>
            <w:tcBorders>
              <w:top w:val="nil"/>
              <w:left w:val="nil"/>
              <w:bottom w:val="single" w:sz="4" w:space="0" w:color="auto"/>
              <w:right w:val="single" w:sz="4" w:space="0" w:color="auto"/>
            </w:tcBorders>
            <w:shd w:val="clear" w:color="auto" w:fill="FFFFFF"/>
            <w:noWrap/>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0,0</w:t>
            </w:r>
          </w:p>
        </w:tc>
      </w:tr>
      <w:tr w:rsidR="00595EC5" w:rsidRPr="00F7060C" w:rsidTr="00F7060C">
        <w:trPr>
          <w:gridAfter w:val="1"/>
          <w:wAfter w:w="27" w:type="pct"/>
          <w:trHeight w:val="255"/>
        </w:trPr>
        <w:tc>
          <w:tcPr>
            <w:tcW w:w="0" w:type="auto"/>
            <w:vMerge/>
            <w:tcBorders>
              <w:top w:val="nil"/>
              <w:left w:val="single" w:sz="4" w:space="0" w:color="auto"/>
              <w:bottom w:val="single" w:sz="4" w:space="0" w:color="000000"/>
              <w:right w:val="single" w:sz="4" w:space="0" w:color="auto"/>
            </w:tcBorders>
            <w:shd w:val="clear" w:color="auto" w:fill="FFFFFF"/>
            <w:vAlign w:val="center"/>
            <w:hideMark/>
          </w:tcPr>
          <w:p w:rsidR="00F7060C" w:rsidRPr="00F7060C" w:rsidRDefault="00F7060C" w:rsidP="00F7060C">
            <w:pPr>
              <w:spacing w:after="0" w:line="240" w:lineRule="auto"/>
              <w:rPr>
                <w:rFonts w:ascii="Arial" w:eastAsia="Times New Roman" w:hAnsi="Arial" w:cs="Arial"/>
                <w:sz w:val="24"/>
                <w:szCs w:val="24"/>
                <w:lang w:eastAsia="ru-RU"/>
              </w:rPr>
            </w:pPr>
          </w:p>
        </w:tc>
        <w:tc>
          <w:tcPr>
            <w:tcW w:w="0" w:type="auto"/>
            <w:gridSpan w:val="2"/>
            <w:vMerge/>
            <w:tcBorders>
              <w:top w:val="nil"/>
              <w:left w:val="single" w:sz="4" w:space="0" w:color="auto"/>
              <w:bottom w:val="single" w:sz="4" w:space="0" w:color="000000"/>
              <w:right w:val="single" w:sz="4" w:space="0" w:color="auto"/>
            </w:tcBorders>
            <w:shd w:val="clear" w:color="auto" w:fill="FFFFFF"/>
            <w:vAlign w:val="center"/>
            <w:hideMark/>
          </w:tcPr>
          <w:p w:rsidR="00F7060C" w:rsidRPr="00F7060C" w:rsidRDefault="00F7060C" w:rsidP="00F7060C">
            <w:pPr>
              <w:spacing w:after="0" w:line="240" w:lineRule="auto"/>
              <w:rPr>
                <w:rFonts w:ascii="Arial" w:eastAsia="Times New Roman" w:hAnsi="Arial" w:cs="Arial"/>
                <w:sz w:val="24"/>
                <w:szCs w:val="24"/>
                <w:lang w:eastAsia="ru-RU"/>
              </w:rPr>
            </w:pPr>
          </w:p>
        </w:tc>
        <w:tc>
          <w:tcPr>
            <w:tcW w:w="818" w:type="pct"/>
            <w:gridSpan w:val="2"/>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rPr>
                <w:rFonts w:ascii="Arial" w:eastAsia="Times New Roman" w:hAnsi="Arial" w:cs="Arial"/>
                <w:sz w:val="24"/>
                <w:szCs w:val="24"/>
                <w:lang w:eastAsia="ru-RU"/>
              </w:rPr>
            </w:pPr>
            <w:r w:rsidRPr="00F7060C">
              <w:rPr>
                <w:rFonts w:ascii="Arial" w:eastAsia="Times New Roman" w:hAnsi="Arial" w:cs="Arial"/>
                <w:sz w:val="24"/>
                <w:szCs w:val="24"/>
                <w:lang w:eastAsia="ru-RU"/>
              </w:rPr>
              <w:t>местный бюджет</w:t>
            </w:r>
          </w:p>
        </w:tc>
        <w:tc>
          <w:tcPr>
            <w:tcW w:w="394" w:type="pct"/>
            <w:gridSpan w:val="2"/>
            <w:tcBorders>
              <w:top w:val="nil"/>
              <w:left w:val="nil"/>
              <w:bottom w:val="single" w:sz="4" w:space="0" w:color="auto"/>
              <w:right w:val="single" w:sz="4" w:space="0" w:color="auto"/>
            </w:tcBorders>
            <w:shd w:val="clear" w:color="auto" w:fill="FFFFFF"/>
            <w:noWrap/>
            <w:vAlign w:val="bottom"/>
            <w:hideMark/>
          </w:tcPr>
          <w:p w:rsidR="00F7060C" w:rsidRPr="00F7060C" w:rsidRDefault="00F7060C" w:rsidP="00F7060C">
            <w:pPr>
              <w:spacing w:after="0" w:line="240" w:lineRule="auto"/>
              <w:jc w:val="center"/>
              <w:rPr>
                <w:rFonts w:ascii="Arial" w:eastAsia="Times New Roman" w:hAnsi="Arial" w:cs="Arial"/>
                <w:sz w:val="24"/>
                <w:szCs w:val="24"/>
                <w:lang w:eastAsia="ru-RU"/>
              </w:rPr>
            </w:pPr>
            <w:r w:rsidRPr="00F7060C">
              <w:rPr>
                <w:rFonts w:ascii="Arial" w:eastAsia="Times New Roman" w:hAnsi="Arial" w:cs="Arial"/>
                <w:sz w:val="24"/>
                <w:szCs w:val="24"/>
                <w:lang w:eastAsia="ru-RU"/>
              </w:rPr>
              <w:t>0</w:t>
            </w:r>
          </w:p>
        </w:tc>
        <w:tc>
          <w:tcPr>
            <w:tcW w:w="282" w:type="pct"/>
            <w:gridSpan w:val="2"/>
            <w:tcBorders>
              <w:top w:val="nil"/>
              <w:left w:val="nil"/>
              <w:bottom w:val="single" w:sz="4" w:space="0" w:color="auto"/>
              <w:right w:val="single" w:sz="4" w:space="0" w:color="auto"/>
            </w:tcBorders>
            <w:shd w:val="clear" w:color="auto" w:fill="FFFFFF"/>
            <w:noWrap/>
            <w:vAlign w:val="bottom"/>
            <w:hideMark/>
          </w:tcPr>
          <w:p w:rsidR="00F7060C" w:rsidRPr="00F7060C" w:rsidRDefault="00F7060C" w:rsidP="00F7060C">
            <w:pPr>
              <w:spacing w:after="0" w:line="240" w:lineRule="auto"/>
              <w:jc w:val="center"/>
              <w:rPr>
                <w:rFonts w:ascii="Arial" w:eastAsia="Times New Roman" w:hAnsi="Arial" w:cs="Arial"/>
                <w:sz w:val="24"/>
                <w:szCs w:val="24"/>
                <w:lang w:eastAsia="ru-RU"/>
              </w:rPr>
            </w:pPr>
            <w:r w:rsidRPr="00F7060C">
              <w:rPr>
                <w:rFonts w:ascii="Arial" w:eastAsia="Times New Roman" w:hAnsi="Arial" w:cs="Arial"/>
                <w:sz w:val="24"/>
                <w:szCs w:val="24"/>
                <w:lang w:eastAsia="ru-RU"/>
              </w:rPr>
              <w:t>0</w:t>
            </w:r>
          </w:p>
        </w:tc>
        <w:tc>
          <w:tcPr>
            <w:tcW w:w="282" w:type="pct"/>
            <w:tcBorders>
              <w:top w:val="nil"/>
              <w:left w:val="nil"/>
              <w:bottom w:val="single" w:sz="4" w:space="0" w:color="auto"/>
              <w:right w:val="single" w:sz="4" w:space="0" w:color="auto"/>
            </w:tcBorders>
            <w:shd w:val="clear" w:color="auto" w:fill="FFFFFF"/>
            <w:noWrap/>
            <w:vAlign w:val="bottom"/>
            <w:hideMark/>
          </w:tcPr>
          <w:p w:rsidR="00F7060C" w:rsidRPr="00F7060C" w:rsidRDefault="00F7060C" w:rsidP="00F7060C">
            <w:pPr>
              <w:spacing w:after="0" w:line="240" w:lineRule="auto"/>
              <w:jc w:val="center"/>
              <w:rPr>
                <w:rFonts w:ascii="Arial" w:eastAsia="Times New Roman" w:hAnsi="Arial" w:cs="Arial"/>
                <w:sz w:val="24"/>
                <w:szCs w:val="24"/>
                <w:lang w:eastAsia="ru-RU"/>
              </w:rPr>
            </w:pPr>
            <w:r w:rsidRPr="00F7060C">
              <w:rPr>
                <w:rFonts w:ascii="Arial" w:eastAsia="Times New Roman" w:hAnsi="Arial" w:cs="Arial"/>
                <w:sz w:val="24"/>
                <w:szCs w:val="24"/>
                <w:lang w:eastAsia="ru-RU"/>
              </w:rPr>
              <w:t>0</w:t>
            </w:r>
          </w:p>
        </w:tc>
        <w:tc>
          <w:tcPr>
            <w:tcW w:w="282" w:type="pct"/>
            <w:tcBorders>
              <w:top w:val="nil"/>
              <w:left w:val="nil"/>
              <w:bottom w:val="single" w:sz="4" w:space="0" w:color="auto"/>
              <w:right w:val="single" w:sz="4" w:space="0" w:color="auto"/>
            </w:tcBorders>
            <w:shd w:val="clear" w:color="auto" w:fill="FFFFFF"/>
            <w:noWrap/>
            <w:vAlign w:val="bottom"/>
            <w:hideMark/>
          </w:tcPr>
          <w:p w:rsidR="00F7060C" w:rsidRPr="00F7060C" w:rsidRDefault="00F7060C" w:rsidP="00F7060C">
            <w:pPr>
              <w:spacing w:after="0" w:line="240" w:lineRule="auto"/>
              <w:jc w:val="center"/>
              <w:rPr>
                <w:rFonts w:ascii="Arial" w:eastAsia="Times New Roman" w:hAnsi="Arial" w:cs="Arial"/>
                <w:sz w:val="24"/>
                <w:szCs w:val="24"/>
                <w:lang w:eastAsia="ru-RU"/>
              </w:rPr>
            </w:pPr>
            <w:r w:rsidRPr="00F7060C">
              <w:rPr>
                <w:rFonts w:ascii="Arial" w:eastAsia="Times New Roman" w:hAnsi="Arial" w:cs="Arial"/>
                <w:sz w:val="24"/>
                <w:szCs w:val="24"/>
                <w:lang w:eastAsia="ru-RU"/>
              </w:rPr>
              <w:t>0</w:t>
            </w:r>
          </w:p>
        </w:tc>
        <w:tc>
          <w:tcPr>
            <w:tcW w:w="282" w:type="pct"/>
            <w:tcBorders>
              <w:top w:val="nil"/>
              <w:left w:val="nil"/>
              <w:bottom w:val="single" w:sz="4" w:space="0" w:color="auto"/>
              <w:right w:val="single" w:sz="4" w:space="0" w:color="auto"/>
            </w:tcBorders>
            <w:shd w:val="clear" w:color="auto" w:fill="FFFFFF"/>
            <w:noWrap/>
            <w:vAlign w:val="bottom"/>
            <w:hideMark/>
          </w:tcPr>
          <w:p w:rsidR="00F7060C" w:rsidRPr="00F7060C" w:rsidRDefault="00F7060C" w:rsidP="00F7060C">
            <w:pPr>
              <w:spacing w:after="0" w:line="240" w:lineRule="auto"/>
              <w:jc w:val="center"/>
              <w:rPr>
                <w:rFonts w:ascii="Arial" w:eastAsia="Times New Roman" w:hAnsi="Arial" w:cs="Arial"/>
                <w:sz w:val="24"/>
                <w:szCs w:val="24"/>
                <w:lang w:eastAsia="ru-RU"/>
              </w:rPr>
            </w:pPr>
            <w:r w:rsidRPr="00F7060C">
              <w:rPr>
                <w:rFonts w:ascii="Arial" w:eastAsia="Times New Roman" w:hAnsi="Arial" w:cs="Arial"/>
                <w:sz w:val="24"/>
                <w:szCs w:val="24"/>
                <w:lang w:eastAsia="ru-RU"/>
              </w:rPr>
              <w:t>0</w:t>
            </w:r>
          </w:p>
        </w:tc>
        <w:tc>
          <w:tcPr>
            <w:tcW w:w="282" w:type="pct"/>
            <w:tcBorders>
              <w:top w:val="nil"/>
              <w:left w:val="nil"/>
              <w:bottom w:val="single" w:sz="4" w:space="0" w:color="auto"/>
              <w:right w:val="single" w:sz="4" w:space="0" w:color="auto"/>
            </w:tcBorders>
            <w:shd w:val="clear" w:color="auto" w:fill="FFFFFF"/>
            <w:noWrap/>
            <w:vAlign w:val="bottom"/>
            <w:hideMark/>
          </w:tcPr>
          <w:p w:rsidR="00F7060C" w:rsidRPr="00F7060C" w:rsidRDefault="00F7060C" w:rsidP="00F7060C">
            <w:pPr>
              <w:spacing w:after="0" w:line="240" w:lineRule="auto"/>
              <w:jc w:val="center"/>
              <w:rPr>
                <w:rFonts w:ascii="Arial" w:eastAsia="Times New Roman" w:hAnsi="Arial" w:cs="Arial"/>
                <w:sz w:val="24"/>
                <w:szCs w:val="24"/>
                <w:lang w:eastAsia="ru-RU"/>
              </w:rPr>
            </w:pPr>
            <w:r w:rsidRPr="00F7060C">
              <w:rPr>
                <w:rFonts w:ascii="Arial" w:eastAsia="Times New Roman" w:hAnsi="Arial" w:cs="Arial"/>
                <w:sz w:val="24"/>
                <w:szCs w:val="24"/>
                <w:lang w:eastAsia="ru-RU"/>
              </w:rPr>
              <w:t>0</w:t>
            </w:r>
          </w:p>
        </w:tc>
        <w:tc>
          <w:tcPr>
            <w:tcW w:w="665" w:type="pct"/>
            <w:tcBorders>
              <w:top w:val="nil"/>
              <w:left w:val="nil"/>
              <w:bottom w:val="single" w:sz="4" w:space="0" w:color="auto"/>
              <w:right w:val="single" w:sz="4" w:space="0" w:color="auto"/>
            </w:tcBorders>
            <w:shd w:val="clear" w:color="auto" w:fill="FFFFFF"/>
            <w:noWrap/>
            <w:vAlign w:val="bottom"/>
            <w:hideMark/>
          </w:tcPr>
          <w:p w:rsidR="00F7060C" w:rsidRPr="00F7060C" w:rsidRDefault="00F7060C" w:rsidP="00F7060C">
            <w:pPr>
              <w:spacing w:after="0" w:line="240" w:lineRule="auto"/>
              <w:jc w:val="center"/>
              <w:rPr>
                <w:rFonts w:ascii="Arial" w:eastAsia="Times New Roman" w:hAnsi="Arial" w:cs="Arial"/>
                <w:sz w:val="24"/>
                <w:szCs w:val="24"/>
                <w:lang w:eastAsia="ru-RU"/>
              </w:rPr>
            </w:pPr>
            <w:r w:rsidRPr="00F7060C">
              <w:rPr>
                <w:rFonts w:ascii="Arial" w:eastAsia="Times New Roman" w:hAnsi="Arial" w:cs="Arial"/>
                <w:sz w:val="24"/>
                <w:szCs w:val="24"/>
                <w:lang w:eastAsia="ru-RU"/>
              </w:rPr>
              <w:t>0</w:t>
            </w:r>
          </w:p>
        </w:tc>
      </w:tr>
      <w:tr w:rsidR="00595EC5" w:rsidRPr="00F7060C" w:rsidTr="00F7060C">
        <w:trPr>
          <w:gridAfter w:val="1"/>
          <w:wAfter w:w="27" w:type="pct"/>
          <w:trHeight w:val="450"/>
        </w:trPr>
        <w:tc>
          <w:tcPr>
            <w:tcW w:w="0" w:type="auto"/>
            <w:vMerge/>
            <w:tcBorders>
              <w:top w:val="nil"/>
              <w:left w:val="single" w:sz="4" w:space="0" w:color="auto"/>
              <w:bottom w:val="single" w:sz="4" w:space="0" w:color="000000"/>
              <w:right w:val="single" w:sz="4" w:space="0" w:color="auto"/>
            </w:tcBorders>
            <w:shd w:val="clear" w:color="auto" w:fill="FFFFFF"/>
            <w:vAlign w:val="center"/>
            <w:hideMark/>
          </w:tcPr>
          <w:p w:rsidR="00F7060C" w:rsidRPr="00F7060C" w:rsidRDefault="00F7060C" w:rsidP="00F7060C">
            <w:pPr>
              <w:spacing w:after="0" w:line="240" w:lineRule="auto"/>
              <w:rPr>
                <w:rFonts w:ascii="Arial" w:eastAsia="Times New Roman" w:hAnsi="Arial" w:cs="Arial"/>
                <w:sz w:val="24"/>
                <w:szCs w:val="24"/>
                <w:lang w:eastAsia="ru-RU"/>
              </w:rPr>
            </w:pPr>
          </w:p>
        </w:tc>
        <w:tc>
          <w:tcPr>
            <w:tcW w:w="0" w:type="auto"/>
            <w:gridSpan w:val="2"/>
            <w:vMerge/>
            <w:tcBorders>
              <w:top w:val="nil"/>
              <w:left w:val="single" w:sz="4" w:space="0" w:color="auto"/>
              <w:bottom w:val="single" w:sz="4" w:space="0" w:color="000000"/>
              <w:right w:val="single" w:sz="4" w:space="0" w:color="auto"/>
            </w:tcBorders>
            <w:shd w:val="clear" w:color="auto" w:fill="FFFFFF"/>
            <w:vAlign w:val="center"/>
            <w:hideMark/>
          </w:tcPr>
          <w:p w:rsidR="00F7060C" w:rsidRPr="00F7060C" w:rsidRDefault="00F7060C" w:rsidP="00F7060C">
            <w:pPr>
              <w:spacing w:after="0" w:line="240" w:lineRule="auto"/>
              <w:rPr>
                <w:rFonts w:ascii="Arial" w:eastAsia="Times New Roman" w:hAnsi="Arial" w:cs="Arial"/>
                <w:sz w:val="24"/>
                <w:szCs w:val="24"/>
                <w:lang w:eastAsia="ru-RU"/>
              </w:rPr>
            </w:pPr>
          </w:p>
        </w:tc>
        <w:tc>
          <w:tcPr>
            <w:tcW w:w="818" w:type="pct"/>
            <w:gridSpan w:val="2"/>
            <w:tcBorders>
              <w:top w:val="nil"/>
              <w:left w:val="nil"/>
              <w:bottom w:val="single" w:sz="4" w:space="0" w:color="auto"/>
              <w:right w:val="single" w:sz="4" w:space="0" w:color="auto"/>
            </w:tcBorders>
            <w:shd w:val="clear" w:color="auto" w:fill="FFFFFF"/>
            <w:hideMark/>
          </w:tcPr>
          <w:p w:rsidR="00F7060C" w:rsidRPr="00F7060C" w:rsidRDefault="00F7060C" w:rsidP="00F7060C">
            <w:pPr>
              <w:spacing w:after="0" w:line="240" w:lineRule="auto"/>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 внебюджетные фонды </w:t>
            </w:r>
          </w:p>
        </w:tc>
        <w:tc>
          <w:tcPr>
            <w:tcW w:w="394" w:type="pct"/>
            <w:gridSpan w:val="2"/>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gridSpan w:val="2"/>
            <w:tcBorders>
              <w:top w:val="nil"/>
              <w:left w:val="nil"/>
              <w:bottom w:val="single" w:sz="4" w:space="0" w:color="auto"/>
              <w:right w:val="single" w:sz="4" w:space="0" w:color="auto"/>
            </w:tcBorders>
            <w:shd w:val="clear" w:color="auto" w:fill="FFFFFF"/>
            <w:noWrap/>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0,0</w:t>
            </w:r>
          </w:p>
        </w:tc>
        <w:tc>
          <w:tcPr>
            <w:tcW w:w="282" w:type="pct"/>
            <w:tcBorders>
              <w:top w:val="nil"/>
              <w:left w:val="nil"/>
              <w:bottom w:val="single" w:sz="4" w:space="0" w:color="auto"/>
              <w:right w:val="single" w:sz="4" w:space="0" w:color="auto"/>
            </w:tcBorders>
            <w:shd w:val="clear" w:color="auto" w:fill="FFFFFF"/>
            <w:noWrap/>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0,0</w:t>
            </w:r>
          </w:p>
        </w:tc>
        <w:tc>
          <w:tcPr>
            <w:tcW w:w="282" w:type="pct"/>
            <w:tcBorders>
              <w:top w:val="nil"/>
              <w:left w:val="nil"/>
              <w:bottom w:val="single" w:sz="4" w:space="0" w:color="auto"/>
              <w:right w:val="single" w:sz="4" w:space="0" w:color="auto"/>
            </w:tcBorders>
            <w:shd w:val="clear" w:color="auto" w:fill="FFFFFF"/>
            <w:noWrap/>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0,0</w:t>
            </w:r>
          </w:p>
        </w:tc>
        <w:tc>
          <w:tcPr>
            <w:tcW w:w="282" w:type="pct"/>
            <w:tcBorders>
              <w:top w:val="nil"/>
              <w:left w:val="nil"/>
              <w:bottom w:val="single" w:sz="4" w:space="0" w:color="auto"/>
              <w:right w:val="single" w:sz="4" w:space="0" w:color="auto"/>
            </w:tcBorders>
            <w:shd w:val="clear" w:color="auto" w:fill="FFFFFF"/>
            <w:noWrap/>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0,0</w:t>
            </w:r>
          </w:p>
        </w:tc>
        <w:tc>
          <w:tcPr>
            <w:tcW w:w="282" w:type="pct"/>
            <w:tcBorders>
              <w:top w:val="nil"/>
              <w:left w:val="nil"/>
              <w:bottom w:val="single" w:sz="4" w:space="0" w:color="auto"/>
              <w:right w:val="single" w:sz="4" w:space="0" w:color="auto"/>
            </w:tcBorders>
            <w:shd w:val="clear" w:color="auto" w:fill="FFFFFF"/>
            <w:noWrap/>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0,0</w:t>
            </w:r>
          </w:p>
        </w:tc>
        <w:tc>
          <w:tcPr>
            <w:tcW w:w="665" w:type="pct"/>
            <w:tcBorders>
              <w:top w:val="nil"/>
              <w:left w:val="nil"/>
              <w:bottom w:val="single" w:sz="4" w:space="0" w:color="auto"/>
              <w:right w:val="single" w:sz="4" w:space="0" w:color="auto"/>
            </w:tcBorders>
            <w:shd w:val="clear" w:color="auto" w:fill="FFFFFF"/>
            <w:noWrap/>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0,0</w:t>
            </w:r>
          </w:p>
        </w:tc>
      </w:tr>
      <w:tr w:rsidR="00595EC5" w:rsidRPr="00F7060C" w:rsidTr="00F7060C">
        <w:trPr>
          <w:gridAfter w:val="1"/>
          <w:wAfter w:w="27" w:type="pct"/>
          <w:trHeight w:val="255"/>
        </w:trPr>
        <w:tc>
          <w:tcPr>
            <w:tcW w:w="0" w:type="auto"/>
            <w:vMerge/>
            <w:tcBorders>
              <w:top w:val="nil"/>
              <w:left w:val="single" w:sz="4" w:space="0" w:color="auto"/>
              <w:bottom w:val="single" w:sz="4" w:space="0" w:color="000000"/>
              <w:right w:val="single" w:sz="4" w:space="0" w:color="auto"/>
            </w:tcBorders>
            <w:shd w:val="clear" w:color="auto" w:fill="FFFFFF"/>
            <w:vAlign w:val="center"/>
            <w:hideMark/>
          </w:tcPr>
          <w:p w:rsidR="00F7060C" w:rsidRPr="00F7060C" w:rsidRDefault="00F7060C" w:rsidP="00F7060C">
            <w:pPr>
              <w:spacing w:after="0" w:line="240" w:lineRule="auto"/>
              <w:rPr>
                <w:rFonts w:ascii="Arial" w:eastAsia="Times New Roman" w:hAnsi="Arial" w:cs="Arial"/>
                <w:sz w:val="24"/>
                <w:szCs w:val="24"/>
                <w:lang w:eastAsia="ru-RU"/>
              </w:rPr>
            </w:pPr>
          </w:p>
        </w:tc>
        <w:tc>
          <w:tcPr>
            <w:tcW w:w="0" w:type="auto"/>
            <w:gridSpan w:val="2"/>
            <w:vMerge/>
            <w:tcBorders>
              <w:top w:val="nil"/>
              <w:left w:val="single" w:sz="4" w:space="0" w:color="auto"/>
              <w:bottom w:val="single" w:sz="4" w:space="0" w:color="000000"/>
              <w:right w:val="single" w:sz="4" w:space="0" w:color="auto"/>
            </w:tcBorders>
            <w:shd w:val="clear" w:color="auto" w:fill="FFFFFF"/>
            <w:vAlign w:val="center"/>
            <w:hideMark/>
          </w:tcPr>
          <w:p w:rsidR="00F7060C" w:rsidRPr="00F7060C" w:rsidRDefault="00F7060C" w:rsidP="00F7060C">
            <w:pPr>
              <w:spacing w:after="0" w:line="240" w:lineRule="auto"/>
              <w:rPr>
                <w:rFonts w:ascii="Arial" w:eastAsia="Times New Roman" w:hAnsi="Arial" w:cs="Arial"/>
                <w:sz w:val="24"/>
                <w:szCs w:val="24"/>
                <w:lang w:eastAsia="ru-RU"/>
              </w:rPr>
            </w:pPr>
          </w:p>
        </w:tc>
        <w:tc>
          <w:tcPr>
            <w:tcW w:w="818" w:type="pct"/>
            <w:gridSpan w:val="2"/>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rPr>
                <w:rFonts w:ascii="Arial" w:eastAsia="Times New Roman" w:hAnsi="Arial" w:cs="Arial"/>
                <w:sz w:val="24"/>
                <w:szCs w:val="24"/>
                <w:lang w:eastAsia="ru-RU"/>
              </w:rPr>
            </w:pPr>
            <w:r w:rsidRPr="00F7060C">
              <w:rPr>
                <w:rFonts w:ascii="Arial" w:eastAsia="Times New Roman" w:hAnsi="Arial" w:cs="Arial"/>
                <w:sz w:val="24"/>
                <w:szCs w:val="24"/>
                <w:lang w:eastAsia="ru-RU"/>
              </w:rPr>
              <w:t>юридические лица</w:t>
            </w:r>
          </w:p>
        </w:tc>
        <w:tc>
          <w:tcPr>
            <w:tcW w:w="394" w:type="pct"/>
            <w:gridSpan w:val="2"/>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gridSpan w:val="2"/>
            <w:tcBorders>
              <w:top w:val="nil"/>
              <w:left w:val="nil"/>
              <w:bottom w:val="single" w:sz="4" w:space="0" w:color="auto"/>
              <w:right w:val="single" w:sz="4" w:space="0" w:color="auto"/>
            </w:tcBorders>
            <w:shd w:val="clear" w:color="auto" w:fill="FFFFFF"/>
            <w:noWrap/>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0,0</w:t>
            </w:r>
          </w:p>
        </w:tc>
        <w:tc>
          <w:tcPr>
            <w:tcW w:w="282" w:type="pct"/>
            <w:tcBorders>
              <w:top w:val="nil"/>
              <w:left w:val="nil"/>
              <w:bottom w:val="single" w:sz="4" w:space="0" w:color="auto"/>
              <w:right w:val="single" w:sz="4" w:space="0" w:color="auto"/>
            </w:tcBorders>
            <w:shd w:val="clear" w:color="auto" w:fill="FFFFFF"/>
            <w:noWrap/>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0,0</w:t>
            </w:r>
          </w:p>
        </w:tc>
        <w:tc>
          <w:tcPr>
            <w:tcW w:w="282" w:type="pct"/>
            <w:tcBorders>
              <w:top w:val="nil"/>
              <w:left w:val="nil"/>
              <w:bottom w:val="single" w:sz="4" w:space="0" w:color="auto"/>
              <w:right w:val="single" w:sz="4" w:space="0" w:color="auto"/>
            </w:tcBorders>
            <w:shd w:val="clear" w:color="auto" w:fill="FFFFFF"/>
            <w:noWrap/>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0,0</w:t>
            </w:r>
          </w:p>
        </w:tc>
        <w:tc>
          <w:tcPr>
            <w:tcW w:w="282" w:type="pct"/>
            <w:tcBorders>
              <w:top w:val="nil"/>
              <w:left w:val="nil"/>
              <w:bottom w:val="single" w:sz="4" w:space="0" w:color="auto"/>
              <w:right w:val="single" w:sz="4" w:space="0" w:color="auto"/>
            </w:tcBorders>
            <w:shd w:val="clear" w:color="auto" w:fill="FFFFFF"/>
            <w:noWrap/>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0,0</w:t>
            </w:r>
          </w:p>
        </w:tc>
        <w:tc>
          <w:tcPr>
            <w:tcW w:w="282" w:type="pct"/>
            <w:tcBorders>
              <w:top w:val="nil"/>
              <w:left w:val="nil"/>
              <w:bottom w:val="single" w:sz="4" w:space="0" w:color="auto"/>
              <w:right w:val="single" w:sz="4" w:space="0" w:color="auto"/>
            </w:tcBorders>
            <w:shd w:val="clear" w:color="auto" w:fill="FFFFFF"/>
            <w:noWrap/>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0,0</w:t>
            </w:r>
          </w:p>
        </w:tc>
        <w:tc>
          <w:tcPr>
            <w:tcW w:w="665" w:type="pct"/>
            <w:tcBorders>
              <w:top w:val="nil"/>
              <w:left w:val="nil"/>
              <w:bottom w:val="single" w:sz="4" w:space="0" w:color="auto"/>
              <w:right w:val="single" w:sz="4" w:space="0" w:color="auto"/>
            </w:tcBorders>
            <w:shd w:val="clear" w:color="auto" w:fill="FFFFFF"/>
            <w:noWrap/>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0,0</w:t>
            </w:r>
          </w:p>
        </w:tc>
      </w:tr>
      <w:tr w:rsidR="00595EC5" w:rsidRPr="00F7060C" w:rsidTr="00F7060C">
        <w:trPr>
          <w:gridAfter w:val="1"/>
          <w:wAfter w:w="27" w:type="pct"/>
          <w:trHeight w:val="255"/>
        </w:trPr>
        <w:tc>
          <w:tcPr>
            <w:tcW w:w="0" w:type="auto"/>
            <w:vMerge/>
            <w:tcBorders>
              <w:top w:val="nil"/>
              <w:left w:val="single" w:sz="4" w:space="0" w:color="auto"/>
              <w:bottom w:val="single" w:sz="4" w:space="0" w:color="000000"/>
              <w:right w:val="single" w:sz="4" w:space="0" w:color="auto"/>
            </w:tcBorders>
            <w:shd w:val="clear" w:color="auto" w:fill="FFFFFF"/>
            <w:vAlign w:val="center"/>
            <w:hideMark/>
          </w:tcPr>
          <w:p w:rsidR="00F7060C" w:rsidRPr="00F7060C" w:rsidRDefault="00F7060C" w:rsidP="00F7060C">
            <w:pPr>
              <w:spacing w:after="0" w:line="240" w:lineRule="auto"/>
              <w:rPr>
                <w:rFonts w:ascii="Arial" w:eastAsia="Times New Roman" w:hAnsi="Arial" w:cs="Arial"/>
                <w:sz w:val="24"/>
                <w:szCs w:val="24"/>
                <w:lang w:eastAsia="ru-RU"/>
              </w:rPr>
            </w:pPr>
          </w:p>
        </w:tc>
        <w:tc>
          <w:tcPr>
            <w:tcW w:w="0" w:type="auto"/>
            <w:gridSpan w:val="2"/>
            <w:vMerge/>
            <w:tcBorders>
              <w:top w:val="nil"/>
              <w:left w:val="single" w:sz="4" w:space="0" w:color="auto"/>
              <w:bottom w:val="single" w:sz="4" w:space="0" w:color="000000"/>
              <w:right w:val="single" w:sz="4" w:space="0" w:color="auto"/>
            </w:tcBorders>
            <w:shd w:val="clear" w:color="auto" w:fill="FFFFFF"/>
            <w:vAlign w:val="center"/>
            <w:hideMark/>
          </w:tcPr>
          <w:p w:rsidR="00F7060C" w:rsidRPr="00F7060C" w:rsidRDefault="00F7060C" w:rsidP="00F7060C">
            <w:pPr>
              <w:spacing w:after="0" w:line="240" w:lineRule="auto"/>
              <w:rPr>
                <w:rFonts w:ascii="Arial" w:eastAsia="Times New Roman" w:hAnsi="Arial" w:cs="Arial"/>
                <w:sz w:val="24"/>
                <w:szCs w:val="24"/>
                <w:lang w:eastAsia="ru-RU"/>
              </w:rPr>
            </w:pPr>
          </w:p>
        </w:tc>
        <w:tc>
          <w:tcPr>
            <w:tcW w:w="818" w:type="pct"/>
            <w:gridSpan w:val="2"/>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rPr>
                <w:rFonts w:ascii="Arial" w:eastAsia="Times New Roman" w:hAnsi="Arial" w:cs="Arial"/>
                <w:sz w:val="24"/>
                <w:szCs w:val="24"/>
                <w:lang w:eastAsia="ru-RU"/>
              </w:rPr>
            </w:pPr>
            <w:r w:rsidRPr="00F7060C">
              <w:rPr>
                <w:rFonts w:ascii="Arial" w:eastAsia="Times New Roman" w:hAnsi="Arial" w:cs="Arial"/>
                <w:sz w:val="24"/>
                <w:szCs w:val="24"/>
                <w:lang w:eastAsia="ru-RU"/>
              </w:rPr>
              <w:t>физические лица</w:t>
            </w:r>
          </w:p>
        </w:tc>
        <w:tc>
          <w:tcPr>
            <w:tcW w:w="394" w:type="pct"/>
            <w:gridSpan w:val="2"/>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gridSpan w:val="2"/>
            <w:tcBorders>
              <w:top w:val="nil"/>
              <w:left w:val="nil"/>
              <w:bottom w:val="single" w:sz="4" w:space="0" w:color="auto"/>
              <w:right w:val="single" w:sz="4" w:space="0" w:color="auto"/>
            </w:tcBorders>
            <w:shd w:val="clear" w:color="auto" w:fill="FFFFFF"/>
            <w:noWrap/>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0,0</w:t>
            </w:r>
          </w:p>
        </w:tc>
        <w:tc>
          <w:tcPr>
            <w:tcW w:w="282" w:type="pct"/>
            <w:tcBorders>
              <w:top w:val="nil"/>
              <w:left w:val="nil"/>
              <w:bottom w:val="single" w:sz="4" w:space="0" w:color="auto"/>
              <w:right w:val="single" w:sz="4" w:space="0" w:color="auto"/>
            </w:tcBorders>
            <w:shd w:val="clear" w:color="auto" w:fill="FFFFFF"/>
            <w:noWrap/>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0,0</w:t>
            </w:r>
          </w:p>
        </w:tc>
        <w:tc>
          <w:tcPr>
            <w:tcW w:w="282" w:type="pct"/>
            <w:tcBorders>
              <w:top w:val="nil"/>
              <w:left w:val="nil"/>
              <w:bottom w:val="single" w:sz="4" w:space="0" w:color="auto"/>
              <w:right w:val="single" w:sz="4" w:space="0" w:color="auto"/>
            </w:tcBorders>
            <w:shd w:val="clear" w:color="auto" w:fill="FFFFFF"/>
            <w:noWrap/>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0,0</w:t>
            </w:r>
          </w:p>
        </w:tc>
        <w:tc>
          <w:tcPr>
            <w:tcW w:w="282" w:type="pct"/>
            <w:tcBorders>
              <w:top w:val="nil"/>
              <w:left w:val="nil"/>
              <w:bottom w:val="single" w:sz="4" w:space="0" w:color="auto"/>
              <w:right w:val="single" w:sz="4" w:space="0" w:color="auto"/>
            </w:tcBorders>
            <w:shd w:val="clear" w:color="auto" w:fill="FFFFFF"/>
            <w:noWrap/>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0,0</w:t>
            </w:r>
          </w:p>
        </w:tc>
        <w:tc>
          <w:tcPr>
            <w:tcW w:w="282" w:type="pct"/>
            <w:tcBorders>
              <w:top w:val="nil"/>
              <w:left w:val="nil"/>
              <w:bottom w:val="single" w:sz="4" w:space="0" w:color="auto"/>
              <w:right w:val="single" w:sz="4" w:space="0" w:color="auto"/>
            </w:tcBorders>
            <w:shd w:val="clear" w:color="auto" w:fill="FFFFFF"/>
            <w:noWrap/>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0,0</w:t>
            </w:r>
          </w:p>
        </w:tc>
        <w:tc>
          <w:tcPr>
            <w:tcW w:w="665" w:type="pct"/>
            <w:tcBorders>
              <w:top w:val="nil"/>
              <w:left w:val="nil"/>
              <w:bottom w:val="single" w:sz="4" w:space="0" w:color="auto"/>
              <w:right w:val="single" w:sz="4" w:space="0" w:color="auto"/>
            </w:tcBorders>
            <w:shd w:val="clear" w:color="auto" w:fill="FFFFFF"/>
            <w:noWrap/>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0,0</w:t>
            </w:r>
          </w:p>
        </w:tc>
      </w:tr>
      <w:tr w:rsidR="00595EC5" w:rsidRPr="00F7060C" w:rsidTr="00F7060C">
        <w:trPr>
          <w:gridAfter w:val="1"/>
          <w:wAfter w:w="27" w:type="pct"/>
          <w:trHeight w:val="278"/>
        </w:trPr>
        <w:tc>
          <w:tcPr>
            <w:tcW w:w="834" w:type="pct"/>
            <w:vMerge w:val="restart"/>
            <w:tcBorders>
              <w:top w:val="nil"/>
              <w:left w:val="single" w:sz="4" w:space="0" w:color="auto"/>
              <w:bottom w:val="single" w:sz="4" w:space="0" w:color="000000"/>
              <w:right w:val="single" w:sz="4" w:space="0" w:color="auto"/>
            </w:tcBorders>
            <w:shd w:val="clear" w:color="auto" w:fill="FFFFFF"/>
            <w:hideMark/>
          </w:tcPr>
          <w:p w:rsidR="00F7060C" w:rsidRPr="00F7060C" w:rsidRDefault="00F7060C" w:rsidP="00F7060C">
            <w:pPr>
              <w:spacing w:after="0" w:line="240" w:lineRule="auto"/>
              <w:jc w:val="center"/>
              <w:rPr>
                <w:rFonts w:ascii="Arial" w:eastAsia="Times New Roman" w:hAnsi="Arial" w:cs="Arial"/>
                <w:sz w:val="24"/>
                <w:szCs w:val="24"/>
                <w:lang w:eastAsia="ru-RU"/>
              </w:rPr>
            </w:pPr>
            <w:r w:rsidRPr="00F7060C">
              <w:rPr>
                <w:rFonts w:ascii="Arial" w:eastAsia="Times New Roman" w:hAnsi="Arial" w:cs="Arial"/>
                <w:sz w:val="24"/>
                <w:szCs w:val="24"/>
                <w:lang w:eastAsia="ru-RU"/>
              </w:rPr>
              <w:t>Основное мероприятие3</w:t>
            </w:r>
          </w:p>
        </w:tc>
        <w:tc>
          <w:tcPr>
            <w:tcW w:w="854" w:type="pct"/>
            <w:gridSpan w:val="2"/>
            <w:vMerge w:val="restart"/>
            <w:tcBorders>
              <w:top w:val="nil"/>
              <w:left w:val="single" w:sz="4" w:space="0" w:color="auto"/>
              <w:bottom w:val="single" w:sz="4" w:space="0" w:color="000000"/>
              <w:right w:val="single" w:sz="4" w:space="0" w:color="auto"/>
            </w:tcBorders>
            <w:shd w:val="clear" w:color="auto" w:fill="FFFFFF"/>
            <w:vAlign w:val="bottom"/>
            <w:hideMark/>
          </w:tcPr>
          <w:p w:rsidR="00F7060C" w:rsidRPr="00F7060C" w:rsidRDefault="00F7060C" w:rsidP="00F7060C">
            <w:pPr>
              <w:spacing w:after="0" w:line="240" w:lineRule="auto"/>
              <w:jc w:val="center"/>
              <w:rPr>
                <w:rFonts w:ascii="Arial" w:eastAsia="Times New Roman" w:hAnsi="Arial" w:cs="Arial"/>
                <w:sz w:val="24"/>
                <w:szCs w:val="24"/>
                <w:lang w:eastAsia="ru-RU"/>
              </w:rPr>
            </w:pPr>
            <w:r w:rsidRPr="00F7060C">
              <w:rPr>
                <w:rFonts w:ascii="Arial" w:eastAsia="Times New Roman" w:hAnsi="Arial" w:cs="Arial"/>
                <w:sz w:val="24"/>
                <w:szCs w:val="24"/>
                <w:lang w:eastAsia="ru-RU"/>
              </w:rPr>
              <w:t>Предоставление субсидий социально ориентированным некоммерческим организациям за счет средств районного бюджета.</w:t>
            </w:r>
          </w:p>
        </w:tc>
        <w:tc>
          <w:tcPr>
            <w:tcW w:w="818" w:type="pct"/>
            <w:gridSpan w:val="2"/>
            <w:tcBorders>
              <w:top w:val="nil"/>
              <w:left w:val="nil"/>
              <w:bottom w:val="single" w:sz="4" w:space="0" w:color="auto"/>
              <w:right w:val="single" w:sz="4" w:space="0" w:color="auto"/>
            </w:tcBorders>
            <w:shd w:val="clear" w:color="auto" w:fill="FFFFFF"/>
            <w:noWrap/>
            <w:vAlign w:val="bottom"/>
            <w:hideMark/>
          </w:tcPr>
          <w:p w:rsidR="00F7060C" w:rsidRPr="00F7060C" w:rsidRDefault="00F7060C" w:rsidP="00F7060C">
            <w:pPr>
              <w:spacing w:after="0" w:line="240" w:lineRule="auto"/>
              <w:rPr>
                <w:rFonts w:ascii="Arial" w:eastAsia="Times New Roman" w:hAnsi="Arial" w:cs="Arial"/>
                <w:sz w:val="24"/>
                <w:szCs w:val="24"/>
                <w:lang w:eastAsia="ru-RU"/>
              </w:rPr>
            </w:pPr>
            <w:r w:rsidRPr="00F7060C">
              <w:rPr>
                <w:rFonts w:ascii="Arial" w:eastAsia="Times New Roman" w:hAnsi="Arial" w:cs="Arial"/>
                <w:sz w:val="24"/>
                <w:szCs w:val="24"/>
                <w:lang w:eastAsia="ru-RU"/>
              </w:rPr>
              <w:t>Всего, в том числе:</w:t>
            </w:r>
          </w:p>
        </w:tc>
        <w:tc>
          <w:tcPr>
            <w:tcW w:w="394" w:type="pct"/>
            <w:gridSpan w:val="2"/>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1 195,7 </w:t>
            </w:r>
          </w:p>
        </w:tc>
        <w:tc>
          <w:tcPr>
            <w:tcW w:w="282" w:type="pct"/>
            <w:gridSpan w:val="2"/>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356,3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368,9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470,5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665"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r>
      <w:tr w:rsidR="00595EC5" w:rsidRPr="00F7060C" w:rsidTr="00F7060C">
        <w:trPr>
          <w:gridAfter w:val="1"/>
          <w:wAfter w:w="27" w:type="pct"/>
          <w:trHeight w:val="450"/>
        </w:trPr>
        <w:tc>
          <w:tcPr>
            <w:tcW w:w="0" w:type="auto"/>
            <w:vMerge/>
            <w:tcBorders>
              <w:top w:val="nil"/>
              <w:left w:val="single" w:sz="4" w:space="0" w:color="auto"/>
              <w:bottom w:val="single" w:sz="4" w:space="0" w:color="000000"/>
              <w:right w:val="single" w:sz="4" w:space="0" w:color="auto"/>
            </w:tcBorders>
            <w:shd w:val="clear" w:color="auto" w:fill="FFFFFF"/>
            <w:vAlign w:val="center"/>
            <w:hideMark/>
          </w:tcPr>
          <w:p w:rsidR="00F7060C" w:rsidRPr="00F7060C" w:rsidRDefault="00F7060C" w:rsidP="00F7060C">
            <w:pPr>
              <w:spacing w:after="0" w:line="240" w:lineRule="auto"/>
              <w:rPr>
                <w:rFonts w:ascii="Arial" w:eastAsia="Times New Roman" w:hAnsi="Arial" w:cs="Arial"/>
                <w:sz w:val="24"/>
                <w:szCs w:val="24"/>
                <w:lang w:eastAsia="ru-RU"/>
              </w:rPr>
            </w:pPr>
          </w:p>
        </w:tc>
        <w:tc>
          <w:tcPr>
            <w:tcW w:w="0" w:type="auto"/>
            <w:gridSpan w:val="2"/>
            <w:vMerge/>
            <w:tcBorders>
              <w:top w:val="nil"/>
              <w:left w:val="single" w:sz="4" w:space="0" w:color="auto"/>
              <w:bottom w:val="single" w:sz="4" w:space="0" w:color="000000"/>
              <w:right w:val="single" w:sz="4" w:space="0" w:color="auto"/>
            </w:tcBorders>
            <w:shd w:val="clear" w:color="auto" w:fill="FFFFFF"/>
            <w:vAlign w:val="center"/>
            <w:hideMark/>
          </w:tcPr>
          <w:p w:rsidR="00F7060C" w:rsidRPr="00F7060C" w:rsidRDefault="00F7060C" w:rsidP="00F7060C">
            <w:pPr>
              <w:spacing w:after="0" w:line="240" w:lineRule="auto"/>
              <w:rPr>
                <w:rFonts w:ascii="Arial" w:eastAsia="Times New Roman" w:hAnsi="Arial" w:cs="Arial"/>
                <w:sz w:val="24"/>
                <w:szCs w:val="24"/>
                <w:lang w:eastAsia="ru-RU"/>
              </w:rPr>
            </w:pPr>
          </w:p>
        </w:tc>
        <w:tc>
          <w:tcPr>
            <w:tcW w:w="818" w:type="pct"/>
            <w:gridSpan w:val="2"/>
            <w:tcBorders>
              <w:top w:val="nil"/>
              <w:left w:val="nil"/>
              <w:bottom w:val="single" w:sz="4" w:space="0" w:color="auto"/>
              <w:right w:val="single" w:sz="4" w:space="0" w:color="auto"/>
            </w:tcBorders>
            <w:shd w:val="clear" w:color="auto" w:fill="FFFFFF"/>
            <w:hideMark/>
          </w:tcPr>
          <w:p w:rsidR="00F7060C" w:rsidRPr="00F7060C" w:rsidRDefault="00F7060C" w:rsidP="00F7060C">
            <w:pPr>
              <w:spacing w:after="0" w:line="240" w:lineRule="auto"/>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федеральный бюджет </w:t>
            </w:r>
          </w:p>
        </w:tc>
        <w:tc>
          <w:tcPr>
            <w:tcW w:w="394" w:type="pct"/>
            <w:gridSpan w:val="2"/>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gridSpan w:val="2"/>
            <w:tcBorders>
              <w:top w:val="nil"/>
              <w:left w:val="nil"/>
              <w:bottom w:val="single" w:sz="4" w:space="0" w:color="auto"/>
              <w:right w:val="single" w:sz="4" w:space="0" w:color="auto"/>
            </w:tcBorders>
            <w:shd w:val="clear" w:color="auto" w:fill="FFFFFF"/>
            <w:noWrap/>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0,0</w:t>
            </w:r>
          </w:p>
        </w:tc>
        <w:tc>
          <w:tcPr>
            <w:tcW w:w="282" w:type="pct"/>
            <w:tcBorders>
              <w:top w:val="nil"/>
              <w:left w:val="nil"/>
              <w:bottom w:val="single" w:sz="4" w:space="0" w:color="auto"/>
              <w:right w:val="single" w:sz="4" w:space="0" w:color="auto"/>
            </w:tcBorders>
            <w:shd w:val="clear" w:color="auto" w:fill="FFFFFF"/>
            <w:noWrap/>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0,0</w:t>
            </w:r>
          </w:p>
        </w:tc>
        <w:tc>
          <w:tcPr>
            <w:tcW w:w="282" w:type="pct"/>
            <w:tcBorders>
              <w:top w:val="nil"/>
              <w:left w:val="nil"/>
              <w:bottom w:val="single" w:sz="4" w:space="0" w:color="auto"/>
              <w:right w:val="single" w:sz="4" w:space="0" w:color="auto"/>
            </w:tcBorders>
            <w:shd w:val="clear" w:color="auto" w:fill="FFFFFF"/>
            <w:noWrap/>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0,0</w:t>
            </w:r>
          </w:p>
        </w:tc>
        <w:tc>
          <w:tcPr>
            <w:tcW w:w="282" w:type="pct"/>
            <w:tcBorders>
              <w:top w:val="nil"/>
              <w:left w:val="nil"/>
              <w:bottom w:val="single" w:sz="4" w:space="0" w:color="auto"/>
              <w:right w:val="single" w:sz="4" w:space="0" w:color="auto"/>
            </w:tcBorders>
            <w:shd w:val="clear" w:color="auto" w:fill="FFFFFF"/>
            <w:noWrap/>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0,0</w:t>
            </w:r>
          </w:p>
        </w:tc>
        <w:tc>
          <w:tcPr>
            <w:tcW w:w="282" w:type="pct"/>
            <w:tcBorders>
              <w:top w:val="nil"/>
              <w:left w:val="nil"/>
              <w:bottom w:val="single" w:sz="4" w:space="0" w:color="auto"/>
              <w:right w:val="single" w:sz="4" w:space="0" w:color="auto"/>
            </w:tcBorders>
            <w:shd w:val="clear" w:color="auto" w:fill="FFFFFF"/>
            <w:noWrap/>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0,0</w:t>
            </w:r>
          </w:p>
        </w:tc>
        <w:tc>
          <w:tcPr>
            <w:tcW w:w="665" w:type="pct"/>
            <w:tcBorders>
              <w:top w:val="nil"/>
              <w:left w:val="nil"/>
              <w:bottom w:val="single" w:sz="4" w:space="0" w:color="auto"/>
              <w:right w:val="single" w:sz="4" w:space="0" w:color="auto"/>
            </w:tcBorders>
            <w:shd w:val="clear" w:color="auto" w:fill="FFFFFF"/>
            <w:noWrap/>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0,0</w:t>
            </w:r>
          </w:p>
        </w:tc>
      </w:tr>
      <w:tr w:rsidR="00595EC5" w:rsidRPr="00F7060C" w:rsidTr="00F7060C">
        <w:trPr>
          <w:gridAfter w:val="1"/>
          <w:wAfter w:w="27" w:type="pct"/>
          <w:trHeight w:val="450"/>
        </w:trPr>
        <w:tc>
          <w:tcPr>
            <w:tcW w:w="0" w:type="auto"/>
            <w:vMerge/>
            <w:tcBorders>
              <w:top w:val="nil"/>
              <w:left w:val="single" w:sz="4" w:space="0" w:color="auto"/>
              <w:bottom w:val="single" w:sz="4" w:space="0" w:color="000000"/>
              <w:right w:val="single" w:sz="4" w:space="0" w:color="auto"/>
            </w:tcBorders>
            <w:shd w:val="clear" w:color="auto" w:fill="FFFFFF"/>
            <w:vAlign w:val="center"/>
            <w:hideMark/>
          </w:tcPr>
          <w:p w:rsidR="00F7060C" w:rsidRPr="00F7060C" w:rsidRDefault="00F7060C" w:rsidP="00F7060C">
            <w:pPr>
              <w:spacing w:after="0" w:line="240" w:lineRule="auto"/>
              <w:rPr>
                <w:rFonts w:ascii="Arial" w:eastAsia="Times New Roman" w:hAnsi="Arial" w:cs="Arial"/>
                <w:sz w:val="24"/>
                <w:szCs w:val="24"/>
                <w:lang w:eastAsia="ru-RU"/>
              </w:rPr>
            </w:pPr>
          </w:p>
        </w:tc>
        <w:tc>
          <w:tcPr>
            <w:tcW w:w="0" w:type="auto"/>
            <w:gridSpan w:val="2"/>
            <w:vMerge/>
            <w:tcBorders>
              <w:top w:val="nil"/>
              <w:left w:val="single" w:sz="4" w:space="0" w:color="auto"/>
              <w:bottom w:val="single" w:sz="4" w:space="0" w:color="000000"/>
              <w:right w:val="single" w:sz="4" w:space="0" w:color="auto"/>
            </w:tcBorders>
            <w:shd w:val="clear" w:color="auto" w:fill="FFFFFF"/>
            <w:vAlign w:val="center"/>
            <w:hideMark/>
          </w:tcPr>
          <w:p w:rsidR="00F7060C" w:rsidRPr="00F7060C" w:rsidRDefault="00F7060C" w:rsidP="00F7060C">
            <w:pPr>
              <w:spacing w:after="0" w:line="240" w:lineRule="auto"/>
              <w:rPr>
                <w:rFonts w:ascii="Arial" w:eastAsia="Times New Roman" w:hAnsi="Arial" w:cs="Arial"/>
                <w:sz w:val="24"/>
                <w:szCs w:val="24"/>
                <w:lang w:eastAsia="ru-RU"/>
              </w:rPr>
            </w:pPr>
          </w:p>
        </w:tc>
        <w:tc>
          <w:tcPr>
            <w:tcW w:w="818" w:type="pct"/>
            <w:gridSpan w:val="2"/>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rPr>
                <w:rFonts w:ascii="Arial" w:eastAsia="Times New Roman" w:hAnsi="Arial" w:cs="Arial"/>
                <w:sz w:val="24"/>
                <w:szCs w:val="24"/>
                <w:lang w:eastAsia="ru-RU"/>
              </w:rPr>
            </w:pPr>
            <w:r w:rsidRPr="00F7060C">
              <w:rPr>
                <w:rFonts w:ascii="Arial" w:eastAsia="Times New Roman" w:hAnsi="Arial" w:cs="Arial"/>
                <w:sz w:val="24"/>
                <w:szCs w:val="24"/>
                <w:lang w:eastAsia="ru-RU"/>
              </w:rPr>
              <w:t>областной бюджет</w:t>
            </w:r>
          </w:p>
        </w:tc>
        <w:tc>
          <w:tcPr>
            <w:tcW w:w="394" w:type="pct"/>
            <w:gridSpan w:val="2"/>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gridSpan w:val="2"/>
            <w:tcBorders>
              <w:top w:val="nil"/>
              <w:left w:val="nil"/>
              <w:bottom w:val="single" w:sz="4" w:space="0" w:color="auto"/>
              <w:right w:val="single" w:sz="4" w:space="0" w:color="auto"/>
            </w:tcBorders>
            <w:shd w:val="clear" w:color="auto" w:fill="FFFFFF"/>
            <w:noWrap/>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0,0</w:t>
            </w:r>
          </w:p>
        </w:tc>
        <w:tc>
          <w:tcPr>
            <w:tcW w:w="282" w:type="pct"/>
            <w:tcBorders>
              <w:top w:val="nil"/>
              <w:left w:val="nil"/>
              <w:bottom w:val="single" w:sz="4" w:space="0" w:color="auto"/>
              <w:right w:val="single" w:sz="4" w:space="0" w:color="auto"/>
            </w:tcBorders>
            <w:shd w:val="clear" w:color="auto" w:fill="FFFFFF"/>
            <w:noWrap/>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0,0</w:t>
            </w:r>
          </w:p>
        </w:tc>
        <w:tc>
          <w:tcPr>
            <w:tcW w:w="282" w:type="pct"/>
            <w:tcBorders>
              <w:top w:val="nil"/>
              <w:left w:val="nil"/>
              <w:bottom w:val="single" w:sz="4" w:space="0" w:color="auto"/>
              <w:right w:val="single" w:sz="4" w:space="0" w:color="auto"/>
            </w:tcBorders>
            <w:shd w:val="clear" w:color="auto" w:fill="FFFFFF"/>
            <w:noWrap/>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0,0</w:t>
            </w:r>
          </w:p>
        </w:tc>
        <w:tc>
          <w:tcPr>
            <w:tcW w:w="282" w:type="pct"/>
            <w:tcBorders>
              <w:top w:val="nil"/>
              <w:left w:val="nil"/>
              <w:bottom w:val="single" w:sz="4" w:space="0" w:color="auto"/>
              <w:right w:val="single" w:sz="4" w:space="0" w:color="auto"/>
            </w:tcBorders>
            <w:shd w:val="clear" w:color="auto" w:fill="FFFFFF"/>
            <w:noWrap/>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0,0</w:t>
            </w:r>
          </w:p>
        </w:tc>
        <w:tc>
          <w:tcPr>
            <w:tcW w:w="282" w:type="pct"/>
            <w:tcBorders>
              <w:top w:val="nil"/>
              <w:left w:val="nil"/>
              <w:bottom w:val="single" w:sz="4" w:space="0" w:color="auto"/>
              <w:right w:val="single" w:sz="4" w:space="0" w:color="auto"/>
            </w:tcBorders>
            <w:shd w:val="clear" w:color="auto" w:fill="FFFFFF"/>
            <w:noWrap/>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0,0</w:t>
            </w:r>
          </w:p>
        </w:tc>
        <w:tc>
          <w:tcPr>
            <w:tcW w:w="665" w:type="pct"/>
            <w:tcBorders>
              <w:top w:val="nil"/>
              <w:left w:val="nil"/>
              <w:bottom w:val="single" w:sz="4" w:space="0" w:color="auto"/>
              <w:right w:val="single" w:sz="4" w:space="0" w:color="auto"/>
            </w:tcBorders>
            <w:shd w:val="clear" w:color="auto" w:fill="FFFFFF"/>
            <w:noWrap/>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0,0</w:t>
            </w:r>
          </w:p>
        </w:tc>
      </w:tr>
      <w:tr w:rsidR="00595EC5" w:rsidRPr="00F7060C" w:rsidTr="00F7060C">
        <w:trPr>
          <w:gridAfter w:val="1"/>
          <w:wAfter w:w="27" w:type="pct"/>
          <w:trHeight w:val="255"/>
        </w:trPr>
        <w:tc>
          <w:tcPr>
            <w:tcW w:w="0" w:type="auto"/>
            <w:vMerge/>
            <w:tcBorders>
              <w:top w:val="nil"/>
              <w:left w:val="single" w:sz="4" w:space="0" w:color="auto"/>
              <w:bottom w:val="single" w:sz="4" w:space="0" w:color="000000"/>
              <w:right w:val="single" w:sz="4" w:space="0" w:color="auto"/>
            </w:tcBorders>
            <w:shd w:val="clear" w:color="auto" w:fill="FFFFFF"/>
            <w:vAlign w:val="center"/>
            <w:hideMark/>
          </w:tcPr>
          <w:p w:rsidR="00F7060C" w:rsidRPr="00F7060C" w:rsidRDefault="00F7060C" w:rsidP="00F7060C">
            <w:pPr>
              <w:spacing w:after="0" w:line="240" w:lineRule="auto"/>
              <w:rPr>
                <w:rFonts w:ascii="Arial" w:eastAsia="Times New Roman" w:hAnsi="Arial" w:cs="Arial"/>
                <w:sz w:val="24"/>
                <w:szCs w:val="24"/>
                <w:lang w:eastAsia="ru-RU"/>
              </w:rPr>
            </w:pPr>
          </w:p>
        </w:tc>
        <w:tc>
          <w:tcPr>
            <w:tcW w:w="0" w:type="auto"/>
            <w:gridSpan w:val="2"/>
            <w:vMerge/>
            <w:tcBorders>
              <w:top w:val="nil"/>
              <w:left w:val="single" w:sz="4" w:space="0" w:color="auto"/>
              <w:bottom w:val="single" w:sz="4" w:space="0" w:color="000000"/>
              <w:right w:val="single" w:sz="4" w:space="0" w:color="auto"/>
            </w:tcBorders>
            <w:shd w:val="clear" w:color="auto" w:fill="FFFFFF"/>
            <w:vAlign w:val="center"/>
            <w:hideMark/>
          </w:tcPr>
          <w:p w:rsidR="00F7060C" w:rsidRPr="00F7060C" w:rsidRDefault="00F7060C" w:rsidP="00F7060C">
            <w:pPr>
              <w:spacing w:after="0" w:line="240" w:lineRule="auto"/>
              <w:rPr>
                <w:rFonts w:ascii="Arial" w:eastAsia="Times New Roman" w:hAnsi="Arial" w:cs="Arial"/>
                <w:sz w:val="24"/>
                <w:szCs w:val="24"/>
                <w:lang w:eastAsia="ru-RU"/>
              </w:rPr>
            </w:pPr>
          </w:p>
        </w:tc>
        <w:tc>
          <w:tcPr>
            <w:tcW w:w="818" w:type="pct"/>
            <w:gridSpan w:val="2"/>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rPr>
                <w:rFonts w:ascii="Arial" w:eastAsia="Times New Roman" w:hAnsi="Arial" w:cs="Arial"/>
                <w:sz w:val="24"/>
                <w:szCs w:val="24"/>
                <w:lang w:eastAsia="ru-RU"/>
              </w:rPr>
            </w:pPr>
            <w:r w:rsidRPr="00F7060C">
              <w:rPr>
                <w:rFonts w:ascii="Arial" w:eastAsia="Times New Roman" w:hAnsi="Arial" w:cs="Arial"/>
                <w:sz w:val="24"/>
                <w:szCs w:val="24"/>
                <w:lang w:eastAsia="ru-RU"/>
              </w:rPr>
              <w:t>местный бюджет</w:t>
            </w:r>
          </w:p>
        </w:tc>
        <w:tc>
          <w:tcPr>
            <w:tcW w:w="394" w:type="pct"/>
            <w:gridSpan w:val="2"/>
            <w:tcBorders>
              <w:top w:val="nil"/>
              <w:left w:val="nil"/>
              <w:bottom w:val="single" w:sz="4" w:space="0" w:color="auto"/>
              <w:right w:val="single" w:sz="4" w:space="0" w:color="auto"/>
            </w:tcBorders>
            <w:shd w:val="clear" w:color="auto" w:fill="FFFFFF"/>
            <w:noWrap/>
            <w:vAlign w:val="bottom"/>
            <w:hideMark/>
          </w:tcPr>
          <w:p w:rsidR="00F7060C" w:rsidRPr="00F7060C" w:rsidRDefault="00F7060C" w:rsidP="00F7060C">
            <w:pPr>
              <w:spacing w:after="0" w:line="240" w:lineRule="auto"/>
              <w:jc w:val="center"/>
              <w:rPr>
                <w:rFonts w:ascii="Arial" w:eastAsia="Times New Roman" w:hAnsi="Arial" w:cs="Arial"/>
                <w:sz w:val="24"/>
                <w:szCs w:val="24"/>
                <w:lang w:eastAsia="ru-RU"/>
              </w:rPr>
            </w:pPr>
            <w:r w:rsidRPr="00F7060C">
              <w:rPr>
                <w:rFonts w:ascii="Arial" w:eastAsia="Times New Roman" w:hAnsi="Arial" w:cs="Arial"/>
                <w:sz w:val="24"/>
                <w:szCs w:val="24"/>
                <w:lang w:eastAsia="ru-RU"/>
              </w:rPr>
              <w:t>1195,7</w:t>
            </w:r>
          </w:p>
        </w:tc>
        <w:tc>
          <w:tcPr>
            <w:tcW w:w="282" w:type="pct"/>
            <w:gridSpan w:val="2"/>
            <w:tcBorders>
              <w:top w:val="nil"/>
              <w:left w:val="nil"/>
              <w:bottom w:val="single" w:sz="4" w:space="0" w:color="auto"/>
              <w:right w:val="single" w:sz="4" w:space="0" w:color="auto"/>
            </w:tcBorders>
            <w:shd w:val="clear" w:color="auto" w:fill="FFFFFF"/>
            <w:noWrap/>
            <w:vAlign w:val="bottom"/>
            <w:hideMark/>
          </w:tcPr>
          <w:p w:rsidR="00F7060C" w:rsidRPr="00F7060C" w:rsidRDefault="00F7060C" w:rsidP="00F7060C">
            <w:pPr>
              <w:spacing w:after="0" w:line="240" w:lineRule="auto"/>
              <w:jc w:val="center"/>
              <w:rPr>
                <w:rFonts w:ascii="Arial" w:eastAsia="Times New Roman" w:hAnsi="Arial" w:cs="Arial"/>
                <w:sz w:val="24"/>
                <w:szCs w:val="24"/>
                <w:lang w:eastAsia="ru-RU"/>
              </w:rPr>
            </w:pPr>
            <w:r w:rsidRPr="00F7060C">
              <w:rPr>
                <w:rFonts w:ascii="Arial" w:eastAsia="Times New Roman" w:hAnsi="Arial" w:cs="Arial"/>
                <w:sz w:val="24"/>
                <w:szCs w:val="24"/>
                <w:lang w:eastAsia="ru-RU"/>
              </w:rPr>
              <w:t>356,3</w:t>
            </w:r>
          </w:p>
        </w:tc>
        <w:tc>
          <w:tcPr>
            <w:tcW w:w="282" w:type="pct"/>
            <w:tcBorders>
              <w:top w:val="nil"/>
              <w:left w:val="nil"/>
              <w:bottom w:val="single" w:sz="4" w:space="0" w:color="auto"/>
              <w:right w:val="single" w:sz="4" w:space="0" w:color="auto"/>
            </w:tcBorders>
            <w:shd w:val="clear" w:color="auto" w:fill="FFFFFF"/>
            <w:noWrap/>
            <w:vAlign w:val="bottom"/>
            <w:hideMark/>
          </w:tcPr>
          <w:p w:rsidR="00F7060C" w:rsidRPr="00F7060C" w:rsidRDefault="00F7060C" w:rsidP="00F7060C">
            <w:pPr>
              <w:spacing w:after="0" w:line="240" w:lineRule="auto"/>
              <w:jc w:val="center"/>
              <w:rPr>
                <w:rFonts w:ascii="Arial" w:eastAsia="Times New Roman" w:hAnsi="Arial" w:cs="Arial"/>
                <w:sz w:val="24"/>
                <w:szCs w:val="24"/>
                <w:lang w:eastAsia="ru-RU"/>
              </w:rPr>
            </w:pPr>
            <w:r w:rsidRPr="00F7060C">
              <w:rPr>
                <w:rFonts w:ascii="Arial" w:eastAsia="Times New Roman" w:hAnsi="Arial" w:cs="Arial"/>
                <w:sz w:val="24"/>
                <w:szCs w:val="24"/>
                <w:lang w:eastAsia="ru-RU"/>
              </w:rPr>
              <w:t>368,9</w:t>
            </w:r>
          </w:p>
        </w:tc>
        <w:tc>
          <w:tcPr>
            <w:tcW w:w="282" w:type="pct"/>
            <w:tcBorders>
              <w:top w:val="nil"/>
              <w:left w:val="nil"/>
              <w:bottom w:val="single" w:sz="4" w:space="0" w:color="auto"/>
              <w:right w:val="single" w:sz="4" w:space="0" w:color="auto"/>
            </w:tcBorders>
            <w:shd w:val="clear" w:color="auto" w:fill="FFFFFF"/>
            <w:noWrap/>
            <w:vAlign w:val="bottom"/>
            <w:hideMark/>
          </w:tcPr>
          <w:p w:rsidR="00F7060C" w:rsidRPr="00F7060C" w:rsidRDefault="00F7060C" w:rsidP="00F7060C">
            <w:pPr>
              <w:spacing w:after="0" w:line="240" w:lineRule="auto"/>
              <w:jc w:val="center"/>
              <w:rPr>
                <w:rFonts w:ascii="Arial" w:eastAsia="Times New Roman" w:hAnsi="Arial" w:cs="Arial"/>
                <w:sz w:val="24"/>
                <w:szCs w:val="24"/>
                <w:lang w:eastAsia="ru-RU"/>
              </w:rPr>
            </w:pPr>
            <w:r w:rsidRPr="00F7060C">
              <w:rPr>
                <w:rFonts w:ascii="Arial" w:eastAsia="Times New Roman" w:hAnsi="Arial" w:cs="Arial"/>
                <w:sz w:val="24"/>
                <w:szCs w:val="24"/>
                <w:lang w:eastAsia="ru-RU"/>
              </w:rPr>
              <w:t>470,5</w:t>
            </w:r>
          </w:p>
        </w:tc>
        <w:tc>
          <w:tcPr>
            <w:tcW w:w="282" w:type="pct"/>
            <w:tcBorders>
              <w:top w:val="nil"/>
              <w:left w:val="nil"/>
              <w:bottom w:val="single" w:sz="4" w:space="0" w:color="auto"/>
              <w:right w:val="single" w:sz="4" w:space="0" w:color="auto"/>
            </w:tcBorders>
            <w:shd w:val="clear" w:color="auto" w:fill="FFFFFF"/>
            <w:noWrap/>
            <w:vAlign w:val="bottom"/>
            <w:hideMark/>
          </w:tcPr>
          <w:p w:rsidR="00F7060C" w:rsidRPr="00F7060C" w:rsidRDefault="00F7060C" w:rsidP="00F7060C">
            <w:pPr>
              <w:spacing w:after="0" w:line="240" w:lineRule="auto"/>
              <w:jc w:val="center"/>
              <w:rPr>
                <w:rFonts w:ascii="Arial" w:eastAsia="Times New Roman" w:hAnsi="Arial" w:cs="Arial"/>
                <w:sz w:val="24"/>
                <w:szCs w:val="24"/>
                <w:lang w:eastAsia="ru-RU"/>
              </w:rPr>
            </w:pPr>
            <w:r w:rsidRPr="00F7060C">
              <w:rPr>
                <w:rFonts w:ascii="Arial" w:eastAsia="Times New Roman" w:hAnsi="Arial" w:cs="Arial"/>
                <w:sz w:val="24"/>
                <w:szCs w:val="24"/>
                <w:lang w:eastAsia="ru-RU"/>
              </w:rPr>
              <w:t>0</w:t>
            </w:r>
          </w:p>
        </w:tc>
        <w:tc>
          <w:tcPr>
            <w:tcW w:w="282" w:type="pct"/>
            <w:tcBorders>
              <w:top w:val="nil"/>
              <w:left w:val="nil"/>
              <w:bottom w:val="single" w:sz="4" w:space="0" w:color="auto"/>
              <w:right w:val="single" w:sz="4" w:space="0" w:color="auto"/>
            </w:tcBorders>
            <w:shd w:val="clear" w:color="auto" w:fill="FFFFFF"/>
            <w:noWrap/>
            <w:vAlign w:val="bottom"/>
            <w:hideMark/>
          </w:tcPr>
          <w:p w:rsidR="00F7060C" w:rsidRPr="00F7060C" w:rsidRDefault="00F7060C" w:rsidP="00F7060C">
            <w:pPr>
              <w:spacing w:after="0" w:line="240" w:lineRule="auto"/>
              <w:jc w:val="center"/>
              <w:rPr>
                <w:rFonts w:ascii="Arial" w:eastAsia="Times New Roman" w:hAnsi="Arial" w:cs="Arial"/>
                <w:sz w:val="24"/>
                <w:szCs w:val="24"/>
                <w:lang w:eastAsia="ru-RU"/>
              </w:rPr>
            </w:pPr>
            <w:r w:rsidRPr="00F7060C">
              <w:rPr>
                <w:rFonts w:ascii="Arial" w:eastAsia="Times New Roman" w:hAnsi="Arial" w:cs="Arial"/>
                <w:sz w:val="24"/>
                <w:szCs w:val="24"/>
                <w:lang w:eastAsia="ru-RU"/>
              </w:rPr>
              <w:t>0</w:t>
            </w:r>
          </w:p>
        </w:tc>
        <w:tc>
          <w:tcPr>
            <w:tcW w:w="665" w:type="pct"/>
            <w:tcBorders>
              <w:top w:val="nil"/>
              <w:left w:val="nil"/>
              <w:bottom w:val="single" w:sz="4" w:space="0" w:color="auto"/>
              <w:right w:val="single" w:sz="4" w:space="0" w:color="auto"/>
            </w:tcBorders>
            <w:shd w:val="clear" w:color="auto" w:fill="FFFFFF"/>
            <w:noWrap/>
            <w:vAlign w:val="bottom"/>
            <w:hideMark/>
          </w:tcPr>
          <w:p w:rsidR="00F7060C" w:rsidRPr="00F7060C" w:rsidRDefault="00F7060C" w:rsidP="00F7060C">
            <w:pPr>
              <w:spacing w:after="0" w:line="240" w:lineRule="auto"/>
              <w:jc w:val="center"/>
              <w:rPr>
                <w:rFonts w:ascii="Arial" w:eastAsia="Times New Roman" w:hAnsi="Arial" w:cs="Arial"/>
                <w:sz w:val="24"/>
                <w:szCs w:val="24"/>
                <w:lang w:eastAsia="ru-RU"/>
              </w:rPr>
            </w:pPr>
            <w:r w:rsidRPr="00F7060C">
              <w:rPr>
                <w:rFonts w:ascii="Arial" w:eastAsia="Times New Roman" w:hAnsi="Arial" w:cs="Arial"/>
                <w:sz w:val="24"/>
                <w:szCs w:val="24"/>
                <w:lang w:eastAsia="ru-RU"/>
              </w:rPr>
              <w:t>0</w:t>
            </w:r>
          </w:p>
        </w:tc>
      </w:tr>
      <w:tr w:rsidR="00595EC5" w:rsidRPr="00F7060C" w:rsidTr="00F7060C">
        <w:trPr>
          <w:gridAfter w:val="1"/>
          <w:wAfter w:w="27" w:type="pct"/>
          <w:trHeight w:val="450"/>
        </w:trPr>
        <w:tc>
          <w:tcPr>
            <w:tcW w:w="0" w:type="auto"/>
            <w:vMerge/>
            <w:tcBorders>
              <w:top w:val="nil"/>
              <w:left w:val="single" w:sz="4" w:space="0" w:color="auto"/>
              <w:bottom w:val="single" w:sz="4" w:space="0" w:color="000000"/>
              <w:right w:val="single" w:sz="4" w:space="0" w:color="auto"/>
            </w:tcBorders>
            <w:shd w:val="clear" w:color="auto" w:fill="FFFFFF"/>
            <w:vAlign w:val="center"/>
            <w:hideMark/>
          </w:tcPr>
          <w:p w:rsidR="00F7060C" w:rsidRPr="00F7060C" w:rsidRDefault="00F7060C" w:rsidP="00F7060C">
            <w:pPr>
              <w:spacing w:after="0" w:line="240" w:lineRule="auto"/>
              <w:rPr>
                <w:rFonts w:ascii="Arial" w:eastAsia="Times New Roman" w:hAnsi="Arial" w:cs="Arial"/>
                <w:sz w:val="24"/>
                <w:szCs w:val="24"/>
                <w:lang w:eastAsia="ru-RU"/>
              </w:rPr>
            </w:pPr>
          </w:p>
        </w:tc>
        <w:tc>
          <w:tcPr>
            <w:tcW w:w="0" w:type="auto"/>
            <w:gridSpan w:val="2"/>
            <w:vMerge/>
            <w:tcBorders>
              <w:top w:val="nil"/>
              <w:left w:val="single" w:sz="4" w:space="0" w:color="auto"/>
              <w:bottom w:val="single" w:sz="4" w:space="0" w:color="000000"/>
              <w:right w:val="single" w:sz="4" w:space="0" w:color="auto"/>
            </w:tcBorders>
            <w:shd w:val="clear" w:color="auto" w:fill="FFFFFF"/>
            <w:vAlign w:val="center"/>
            <w:hideMark/>
          </w:tcPr>
          <w:p w:rsidR="00F7060C" w:rsidRPr="00F7060C" w:rsidRDefault="00F7060C" w:rsidP="00F7060C">
            <w:pPr>
              <w:spacing w:after="0" w:line="240" w:lineRule="auto"/>
              <w:rPr>
                <w:rFonts w:ascii="Arial" w:eastAsia="Times New Roman" w:hAnsi="Arial" w:cs="Arial"/>
                <w:sz w:val="24"/>
                <w:szCs w:val="24"/>
                <w:lang w:eastAsia="ru-RU"/>
              </w:rPr>
            </w:pPr>
          </w:p>
        </w:tc>
        <w:tc>
          <w:tcPr>
            <w:tcW w:w="818" w:type="pct"/>
            <w:gridSpan w:val="2"/>
            <w:tcBorders>
              <w:top w:val="nil"/>
              <w:left w:val="nil"/>
              <w:bottom w:val="single" w:sz="4" w:space="0" w:color="auto"/>
              <w:right w:val="single" w:sz="4" w:space="0" w:color="auto"/>
            </w:tcBorders>
            <w:shd w:val="clear" w:color="auto" w:fill="FFFFFF"/>
            <w:hideMark/>
          </w:tcPr>
          <w:p w:rsidR="00F7060C" w:rsidRPr="00F7060C" w:rsidRDefault="00F7060C" w:rsidP="00F7060C">
            <w:pPr>
              <w:spacing w:after="0" w:line="240" w:lineRule="auto"/>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 внебюджетные фонды </w:t>
            </w:r>
          </w:p>
        </w:tc>
        <w:tc>
          <w:tcPr>
            <w:tcW w:w="394" w:type="pct"/>
            <w:gridSpan w:val="2"/>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gridSpan w:val="2"/>
            <w:tcBorders>
              <w:top w:val="nil"/>
              <w:left w:val="nil"/>
              <w:bottom w:val="single" w:sz="4" w:space="0" w:color="auto"/>
              <w:right w:val="single" w:sz="4" w:space="0" w:color="auto"/>
            </w:tcBorders>
            <w:shd w:val="clear" w:color="auto" w:fill="FFFFFF"/>
            <w:noWrap/>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0,0</w:t>
            </w:r>
          </w:p>
        </w:tc>
        <w:tc>
          <w:tcPr>
            <w:tcW w:w="282" w:type="pct"/>
            <w:tcBorders>
              <w:top w:val="nil"/>
              <w:left w:val="nil"/>
              <w:bottom w:val="single" w:sz="4" w:space="0" w:color="auto"/>
              <w:right w:val="single" w:sz="4" w:space="0" w:color="auto"/>
            </w:tcBorders>
            <w:shd w:val="clear" w:color="auto" w:fill="FFFFFF"/>
            <w:noWrap/>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0,0</w:t>
            </w:r>
          </w:p>
        </w:tc>
        <w:tc>
          <w:tcPr>
            <w:tcW w:w="282" w:type="pct"/>
            <w:tcBorders>
              <w:top w:val="nil"/>
              <w:left w:val="nil"/>
              <w:bottom w:val="single" w:sz="4" w:space="0" w:color="auto"/>
              <w:right w:val="single" w:sz="4" w:space="0" w:color="auto"/>
            </w:tcBorders>
            <w:shd w:val="clear" w:color="auto" w:fill="FFFFFF"/>
            <w:noWrap/>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0,0</w:t>
            </w:r>
          </w:p>
        </w:tc>
        <w:tc>
          <w:tcPr>
            <w:tcW w:w="282" w:type="pct"/>
            <w:tcBorders>
              <w:top w:val="nil"/>
              <w:left w:val="nil"/>
              <w:bottom w:val="single" w:sz="4" w:space="0" w:color="auto"/>
              <w:right w:val="single" w:sz="4" w:space="0" w:color="auto"/>
            </w:tcBorders>
            <w:shd w:val="clear" w:color="auto" w:fill="FFFFFF"/>
            <w:noWrap/>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0,0</w:t>
            </w:r>
          </w:p>
        </w:tc>
        <w:tc>
          <w:tcPr>
            <w:tcW w:w="282" w:type="pct"/>
            <w:tcBorders>
              <w:top w:val="nil"/>
              <w:left w:val="nil"/>
              <w:bottom w:val="single" w:sz="4" w:space="0" w:color="auto"/>
              <w:right w:val="single" w:sz="4" w:space="0" w:color="auto"/>
            </w:tcBorders>
            <w:shd w:val="clear" w:color="auto" w:fill="FFFFFF"/>
            <w:noWrap/>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0,0</w:t>
            </w:r>
          </w:p>
        </w:tc>
        <w:tc>
          <w:tcPr>
            <w:tcW w:w="665" w:type="pct"/>
            <w:tcBorders>
              <w:top w:val="nil"/>
              <w:left w:val="nil"/>
              <w:bottom w:val="single" w:sz="4" w:space="0" w:color="auto"/>
              <w:right w:val="single" w:sz="4" w:space="0" w:color="auto"/>
            </w:tcBorders>
            <w:shd w:val="clear" w:color="auto" w:fill="FFFFFF"/>
            <w:noWrap/>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0,0</w:t>
            </w:r>
          </w:p>
        </w:tc>
      </w:tr>
      <w:tr w:rsidR="00595EC5" w:rsidRPr="00F7060C" w:rsidTr="00F7060C">
        <w:trPr>
          <w:gridAfter w:val="1"/>
          <w:wAfter w:w="27" w:type="pct"/>
          <w:trHeight w:val="255"/>
        </w:trPr>
        <w:tc>
          <w:tcPr>
            <w:tcW w:w="0" w:type="auto"/>
            <w:vMerge/>
            <w:tcBorders>
              <w:top w:val="nil"/>
              <w:left w:val="single" w:sz="4" w:space="0" w:color="auto"/>
              <w:bottom w:val="single" w:sz="4" w:space="0" w:color="000000"/>
              <w:right w:val="single" w:sz="4" w:space="0" w:color="auto"/>
            </w:tcBorders>
            <w:shd w:val="clear" w:color="auto" w:fill="FFFFFF"/>
            <w:vAlign w:val="center"/>
            <w:hideMark/>
          </w:tcPr>
          <w:p w:rsidR="00F7060C" w:rsidRPr="00F7060C" w:rsidRDefault="00F7060C" w:rsidP="00F7060C">
            <w:pPr>
              <w:spacing w:after="0" w:line="240" w:lineRule="auto"/>
              <w:rPr>
                <w:rFonts w:ascii="Arial" w:eastAsia="Times New Roman" w:hAnsi="Arial" w:cs="Arial"/>
                <w:sz w:val="24"/>
                <w:szCs w:val="24"/>
                <w:lang w:eastAsia="ru-RU"/>
              </w:rPr>
            </w:pPr>
          </w:p>
        </w:tc>
        <w:tc>
          <w:tcPr>
            <w:tcW w:w="0" w:type="auto"/>
            <w:gridSpan w:val="2"/>
            <w:vMerge/>
            <w:tcBorders>
              <w:top w:val="nil"/>
              <w:left w:val="single" w:sz="4" w:space="0" w:color="auto"/>
              <w:bottom w:val="single" w:sz="4" w:space="0" w:color="000000"/>
              <w:right w:val="single" w:sz="4" w:space="0" w:color="auto"/>
            </w:tcBorders>
            <w:shd w:val="clear" w:color="auto" w:fill="FFFFFF"/>
            <w:vAlign w:val="center"/>
            <w:hideMark/>
          </w:tcPr>
          <w:p w:rsidR="00F7060C" w:rsidRPr="00F7060C" w:rsidRDefault="00F7060C" w:rsidP="00F7060C">
            <w:pPr>
              <w:spacing w:after="0" w:line="240" w:lineRule="auto"/>
              <w:rPr>
                <w:rFonts w:ascii="Arial" w:eastAsia="Times New Roman" w:hAnsi="Arial" w:cs="Arial"/>
                <w:sz w:val="24"/>
                <w:szCs w:val="24"/>
                <w:lang w:eastAsia="ru-RU"/>
              </w:rPr>
            </w:pPr>
          </w:p>
        </w:tc>
        <w:tc>
          <w:tcPr>
            <w:tcW w:w="818" w:type="pct"/>
            <w:gridSpan w:val="2"/>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rPr>
                <w:rFonts w:ascii="Arial" w:eastAsia="Times New Roman" w:hAnsi="Arial" w:cs="Arial"/>
                <w:sz w:val="24"/>
                <w:szCs w:val="24"/>
                <w:lang w:eastAsia="ru-RU"/>
              </w:rPr>
            </w:pPr>
            <w:r w:rsidRPr="00F7060C">
              <w:rPr>
                <w:rFonts w:ascii="Arial" w:eastAsia="Times New Roman" w:hAnsi="Arial" w:cs="Arial"/>
                <w:sz w:val="24"/>
                <w:szCs w:val="24"/>
                <w:lang w:eastAsia="ru-RU"/>
              </w:rPr>
              <w:t>юридические лица</w:t>
            </w:r>
          </w:p>
        </w:tc>
        <w:tc>
          <w:tcPr>
            <w:tcW w:w="394" w:type="pct"/>
            <w:gridSpan w:val="2"/>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gridSpan w:val="2"/>
            <w:tcBorders>
              <w:top w:val="nil"/>
              <w:left w:val="nil"/>
              <w:bottom w:val="single" w:sz="4" w:space="0" w:color="auto"/>
              <w:right w:val="single" w:sz="4" w:space="0" w:color="auto"/>
            </w:tcBorders>
            <w:shd w:val="clear" w:color="auto" w:fill="FFFFFF"/>
            <w:noWrap/>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0,0</w:t>
            </w:r>
          </w:p>
        </w:tc>
        <w:tc>
          <w:tcPr>
            <w:tcW w:w="282" w:type="pct"/>
            <w:tcBorders>
              <w:top w:val="nil"/>
              <w:left w:val="nil"/>
              <w:bottom w:val="single" w:sz="4" w:space="0" w:color="auto"/>
              <w:right w:val="single" w:sz="4" w:space="0" w:color="auto"/>
            </w:tcBorders>
            <w:shd w:val="clear" w:color="auto" w:fill="FFFFFF"/>
            <w:noWrap/>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0,0</w:t>
            </w:r>
          </w:p>
        </w:tc>
        <w:tc>
          <w:tcPr>
            <w:tcW w:w="282" w:type="pct"/>
            <w:tcBorders>
              <w:top w:val="nil"/>
              <w:left w:val="nil"/>
              <w:bottom w:val="single" w:sz="4" w:space="0" w:color="auto"/>
              <w:right w:val="single" w:sz="4" w:space="0" w:color="auto"/>
            </w:tcBorders>
            <w:shd w:val="clear" w:color="auto" w:fill="FFFFFF"/>
            <w:noWrap/>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0,0</w:t>
            </w:r>
          </w:p>
        </w:tc>
        <w:tc>
          <w:tcPr>
            <w:tcW w:w="282" w:type="pct"/>
            <w:tcBorders>
              <w:top w:val="nil"/>
              <w:left w:val="nil"/>
              <w:bottom w:val="single" w:sz="4" w:space="0" w:color="auto"/>
              <w:right w:val="single" w:sz="4" w:space="0" w:color="auto"/>
            </w:tcBorders>
            <w:shd w:val="clear" w:color="auto" w:fill="FFFFFF"/>
            <w:noWrap/>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0,0</w:t>
            </w:r>
          </w:p>
        </w:tc>
        <w:tc>
          <w:tcPr>
            <w:tcW w:w="282" w:type="pct"/>
            <w:tcBorders>
              <w:top w:val="nil"/>
              <w:left w:val="nil"/>
              <w:bottom w:val="single" w:sz="4" w:space="0" w:color="auto"/>
              <w:right w:val="single" w:sz="4" w:space="0" w:color="auto"/>
            </w:tcBorders>
            <w:shd w:val="clear" w:color="auto" w:fill="FFFFFF"/>
            <w:noWrap/>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0,0</w:t>
            </w:r>
          </w:p>
        </w:tc>
        <w:tc>
          <w:tcPr>
            <w:tcW w:w="665" w:type="pct"/>
            <w:tcBorders>
              <w:top w:val="nil"/>
              <w:left w:val="nil"/>
              <w:bottom w:val="single" w:sz="4" w:space="0" w:color="auto"/>
              <w:right w:val="single" w:sz="4" w:space="0" w:color="auto"/>
            </w:tcBorders>
            <w:shd w:val="clear" w:color="auto" w:fill="FFFFFF"/>
            <w:noWrap/>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0,0</w:t>
            </w:r>
          </w:p>
        </w:tc>
      </w:tr>
      <w:tr w:rsidR="00595EC5" w:rsidRPr="00F7060C" w:rsidTr="00F7060C">
        <w:trPr>
          <w:gridAfter w:val="1"/>
          <w:wAfter w:w="27" w:type="pct"/>
          <w:trHeight w:val="255"/>
        </w:trPr>
        <w:tc>
          <w:tcPr>
            <w:tcW w:w="0" w:type="auto"/>
            <w:vMerge/>
            <w:tcBorders>
              <w:top w:val="nil"/>
              <w:left w:val="single" w:sz="4" w:space="0" w:color="auto"/>
              <w:bottom w:val="single" w:sz="4" w:space="0" w:color="000000"/>
              <w:right w:val="single" w:sz="4" w:space="0" w:color="auto"/>
            </w:tcBorders>
            <w:shd w:val="clear" w:color="auto" w:fill="FFFFFF"/>
            <w:vAlign w:val="center"/>
            <w:hideMark/>
          </w:tcPr>
          <w:p w:rsidR="00F7060C" w:rsidRPr="00F7060C" w:rsidRDefault="00F7060C" w:rsidP="00F7060C">
            <w:pPr>
              <w:spacing w:after="0" w:line="240" w:lineRule="auto"/>
              <w:rPr>
                <w:rFonts w:ascii="Arial" w:eastAsia="Times New Roman" w:hAnsi="Arial" w:cs="Arial"/>
                <w:sz w:val="24"/>
                <w:szCs w:val="24"/>
                <w:lang w:eastAsia="ru-RU"/>
              </w:rPr>
            </w:pPr>
          </w:p>
        </w:tc>
        <w:tc>
          <w:tcPr>
            <w:tcW w:w="0" w:type="auto"/>
            <w:gridSpan w:val="2"/>
            <w:vMerge/>
            <w:tcBorders>
              <w:top w:val="nil"/>
              <w:left w:val="single" w:sz="4" w:space="0" w:color="auto"/>
              <w:bottom w:val="single" w:sz="4" w:space="0" w:color="000000"/>
              <w:right w:val="single" w:sz="4" w:space="0" w:color="auto"/>
            </w:tcBorders>
            <w:shd w:val="clear" w:color="auto" w:fill="FFFFFF"/>
            <w:vAlign w:val="center"/>
            <w:hideMark/>
          </w:tcPr>
          <w:p w:rsidR="00F7060C" w:rsidRPr="00F7060C" w:rsidRDefault="00F7060C" w:rsidP="00F7060C">
            <w:pPr>
              <w:spacing w:after="0" w:line="240" w:lineRule="auto"/>
              <w:rPr>
                <w:rFonts w:ascii="Arial" w:eastAsia="Times New Roman" w:hAnsi="Arial" w:cs="Arial"/>
                <w:sz w:val="24"/>
                <w:szCs w:val="24"/>
                <w:lang w:eastAsia="ru-RU"/>
              </w:rPr>
            </w:pPr>
          </w:p>
        </w:tc>
        <w:tc>
          <w:tcPr>
            <w:tcW w:w="818" w:type="pct"/>
            <w:gridSpan w:val="2"/>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rPr>
                <w:rFonts w:ascii="Arial" w:eastAsia="Times New Roman" w:hAnsi="Arial" w:cs="Arial"/>
                <w:sz w:val="24"/>
                <w:szCs w:val="24"/>
                <w:lang w:eastAsia="ru-RU"/>
              </w:rPr>
            </w:pPr>
            <w:r w:rsidRPr="00F7060C">
              <w:rPr>
                <w:rFonts w:ascii="Arial" w:eastAsia="Times New Roman" w:hAnsi="Arial" w:cs="Arial"/>
                <w:sz w:val="24"/>
                <w:szCs w:val="24"/>
                <w:lang w:eastAsia="ru-RU"/>
              </w:rPr>
              <w:t>физические лица</w:t>
            </w:r>
          </w:p>
        </w:tc>
        <w:tc>
          <w:tcPr>
            <w:tcW w:w="394" w:type="pct"/>
            <w:gridSpan w:val="2"/>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gridSpan w:val="2"/>
            <w:tcBorders>
              <w:top w:val="nil"/>
              <w:left w:val="nil"/>
              <w:bottom w:val="single" w:sz="4" w:space="0" w:color="auto"/>
              <w:right w:val="single" w:sz="4" w:space="0" w:color="auto"/>
            </w:tcBorders>
            <w:shd w:val="clear" w:color="auto" w:fill="FFFFFF"/>
            <w:noWrap/>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0,0</w:t>
            </w:r>
          </w:p>
        </w:tc>
        <w:tc>
          <w:tcPr>
            <w:tcW w:w="282" w:type="pct"/>
            <w:tcBorders>
              <w:top w:val="nil"/>
              <w:left w:val="nil"/>
              <w:bottom w:val="single" w:sz="4" w:space="0" w:color="auto"/>
              <w:right w:val="single" w:sz="4" w:space="0" w:color="auto"/>
            </w:tcBorders>
            <w:shd w:val="clear" w:color="auto" w:fill="FFFFFF"/>
            <w:noWrap/>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0,0</w:t>
            </w:r>
          </w:p>
        </w:tc>
        <w:tc>
          <w:tcPr>
            <w:tcW w:w="282" w:type="pct"/>
            <w:tcBorders>
              <w:top w:val="nil"/>
              <w:left w:val="nil"/>
              <w:bottom w:val="single" w:sz="4" w:space="0" w:color="auto"/>
              <w:right w:val="single" w:sz="4" w:space="0" w:color="auto"/>
            </w:tcBorders>
            <w:shd w:val="clear" w:color="auto" w:fill="FFFFFF"/>
            <w:noWrap/>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0,0</w:t>
            </w:r>
          </w:p>
        </w:tc>
        <w:tc>
          <w:tcPr>
            <w:tcW w:w="282" w:type="pct"/>
            <w:tcBorders>
              <w:top w:val="nil"/>
              <w:left w:val="nil"/>
              <w:bottom w:val="single" w:sz="4" w:space="0" w:color="auto"/>
              <w:right w:val="single" w:sz="4" w:space="0" w:color="auto"/>
            </w:tcBorders>
            <w:shd w:val="clear" w:color="auto" w:fill="FFFFFF"/>
            <w:noWrap/>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0,0</w:t>
            </w:r>
          </w:p>
        </w:tc>
        <w:tc>
          <w:tcPr>
            <w:tcW w:w="282" w:type="pct"/>
            <w:tcBorders>
              <w:top w:val="nil"/>
              <w:left w:val="nil"/>
              <w:bottom w:val="single" w:sz="4" w:space="0" w:color="auto"/>
              <w:right w:val="single" w:sz="4" w:space="0" w:color="auto"/>
            </w:tcBorders>
            <w:shd w:val="clear" w:color="auto" w:fill="FFFFFF"/>
            <w:noWrap/>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0,0</w:t>
            </w:r>
          </w:p>
        </w:tc>
        <w:tc>
          <w:tcPr>
            <w:tcW w:w="665" w:type="pct"/>
            <w:tcBorders>
              <w:top w:val="nil"/>
              <w:left w:val="nil"/>
              <w:bottom w:val="single" w:sz="4" w:space="0" w:color="auto"/>
              <w:right w:val="single" w:sz="4" w:space="0" w:color="auto"/>
            </w:tcBorders>
            <w:shd w:val="clear" w:color="auto" w:fill="FFFFFF"/>
            <w:noWrap/>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0,0</w:t>
            </w:r>
          </w:p>
        </w:tc>
      </w:tr>
      <w:tr w:rsidR="00595EC5" w:rsidRPr="00F7060C" w:rsidTr="00F7060C">
        <w:trPr>
          <w:gridAfter w:val="1"/>
          <w:wAfter w:w="27" w:type="pct"/>
          <w:trHeight w:val="420"/>
        </w:trPr>
        <w:tc>
          <w:tcPr>
            <w:tcW w:w="834" w:type="pct"/>
            <w:vMerge w:val="restart"/>
            <w:tcBorders>
              <w:top w:val="nil"/>
              <w:left w:val="single" w:sz="4" w:space="0" w:color="auto"/>
              <w:bottom w:val="single" w:sz="4" w:space="0" w:color="000000"/>
              <w:right w:val="single" w:sz="4" w:space="0" w:color="auto"/>
            </w:tcBorders>
            <w:shd w:val="clear" w:color="auto" w:fill="FFFFFF"/>
            <w:hideMark/>
          </w:tcPr>
          <w:p w:rsidR="00F7060C" w:rsidRPr="00F7060C" w:rsidRDefault="00F7060C" w:rsidP="00F7060C">
            <w:pPr>
              <w:spacing w:after="0" w:line="240" w:lineRule="auto"/>
              <w:jc w:val="center"/>
              <w:rPr>
                <w:rFonts w:ascii="Arial" w:eastAsia="Times New Roman" w:hAnsi="Arial" w:cs="Arial"/>
                <w:sz w:val="24"/>
                <w:szCs w:val="24"/>
                <w:lang w:eastAsia="ru-RU"/>
              </w:rPr>
            </w:pPr>
            <w:r w:rsidRPr="00F7060C">
              <w:rPr>
                <w:rFonts w:ascii="Arial" w:eastAsia="Times New Roman" w:hAnsi="Arial" w:cs="Arial"/>
                <w:sz w:val="24"/>
                <w:szCs w:val="24"/>
                <w:lang w:eastAsia="ru-RU"/>
              </w:rPr>
              <w:t>Основное мероприятие</w:t>
            </w:r>
            <w:proofErr w:type="gramStart"/>
            <w:r w:rsidRPr="00F7060C">
              <w:rPr>
                <w:rFonts w:ascii="Arial" w:eastAsia="Times New Roman" w:hAnsi="Arial" w:cs="Arial"/>
                <w:sz w:val="24"/>
                <w:szCs w:val="24"/>
                <w:lang w:eastAsia="ru-RU"/>
              </w:rPr>
              <w:t>4</w:t>
            </w:r>
            <w:proofErr w:type="gramEnd"/>
          </w:p>
        </w:tc>
        <w:tc>
          <w:tcPr>
            <w:tcW w:w="854" w:type="pct"/>
            <w:gridSpan w:val="2"/>
            <w:vMerge w:val="restart"/>
            <w:tcBorders>
              <w:top w:val="nil"/>
              <w:left w:val="single" w:sz="4" w:space="0" w:color="auto"/>
              <w:bottom w:val="single" w:sz="4" w:space="0" w:color="000000"/>
              <w:right w:val="single" w:sz="4" w:space="0" w:color="auto"/>
            </w:tcBorders>
            <w:shd w:val="clear" w:color="auto" w:fill="FFFFFF"/>
            <w:vAlign w:val="bottom"/>
            <w:hideMark/>
          </w:tcPr>
          <w:p w:rsidR="00F7060C" w:rsidRPr="00F7060C" w:rsidRDefault="00F7060C" w:rsidP="00F7060C">
            <w:pPr>
              <w:spacing w:after="0" w:line="240" w:lineRule="auto"/>
              <w:jc w:val="center"/>
              <w:rPr>
                <w:rFonts w:ascii="Arial" w:eastAsia="Times New Roman" w:hAnsi="Arial" w:cs="Arial"/>
                <w:sz w:val="24"/>
                <w:szCs w:val="24"/>
                <w:lang w:eastAsia="ru-RU"/>
              </w:rPr>
            </w:pPr>
            <w:r w:rsidRPr="00F7060C">
              <w:rPr>
                <w:rFonts w:ascii="Arial" w:eastAsia="Times New Roman" w:hAnsi="Arial" w:cs="Arial"/>
                <w:sz w:val="24"/>
                <w:szCs w:val="24"/>
                <w:lang w:eastAsia="ru-RU"/>
              </w:rPr>
              <w:t>Проведение общественных мероприятий с населением Верхнемамонского муниципального района, в том числе с молодежью, направленных на развитие и совершенствование системы патриотического воспитания граждан</w:t>
            </w:r>
          </w:p>
        </w:tc>
        <w:tc>
          <w:tcPr>
            <w:tcW w:w="818" w:type="pct"/>
            <w:gridSpan w:val="2"/>
            <w:tcBorders>
              <w:top w:val="nil"/>
              <w:left w:val="nil"/>
              <w:bottom w:val="single" w:sz="4" w:space="0" w:color="auto"/>
              <w:right w:val="single" w:sz="4" w:space="0" w:color="auto"/>
            </w:tcBorders>
            <w:shd w:val="clear" w:color="auto" w:fill="FFFFFF"/>
            <w:noWrap/>
            <w:vAlign w:val="bottom"/>
            <w:hideMark/>
          </w:tcPr>
          <w:p w:rsidR="00F7060C" w:rsidRPr="00F7060C" w:rsidRDefault="00F7060C" w:rsidP="00F7060C">
            <w:pPr>
              <w:spacing w:after="0" w:line="240" w:lineRule="auto"/>
              <w:rPr>
                <w:rFonts w:ascii="Arial" w:eastAsia="Times New Roman" w:hAnsi="Arial" w:cs="Arial"/>
                <w:sz w:val="24"/>
                <w:szCs w:val="24"/>
                <w:lang w:eastAsia="ru-RU"/>
              </w:rPr>
            </w:pPr>
            <w:r w:rsidRPr="00F7060C">
              <w:rPr>
                <w:rFonts w:ascii="Arial" w:eastAsia="Times New Roman" w:hAnsi="Arial" w:cs="Arial"/>
                <w:sz w:val="24"/>
                <w:szCs w:val="24"/>
                <w:lang w:eastAsia="ru-RU"/>
              </w:rPr>
              <w:t>Всего, в том числе:</w:t>
            </w:r>
          </w:p>
        </w:tc>
        <w:tc>
          <w:tcPr>
            <w:tcW w:w="394" w:type="pct"/>
            <w:gridSpan w:val="2"/>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gridSpan w:val="2"/>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665"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r>
      <w:tr w:rsidR="00595EC5" w:rsidRPr="00F7060C" w:rsidTr="00F7060C">
        <w:trPr>
          <w:gridAfter w:val="1"/>
          <w:wAfter w:w="27" w:type="pct"/>
          <w:trHeight w:val="420"/>
        </w:trPr>
        <w:tc>
          <w:tcPr>
            <w:tcW w:w="0" w:type="auto"/>
            <w:vMerge/>
            <w:tcBorders>
              <w:top w:val="nil"/>
              <w:left w:val="single" w:sz="4" w:space="0" w:color="auto"/>
              <w:bottom w:val="single" w:sz="4" w:space="0" w:color="000000"/>
              <w:right w:val="single" w:sz="4" w:space="0" w:color="auto"/>
            </w:tcBorders>
            <w:shd w:val="clear" w:color="auto" w:fill="FFFFFF"/>
            <w:vAlign w:val="center"/>
            <w:hideMark/>
          </w:tcPr>
          <w:p w:rsidR="00F7060C" w:rsidRPr="00F7060C" w:rsidRDefault="00F7060C" w:rsidP="00F7060C">
            <w:pPr>
              <w:spacing w:after="0" w:line="240" w:lineRule="auto"/>
              <w:rPr>
                <w:rFonts w:ascii="Arial" w:eastAsia="Times New Roman" w:hAnsi="Arial" w:cs="Arial"/>
                <w:sz w:val="24"/>
                <w:szCs w:val="24"/>
                <w:lang w:eastAsia="ru-RU"/>
              </w:rPr>
            </w:pPr>
          </w:p>
        </w:tc>
        <w:tc>
          <w:tcPr>
            <w:tcW w:w="0" w:type="auto"/>
            <w:gridSpan w:val="2"/>
            <w:vMerge/>
            <w:tcBorders>
              <w:top w:val="nil"/>
              <w:left w:val="single" w:sz="4" w:space="0" w:color="auto"/>
              <w:bottom w:val="single" w:sz="4" w:space="0" w:color="000000"/>
              <w:right w:val="single" w:sz="4" w:space="0" w:color="auto"/>
            </w:tcBorders>
            <w:shd w:val="clear" w:color="auto" w:fill="FFFFFF"/>
            <w:vAlign w:val="center"/>
            <w:hideMark/>
          </w:tcPr>
          <w:p w:rsidR="00F7060C" w:rsidRPr="00F7060C" w:rsidRDefault="00F7060C" w:rsidP="00F7060C">
            <w:pPr>
              <w:spacing w:after="0" w:line="240" w:lineRule="auto"/>
              <w:rPr>
                <w:rFonts w:ascii="Arial" w:eastAsia="Times New Roman" w:hAnsi="Arial" w:cs="Arial"/>
                <w:sz w:val="24"/>
                <w:szCs w:val="24"/>
                <w:lang w:eastAsia="ru-RU"/>
              </w:rPr>
            </w:pPr>
          </w:p>
        </w:tc>
        <w:tc>
          <w:tcPr>
            <w:tcW w:w="818" w:type="pct"/>
            <w:gridSpan w:val="2"/>
            <w:tcBorders>
              <w:top w:val="nil"/>
              <w:left w:val="nil"/>
              <w:bottom w:val="single" w:sz="4" w:space="0" w:color="auto"/>
              <w:right w:val="single" w:sz="4" w:space="0" w:color="auto"/>
            </w:tcBorders>
            <w:shd w:val="clear" w:color="auto" w:fill="FFFFFF"/>
            <w:hideMark/>
          </w:tcPr>
          <w:p w:rsidR="00F7060C" w:rsidRPr="00F7060C" w:rsidRDefault="00F7060C" w:rsidP="00F7060C">
            <w:pPr>
              <w:spacing w:after="0" w:line="240" w:lineRule="auto"/>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федеральный бюджет </w:t>
            </w:r>
          </w:p>
        </w:tc>
        <w:tc>
          <w:tcPr>
            <w:tcW w:w="394" w:type="pct"/>
            <w:gridSpan w:val="2"/>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gridSpan w:val="2"/>
            <w:tcBorders>
              <w:top w:val="nil"/>
              <w:left w:val="nil"/>
              <w:bottom w:val="single" w:sz="4" w:space="0" w:color="auto"/>
              <w:right w:val="single" w:sz="4" w:space="0" w:color="auto"/>
            </w:tcBorders>
            <w:shd w:val="clear" w:color="auto" w:fill="FFFFFF"/>
            <w:noWrap/>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0,0</w:t>
            </w:r>
          </w:p>
        </w:tc>
        <w:tc>
          <w:tcPr>
            <w:tcW w:w="282" w:type="pct"/>
            <w:tcBorders>
              <w:top w:val="nil"/>
              <w:left w:val="nil"/>
              <w:bottom w:val="single" w:sz="4" w:space="0" w:color="auto"/>
              <w:right w:val="single" w:sz="4" w:space="0" w:color="auto"/>
            </w:tcBorders>
            <w:shd w:val="clear" w:color="auto" w:fill="FFFFFF"/>
            <w:noWrap/>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0,0</w:t>
            </w:r>
          </w:p>
        </w:tc>
        <w:tc>
          <w:tcPr>
            <w:tcW w:w="282" w:type="pct"/>
            <w:tcBorders>
              <w:top w:val="nil"/>
              <w:left w:val="nil"/>
              <w:bottom w:val="single" w:sz="4" w:space="0" w:color="auto"/>
              <w:right w:val="single" w:sz="4" w:space="0" w:color="auto"/>
            </w:tcBorders>
            <w:shd w:val="clear" w:color="auto" w:fill="FFFFFF"/>
            <w:noWrap/>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0,0</w:t>
            </w:r>
          </w:p>
        </w:tc>
        <w:tc>
          <w:tcPr>
            <w:tcW w:w="282" w:type="pct"/>
            <w:tcBorders>
              <w:top w:val="nil"/>
              <w:left w:val="nil"/>
              <w:bottom w:val="single" w:sz="4" w:space="0" w:color="auto"/>
              <w:right w:val="single" w:sz="4" w:space="0" w:color="auto"/>
            </w:tcBorders>
            <w:shd w:val="clear" w:color="auto" w:fill="FFFFFF"/>
            <w:noWrap/>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0,0</w:t>
            </w:r>
          </w:p>
        </w:tc>
        <w:tc>
          <w:tcPr>
            <w:tcW w:w="282" w:type="pct"/>
            <w:tcBorders>
              <w:top w:val="nil"/>
              <w:left w:val="nil"/>
              <w:bottom w:val="single" w:sz="4" w:space="0" w:color="auto"/>
              <w:right w:val="single" w:sz="4" w:space="0" w:color="auto"/>
            </w:tcBorders>
            <w:shd w:val="clear" w:color="auto" w:fill="FFFFFF"/>
            <w:noWrap/>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0,0</w:t>
            </w:r>
          </w:p>
        </w:tc>
        <w:tc>
          <w:tcPr>
            <w:tcW w:w="665" w:type="pct"/>
            <w:tcBorders>
              <w:top w:val="nil"/>
              <w:left w:val="nil"/>
              <w:bottom w:val="single" w:sz="4" w:space="0" w:color="auto"/>
              <w:right w:val="single" w:sz="4" w:space="0" w:color="auto"/>
            </w:tcBorders>
            <w:shd w:val="clear" w:color="auto" w:fill="FFFFFF"/>
            <w:noWrap/>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0,0</w:t>
            </w:r>
          </w:p>
        </w:tc>
      </w:tr>
      <w:tr w:rsidR="00595EC5" w:rsidRPr="00F7060C" w:rsidTr="00F7060C">
        <w:trPr>
          <w:gridAfter w:val="1"/>
          <w:wAfter w:w="27" w:type="pct"/>
          <w:trHeight w:val="420"/>
        </w:trPr>
        <w:tc>
          <w:tcPr>
            <w:tcW w:w="0" w:type="auto"/>
            <w:vMerge/>
            <w:tcBorders>
              <w:top w:val="nil"/>
              <w:left w:val="single" w:sz="4" w:space="0" w:color="auto"/>
              <w:bottom w:val="single" w:sz="4" w:space="0" w:color="000000"/>
              <w:right w:val="single" w:sz="4" w:space="0" w:color="auto"/>
            </w:tcBorders>
            <w:shd w:val="clear" w:color="auto" w:fill="FFFFFF"/>
            <w:vAlign w:val="center"/>
            <w:hideMark/>
          </w:tcPr>
          <w:p w:rsidR="00F7060C" w:rsidRPr="00F7060C" w:rsidRDefault="00F7060C" w:rsidP="00F7060C">
            <w:pPr>
              <w:spacing w:after="0" w:line="240" w:lineRule="auto"/>
              <w:rPr>
                <w:rFonts w:ascii="Arial" w:eastAsia="Times New Roman" w:hAnsi="Arial" w:cs="Arial"/>
                <w:sz w:val="24"/>
                <w:szCs w:val="24"/>
                <w:lang w:eastAsia="ru-RU"/>
              </w:rPr>
            </w:pPr>
          </w:p>
        </w:tc>
        <w:tc>
          <w:tcPr>
            <w:tcW w:w="0" w:type="auto"/>
            <w:gridSpan w:val="2"/>
            <w:vMerge/>
            <w:tcBorders>
              <w:top w:val="nil"/>
              <w:left w:val="single" w:sz="4" w:space="0" w:color="auto"/>
              <w:bottom w:val="single" w:sz="4" w:space="0" w:color="000000"/>
              <w:right w:val="single" w:sz="4" w:space="0" w:color="auto"/>
            </w:tcBorders>
            <w:shd w:val="clear" w:color="auto" w:fill="FFFFFF"/>
            <w:vAlign w:val="center"/>
            <w:hideMark/>
          </w:tcPr>
          <w:p w:rsidR="00F7060C" w:rsidRPr="00F7060C" w:rsidRDefault="00F7060C" w:rsidP="00F7060C">
            <w:pPr>
              <w:spacing w:after="0" w:line="240" w:lineRule="auto"/>
              <w:rPr>
                <w:rFonts w:ascii="Arial" w:eastAsia="Times New Roman" w:hAnsi="Arial" w:cs="Arial"/>
                <w:sz w:val="24"/>
                <w:szCs w:val="24"/>
                <w:lang w:eastAsia="ru-RU"/>
              </w:rPr>
            </w:pPr>
          </w:p>
        </w:tc>
        <w:tc>
          <w:tcPr>
            <w:tcW w:w="818" w:type="pct"/>
            <w:gridSpan w:val="2"/>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rPr>
                <w:rFonts w:ascii="Arial" w:eastAsia="Times New Roman" w:hAnsi="Arial" w:cs="Arial"/>
                <w:sz w:val="24"/>
                <w:szCs w:val="24"/>
                <w:lang w:eastAsia="ru-RU"/>
              </w:rPr>
            </w:pPr>
            <w:r w:rsidRPr="00F7060C">
              <w:rPr>
                <w:rFonts w:ascii="Arial" w:eastAsia="Times New Roman" w:hAnsi="Arial" w:cs="Arial"/>
                <w:sz w:val="24"/>
                <w:szCs w:val="24"/>
                <w:lang w:eastAsia="ru-RU"/>
              </w:rPr>
              <w:t>областной бюджет</w:t>
            </w:r>
          </w:p>
        </w:tc>
        <w:tc>
          <w:tcPr>
            <w:tcW w:w="394" w:type="pct"/>
            <w:gridSpan w:val="2"/>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gridSpan w:val="2"/>
            <w:tcBorders>
              <w:top w:val="nil"/>
              <w:left w:val="nil"/>
              <w:bottom w:val="single" w:sz="4" w:space="0" w:color="auto"/>
              <w:right w:val="single" w:sz="4" w:space="0" w:color="auto"/>
            </w:tcBorders>
            <w:shd w:val="clear" w:color="auto" w:fill="FFFFFF"/>
            <w:noWrap/>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0,0</w:t>
            </w:r>
          </w:p>
        </w:tc>
        <w:tc>
          <w:tcPr>
            <w:tcW w:w="282" w:type="pct"/>
            <w:tcBorders>
              <w:top w:val="nil"/>
              <w:left w:val="nil"/>
              <w:bottom w:val="single" w:sz="4" w:space="0" w:color="auto"/>
              <w:right w:val="single" w:sz="4" w:space="0" w:color="auto"/>
            </w:tcBorders>
            <w:shd w:val="clear" w:color="auto" w:fill="FFFFFF"/>
            <w:noWrap/>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0,0</w:t>
            </w:r>
          </w:p>
        </w:tc>
        <w:tc>
          <w:tcPr>
            <w:tcW w:w="282" w:type="pct"/>
            <w:tcBorders>
              <w:top w:val="nil"/>
              <w:left w:val="nil"/>
              <w:bottom w:val="single" w:sz="4" w:space="0" w:color="auto"/>
              <w:right w:val="single" w:sz="4" w:space="0" w:color="auto"/>
            </w:tcBorders>
            <w:shd w:val="clear" w:color="auto" w:fill="FFFFFF"/>
            <w:noWrap/>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0,0</w:t>
            </w:r>
          </w:p>
        </w:tc>
        <w:tc>
          <w:tcPr>
            <w:tcW w:w="282" w:type="pct"/>
            <w:tcBorders>
              <w:top w:val="nil"/>
              <w:left w:val="nil"/>
              <w:bottom w:val="single" w:sz="4" w:space="0" w:color="auto"/>
              <w:right w:val="single" w:sz="4" w:space="0" w:color="auto"/>
            </w:tcBorders>
            <w:shd w:val="clear" w:color="auto" w:fill="FFFFFF"/>
            <w:noWrap/>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0,0</w:t>
            </w:r>
          </w:p>
        </w:tc>
        <w:tc>
          <w:tcPr>
            <w:tcW w:w="282" w:type="pct"/>
            <w:tcBorders>
              <w:top w:val="nil"/>
              <w:left w:val="nil"/>
              <w:bottom w:val="single" w:sz="4" w:space="0" w:color="auto"/>
              <w:right w:val="single" w:sz="4" w:space="0" w:color="auto"/>
            </w:tcBorders>
            <w:shd w:val="clear" w:color="auto" w:fill="FFFFFF"/>
            <w:noWrap/>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0,0</w:t>
            </w:r>
          </w:p>
        </w:tc>
        <w:tc>
          <w:tcPr>
            <w:tcW w:w="665" w:type="pct"/>
            <w:tcBorders>
              <w:top w:val="nil"/>
              <w:left w:val="nil"/>
              <w:bottom w:val="single" w:sz="4" w:space="0" w:color="auto"/>
              <w:right w:val="single" w:sz="4" w:space="0" w:color="auto"/>
            </w:tcBorders>
            <w:shd w:val="clear" w:color="auto" w:fill="FFFFFF"/>
            <w:noWrap/>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0,0</w:t>
            </w:r>
          </w:p>
        </w:tc>
      </w:tr>
      <w:tr w:rsidR="00595EC5" w:rsidRPr="00F7060C" w:rsidTr="00F7060C">
        <w:trPr>
          <w:gridAfter w:val="1"/>
          <w:wAfter w:w="27" w:type="pct"/>
          <w:trHeight w:val="420"/>
        </w:trPr>
        <w:tc>
          <w:tcPr>
            <w:tcW w:w="0" w:type="auto"/>
            <w:vMerge/>
            <w:tcBorders>
              <w:top w:val="nil"/>
              <w:left w:val="single" w:sz="4" w:space="0" w:color="auto"/>
              <w:bottom w:val="single" w:sz="4" w:space="0" w:color="000000"/>
              <w:right w:val="single" w:sz="4" w:space="0" w:color="auto"/>
            </w:tcBorders>
            <w:shd w:val="clear" w:color="auto" w:fill="FFFFFF"/>
            <w:vAlign w:val="center"/>
            <w:hideMark/>
          </w:tcPr>
          <w:p w:rsidR="00F7060C" w:rsidRPr="00F7060C" w:rsidRDefault="00F7060C" w:rsidP="00F7060C">
            <w:pPr>
              <w:spacing w:after="0" w:line="240" w:lineRule="auto"/>
              <w:rPr>
                <w:rFonts w:ascii="Arial" w:eastAsia="Times New Roman" w:hAnsi="Arial" w:cs="Arial"/>
                <w:sz w:val="24"/>
                <w:szCs w:val="24"/>
                <w:lang w:eastAsia="ru-RU"/>
              </w:rPr>
            </w:pPr>
          </w:p>
        </w:tc>
        <w:tc>
          <w:tcPr>
            <w:tcW w:w="0" w:type="auto"/>
            <w:gridSpan w:val="2"/>
            <w:vMerge/>
            <w:tcBorders>
              <w:top w:val="nil"/>
              <w:left w:val="single" w:sz="4" w:space="0" w:color="auto"/>
              <w:bottom w:val="single" w:sz="4" w:space="0" w:color="000000"/>
              <w:right w:val="single" w:sz="4" w:space="0" w:color="auto"/>
            </w:tcBorders>
            <w:shd w:val="clear" w:color="auto" w:fill="FFFFFF"/>
            <w:vAlign w:val="center"/>
            <w:hideMark/>
          </w:tcPr>
          <w:p w:rsidR="00F7060C" w:rsidRPr="00F7060C" w:rsidRDefault="00F7060C" w:rsidP="00F7060C">
            <w:pPr>
              <w:spacing w:after="0" w:line="240" w:lineRule="auto"/>
              <w:rPr>
                <w:rFonts w:ascii="Arial" w:eastAsia="Times New Roman" w:hAnsi="Arial" w:cs="Arial"/>
                <w:sz w:val="24"/>
                <w:szCs w:val="24"/>
                <w:lang w:eastAsia="ru-RU"/>
              </w:rPr>
            </w:pPr>
          </w:p>
        </w:tc>
        <w:tc>
          <w:tcPr>
            <w:tcW w:w="818" w:type="pct"/>
            <w:gridSpan w:val="2"/>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rPr>
                <w:rFonts w:ascii="Arial" w:eastAsia="Times New Roman" w:hAnsi="Arial" w:cs="Arial"/>
                <w:sz w:val="24"/>
                <w:szCs w:val="24"/>
                <w:lang w:eastAsia="ru-RU"/>
              </w:rPr>
            </w:pPr>
            <w:r w:rsidRPr="00F7060C">
              <w:rPr>
                <w:rFonts w:ascii="Arial" w:eastAsia="Times New Roman" w:hAnsi="Arial" w:cs="Arial"/>
                <w:sz w:val="24"/>
                <w:szCs w:val="24"/>
                <w:lang w:eastAsia="ru-RU"/>
              </w:rPr>
              <w:t>местный бюджет</w:t>
            </w:r>
          </w:p>
        </w:tc>
        <w:tc>
          <w:tcPr>
            <w:tcW w:w="394" w:type="pct"/>
            <w:gridSpan w:val="2"/>
            <w:tcBorders>
              <w:top w:val="nil"/>
              <w:left w:val="nil"/>
              <w:bottom w:val="single" w:sz="4" w:space="0" w:color="auto"/>
              <w:right w:val="single" w:sz="4" w:space="0" w:color="auto"/>
            </w:tcBorders>
            <w:shd w:val="clear" w:color="auto" w:fill="FFFFFF"/>
            <w:noWrap/>
            <w:vAlign w:val="bottom"/>
            <w:hideMark/>
          </w:tcPr>
          <w:p w:rsidR="00F7060C" w:rsidRPr="00F7060C" w:rsidRDefault="00F7060C" w:rsidP="00F7060C">
            <w:pPr>
              <w:spacing w:after="0" w:line="240" w:lineRule="auto"/>
              <w:jc w:val="center"/>
              <w:rPr>
                <w:rFonts w:ascii="Arial" w:eastAsia="Times New Roman" w:hAnsi="Arial" w:cs="Arial"/>
                <w:sz w:val="24"/>
                <w:szCs w:val="24"/>
                <w:lang w:eastAsia="ru-RU"/>
              </w:rPr>
            </w:pPr>
            <w:r w:rsidRPr="00F7060C">
              <w:rPr>
                <w:rFonts w:ascii="Arial" w:eastAsia="Times New Roman" w:hAnsi="Arial" w:cs="Arial"/>
                <w:sz w:val="24"/>
                <w:szCs w:val="24"/>
                <w:lang w:eastAsia="ru-RU"/>
              </w:rPr>
              <w:t>0</w:t>
            </w:r>
          </w:p>
        </w:tc>
        <w:tc>
          <w:tcPr>
            <w:tcW w:w="282" w:type="pct"/>
            <w:gridSpan w:val="2"/>
            <w:tcBorders>
              <w:top w:val="nil"/>
              <w:left w:val="nil"/>
              <w:bottom w:val="single" w:sz="4" w:space="0" w:color="auto"/>
              <w:right w:val="single" w:sz="4" w:space="0" w:color="auto"/>
            </w:tcBorders>
            <w:shd w:val="clear" w:color="auto" w:fill="FFFFFF"/>
            <w:noWrap/>
            <w:vAlign w:val="bottom"/>
            <w:hideMark/>
          </w:tcPr>
          <w:p w:rsidR="00F7060C" w:rsidRPr="00F7060C" w:rsidRDefault="00F7060C" w:rsidP="00F7060C">
            <w:pPr>
              <w:spacing w:after="0" w:line="240" w:lineRule="auto"/>
              <w:jc w:val="center"/>
              <w:rPr>
                <w:rFonts w:ascii="Arial" w:eastAsia="Times New Roman" w:hAnsi="Arial" w:cs="Arial"/>
                <w:sz w:val="24"/>
                <w:szCs w:val="24"/>
                <w:lang w:eastAsia="ru-RU"/>
              </w:rPr>
            </w:pPr>
            <w:r w:rsidRPr="00F7060C">
              <w:rPr>
                <w:rFonts w:ascii="Arial" w:eastAsia="Times New Roman" w:hAnsi="Arial" w:cs="Arial"/>
                <w:sz w:val="24"/>
                <w:szCs w:val="24"/>
                <w:lang w:eastAsia="ru-RU"/>
              </w:rPr>
              <w:t>0</w:t>
            </w:r>
          </w:p>
        </w:tc>
        <w:tc>
          <w:tcPr>
            <w:tcW w:w="282" w:type="pct"/>
            <w:tcBorders>
              <w:top w:val="nil"/>
              <w:left w:val="nil"/>
              <w:bottom w:val="single" w:sz="4" w:space="0" w:color="auto"/>
              <w:right w:val="single" w:sz="4" w:space="0" w:color="auto"/>
            </w:tcBorders>
            <w:shd w:val="clear" w:color="auto" w:fill="FFFFFF"/>
            <w:noWrap/>
            <w:vAlign w:val="bottom"/>
            <w:hideMark/>
          </w:tcPr>
          <w:p w:rsidR="00F7060C" w:rsidRPr="00F7060C" w:rsidRDefault="00F7060C" w:rsidP="00F7060C">
            <w:pPr>
              <w:spacing w:after="0" w:line="240" w:lineRule="auto"/>
              <w:jc w:val="center"/>
              <w:rPr>
                <w:rFonts w:ascii="Arial" w:eastAsia="Times New Roman" w:hAnsi="Arial" w:cs="Arial"/>
                <w:sz w:val="24"/>
                <w:szCs w:val="24"/>
                <w:lang w:eastAsia="ru-RU"/>
              </w:rPr>
            </w:pPr>
            <w:r w:rsidRPr="00F7060C">
              <w:rPr>
                <w:rFonts w:ascii="Arial" w:eastAsia="Times New Roman" w:hAnsi="Arial" w:cs="Arial"/>
                <w:sz w:val="24"/>
                <w:szCs w:val="24"/>
                <w:lang w:eastAsia="ru-RU"/>
              </w:rPr>
              <w:t>0</w:t>
            </w:r>
          </w:p>
        </w:tc>
        <w:tc>
          <w:tcPr>
            <w:tcW w:w="282" w:type="pct"/>
            <w:tcBorders>
              <w:top w:val="nil"/>
              <w:left w:val="nil"/>
              <w:bottom w:val="single" w:sz="4" w:space="0" w:color="auto"/>
              <w:right w:val="single" w:sz="4" w:space="0" w:color="auto"/>
            </w:tcBorders>
            <w:shd w:val="clear" w:color="auto" w:fill="FFFFFF"/>
            <w:noWrap/>
            <w:vAlign w:val="bottom"/>
            <w:hideMark/>
          </w:tcPr>
          <w:p w:rsidR="00F7060C" w:rsidRPr="00F7060C" w:rsidRDefault="00F7060C" w:rsidP="00F7060C">
            <w:pPr>
              <w:spacing w:after="0" w:line="240" w:lineRule="auto"/>
              <w:jc w:val="center"/>
              <w:rPr>
                <w:rFonts w:ascii="Arial" w:eastAsia="Times New Roman" w:hAnsi="Arial" w:cs="Arial"/>
                <w:sz w:val="24"/>
                <w:szCs w:val="24"/>
                <w:lang w:eastAsia="ru-RU"/>
              </w:rPr>
            </w:pPr>
            <w:r w:rsidRPr="00F7060C">
              <w:rPr>
                <w:rFonts w:ascii="Arial" w:eastAsia="Times New Roman" w:hAnsi="Arial" w:cs="Arial"/>
                <w:sz w:val="24"/>
                <w:szCs w:val="24"/>
                <w:lang w:eastAsia="ru-RU"/>
              </w:rPr>
              <w:t>0</w:t>
            </w:r>
          </w:p>
        </w:tc>
        <w:tc>
          <w:tcPr>
            <w:tcW w:w="282" w:type="pct"/>
            <w:tcBorders>
              <w:top w:val="nil"/>
              <w:left w:val="nil"/>
              <w:bottom w:val="single" w:sz="4" w:space="0" w:color="auto"/>
              <w:right w:val="single" w:sz="4" w:space="0" w:color="auto"/>
            </w:tcBorders>
            <w:shd w:val="clear" w:color="auto" w:fill="FFFFFF"/>
            <w:noWrap/>
            <w:vAlign w:val="bottom"/>
            <w:hideMark/>
          </w:tcPr>
          <w:p w:rsidR="00F7060C" w:rsidRPr="00F7060C" w:rsidRDefault="00F7060C" w:rsidP="00F7060C">
            <w:pPr>
              <w:spacing w:after="0" w:line="240" w:lineRule="auto"/>
              <w:jc w:val="center"/>
              <w:rPr>
                <w:rFonts w:ascii="Arial" w:eastAsia="Times New Roman" w:hAnsi="Arial" w:cs="Arial"/>
                <w:sz w:val="24"/>
                <w:szCs w:val="24"/>
                <w:lang w:eastAsia="ru-RU"/>
              </w:rPr>
            </w:pPr>
            <w:r w:rsidRPr="00F7060C">
              <w:rPr>
                <w:rFonts w:ascii="Arial" w:eastAsia="Times New Roman" w:hAnsi="Arial" w:cs="Arial"/>
                <w:sz w:val="24"/>
                <w:szCs w:val="24"/>
                <w:lang w:eastAsia="ru-RU"/>
              </w:rPr>
              <w:t>0</w:t>
            </w:r>
          </w:p>
        </w:tc>
        <w:tc>
          <w:tcPr>
            <w:tcW w:w="282" w:type="pct"/>
            <w:tcBorders>
              <w:top w:val="nil"/>
              <w:left w:val="nil"/>
              <w:bottom w:val="single" w:sz="4" w:space="0" w:color="auto"/>
              <w:right w:val="single" w:sz="4" w:space="0" w:color="auto"/>
            </w:tcBorders>
            <w:shd w:val="clear" w:color="auto" w:fill="FFFFFF"/>
            <w:noWrap/>
            <w:vAlign w:val="bottom"/>
            <w:hideMark/>
          </w:tcPr>
          <w:p w:rsidR="00F7060C" w:rsidRPr="00F7060C" w:rsidRDefault="00F7060C" w:rsidP="00F7060C">
            <w:pPr>
              <w:spacing w:after="0" w:line="240" w:lineRule="auto"/>
              <w:jc w:val="center"/>
              <w:rPr>
                <w:rFonts w:ascii="Arial" w:eastAsia="Times New Roman" w:hAnsi="Arial" w:cs="Arial"/>
                <w:sz w:val="24"/>
                <w:szCs w:val="24"/>
                <w:lang w:eastAsia="ru-RU"/>
              </w:rPr>
            </w:pPr>
            <w:r w:rsidRPr="00F7060C">
              <w:rPr>
                <w:rFonts w:ascii="Arial" w:eastAsia="Times New Roman" w:hAnsi="Arial" w:cs="Arial"/>
                <w:sz w:val="24"/>
                <w:szCs w:val="24"/>
                <w:lang w:eastAsia="ru-RU"/>
              </w:rPr>
              <w:t>0</w:t>
            </w:r>
          </w:p>
        </w:tc>
        <w:tc>
          <w:tcPr>
            <w:tcW w:w="665" w:type="pct"/>
            <w:tcBorders>
              <w:top w:val="nil"/>
              <w:left w:val="nil"/>
              <w:bottom w:val="single" w:sz="4" w:space="0" w:color="auto"/>
              <w:right w:val="single" w:sz="4" w:space="0" w:color="auto"/>
            </w:tcBorders>
            <w:shd w:val="clear" w:color="auto" w:fill="FFFFFF"/>
            <w:noWrap/>
            <w:vAlign w:val="bottom"/>
            <w:hideMark/>
          </w:tcPr>
          <w:p w:rsidR="00F7060C" w:rsidRPr="00F7060C" w:rsidRDefault="00F7060C" w:rsidP="00F7060C">
            <w:pPr>
              <w:spacing w:after="0" w:line="240" w:lineRule="auto"/>
              <w:jc w:val="center"/>
              <w:rPr>
                <w:rFonts w:ascii="Arial" w:eastAsia="Times New Roman" w:hAnsi="Arial" w:cs="Arial"/>
                <w:sz w:val="24"/>
                <w:szCs w:val="24"/>
                <w:lang w:eastAsia="ru-RU"/>
              </w:rPr>
            </w:pPr>
            <w:r w:rsidRPr="00F7060C">
              <w:rPr>
                <w:rFonts w:ascii="Arial" w:eastAsia="Times New Roman" w:hAnsi="Arial" w:cs="Arial"/>
                <w:sz w:val="24"/>
                <w:szCs w:val="24"/>
                <w:lang w:eastAsia="ru-RU"/>
              </w:rPr>
              <w:t>0</w:t>
            </w:r>
          </w:p>
        </w:tc>
      </w:tr>
      <w:tr w:rsidR="00595EC5" w:rsidRPr="00F7060C" w:rsidTr="00F7060C">
        <w:trPr>
          <w:gridAfter w:val="1"/>
          <w:wAfter w:w="27" w:type="pct"/>
          <w:trHeight w:val="420"/>
        </w:trPr>
        <w:tc>
          <w:tcPr>
            <w:tcW w:w="0" w:type="auto"/>
            <w:vMerge/>
            <w:tcBorders>
              <w:top w:val="nil"/>
              <w:left w:val="single" w:sz="4" w:space="0" w:color="auto"/>
              <w:bottom w:val="single" w:sz="4" w:space="0" w:color="000000"/>
              <w:right w:val="single" w:sz="4" w:space="0" w:color="auto"/>
            </w:tcBorders>
            <w:shd w:val="clear" w:color="auto" w:fill="FFFFFF"/>
            <w:vAlign w:val="center"/>
            <w:hideMark/>
          </w:tcPr>
          <w:p w:rsidR="00F7060C" w:rsidRPr="00F7060C" w:rsidRDefault="00F7060C" w:rsidP="00F7060C">
            <w:pPr>
              <w:spacing w:after="0" w:line="240" w:lineRule="auto"/>
              <w:rPr>
                <w:rFonts w:ascii="Arial" w:eastAsia="Times New Roman" w:hAnsi="Arial" w:cs="Arial"/>
                <w:sz w:val="24"/>
                <w:szCs w:val="24"/>
                <w:lang w:eastAsia="ru-RU"/>
              </w:rPr>
            </w:pPr>
          </w:p>
        </w:tc>
        <w:tc>
          <w:tcPr>
            <w:tcW w:w="0" w:type="auto"/>
            <w:gridSpan w:val="2"/>
            <w:vMerge/>
            <w:tcBorders>
              <w:top w:val="nil"/>
              <w:left w:val="single" w:sz="4" w:space="0" w:color="auto"/>
              <w:bottom w:val="single" w:sz="4" w:space="0" w:color="000000"/>
              <w:right w:val="single" w:sz="4" w:space="0" w:color="auto"/>
            </w:tcBorders>
            <w:shd w:val="clear" w:color="auto" w:fill="FFFFFF"/>
            <w:vAlign w:val="center"/>
            <w:hideMark/>
          </w:tcPr>
          <w:p w:rsidR="00F7060C" w:rsidRPr="00F7060C" w:rsidRDefault="00F7060C" w:rsidP="00F7060C">
            <w:pPr>
              <w:spacing w:after="0" w:line="240" w:lineRule="auto"/>
              <w:rPr>
                <w:rFonts w:ascii="Arial" w:eastAsia="Times New Roman" w:hAnsi="Arial" w:cs="Arial"/>
                <w:sz w:val="24"/>
                <w:szCs w:val="24"/>
                <w:lang w:eastAsia="ru-RU"/>
              </w:rPr>
            </w:pPr>
          </w:p>
        </w:tc>
        <w:tc>
          <w:tcPr>
            <w:tcW w:w="818" w:type="pct"/>
            <w:gridSpan w:val="2"/>
            <w:tcBorders>
              <w:top w:val="nil"/>
              <w:left w:val="nil"/>
              <w:bottom w:val="single" w:sz="4" w:space="0" w:color="auto"/>
              <w:right w:val="single" w:sz="4" w:space="0" w:color="auto"/>
            </w:tcBorders>
            <w:shd w:val="clear" w:color="auto" w:fill="FFFFFF"/>
            <w:hideMark/>
          </w:tcPr>
          <w:p w:rsidR="00F7060C" w:rsidRPr="00F7060C" w:rsidRDefault="00F7060C" w:rsidP="00F7060C">
            <w:pPr>
              <w:spacing w:after="0" w:line="240" w:lineRule="auto"/>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 внебюджетные фонды </w:t>
            </w:r>
          </w:p>
        </w:tc>
        <w:tc>
          <w:tcPr>
            <w:tcW w:w="394" w:type="pct"/>
            <w:gridSpan w:val="2"/>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gridSpan w:val="2"/>
            <w:tcBorders>
              <w:top w:val="nil"/>
              <w:left w:val="nil"/>
              <w:bottom w:val="single" w:sz="4" w:space="0" w:color="auto"/>
              <w:right w:val="single" w:sz="4" w:space="0" w:color="auto"/>
            </w:tcBorders>
            <w:shd w:val="clear" w:color="auto" w:fill="FFFFFF"/>
            <w:noWrap/>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0,0</w:t>
            </w:r>
          </w:p>
        </w:tc>
        <w:tc>
          <w:tcPr>
            <w:tcW w:w="282" w:type="pct"/>
            <w:tcBorders>
              <w:top w:val="nil"/>
              <w:left w:val="nil"/>
              <w:bottom w:val="single" w:sz="4" w:space="0" w:color="auto"/>
              <w:right w:val="single" w:sz="4" w:space="0" w:color="auto"/>
            </w:tcBorders>
            <w:shd w:val="clear" w:color="auto" w:fill="FFFFFF"/>
            <w:noWrap/>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0,0</w:t>
            </w:r>
          </w:p>
        </w:tc>
        <w:tc>
          <w:tcPr>
            <w:tcW w:w="282" w:type="pct"/>
            <w:tcBorders>
              <w:top w:val="nil"/>
              <w:left w:val="nil"/>
              <w:bottom w:val="single" w:sz="4" w:space="0" w:color="auto"/>
              <w:right w:val="single" w:sz="4" w:space="0" w:color="auto"/>
            </w:tcBorders>
            <w:shd w:val="clear" w:color="auto" w:fill="FFFFFF"/>
            <w:noWrap/>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0,0</w:t>
            </w:r>
          </w:p>
        </w:tc>
        <w:tc>
          <w:tcPr>
            <w:tcW w:w="282" w:type="pct"/>
            <w:tcBorders>
              <w:top w:val="nil"/>
              <w:left w:val="nil"/>
              <w:bottom w:val="single" w:sz="4" w:space="0" w:color="auto"/>
              <w:right w:val="single" w:sz="4" w:space="0" w:color="auto"/>
            </w:tcBorders>
            <w:shd w:val="clear" w:color="auto" w:fill="FFFFFF"/>
            <w:noWrap/>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0,0</w:t>
            </w:r>
          </w:p>
        </w:tc>
        <w:tc>
          <w:tcPr>
            <w:tcW w:w="282" w:type="pct"/>
            <w:tcBorders>
              <w:top w:val="nil"/>
              <w:left w:val="nil"/>
              <w:bottom w:val="single" w:sz="4" w:space="0" w:color="auto"/>
              <w:right w:val="single" w:sz="4" w:space="0" w:color="auto"/>
            </w:tcBorders>
            <w:shd w:val="clear" w:color="auto" w:fill="FFFFFF"/>
            <w:noWrap/>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0,0</w:t>
            </w:r>
          </w:p>
        </w:tc>
        <w:tc>
          <w:tcPr>
            <w:tcW w:w="665" w:type="pct"/>
            <w:tcBorders>
              <w:top w:val="nil"/>
              <w:left w:val="nil"/>
              <w:bottom w:val="single" w:sz="4" w:space="0" w:color="auto"/>
              <w:right w:val="single" w:sz="4" w:space="0" w:color="auto"/>
            </w:tcBorders>
            <w:shd w:val="clear" w:color="auto" w:fill="FFFFFF"/>
            <w:noWrap/>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0,0</w:t>
            </w:r>
          </w:p>
        </w:tc>
      </w:tr>
      <w:tr w:rsidR="00595EC5" w:rsidRPr="00F7060C" w:rsidTr="00F7060C">
        <w:trPr>
          <w:gridAfter w:val="1"/>
          <w:wAfter w:w="27" w:type="pct"/>
          <w:trHeight w:val="420"/>
        </w:trPr>
        <w:tc>
          <w:tcPr>
            <w:tcW w:w="0" w:type="auto"/>
            <w:vMerge/>
            <w:tcBorders>
              <w:top w:val="nil"/>
              <w:left w:val="single" w:sz="4" w:space="0" w:color="auto"/>
              <w:bottom w:val="single" w:sz="4" w:space="0" w:color="000000"/>
              <w:right w:val="single" w:sz="4" w:space="0" w:color="auto"/>
            </w:tcBorders>
            <w:shd w:val="clear" w:color="auto" w:fill="FFFFFF"/>
            <w:vAlign w:val="center"/>
            <w:hideMark/>
          </w:tcPr>
          <w:p w:rsidR="00F7060C" w:rsidRPr="00F7060C" w:rsidRDefault="00F7060C" w:rsidP="00F7060C">
            <w:pPr>
              <w:spacing w:after="0" w:line="240" w:lineRule="auto"/>
              <w:rPr>
                <w:rFonts w:ascii="Arial" w:eastAsia="Times New Roman" w:hAnsi="Arial" w:cs="Arial"/>
                <w:sz w:val="24"/>
                <w:szCs w:val="24"/>
                <w:lang w:eastAsia="ru-RU"/>
              </w:rPr>
            </w:pPr>
          </w:p>
        </w:tc>
        <w:tc>
          <w:tcPr>
            <w:tcW w:w="0" w:type="auto"/>
            <w:gridSpan w:val="2"/>
            <w:vMerge/>
            <w:tcBorders>
              <w:top w:val="nil"/>
              <w:left w:val="single" w:sz="4" w:space="0" w:color="auto"/>
              <w:bottom w:val="single" w:sz="4" w:space="0" w:color="000000"/>
              <w:right w:val="single" w:sz="4" w:space="0" w:color="auto"/>
            </w:tcBorders>
            <w:shd w:val="clear" w:color="auto" w:fill="FFFFFF"/>
            <w:vAlign w:val="center"/>
            <w:hideMark/>
          </w:tcPr>
          <w:p w:rsidR="00F7060C" w:rsidRPr="00F7060C" w:rsidRDefault="00F7060C" w:rsidP="00F7060C">
            <w:pPr>
              <w:spacing w:after="0" w:line="240" w:lineRule="auto"/>
              <w:rPr>
                <w:rFonts w:ascii="Arial" w:eastAsia="Times New Roman" w:hAnsi="Arial" w:cs="Arial"/>
                <w:sz w:val="24"/>
                <w:szCs w:val="24"/>
                <w:lang w:eastAsia="ru-RU"/>
              </w:rPr>
            </w:pPr>
          </w:p>
        </w:tc>
        <w:tc>
          <w:tcPr>
            <w:tcW w:w="818" w:type="pct"/>
            <w:gridSpan w:val="2"/>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rPr>
                <w:rFonts w:ascii="Arial" w:eastAsia="Times New Roman" w:hAnsi="Arial" w:cs="Arial"/>
                <w:sz w:val="24"/>
                <w:szCs w:val="24"/>
                <w:lang w:eastAsia="ru-RU"/>
              </w:rPr>
            </w:pPr>
            <w:r w:rsidRPr="00F7060C">
              <w:rPr>
                <w:rFonts w:ascii="Arial" w:eastAsia="Times New Roman" w:hAnsi="Arial" w:cs="Arial"/>
                <w:sz w:val="24"/>
                <w:szCs w:val="24"/>
                <w:lang w:eastAsia="ru-RU"/>
              </w:rPr>
              <w:t>юридические лица</w:t>
            </w:r>
          </w:p>
        </w:tc>
        <w:tc>
          <w:tcPr>
            <w:tcW w:w="394" w:type="pct"/>
            <w:gridSpan w:val="2"/>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gridSpan w:val="2"/>
            <w:tcBorders>
              <w:top w:val="nil"/>
              <w:left w:val="nil"/>
              <w:bottom w:val="single" w:sz="4" w:space="0" w:color="auto"/>
              <w:right w:val="single" w:sz="4" w:space="0" w:color="auto"/>
            </w:tcBorders>
            <w:shd w:val="clear" w:color="auto" w:fill="FFFFFF"/>
            <w:noWrap/>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0,0</w:t>
            </w:r>
          </w:p>
        </w:tc>
        <w:tc>
          <w:tcPr>
            <w:tcW w:w="282" w:type="pct"/>
            <w:tcBorders>
              <w:top w:val="nil"/>
              <w:left w:val="nil"/>
              <w:bottom w:val="single" w:sz="4" w:space="0" w:color="auto"/>
              <w:right w:val="single" w:sz="4" w:space="0" w:color="auto"/>
            </w:tcBorders>
            <w:shd w:val="clear" w:color="auto" w:fill="FFFFFF"/>
            <w:noWrap/>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0,0</w:t>
            </w:r>
          </w:p>
        </w:tc>
        <w:tc>
          <w:tcPr>
            <w:tcW w:w="282" w:type="pct"/>
            <w:tcBorders>
              <w:top w:val="nil"/>
              <w:left w:val="nil"/>
              <w:bottom w:val="single" w:sz="4" w:space="0" w:color="auto"/>
              <w:right w:val="single" w:sz="4" w:space="0" w:color="auto"/>
            </w:tcBorders>
            <w:shd w:val="clear" w:color="auto" w:fill="FFFFFF"/>
            <w:noWrap/>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0,0</w:t>
            </w:r>
          </w:p>
        </w:tc>
        <w:tc>
          <w:tcPr>
            <w:tcW w:w="282" w:type="pct"/>
            <w:tcBorders>
              <w:top w:val="nil"/>
              <w:left w:val="nil"/>
              <w:bottom w:val="single" w:sz="4" w:space="0" w:color="auto"/>
              <w:right w:val="single" w:sz="4" w:space="0" w:color="auto"/>
            </w:tcBorders>
            <w:shd w:val="clear" w:color="auto" w:fill="FFFFFF"/>
            <w:noWrap/>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0,0</w:t>
            </w:r>
          </w:p>
        </w:tc>
        <w:tc>
          <w:tcPr>
            <w:tcW w:w="282" w:type="pct"/>
            <w:tcBorders>
              <w:top w:val="nil"/>
              <w:left w:val="nil"/>
              <w:bottom w:val="single" w:sz="4" w:space="0" w:color="auto"/>
              <w:right w:val="single" w:sz="4" w:space="0" w:color="auto"/>
            </w:tcBorders>
            <w:shd w:val="clear" w:color="auto" w:fill="FFFFFF"/>
            <w:noWrap/>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0,0</w:t>
            </w:r>
          </w:p>
        </w:tc>
        <w:tc>
          <w:tcPr>
            <w:tcW w:w="665" w:type="pct"/>
            <w:tcBorders>
              <w:top w:val="nil"/>
              <w:left w:val="nil"/>
              <w:bottom w:val="single" w:sz="4" w:space="0" w:color="auto"/>
              <w:right w:val="single" w:sz="4" w:space="0" w:color="auto"/>
            </w:tcBorders>
            <w:shd w:val="clear" w:color="auto" w:fill="FFFFFF"/>
            <w:noWrap/>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0,0</w:t>
            </w:r>
          </w:p>
        </w:tc>
      </w:tr>
      <w:tr w:rsidR="00595EC5" w:rsidRPr="00F7060C" w:rsidTr="00F7060C">
        <w:trPr>
          <w:gridAfter w:val="1"/>
          <w:wAfter w:w="27" w:type="pct"/>
          <w:trHeight w:val="420"/>
        </w:trPr>
        <w:tc>
          <w:tcPr>
            <w:tcW w:w="0" w:type="auto"/>
            <w:vMerge/>
            <w:tcBorders>
              <w:top w:val="nil"/>
              <w:left w:val="single" w:sz="4" w:space="0" w:color="auto"/>
              <w:bottom w:val="single" w:sz="4" w:space="0" w:color="000000"/>
              <w:right w:val="single" w:sz="4" w:space="0" w:color="auto"/>
            </w:tcBorders>
            <w:shd w:val="clear" w:color="auto" w:fill="FFFFFF"/>
            <w:vAlign w:val="center"/>
            <w:hideMark/>
          </w:tcPr>
          <w:p w:rsidR="00F7060C" w:rsidRPr="00F7060C" w:rsidRDefault="00F7060C" w:rsidP="00F7060C">
            <w:pPr>
              <w:spacing w:after="0" w:line="240" w:lineRule="auto"/>
              <w:rPr>
                <w:rFonts w:ascii="Arial" w:eastAsia="Times New Roman" w:hAnsi="Arial" w:cs="Arial"/>
                <w:sz w:val="24"/>
                <w:szCs w:val="24"/>
                <w:lang w:eastAsia="ru-RU"/>
              </w:rPr>
            </w:pPr>
          </w:p>
        </w:tc>
        <w:tc>
          <w:tcPr>
            <w:tcW w:w="0" w:type="auto"/>
            <w:gridSpan w:val="2"/>
            <w:vMerge/>
            <w:tcBorders>
              <w:top w:val="nil"/>
              <w:left w:val="single" w:sz="4" w:space="0" w:color="auto"/>
              <w:bottom w:val="single" w:sz="4" w:space="0" w:color="000000"/>
              <w:right w:val="single" w:sz="4" w:space="0" w:color="auto"/>
            </w:tcBorders>
            <w:shd w:val="clear" w:color="auto" w:fill="FFFFFF"/>
            <w:vAlign w:val="center"/>
            <w:hideMark/>
          </w:tcPr>
          <w:p w:rsidR="00F7060C" w:rsidRPr="00F7060C" w:rsidRDefault="00F7060C" w:rsidP="00F7060C">
            <w:pPr>
              <w:spacing w:after="0" w:line="240" w:lineRule="auto"/>
              <w:rPr>
                <w:rFonts w:ascii="Arial" w:eastAsia="Times New Roman" w:hAnsi="Arial" w:cs="Arial"/>
                <w:sz w:val="24"/>
                <w:szCs w:val="24"/>
                <w:lang w:eastAsia="ru-RU"/>
              </w:rPr>
            </w:pPr>
          </w:p>
        </w:tc>
        <w:tc>
          <w:tcPr>
            <w:tcW w:w="818" w:type="pct"/>
            <w:gridSpan w:val="2"/>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rPr>
                <w:rFonts w:ascii="Arial" w:eastAsia="Times New Roman" w:hAnsi="Arial" w:cs="Arial"/>
                <w:sz w:val="24"/>
                <w:szCs w:val="24"/>
                <w:lang w:eastAsia="ru-RU"/>
              </w:rPr>
            </w:pPr>
            <w:r w:rsidRPr="00F7060C">
              <w:rPr>
                <w:rFonts w:ascii="Arial" w:eastAsia="Times New Roman" w:hAnsi="Arial" w:cs="Arial"/>
                <w:sz w:val="24"/>
                <w:szCs w:val="24"/>
                <w:lang w:eastAsia="ru-RU"/>
              </w:rPr>
              <w:t>физические лица</w:t>
            </w:r>
          </w:p>
        </w:tc>
        <w:tc>
          <w:tcPr>
            <w:tcW w:w="394" w:type="pct"/>
            <w:gridSpan w:val="2"/>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gridSpan w:val="2"/>
            <w:tcBorders>
              <w:top w:val="nil"/>
              <w:left w:val="nil"/>
              <w:bottom w:val="single" w:sz="4" w:space="0" w:color="auto"/>
              <w:right w:val="single" w:sz="4" w:space="0" w:color="auto"/>
            </w:tcBorders>
            <w:shd w:val="clear" w:color="auto" w:fill="FFFFFF"/>
            <w:noWrap/>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0,0</w:t>
            </w:r>
          </w:p>
        </w:tc>
        <w:tc>
          <w:tcPr>
            <w:tcW w:w="282" w:type="pct"/>
            <w:tcBorders>
              <w:top w:val="nil"/>
              <w:left w:val="nil"/>
              <w:bottom w:val="single" w:sz="4" w:space="0" w:color="auto"/>
              <w:right w:val="single" w:sz="4" w:space="0" w:color="auto"/>
            </w:tcBorders>
            <w:shd w:val="clear" w:color="auto" w:fill="FFFFFF"/>
            <w:noWrap/>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0,0</w:t>
            </w:r>
          </w:p>
        </w:tc>
        <w:tc>
          <w:tcPr>
            <w:tcW w:w="282" w:type="pct"/>
            <w:tcBorders>
              <w:top w:val="nil"/>
              <w:left w:val="nil"/>
              <w:bottom w:val="single" w:sz="4" w:space="0" w:color="auto"/>
              <w:right w:val="single" w:sz="4" w:space="0" w:color="auto"/>
            </w:tcBorders>
            <w:shd w:val="clear" w:color="auto" w:fill="FFFFFF"/>
            <w:noWrap/>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0,0</w:t>
            </w:r>
          </w:p>
        </w:tc>
        <w:tc>
          <w:tcPr>
            <w:tcW w:w="282" w:type="pct"/>
            <w:tcBorders>
              <w:top w:val="nil"/>
              <w:left w:val="nil"/>
              <w:bottom w:val="single" w:sz="4" w:space="0" w:color="auto"/>
              <w:right w:val="single" w:sz="4" w:space="0" w:color="auto"/>
            </w:tcBorders>
            <w:shd w:val="clear" w:color="auto" w:fill="FFFFFF"/>
            <w:noWrap/>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0,0</w:t>
            </w:r>
          </w:p>
        </w:tc>
        <w:tc>
          <w:tcPr>
            <w:tcW w:w="282" w:type="pct"/>
            <w:tcBorders>
              <w:top w:val="nil"/>
              <w:left w:val="nil"/>
              <w:bottom w:val="single" w:sz="4" w:space="0" w:color="auto"/>
              <w:right w:val="single" w:sz="4" w:space="0" w:color="auto"/>
            </w:tcBorders>
            <w:shd w:val="clear" w:color="auto" w:fill="FFFFFF"/>
            <w:noWrap/>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0,0</w:t>
            </w:r>
          </w:p>
        </w:tc>
        <w:tc>
          <w:tcPr>
            <w:tcW w:w="665" w:type="pct"/>
            <w:tcBorders>
              <w:top w:val="nil"/>
              <w:left w:val="nil"/>
              <w:bottom w:val="single" w:sz="4" w:space="0" w:color="auto"/>
              <w:right w:val="single" w:sz="4" w:space="0" w:color="auto"/>
            </w:tcBorders>
            <w:shd w:val="clear" w:color="auto" w:fill="FFFFFF"/>
            <w:noWrap/>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0,0</w:t>
            </w:r>
          </w:p>
        </w:tc>
      </w:tr>
      <w:tr w:rsidR="00595EC5" w:rsidRPr="00F7060C" w:rsidTr="00F7060C">
        <w:trPr>
          <w:gridAfter w:val="1"/>
          <w:wAfter w:w="27" w:type="pct"/>
          <w:trHeight w:val="263"/>
        </w:trPr>
        <w:tc>
          <w:tcPr>
            <w:tcW w:w="834" w:type="pct"/>
            <w:vMerge w:val="restart"/>
            <w:tcBorders>
              <w:top w:val="nil"/>
              <w:left w:val="single" w:sz="4" w:space="0" w:color="auto"/>
              <w:bottom w:val="single" w:sz="4" w:space="0" w:color="000000"/>
              <w:right w:val="single" w:sz="4" w:space="0" w:color="auto"/>
            </w:tcBorders>
            <w:shd w:val="clear" w:color="auto" w:fill="FFFFFF"/>
            <w:vAlign w:val="center"/>
            <w:hideMark/>
          </w:tcPr>
          <w:p w:rsidR="00F7060C" w:rsidRPr="00F7060C" w:rsidRDefault="00F7060C" w:rsidP="00F7060C">
            <w:pPr>
              <w:spacing w:after="0" w:line="240" w:lineRule="auto"/>
              <w:rPr>
                <w:rFonts w:ascii="Arial" w:eastAsia="Times New Roman" w:hAnsi="Arial" w:cs="Arial"/>
                <w:bCs/>
                <w:sz w:val="24"/>
                <w:szCs w:val="24"/>
                <w:lang w:eastAsia="ru-RU"/>
              </w:rPr>
            </w:pPr>
            <w:r w:rsidRPr="00F7060C">
              <w:rPr>
                <w:rFonts w:ascii="Arial" w:eastAsia="Times New Roman" w:hAnsi="Arial" w:cs="Arial"/>
                <w:bCs/>
                <w:sz w:val="24"/>
                <w:szCs w:val="24"/>
                <w:lang w:eastAsia="ru-RU"/>
              </w:rPr>
              <w:t>Подпрограмма 6</w:t>
            </w:r>
          </w:p>
        </w:tc>
        <w:tc>
          <w:tcPr>
            <w:tcW w:w="854" w:type="pct"/>
            <w:gridSpan w:val="2"/>
            <w:vMerge w:val="restart"/>
            <w:tcBorders>
              <w:top w:val="nil"/>
              <w:left w:val="single" w:sz="4" w:space="0" w:color="auto"/>
              <w:bottom w:val="single" w:sz="4" w:space="0" w:color="000000"/>
              <w:right w:val="single" w:sz="4" w:space="0" w:color="auto"/>
            </w:tcBorders>
            <w:shd w:val="clear" w:color="auto" w:fill="FFFFFF"/>
            <w:hideMark/>
          </w:tcPr>
          <w:p w:rsidR="00F7060C" w:rsidRPr="00F7060C" w:rsidRDefault="00F7060C" w:rsidP="00F7060C">
            <w:pPr>
              <w:spacing w:after="0" w:line="240" w:lineRule="auto"/>
              <w:jc w:val="center"/>
              <w:rPr>
                <w:rFonts w:ascii="Arial" w:eastAsia="Times New Roman" w:hAnsi="Arial" w:cs="Arial"/>
                <w:bCs/>
                <w:sz w:val="24"/>
                <w:szCs w:val="24"/>
                <w:lang w:eastAsia="ru-RU"/>
              </w:rPr>
            </w:pPr>
            <w:r w:rsidRPr="00F7060C">
              <w:rPr>
                <w:rFonts w:ascii="Arial" w:eastAsia="Times New Roman" w:hAnsi="Arial" w:cs="Arial"/>
                <w:bCs/>
                <w:sz w:val="24"/>
                <w:szCs w:val="24"/>
                <w:lang w:eastAsia="ru-RU"/>
              </w:rPr>
              <w:t xml:space="preserve">"Обеспечение реализации муниципальной </w:t>
            </w:r>
            <w:r w:rsidRPr="00F7060C">
              <w:rPr>
                <w:rFonts w:ascii="Arial" w:eastAsia="Times New Roman" w:hAnsi="Arial" w:cs="Arial"/>
                <w:bCs/>
                <w:sz w:val="24"/>
                <w:szCs w:val="24"/>
                <w:lang w:eastAsia="ru-RU"/>
              </w:rPr>
              <w:lastRenderedPageBreak/>
              <w:t>программы"</w:t>
            </w:r>
          </w:p>
        </w:tc>
        <w:tc>
          <w:tcPr>
            <w:tcW w:w="818" w:type="pct"/>
            <w:gridSpan w:val="2"/>
            <w:tcBorders>
              <w:top w:val="nil"/>
              <w:left w:val="nil"/>
              <w:bottom w:val="single" w:sz="4" w:space="0" w:color="auto"/>
              <w:right w:val="single" w:sz="4" w:space="0" w:color="auto"/>
            </w:tcBorders>
            <w:shd w:val="clear" w:color="auto" w:fill="FFFFFF"/>
            <w:noWrap/>
            <w:vAlign w:val="bottom"/>
            <w:hideMark/>
          </w:tcPr>
          <w:p w:rsidR="00F7060C" w:rsidRPr="00F7060C" w:rsidRDefault="00F7060C" w:rsidP="00F7060C">
            <w:pPr>
              <w:spacing w:after="0" w:line="240" w:lineRule="auto"/>
              <w:rPr>
                <w:rFonts w:ascii="Arial" w:eastAsia="Times New Roman" w:hAnsi="Arial" w:cs="Arial"/>
                <w:sz w:val="24"/>
                <w:szCs w:val="24"/>
                <w:lang w:eastAsia="ru-RU"/>
              </w:rPr>
            </w:pPr>
            <w:r w:rsidRPr="00F7060C">
              <w:rPr>
                <w:rFonts w:ascii="Arial" w:eastAsia="Times New Roman" w:hAnsi="Arial" w:cs="Arial"/>
                <w:sz w:val="24"/>
                <w:szCs w:val="24"/>
                <w:lang w:eastAsia="ru-RU"/>
              </w:rPr>
              <w:lastRenderedPageBreak/>
              <w:t>Всего, в том числе:</w:t>
            </w:r>
          </w:p>
        </w:tc>
        <w:tc>
          <w:tcPr>
            <w:tcW w:w="394" w:type="pct"/>
            <w:gridSpan w:val="2"/>
            <w:tcBorders>
              <w:top w:val="nil"/>
              <w:left w:val="nil"/>
              <w:bottom w:val="single" w:sz="4" w:space="0" w:color="auto"/>
              <w:right w:val="single" w:sz="4" w:space="0" w:color="auto"/>
            </w:tcBorders>
            <w:shd w:val="clear" w:color="auto" w:fill="FFFFFF"/>
            <w:vAlign w:val="bottom"/>
            <w:hideMark/>
          </w:tcPr>
          <w:p w:rsidR="00F7060C" w:rsidRPr="00F7060C" w:rsidRDefault="00F7060C" w:rsidP="00595EC5">
            <w:pPr>
              <w:spacing w:after="0" w:line="240" w:lineRule="auto"/>
              <w:jc w:val="right"/>
              <w:rPr>
                <w:rFonts w:ascii="Arial" w:eastAsia="Times New Roman" w:hAnsi="Arial" w:cs="Arial"/>
                <w:sz w:val="24"/>
                <w:szCs w:val="24"/>
                <w:lang w:eastAsia="ru-RU"/>
              </w:rPr>
            </w:pPr>
            <w:r w:rsidRPr="00595EC5">
              <w:rPr>
                <w:rFonts w:ascii="Arial" w:eastAsia="Times New Roman" w:hAnsi="Arial" w:cs="Arial"/>
                <w:sz w:val="24"/>
                <w:szCs w:val="24"/>
                <w:highlight w:val="yellow"/>
                <w:lang w:eastAsia="ru-RU"/>
              </w:rPr>
              <w:t>21</w:t>
            </w:r>
            <w:r w:rsidR="00595EC5" w:rsidRPr="00595EC5">
              <w:rPr>
                <w:rFonts w:ascii="Arial" w:eastAsia="Times New Roman" w:hAnsi="Arial" w:cs="Arial"/>
                <w:sz w:val="24"/>
                <w:szCs w:val="24"/>
                <w:highlight w:val="yellow"/>
                <w:lang w:eastAsia="ru-RU"/>
              </w:rPr>
              <w:t>5968</w:t>
            </w:r>
            <w:r w:rsidRPr="00595EC5">
              <w:rPr>
                <w:rFonts w:ascii="Arial" w:eastAsia="Times New Roman" w:hAnsi="Arial" w:cs="Arial"/>
                <w:sz w:val="24"/>
                <w:szCs w:val="24"/>
                <w:highlight w:val="yellow"/>
                <w:lang w:eastAsia="ru-RU"/>
              </w:rPr>
              <w:t>,</w:t>
            </w:r>
            <w:r w:rsidR="00595EC5" w:rsidRPr="00595EC5">
              <w:rPr>
                <w:rFonts w:ascii="Arial" w:eastAsia="Times New Roman" w:hAnsi="Arial" w:cs="Arial"/>
                <w:sz w:val="24"/>
                <w:szCs w:val="24"/>
                <w:highlight w:val="yellow"/>
                <w:lang w:eastAsia="ru-RU"/>
              </w:rPr>
              <w:t>9</w:t>
            </w:r>
          </w:p>
        </w:tc>
        <w:tc>
          <w:tcPr>
            <w:tcW w:w="282" w:type="pct"/>
            <w:gridSpan w:val="2"/>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33 039,8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40 973,5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595EC5" w:rsidP="00595EC5">
            <w:pPr>
              <w:spacing w:after="0" w:line="240" w:lineRule="auto"/>
              <w:jc w:val="right"/>
              <w:rPr>
                <w:rFonts w:ascii="Arial" w:eastAsia="Times New Roman" w:hAnsi="Arial" w:cs="Arial"/>
                <w:sz w:val="24"/>
                <w:szCs w:val="24"/>
                <w:lang w:eastAsia="ru-RU"/>
              </w:rPr>
            </w:pPr>
            <w:r w:rsidRPr="00595EC5">
              <w:rPr>
                <w:rFonts w:ascii="Arial" w:eastAsia="Times New Roman" w:hAnsi="Arial" w:cs="Arial"/>
                <w:sz w:val="24"/>
                <w:szCs w:val="24"/>
                <w:highlight w:val="yellow"/>
                <w:lang w:eastAsia="ru-RU"/>
              </w:rPr>
              <w:t>41039</w:t>
            </w:r>
            <w:r w:rsidR="00F7060C" w:rsidRPr="00595EC5">
              <w:rPr>
                <w:rFonts w:ascii="Arial" w:eastAsia="Times New Roman" w:hAnsi="Arial" w:cs="Arial"/>
                <w:sz w:val="24"/>
                <w:szCs w:val="24"/>
                <w:highlight w:val="yellow"/>
                <w:lang w:eastAsia="ru-RU"/>
              </w:rPr>
              <w:t>,</w:t>
            </w:r>
            <w:r w:rsidRPr="00595EC5">
              <w:rPr>
                <w:rFonts w:ascii="Arial" w:eastAsia="Times New Roman" w:hAnsi="Arial" w:cs="Arial"/>
                <w:sz w:val="24"/>
                <w:szCs w:val="24"/>
                <w:highlight w:val="yellow"/>
                <w:lang w:eastAsia="ru-RU"/>
              </w:rPr>
              <w:t>9</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35 808,5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32 553,6 </w:t>
            </w:r>
          </w:p>
        </w:tc>
        <w:tc>
          <w:tcPr>
            <w:tcW w:w="665"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32 553,6 </w:t>
            </w:r>
          </w:p>
        </w:tc>
      </w:tr>
      <w:tr w:rsidR="00595EC5" w:rsidRPr="00F7060C" w:rsidTr="00F7060C">
        <w:trPr>
          <w:gridAfter w:val="1"/>
          <w:wAfter w:w="27" w:type="pct"/>
          <w:trHeight w:val="450"/>
        </w:trPr>
        <w:tc>
          <w:tcPr>
            <w:tcW w:w="0" w:type="auto"/>
            <w:vMerge/>
            <w:tcBorders>
              <w:top w:val="nil"/>
              <w:left w:val="single" w:sz="4" w:space="0" w:color="auto"/>
              <w:bottom w:val="single" w:sz="4" w:space="0" w:color="000000"/>
              <w:right w:val="single" w:sz="4" w:space="0" w:color="auto"/>
            </w:tcBorders>
            <w:shd w:val="clear" w:color="auto" w:fill="FFFFFF"/>
            <w:vAlign w:val="center"/>
            <w:hideMark/>
          </w:tcPr>
          <w:p w:rsidR="00F7060C" w:rsidRPr="00F7060C" w:rsidRDefault="00F7060C" w:rsidP="00F7060C">
            <w:pPr>
              <w:spacing w:after="0" w:line="240" w:lineRule="auto"/>
              <w:rPr>
                <w:rFonts w:ascii="Arial" w:eastAsia="Times New Roman" w:hAnsi="Arial" w:cs="Arial"/>
                <w:bCs/>
                <w:sz w:val="24"/>
                <w:szCs w:val="24"/>
                <w:lang w:eastAsia="ru-RU"/>
              </w:rPr>
            </w:pPr>
          </w:p>
        </w:tc>
        <w:tc>
          <w:tcPr>
            <w:tcW w:w="0" w:type="auto"/>
            <w:gridSpan w:val="2"/>
            <w:vMerge/>
            <w:tcBorders>
              <w:top w:val="nil"/>
              <w:left w:val="single" w:sz="4" w:space="0" w:color="auto"/>
              <w:bottom w:val="single" w:sz="4" w:space="0" w:color="000000"/>
              <w:right w:val="single" w:sz="4" w:space="0" w:color="auto"/>
            </w:tcBorders>
            <w:shd w:val="clear" w:color="auto" w:fill="FFFFFF"/>
            <w:vAlign w:val="center"/>
            <w:hideMark/>
          </w:tcPr>
          <w:p w:rsidR="00F7060C" w:rsidRPr="00F7060C" w:rsidRDefault="00F7060C" w:rsidP="00F7060C">
            <w:pPr>
              <w:spacing w:after="0" w:line="240" w:lineRule="auto"/>
              <w:rPr>
                <w:rFonts w:ascii="Arial" w:eastAsia="Times New Roman" w:hAnsi="Arial" w:cs="Arial"/>
                <w:bCs/>
                <w:sz w:val="24"/>
                <w:szCs w:val="24"/>
                <w:lang w:eastAsia="ru-RU"/>
              </w:rPr>
            </w:pPr>
          </w:p>
        </w:tc>
        <w:tc>
          <w:tcPr>
            <w:tcW w:w="818" w:type="pct"/>
            <w:gridSpan w:val="2"/>
            <w:tcBorders>
              <w:top w:val="nil"/>
              <w:left w:val="nil"/>
              <w:bottom w:val="single" w:sz="4" w:space="0" w:color="auto"/>
              <w:right w:val="single" w:sz="4" w:space="0" w:color="auto"/>
            </w:tcBorders>
            <w:shd w:val="clear" w:color="auto" w:fill="FFFFFF"/>
            <w:hideMark/>
          </w:tcPr>
          <w:p w:rsidR="00F7060C" w:rsidRPr="00F7060C" w:rsidRDefault="00F7060C" w:rsidP="00F7060C">
            <w:pPr>
              <w:spacing w:after="0" w:line="240" w:lineRule="auto"/>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федеральный </w:t>
            </w:r>
            <w:r w:rsidRPr="00F7060C">
              <w:rPr>
                <w:rFonts w:ascii="Arial" w:eastAsia="Times New Roman" w:hAnsi="Arial" w:cs="Arial"/>
                <w:sz w:val="24"/>
                <w:szCs w:val="24"/>
                <w:lang w:eastAsia="ru-RU"/>
              </w:rPr>
              <w:lastRenderedPageBreak/>
              <w:t xml:space="preserve">бюджет </w:t>
            </w:r>
          </w:p>
        </w:tc>
        <w:tc>
          <w:tcPr>
            <w:tcW w:w="394" w:type="pct"/>
            <w:gridSpan w:val="2"/>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lastRenderedPageBreak/>
              <w:t xml:space="preserve">283,0 </w:t>
            </w:r>
          </w:p>
        </w:tc>
        <w:tc>
          <w:tcPr>
            <w:tcW w:w="282" w:type="pct"/>
            <w:gridSpan w:val="2"/>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253,1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29,9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665"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r>
      <w:tr w:rsidR="00595EC5" w:rsidRPr="00F7060C" w:rsidTr="00F7060C">
        <w:trPr>
          <w:gridAfter w:val="1"/>
          <w:wAfter w:w="27" w:type="pct"/>
          <w:trHeight w:val="450"/>
        </w:trPr>
        <w:tc>
          <w:tcPr>
            <w:tcW w:w="0" w:type="auto"/>
            <w:vMerge/>
            <w:tcBorders>
              <w:top w:val="nil"/>
              <w:left w:val="single" w:sz="4" w:space="0" w:color="auto"/>
              <w:bottom w:val="single" w:sz="4" w:space="0" w:color="000000"/>
              <w:right w:val="single" w:sz="4" w:space="0" w:color="auto"/>
            </w:tcBorders>
            <w:shd w:val="clear" w:color="auto" w:fill="FFFFFF"/>
            <w:vAlign w:val="center"/>
            <w:hideMark/>
          </w:tcPr>
          <w:p w:rsidR="00F7060C" w:rsidRPr="00F7060C" w:rsidRDefault="00F7060C" w:rsidP="00F7060C">
            <w:pPr>
              <w:spacing w:after="0" w:line="240" w:lineRule="auto"/>
              <w:rPr>
                <w:rFonts w:ascii="Arial" w:eastAsia="Times New Roman" w:hAnsi="Arial" w:cs="Arial"/>
                <w:bCs/>
                <w:sz w:val="24"/>
                <w:szCs w:val="24"/>
                <w:lang w:eastAsia="ru-RU"/>
              </w:rPr>
            </w:pPr>
          </w:p>
        </w:tc>
        <w:tc>
          <w:tcPr>
            <w:tcW w:w="0" w:type="auto"/>
            <w:gridSpan w:val="2"/>
            <w:vMerge/>
            <w:tcBorders>
              <w:top w:val="nil"/>
              <w:left w:val="single" w:sz="4" w:space="0" w:color="auto"/>
              <w:bottom w:val="single" w:sz="4" w:space="0" w:color="000000"/>
              <w:right w:val="single" w:sz="4" w:space="0" w:color="auto"/>
            </w:tcBorders>
            <w:shd w:val="clear" w:color="auto" w:fill="FFFFFF"/>
            <w:vAlign w:val="center"/>
            <w:hideMark/>
          </w:tcPr>
          <w:p w:rsidR="00F7060C" w:rsidRPr="00F7060C" w:rsidRDefault="00F7060C" w:rsidP="00F7060C">
            <w:pPr>
              <w:spacing w:after="0" w:line="240" w:lineRule="auto"/>
              <w:rPr>
                <w:rFonts w:ascii="Arial" w:eastAsia="Times New Roman" w:hAnsi="Arial" w:cs="Arial"/>
                <w:bCs/>
                <w:sz w:val="24"/>
                <w:szCs w:val="24"/>
                <w:lang w:eastAsia="ru-RU"/>
              </w:rPr>
            </w:pPr>
          </w:p>
        </w:tc>
        <w:tc>
          <w:tcPr>
            <w:tcW w:w="818" w:type="pct"/>
            <w:gridSpan w:val="2"/>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rPr>
                <w:rFonts w:ascii="Arial" w:eastAsia="Times New Roman" w:hAnsi="Arial" w:cs="Arial"/>
                <w:sz w:val="24"/>
                <w:szCs w:val="24"/>
                <w:lang w:eastAsia="ru-RU"/>
              </w:rPr>
            </w:pPr>
            <w:r w:rsidRPr="00F7060C">
              <w:rPr>
                <w:rFonts w:ascii="Arial" w:eastAsia="Times New Roman" w:hAnsi="Arial" w:cs="Arial"/>
                <w:sz w:val="24"/>
                <w:szCs w:val="24"/>
                <w:lang w:eastAsia="ru-RU"/>
              </w:rPr>
              <w:t>областной бюджет</w:t>
            </w:r>
          </w:p>
        </w:tc>
        <w:tc>
          <w:tcPr>
            <w:tcW w:w="394" w:type="pct"/>
            <w:gridSpan w:val="2"/>
            <w:tcBorders>
              <w:top w:val="nil"/>
              <w:left w:val="nil"/>
              <w:bottom w:val="single" w:sz="4" w:space="0" w:color="auto"/>
              <w:right w:val="single" w:sz="4" w:space="0" w:color="auto"/>
            </w:tcBorders>
            <w:shd w:val="clear" w:color="auto" w:fill="FFFFFF"/>
            <w:vAlign w:val="bottom"/>
            <w:hideMark/>
          </w:tcPr>
          <w:p w:rsidR="00F7060C" w:rsidRPr="00F7060C" w:rsidRDefault="00595EC5" w:rsidP="00595EC5">
            <w:pPr>
              <w:spacing w:after="0" w:line="240" w:lineRule="auto"/>
              <w:jc w:val="right"/>
              <w:rPr>
                <w:rFonts w:ascii="Arial" w:eastAsia="Times New Roman" w:hAnsi="Arial" w:cs="Arial"/>
                <w:sz w:val="24"/>
                <w:szCs w:val="24"/>
                <w:lang w:eastAsia="ru-RU"/>
              </w:rPr>
            </w:pPr>
            <w:r w:rsidRPr="00595EC5">
              <w:rPr>
                <w:rFonts w:ascii="Arial" w:eastAsia="Times New Roman" w:hAnsi="Arial" w:cs="Arial"/>
                <w:sz w:val="24"/>
                <w:szCs w:val="24"/>
                <w:highlight w:val="yellow"/>
                <w:lang w:eastAsia="ru-RU"/>
              </w:rPr>
              <w:t>9</w:t>
            </w:r>
            <w:r w:rsidR="00F7060C" w:rsidRPr="00595EC5">
              <w:rPr>
                <w:rFonts w:ascii="Arial" w:eastAsia="Times New Roman" w:hAnsi="Arial" w:cs="Arial"/>
                <w:sz w:val="24"/>
                <w:szCs w:val="24"/>
                <w:highlight w:val="yellow"/>
                <w:lang w:eastAsia="ru-RU"/>
              </w:rPr>
              <w:t xml:space="preserve"> 5</w:t>
            </w:r>
            <w:r w:rsidRPr="00595EC5">
              <w:rPr>
                <w:rFonts w:ascii="Arial" w:eastAsia="Times New Roman" w:hAnsi="Arial" w:cs="Arial"/>
                <w:sz w:val="24"/>
                <w:szCs w:val="24"/>
                <w:highlight w:val="yellow"/>
                <w:lang w:eastAsia="ru-RU"/>
              </w:rPr>
              <w:t>74</w:t>
            </w:r>
            <w:r w:rsidR="00F7060C" w:rsidRPr="00595EC5">
              <w:rPr>
                <w:rFonts w:ascii="Arial" w:eastAsia="Times New Roman" w:hAnsi="Arial" w:cs="Arial"/>
                <w:sz w:val="24"/>
                <w:szCs w:val="24"/>
                <w:highlight w:val="yellow"/>
                <w:lang w:eastAsia="ru-RU"/>
              </w:rPr>
              <w:t>,0</w:t>
            </w:r>
          </w:p>
        </w:tc>
        <w:tc>
          <w:tcPr>
            <w:tcW w:w="282" w:type="pct"/>
            <w:gridSpan w:val="2"/>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1 187,0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1 211,0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595EC5" w:rsidP="00595EC5">
            <w:pPr>
              <w:spacing w:after="0" w:line="240" w:lineRule="auto"/>
              <w:jc w:val="right"/>
              <w:rPr>
                <w:rFonts w:ascii="Arial" w:eastAsia="Times New Roman" w:hAnsi="Arial" w:cs="Arial"/>
                <w:sz w:val="24"/>
                <w:szCs w:val="24"/>
                <w:lang w:eastAsia="ru-RU"/>
              </w:rPr>
            </w:pPr>
            <w:r w:rsidRPr="00595EC5">
              <w:rPr>
                <w:rFonts w:ascii="Arial" w:eastAsia="Times New Roman" w:hAnsi="Arial" w:cs="Arial"/>
                <w:sz w:val="24"/>
                <w:szCs w:val="24"/>
                <w:highlight w:val="yellow"/>
                <w:lang w:eastAsia="ru-RU"/>
              </w:rPr>
              <w:t>3278</w:t>
            </w:r>
            <w:r w:rsidR="00F7060C" w:rsidRPr="00595EC5">
              <w:rPr>
                <w:rFonts w:ascii="Arial" w:eastAsia="Times New Roman" w:hAnsi="Arial" w:cs="Arial"/>
                <w:sz w:val="24"/>
                <w:szCs w:val="24"/>
                <w:highlight w:val="yellow"/>
                <w:lang w:eastAsia="ru-RU"/>
              </w:rPr>
              <w:t>,0</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1 270,0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1 314,0 </w:t>
            </w:r>
          </w:p>
        </w:tc>
        <w:tc>
          <w:tcPr>
            <w:tcW w:w="665"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1 314,0 </w:t>
            </w:r>
          </w:p>
        </w:tc>
      </w:tr>
      <w:tr w:rsidR="00595EC5" w:rsidRPr="00F7060C" w:rsidTr="00F7060C">
        <w:trPr>
          <w:gridAfter w:val="1"/>
          <w:wAfter w:w="27" w:type="pct"/>
          <w:trHeight w:val="255"/>
        </w:trPr>
        <w:tc>
          <w:tcPr>
            <w:tcW w:w="0" w:type="auto"/>
            <w:vMerge/>
            <w:tcBorders>
              <w:top w:val="nil"/>
              <w:left w:val="single" w:sz="4" w:space="0" w:color="auto"/>
              <w:bottom w:val="single" w:sz="4" w:space="0" w:color="000000"/>
              <w:right w:val="single" w:sz="4" w:space="0" w:color="auto"/>
            </w:tcBorders>
            <w:shd w:val="clear" w:color="auto" w:fill="FFFFFF"/>
            <w:vAlign w:val="center"/>
            <w:hideMark/>
          </w:tcPr>
          <w:p w:rsidR="00F7060C" w:rsidRPr="00F7060C" w:rsidRDefault="00F7060C" w:rsidP="00F7060C">
            <w:pPr>
              <w:spacing w:after="0" w:line="240" w:lineRule="auto"/>
              <w:rPr>
                <w:rFonts w:ascii="Arial" w:eastAsia="Times New Roman" w:hAnsi="Arial" w:cs="Arial"/>
                <w:bCs/>
                <w:sz w:val="24"/>
                <w:szCs w:val="24"/>
                <w:lang w:eastAsia="ru-RU"/>
              </w:rPr>
            </w:pPr>
          </w:p>
        </w:tc>
        <w:tc>
          <w:tcPr>
            <w:tcW w:w="0" w:type="auto"/>
            <w:gridSpan w:val="2"/>
            <w:vMerge/>
            <w:tcBorders>
              <w:top w:val="nil"/>
              <w:left w:val="single" w:sz="4" w:space="0" w:color="auto"/>
              <w:bottom w:val="single" w:sz="4" w:space="0" w:color="000000"/>
              <w:right w:val="single" w:sz="4" w:space="0" w:color="auto"/>
            </w:tcBorders>
            <w:shd w:val="clear" w:color="auto" w:fill="FFFFFF"/>
            <w:vAlign w:val="center"/>
            <w:hideMark/>
          </w:tcPr>
          <w:p w:rsidR="00F7060C" w:rsidRPr="00F7060C" w:rsidRDefault="00F7060C" w:rsidP="00F7060C">
            <w:pPr>
              <w:spacing w:after="0" w:line="240" w:lineRule="auto"/>
              <w:rPr>
                <w:rFonts w:ascii="Arial" w:eastAsia="Times New Roman" w:hAnsi="Arial" w:cs="Arial"/>
                <w:bCs/>
                <w:sz w:val="24"/>
                <w:szCs w:val="24"/>
                <w:lang w:eastAsia="ru-RU"/>
              </w:rPr>
            </w:pPr>
          </w:p>
        </w:tc>
        <w:tc>
          <w:tcPr>
            <w:tcW w:w="818" w:type="pct"/>
            <w:gridSpan w:val="2"/>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rPr>
                <w:rFonts w:ascii="Arial" w:eastAsia="Times New Roman" w:hAnsi="Arial" w:cs="Arial"/>
                <w:sz w:val="24"/>
                <w:szCs w:val="24"/>
                <w:lang w:eastAsia="ru-RU"/>
              </w:rPr>
            </w:pPr>
            <w:r w:rsidRPr="00F7060C">
              <w:rPr>
                <w:rFonts w:ascii="Arial" w:eastAsia="Times New Roman" w:hAnsi="Arial" w:cs="Arial"/>
                <w:sz w:val="24"/>
                <w:szCs w:val="24"/>
                <w:lang w:eastAsia="ru-RU"/>
              </w:rPr>
              <w:t>местный бюджет</w:t>
            </w:r>
          </w:p>
        </w:tc>
        <w:tc>
          <w:tcPr>
            <w:tcW w:w="394" w:type="pct"/>
            <w:gridSpan w:val="2"/>
            <w:tcBorders>
              <w:top w:val="nil"/>
              <w:left w:val="nil"/>
              <w:bottom w:val="single" w:sz="4" w:space="0" w:color="auto"/>
              <w:right w:val="single" w:sz="4" w:space="0" w:color="auto"/>
            </w:tcBorders>
            <w:shd w:val="clear" w:color="auto" w:fill="FFFFFF"/>
            <w:vAlign w:val="bottom"/>
            <w:hideMark/>
          </w:tcPr>
          <w:p w:rsidR="00F7060C" w:rsidRPr="00F7060C" w:rsidRDefault="00F7060C" w:rsidP="00595EC5">
            <w:pPr>
              <w:spacing w:after="0" w:line="240" w:lineRule="auto"/>
              <w:jc w:val="right"/>
              <w:rPr>
                <w:rFonts w:ascii="Arial" w:eastAsia="Times New Roman" w:hAnsi="Arial" w:cs="Arial"/>
                <w:sz w:val="24"/>
                <w:szCs w:val="24"/>
                <w:lang w:eastAsia="ru-RU"/>
              </w:rPr>
            </w:pPr>
            <w:r w:rsidRPr="00595EC5">
              <w:rPr>
                <w:rFonts w:ascii="Arial" w:eastAsia="Times New Roman" w:hAnsi="Arial" w:cs="Arial"/>
                <w:sz w:val="24"/>
                <w:szCs w:val="24"/>
                <w:highlight w:val="yellow"/>
                <w:lang w:eastAsia="ru-RU"/>
              </w:rPr>
              <w:t>20</w:t>
            </w:r>
            <w:r w:rsidR="00595EC5" w:rsidRPr="00595EC5">
              <w:rPr>
                <w:rFonts w:ascii="Arial" w:eastAsia="Times New Roman" w:hAnsi="Arial" w:cs="Arial"/>
                <w:sz w:val="24"/>
                <w:szCs w:val="24"/>
                <w:highlight w:val="yellow"/>
                <w:lang w:eastAsia="ru-RU"/>
              </w:rPr>
              <w:t>6111</w:t>
            </w:r>
            <w:r w:rsidRPr="00595EC5">
              <w:rPr>
                <w:rFonts w:ascii="Arial" w:eastAsia="Times New Roman" w:hAnsi="Arial" w:cs="Arial"/>
                <w:sz w:val="24"/>
                <w:szCs w:val="24"/>
                <w:highlight w:val="yellow"/>
                <w:lang w:eastAsia="ru-RU"/>
              </w:rPr>
              <w:t>,</w:t>
            </w:r>
            <w:r w:rsidR="00595EC5" w:rsidRPr="00595EC5">
              <w:rPr>
                <w:rFonts w:ascii="Arial" w:eastAsia="Times New Roman" w:hAnsi="Arial" w:cs="Arial"/>
                <w:sz w:val="24"/>
                <w:szCs w:val="24"/>
                <w:highlight w:val="yellow"/>
                <w:lang w:eastAsia="ru-RU"/>
              </w:rPr>
              <w:t>9</w:t>
            </w:r>
          </w:p>
        </w:tc>
        <w:tc>
          <w:tcPr>
            <w:tcW w:w="282" w:type="pct"/>
            <w:gridSpan w:val="2"/>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31 852,8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39 509,4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595EC5">
            <w:pPr>
              <w:spacing w:after="0" w:line="240" w:lineRule="auto"/>
              <w:jc w:val="right"/>
              <w:rPr>
                <w:rFonts w:ascii="Arial" w:eastAsia="Times New Roman" w:hAnsi="Arial" w:cs="Arial"/>
                <w:sz w:val="24"/>
                <w:szCs w:val="24"/>
                <w:lang w:eastAsia="ru-RU"/>
              </w:rPr>
            </w:pPr>
            <w:r w:rsidRPr="00595EC5">
              <w:rPr>
                <w:rFonts w:ascii="Arial" w:eastAsia="Times New Roman" w:hAnsi="Arial" w:cs="Arial"/>
                <w:sz w:val="24"/>
                <w:szCs w:val="24"/>
                <w:highlight w:val="yellow"/>
                <w:lang w:eastAsia="ru-RU"/>
              </w:rPr>
              <w:t xml:space="preserve">37 </w:t>
            </w:r>
            <w:r w:rsidR="00595EC5" w:rsidRPr="00595EC5">
              <w:rPr>
                <w:rFonts w:ascii="Arial" w:eastAsia="Times New Roman" w:hAnsi="Arial" w:cs="Arial"/>
                <w:sz w:val="24"/>
                <w:szCs w:val="24"/>
                <w:highlight w:val="yellow"/>
                <w:lang w:eastAsia="ru-RU"/>
              </w:rPr>
              <w:t>732</w:t>
            </w:r>
            <w:r w:rsidRPr="00595EC5">
              <w:rPr>
                <w:rFonts w:ascii="Arial" w:eastAsia="Times New Roman" w:hAnsi="Arial" w:cs="Arial"/>
                <w:sz w:val="24"/>
                <w:szCs w:val="24"/>
                <w:highlight w:val="yellow"/>
                <w:lang w:eastAsia="ru-RU"/>
              </w:rPr>
              <w:t>,</w:t>
            </w:r>
            <w:r w:rsidR="00595EC5" w:rsidRPr="00595EC5">
              <w:rPr>
                <w:rFonts w:ascii="Arial" w:eastAsia="Times New Roman" w:hAnsi="Arial" w:cs="Arial"/>
                <w:sz w:val="24"/>
                <w:szCs w:val="24"/>
                <w:highlight w:val="yellow"/>
                <w:lang w:eastAsia="ru-RU"/>
              </w:rPr>
              <w:t>0</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34 538,5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31 239,6 </w:t>
            </w:r>
          </w:p>
        </w:tc>
        <w:tc>
          <w:tcPr>
            <w:tcW w:w="665"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31 239,6 </w:t>
            </w:r>
          </w:p>
        </w:tc>
      </w:tr>
      <w:tr w:rsidR="00595EC5" w:rsidRPr="00F7060C" w:rsidTr="00F7060C">
        <w:trPr>
          <w:gridAfter w:val="1"/>
          <w:wAfter w:w="27" w:type="pct"/>
          <w:trHeight w:val="450"/>
        </w:trPr>
        <w:tc>
          <w:tcPr>
            <w:tcW w:w="0" w:type="auto"/>
            <w:vMerge/>
            <w:tcBorders>
              <w:top w:val="nil"/>
              <w:left w:val="single" w:sz="4" w:space="0" w:color="auto"/>
              <w:bottom w:val="single" w:sz="4" w:space="0" w:color="000000"/>
              <w:right w:val="single" w:sz="4" w:space="0" w:color="auto"/>
            </w:tcBorders>
            <w:shd w:val="clear" w:color="auto" w:fill="FFFFFF"/>
            <w:vAlign w:val="center"/>
            <w:hideMark/>
          </w:tcPr>
          <w:p w:rsidR="00F7060C" w:rsidRPr="00F7060C" w:rsidRDefault="00F7060C" w:rsidP="00F7060C">
            <w:pPr>
              <w:spacing w:after="0" w:line="240" w:lineRule="auto"/>
              <w:rPr>
                <w:rFonts w:ascii="Arial" w:eastAsia="Times New Roman" w:hAnsi="Arial" w:cs="Arial"/>
                <w:bCs/>
                <w:sz w:val="24"/>
                <w:szCs w:val="24"/>
                <w:lang w:eastAsia="ru-RU"/>
              </w:rPr>
            </w:pPr>
          </w:p>
        </w:tc>
        <w:tc>
          <w:tcPr>
            <w:tcW w:w="0" w:type="auto"/>
            <w:gridSpan w:val="2"/>
            <w:vMerge/>
            <w:tcBorders>
              <w:top w:val="nil"/>
              <w:left w:val="single" w:sz="4" w:space="0" w:color="auto"/>
              <w:bottom w:val="single" w:sz="4" w:space="0" w:color="000000"/>
              <w:right w:val="single" w:sz="4" w:space="0" w:color="auto"/>
            </w:tcBorders>
            <w:shd w:val="clear" w:color="auto" w:fill="FFFFFF"/>
            <w:vAlign w:val="center"/>
            <w:hideMark/>
          </w:tcPr>
          <w:p w:rsidR="00F7060C" w:rsidRPr="00F7060C" w:rsidRDefault="00F7060C" w:rsidP="00F7060C">
            <w:pPr>
              <w:spacing w:after="0" w:line="240" w:lineRule="auto"/>
              <w:rPr>
                <w:rFonts w:ascii="Arial" w:eastAsia="Times New Roman" w:hAnsi="Arial" w:cs="Arial"/>
                <w:bCs/>
                <w:sz w:val="24"/>
                <w:szCs w:val="24"/>
                <w:lang w:eastAsia="ru-RU"/>
              </w:rPr>
            </w:pPr>
          </w:p>
        </w:tc>
        <w:tc>
          <w:tcPr>
            <w:tcW w:w="818" w:type="pct"/>
            <w:gridSpan w:val="2"/>
            <w:tcBorders>
              <w:top w:val="nil"/>
              <w:left w:val="nil"/>
              <w:bottom w:val="single" w:sz="4" w:space="0" w:color="auto"/>
              <w:right w:val="single" w:sz="4" w:space="0" w:color="auto"/>
            </w:tcBorders>
            <w:shd w:val="clear" w:color="auto" w:fill="FFFFFF"/>
            <w:hideMark/>
          </w:tcPr>
          <w:p w:rsidR="00F7060C" w:rsidRPr="00F7060C" w:rsidRDefault="00F7060C" w:rsidP="00F7060C">
            <w:pPr>
              <w:spacing w:after="0" w:line="240" w:lineRule="auto"/>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 внебюджетные фонды </w:t>
            </w:r>
          </w:p>
        </w:tc>
        <w:tc>
          <w:tcPr>
            <w:tcW w:w="394" w:type="pct"/>
            <w:gridSpan w:val="2"/>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gridSpan w:val="2"/>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665"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r>
      <w:tr w:rsidR="00595EC5" w:rsidRPr="00F7060C" w:rsidTr="00F7060C">
        <w:trPr>
          <w:gridAfter w:val="1"/>
          <w:wAfter w:w="27" w:type="pct"/>
          <w:trHeight w:val="255"/>
        </w:trPr>
        <w:tc>
          <w:tcPr>
            <w:tcW w:w="0" w:type="auto"/>
            <w:vMerge/>
            <w:tcBorders>
              <w:top w:val="nil"/>
              <w:left w:val="single" w:sz="4" w:space="0" w:color="auto"/>
              <w:bottom w:val="single" w:sz="4" w:space="0" w:color="000000"/>
              <w:right w:val="single" w:sz="4" w:space="0" w:color="auto"/>
            </w:tcBorders>
            <w:shd w:val="clear" w:color="auto" w:fill="FFFFFF"/>
            <w:vAlign w:val="center"/>
            <w:hideMark/>
          </w:tcPr>
          <w:p w:rsidR="00F7060C" w:rsidRPr="00F7060C" w:rsidRDefault="00F7060C" w:rsidP="00F7060C">
            <w:pPr>
              <w:spacing w:after="0" w:line="240" w:lineRule="auto"/>
              <w:rPr>
                <w:rFonts w:ascii="Arial" w:eastAsia="Times New Roman" w:hAnsi="Arial" w:cs="Arial"/>
                <w:bCs/>
                <w:sz w:val="24"/>
                <w:szCs w:val="24"/>
                <w:lang w:eastAsia="ru-RU"/>
              </w:rPr>
            </w:pPr>
          </w:p>
        </w:tc>
        <w:tc>
          <w:tcPr>
            <w:tcW w:w="0" w:type="auto"/>
            <w:gridSpan w:val="2"/>
            <w:vMerge/>
            <w:tcBorders>
              <w:top w:val="nil"/>
              <w:left w:val="single" w:sz="4" w:space="0" w:color="auto"/>
              <w:bottom w:val="single" w:sz="4" w:space="0" w:color="000000"/>
              <w:right w:val="single" w:sz="4" w:space="0" w:color="auto"/>
            </w:tcBorders>
            <w:shd w:val="clear" w:color="auto" w:fill="FFFFFF"/>
            <w:vAlign w:val="center"/>
            <w:hideMark/>
          </w:tcPr>
          <w:p w:rsidR="00F7060C" w:rsidRPr="00F7060C" w:rsidRDefault="00F7060C" w:rsidP="00F7060C">
            <w:pPr>
              <w:spacing w:after="0" w:line="240" w:lineRule="auto"/>
              <w:rPr>
                <w:rFonts w:ascii="Arial" w:eastAsia="Times New Roman" w:hAnsi="Arial" w:cs="Arial"/>
                <w:bCs/>
                <w:sz w:val="24"/>
                <w:szCs w:val="24"/>
                <w:lang w:eastAsia="ru-RU"/>
              </w:rPr>
            </w:pPr>
          </w:p>
        </w:tc>
        <w:tc>
          <w:tcPr>
            <w:tcW w:w="818" w:type="pct"/>
            <w:gridSpan w:val="2"/>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rPr>
                <w:rFonts w:ascii="Arial" w:eastAsia="Times New Roman" w:hAnsi="Arial" w:cs="Arial"/>
                <w:sz w:val="24"/>
                <w:szCs w:val="24"/>
                <w:lang w:eastAsia="ru-RU"/>
              </w:rPr>
            </w:pPr>
            <w:r w:rsidRPr="00F7060C">
              <w:rPr>
                <w:rFonts w:ascii="Arial" w:eastAsia="Times New Roman" w:hAnsi="Arial" w:cs="Arial"/>
                <w:sz w:val="24"/>
                <w:szCs w:val="24"/>
                <w:lang w:eastAsia="ru-RU"/>
              </w:rPr>
              <w:t>юридические лица</w:t>
            </w:r>
          </w:p>
        </w:tc>
        <w:tc>
          <w:tcPr>
            <w:tcW w:w="394" w:type="pct"/>
            <w:gridSpan w:val="2"/>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gridSpan w:val="2"/>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665"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r>
      <w:tr w:rsidR="00595EC5" w:rsidRPr="00F7060C" w:rsidTr="00F7060C">
        <w:trPr>
          <w:gridAfter w:val="1"/>
          <w:wAfter w:w="27" w:type="pct"/>
          <w:trHeight w:val="255"/>
        </w:trPr>
        <w:tc>
          <w:tcPr>
            <w:tcW w:w="0" w:type="auto"/>
            <w:vMerge/>
            <w:tcBorders>
              <w:top w:val="nil"/>
              <w:left w:val="single" w:sz="4" w:space="0" w:color="auto"/>
              <w:bottom w:val="single" w:sz="4" w:space="0" w:color="000000"/>
              <w:right w:val="single" w:sz="4" w:space="0" w:color="auto"/>
            </w:tcBorders>
            <w:shd w:val="clear" w:color="auto" w:fill="FFFFFF"/>
            <w:vAlign w:val="center"/>
            <w:hideMark/>
          </w:tcPr>
          <w:p w:rsidR="00F7060C" w:rsidRPr="00F7060C" w:rsidRDefault="00F7060C" w:rsidP="00F7060C">
            <w:pPr>
              <w:spacing w:after="0" w:line="240" w:lineRule="auto"/>
              <w:rPr>
                <w:rFonts w:ascii="Arial" w:eastAsia="Times New Roman" w:hAnsi="Arial" w:cs="Arial"/>
                <w:bCs/>
                <w:sz w:val="24"/>
                <w:szCs w:val="24"/>
                <w:lang w:eastAsia="ru-RU"/>
              </w:rPr>
            </w:pPr>
          </w:p>
        </w:tc>
        <w:tc>
          <w:tcPr>
            <w:tcW w:w="0" w:type="auto"/>
            <w:gridSpan w:val="2"/>
            <w:vMerge/>
            <w:tcBorders>
              <w:top w:val="nil"/>
              <w:left w:val="single" w:sz="4" w:space="0" w:color="auto"/>
              <w:bottom w:val="single" w:sz="4" w:space="0" w:color="000000"/>
              <w:right w:val="single" w:sz="4" w:space="0" w:color="auto"/>
            </w:tcBorders>
            <w:shd w:val="clear" w:color="auto" w:fill="FFFFFF"/>
            <w:vAlign w:val="center"/>
            <w:hideMark/>
          </w:tcPr>
          <w:p w:rsidR="00F7060C" w:rsidRPr="00F7060C" w:rsidRDefault="00F7060C" w:rsidP="00F7060C">
            <w:pPr>
              <w:spacing w:after="0" w:line="240" w:lineRule="auto"/>
              <w:rPr>
                <w:rFonts w:ascii="Arial" w:eastAsia="Times New Roman" w:hAnsi="Arial" w:cs="Arial"/>
                <w:bCs/>
                <w:sz w:val="24"/>
                <w:szCs w:val="24"/>
                <w:lang w:eastAsia="ru-RU"/>
              </w:rPr>
            </w:pPr>
          </w:p>
        </w:tc>
        <w:tc>
          <w:tcPr>
            <w:tcW w:w="818" w:type="pct"/>
            <w:gridSpan w:val="2"/>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rPr>
                <w:rFonts w:ascii="Arial" w:eastAsia="Times New Roman" w:hAnsi="Arial" w:cs="Arial"/>
                <w:sz w:val="24"/>
                <w:szCs w:val="24"/>
                <w:lang w:eastAsia="ru-RU"/>
              </w:rPr>
            </w:pPr>
            <w:r w:rsidRPr="00F7060C">
              <w:rPr>
                <w:rFonts w:ascii="Arial" w:eastAsia="Times New Roman" w:hAnsi="Arial" w:cs="Arial"/>
                <w:sz w:val="24"/>
                <w:szCs w:val="24"/>
                <w:lang w:eastAsia="ru-RU"/>
              </w:rPr>
              <w:t>физические лица</w:t>
            </w:r>
          </w:p>
        </w:tc>
        <w:tc>
          <w:tcPr>
            <w:tcW w:w="394" w:type="pct"/>
            <w:gridSpan w:val="2"/>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gridSpan w:val="2"/>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665"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r>
      <w:tr w:rsidR="00595EC5" w:rsidRPr="00F7060C" w:rsidTr="00F7060C">
        <w:trPr>
          <w:gridAfter w:val="1"/>
          <w:wAfter w:w="27" w:type="pct"/>
          <w:trHeight w:val="263"/>
        </w:trPr>
        <w:tc>
          <w:tcPr>
            <w:tcW w:w="834" w:type="pct"/>
            <w:vMerge w:val="restart"/>
            <w:tcBorders>
              <w:top w:val="nil"/>
              <w:left w:val="single" w:sz="4" w:space="0" w:color="auto"/>
              <w:bottom w:val="single" w:sz="4" w:space="0" w:color="000000"/>
              <w:right w:val="single" w:sz="4" w:space="0" w:color="auto"/>
            </w:tcBorders>
            <w:shd w:val="clear" w:color="auto" w:fill="FFFFFF"/>
            <w:vAlign w:val="center"/>
            <w:hideMark/>
          </w:tcPr>
          <w:p w:rsidR="00F7060C" w:rsidRPr="00F7060C" w:rsidRDefault="00F7060C" w:rsidP="00F7060C">
            <w:pPr>
              <w:spacing w:after="0" w:line="240" w:lineRule="auto"/>
              <w:rPr>
                <w:rFonts w:ascii="Arial" w:eastAsia="Times New Roman" w:hAnsi="Arial" w:cs="Arial"/>
                <w:sz w:val="24"/>
                <w:szCs w:val="24"/>
                <w:lang w:eastAsia="ru-RU"/>
              </w:rPr>
            </w:pPr>
            <w:r w:rsidRPr="00F7060C">
              <w:rPr>
                <w:rFonts w:ascii="Arial" w:eastAsia="Times New Roman" w:hAnsi="Arial" w:cs="Arial"/>
                <w:sz w:val="24"/>
                <w:szCs w:val="24"/>
                <w:lang w:eastAsia="ru-RU"/>
              </w:rPr>
              <w:t>Основное мероприятие 6.1.</w:t>
            </w:r>
          </w:p>
        </w:tc>
        <w:tc>
          <w:tcPr>
            <w:tcW w:w="854" w:type="pct"/>
            <w:gridSpan w:val="2"/>
            <w:vMerge w:val="restart"/>
            <w:tcBorders>
              <w:top w:val="nil"/>
              <w:left w:val="single" w:sz="4" w:space="0" w:color="auto"/>
              <w:bottom w:val="single" w:sz="4" w:space="0" w:color="000000"/>
              <w:right w:val="single" w:sz="4" w:space="0" w:color="auto"/>
            </w:tcBorders>
            <w:shd w:val="clear" w:color="auto" w:fill="FFFFFF"/>
            <w:hideMark/>
          </w:tcPr>
          <w:p w:rsidR="00F7060C" w:rsidRPr="00F7060C" w:rsidRDefault="00F7060C" w:rsidP="00F7060C">
            <w:pPr>
              <w:spacing w:after="0" w:line="240" w:lineRule="auto"/>
              <w:jc w:val="center"/>
              <w:rPr>
                <w:rFonts w:ascii="Arial" w:eastAsia="Times New Roman" w:hAnsi="Arial" w:cs="Arial"/>
                <w:sz w:val="24"/>
                <w:szCs w:val="24"/>
                <w:lang w:eastAsia="ru-RU"/>
              </w:rPr>
            </w:pPr>
            <w:r w:rsidRPr="00F7060C">
              <w:rPr>
                <w:rFonts w:ascii="Arial" w:eastAsia="Times New Roman" w:hAnsi="Arial" w:cs="Arial"/>
                <w:sz w:val="24"/>
                <w:szCs w:val="24"/>
                <w:lang w:eastAsia="ru-RU"/>
              </w:rPr>
              <w:t>Финансовое обеспечение деятельности органов местного самоуправления:</w:t>
            </w:r>
          </w:p>
        </w:tc>
        <w:tc>
          <w:tcPr>
            <w:tcW w:w="818" w:type="pct"/>
            <w:gridSpan w:val="2"/>
            <w:tcBorders>
              <w:top w:val="nil"/>
              <w:left w:val="nil"/>
              <w:bottom w:val="single" w:sz="4" w:space="0" w:color="auto"/>
              <w:right w:val="single" w:sz="4" w:space="0" w:color="auto"/>
            </w:tcBorders>
            <w:shd w:val="clear" w:color="auto" w:fill="FFFFFF"/>
            <w:noWrap/>
            <w:vAlign w:val="bottom"/>
            <w:hideMark/>
          </w:tcPr>
          <w:p w:rsidR="00F7060C" w:rsidRPr="00F7060C" w:rsidRDefault="00F7060C" w:rsidP="00F7060C">
            <w:pPr>
              <w:spacing w:after="0" w:line="240" w:lineRule="auto"/>
              <w:rPr>
                <w:rFonts w:ascii="Arial" w:eastAsia="Times New Roman" w:hAnsi="Arial" w:cs="Arial"/>
                <w:sz w:val="24"/>
                <w:szCs w:val="24"/>
                <w:lang w:eastAsia="ru-RU"/>
              </w:rPr>
            </w:pPr>
            <w:r w:rsidRPr="00F7060C">
              <w:rPr>
                <w:rFonts w:ascii="Arial" w:eastAsia="Times New Roman" w:hAnsi="Arial" w:cs="Arial"/>
                <w:sz w:val="24"/>
                <w:szCs w:val="24"/>
                <w:lang w:eastAsia="ru-RU"/>
              </w:rPr>
              <w:t>Всего, в том числе:</w:t>
            </w:r>
          </w:p>
        </w:tc>
        <w:tc>
          <w:tcPr>
            <w:tcW w:w="394" w:type="pct"/>
            <w:gridSpan w:val="2"/>
            <w:tcBorders>
              <w:top w:val="nil"/>
              <w:left w:val="nil"/>
              <w:bottom w:val="single" w:sz="4" w:space="0" w:color="auto"/>
              <w:right w:val="single" w:sz="4" w:space="0" w:color="auto"/>
            </w:tcBorders>
            <w:shd w:val="clear" w:color="auto" w:fill="FFFFFF"/>
            <w:vAlign w:val="bottom"/>
            <w:hideMark/>
          </w:tcPr>
          <w:p w:rsidR="00F7060C" w:rsidRPr="00F7060C" w:rsidRDefault="00F7060C" w:rsidP="008124F4">
            <w:pPr>
              <w:spacing w:after="0" w:line="240" w:lineRule="auto"/>
              <w:jc w:val="right"/>
              <w:rPr>
                <w:rFonts w:ascii="Arial" w:eastAsia="Times New Roman" w:hAnsi="Arial" w:cs="Arial"/>
                <w:sz w:val="24"/>
                <w:szCs w:val="24"/>
                <w:lang w:eastAsia="ru-RU"/>
              </w:rPr>
            </w:pPr>
            <w:r w:rsidRPr="00595EC5">
              <w:rPr>
                <w:rFonts w:ascii="Arial" w:eastAsia="Times New Roman" w:hAnsi="Arial" w:cs="Arial"/>
                <w:sz w:val="24"/>
                <w:szCs w:val="24"/>
                <w:highlight w:val="yellow"/>
                <w:lang w:eastAsia="ru-RU"/>
              </w:rPr>
              <w:t>10</w:t>
            </w:r>
            <w:r w:rsidR="00595EC5" w:rsidRPr="00595EC5">
              <w:rPr>
                <w:rFonts w:ascii="Arial" w:eastAsia="Times New Roman" w:hAnsi="Arial" w:cs="Arial"/>
                <w:sz w:val="24"/>
                <w:szCs w:val="24"/>
                <w:highlight w:val="yellow"/>
                <w:lang w:eastAsia="ru-RU"/>
              </w:rPr>
              <w:t>85</w:t>
            </w:r>
            <w:r w:rsidR="008124F4">
              <w:rPr>
                <w:rFonts w:ascii="Arial" w:eastAsia="Times New Roman" w:hAnsi="Arial" w:cs="Arial"/>
                <w:sz w:val="24"/>
                <w:szCs w:val="24"/>
                <w:highlight w:val="yellow"/>
                <w:lang w:eastAsia="ru-RU"/>
              </w:rPr>
              <w:t>07</w:t>
            </w:r>
            <w:r w:rsidRPr="00595EC5">
              <w:rPr>
                <w:rFonts w:ascii="Arial" w:eastAsia="Times New Roman" w:hAnsi="Arial" w:cs="Arial"/>
                <w:sz w:val="24"/>
                <w:szCs w:val="24"/>
                <w:highlight w:val="yellow"/>
                <w:lang w:eastAsia="ru-RU"/>
              </w:rPr>
              <w:t>,</w:t>
            </w:r>
            <w:r w:rsidR="008124F4">
              <w:rPr>
                <w:rFonts w:ascii="Arial" w:eastAsia="Times New Roman" w:hAnsi="Arial" w:cs="Arial"/>
                <w:sz w:val="24"/>
                <w:szCs w:val="24"/>
                <w:lang w:eastAsia="ru-RU"/>
              </w:rPr>
              <w:t>3</w:t>
            </w:r>
          </w:p>
        </w:tc>
        <w:tc>
          <w:tcPr>
            <w:tcW w:w="282" w:type="pct"/>
            <w:gridSpan w:val="2"/>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16 638,8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17 990,6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7D7E06">
            <w:pPr>
              <w:spacing w:after="0" w:line="240" w:lineRule="auto"/>
              <w:jc w:val="right"/>
              <w:rPr>
                <w:rFonts w:ascii="Arial" w:eastAsia="Times New Roman" w:hAnsi="Arial" w:cs="Arial"/>
                <w:sz w:val="24"/>
                <w:szCs w:val="24"/>
                <w:lang w:eastAsia="ru-RU"/>
              </w:rPr>
            </w:pPr>
            <w:r w:rsidRPr="007D7E06">
              <w:rPr>
                <w:rFonts w:ascii="Arial" w:eastAsia="Times New Roman" w:hAnsi="Arial" w:cs="Arial"/>
                <w:sz w:val="24"/>
                <w:szCs w:val="24"/>
                <w:highlight w:val="yellow"/>
                <w:lang w:eastAsia="ru-RU"/>
              </w:rPr>
              <w:t>1</w:t>
            </w:r>
            <w:r w:rsidR="00595EC5" w:rsidRPr="007D7E06">
              <w:rPr>
                <w:rFonts w:ascii="Arial" w:eastAsia="Times New Roman" w:hAnsi="Arial" w:cs="Arial"/>
                <w:sz w:val="24"/>
                <w:szCs w:val="24"/>
                <w:highlight w:val="yellow"/>
                <w:lang w:eastAsia="ru-RU"/>
              </w:rPr>
              <w:t>97</w:t>
            </w:r>
            <w:r w:rsidR="007D7E06" w:rsidRPr="007D7E06">
              <w:rPr>
                <w:rFonts w:ascii="Arial" w:eastAsia="Times New Roman" w:hAnsi="Arial" w:cs="Arial"/>
                <w:sz w:val="24"/>
                <w:szCs w:val="24"/>
                <w:highlight w:val="yellow"/>
                <w:lang w:eastAsia="ru-RU"/>
              </w:rPr>
              <w:t>82,9</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17 568,0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18 263,5 </w:t>
            </w:r>
          </w:p>
        </w:tc>
        <w:tc>
          <w:tcPr>
            <w:tcW w:w="665"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18 263,5 </w:t>
            </w:r>
          </w:p>
        </w:tc>
      </w:tr>
      <w:tr w:rsidR="00595EC5" w:rsidRPr="00F7060C" w:rsidTr="00F7060C">
        <w:trPr>
          <w:gridAfter w:val="1"/>
          <w:wAfter w:w="27" w:type="pct"/>
          <w:trHeight w:val="450"/>
        </w:trPr>
        <w:tc>
          <w:tcPr>
            <w:tcW w:w="0" w:type="auto"/>
            <w:vMerge/>
            <w:tcBorders>
              <w:top w:val="nil"/>
              <w:left w:val="single" w:sz="4" w:space="0" w:color="auto"/>
              <w:bottom w:val="single" w:sz="4" w:space="0" w:color="000000"/>
              <w:right w:val="single" w:sz="4" w:space="0" w:color="auto"/>
            </w:tcBorders>
            <w:shd w:val="clear" w:color="auto" w:fill="FFFFFF"/>
            <w:vAlign w:val="center"/>
            <w:hideMark/>
          </w:tcPr>
          <w:p w:rsidR="00F7060C" w:rsidRPr="00F7060C" w:rsidRDefault="00F7060C" w:rsidP="00F7060C">
            <w:pPr>
              <w:spacing w:after="0" w:line="240" w:lineRule="auto"/>
              <w:rPr>
                <w:rFonts w:ascii="Arial" w:eastAsia="Times New Roman" w:hAnsi="Arial" w:cs="Arial"/>
                <w:sz w:val="24"/>
                <w:szCs w:val="24"/>
                <w:lang w:eastAsia="ru-RU"/>
              </w:rPr>
            </w:pPr>
          </w:p>
        </w:tc>
        <w:tc>
          <w:tcPr>
            <w:tcW w:w="0" w:type="auto"/>
            <w:gridSpan w:val="2"/>
            <w:vMerge/>
            <w:tcBorders>
              <w:top w:val="nil"/>
              <w:left w:val="single" w:sz="4" w:space="0" w:color="auto"/>
              <w:bottom w:val="single" w:sz="4" w:space="0" w:color="000000"/>
              <w:right w:val="single" w:sz="4" w:space="0" w:color="auto"/>
            </w:tcBorders>
            <w:shd w:val="clear" w:color="auto" w:fill="FFFFFF"/>
            <w:vAlign w:val="center"/>
            <w:hideMark/>
          </w:tcPr>
          <w:p w:rsidR="00F7060C" w:rsidRPr="00F7060C" w:rsidRDefault="00F7060C" w:rsidP="00F7060C">
            <w:pPr>
              <w:spacing w:after="0" w:line="240" w:lineRule="auto"/>
              <w:rPr>
                <w:rFonts w:ascii="Arial" w:eastAsia="Times New Roman" w:hAnsi="Arial" w:cs="Arial"/>
                <w:sz w:val="24"/>
                <w:szCs w:val="24"/>
                <w:lang w:eastAsia="ru-RU"/>
              </w:rPr>
            </w:pPr>
          </w:p>
        </w:tc>
        <w:tc>
          <w:tcPr>
            <w:tcW w:w="818" w:type="pct"/>
            <w:gridSpan w:val="2"/>
            <w:tcBorders>
              <w:top w:val="nil"/>
              <w:left w:val="nil"/>
              <w:bottom w:val="single" w:sz="4" w:space="0" w:color="auto"/>
              <w:right w:val="single" w:sz="4" w:space="0" w:color="auto"/>
            </w:tcBorders>
            <w:shd w:val="clear" w:color="auto" w:fill="FFFFFF"/>
            <w:hideMark/>
          </w:tcPr>
          <w:p w:rsidR="00F7060C" w:rsidRPr="00F7060C" w:rsidRDefault="00F7060C" w:rsidP="00F7060C">
            <w:pPr>
              <w:spacing w:after="0" w:line="240" w:lineRule="auto"/>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федеральный бюджет </w:t>
            </w:r>
          </w:p>
        </w:tc>
        <w:tc>
          <w:tcPr>
            <w:tcW w:w="394" w:type="pct"/>
            <w:gridSpan w:val="2"/>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gridSpan w:val="2"/>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665"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r>
      <w:tr w:rsidR="00595EC5" w:rsidRPr="00F7060C" w:rsidTr="00F7060C">
        <w:trPr>
          <w:gridAfter w:val="1"/>
          <w:wAfter w:w="27" w:type="pct"/>
          <w:trHeight w:val="450"/>
        </w:trPr>
        <w:tc>
          <w:tcPr>
            <w:tcW w:w="0" w:type="auto"/>
            <w:vMerge/>
            <w:tcBorders>
              <w:top w:val="nil"/>
              <w:left w:val="single" w:sz="4" w:space="0" w:color="auto"/>
              <w:bottom w:val="single" w:sz="4" w:space="0" w:color="000000"/>
              <w:right w:val="single" w:sz="4" w:space="0" w:color="auto"/>
            </w:tcBorders>
            <w:shd w:val="clear" w:color="auto" w:fill="FFFFFF"/>
            <w:vAlign w:val="center"/>
            <w:hideMark/>
          </w:tcPr>
          <w:p w:rsidR="00F7060C" w:rsidRPr="00F7060C" w:rsidRDefault="00F7060C" w:rsidP="00F7060C">
            <w:pPr>
              <w:spacing w:after="0" w:line="240" w:lineRule="auto"/>
              <w:rPr>
                <w:rFonts w:ascii="Arial" w:eastAsia="Times New Roman" w:hAnsi="Arial" w:cs="Arial"/>
                <w:sz w:val="24"/>
                <w:szCs w:val="24"/>
                <w:lang w:eastAsia="ru-RU"/>
              </w:rPr>
            </w:pPr>
          </w:p>
        </w:tc>
        <w:tc>
          <w:tcPr>
            <w:tcW w:w="0" w:type="auto"/>
            <w:gridSpan w:val="2"/>
            <w:vMerge/>
            <w:tcBorders>
              <w:top w:val="nil"/>
              <w:left w:val="single" w:sz="4" w:space="0" w:color="auto"/>
              <w:bottom w:val="single" w:sz="4" w:space="0" w:color="000000"/>
              <w:right w:val="single" w:sz="4" w:space="0" w:color="auto"/>
            </w:tcBorders>
            <w:shd w:val="clear" w:color="auto" w:fill="FFFFFF"/>
            <w:vAlign w:val="center"/>
            <w:hideMark/>
          </w:tcPr>
          <w:p w:rsidR="00F7060C" w:rsidRPr="00F7060C" w:rsidRDefault="00F7060C" w:rsidP="00F7060C">
            <w:pPr>
              <w:spacing w:after="0" w:line="240" w:lineRule="auto"/>
              <w:rPr>
                <w:rFonts w:ascii="Arial" w:eastAsia="Times New Roman" w:hAnsi="Arial" w:cs="Arial"/>
                <w:sz w:val="24"/>
                <w:szCs w:val="24"/>
                <w:lang w:eastAsia="ru-RU"/>
              </w:rPr>
            </w:pPr>
          </w:p>
        </w:tc>
        <w:tc>
          <w:tcPr>
            <w:tcW w:w="818" w:type="pct"/>
            <w:gridSpan w:val="2"/>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rPr>
                <w:rFonts w:ascii="Arial" w:eastAsia="Times New Roman" w:hAnsi="Arial" w:cs="Arial"/>
                <w:sz w:val="24"/>
                <w:szCs w:val="24"/>
                <w:lang w:eastAsia="ru-RU"/>
              </w:rPr>
            </w:pPr>
            <w:r w:rsidRPr="00F7060C">
              <w:rPr>
                <w:rFonts w:ascii="Arial" w:eastAsia="Times New Roman" w:hAnsi="Arial" w:cs="Arial"/>
                <w:sz w:val="24"/>
                <w:szCs w:val="24"/>
                <w:lang w:eastAsia="ru-RU"/>
              </w:rPr>
              <w:t>областной бюджет</w:t>
            </w:r>
          </w:p>
        </w:tc>
        <w:tc>
          <w:tcPr>
            <w:tcW w:w="394" w:type="pct"/>
            <w:gridSpan w:val="2"/>
            <w:tcBorders>
              <w:top w:val="nil"/>
              <w:left w:val="nil"/>
              <w:bottom w:val="single" w:sz="4" w:space="0" w:color="auto"/>
              <w:right w:val="single" w:sz="4" w:space="0" w:color="auto"/>
            </w:tcBorders>
            <w:shd w:val="clear" w:color="auto" w:fill="FFFFFF"/>
            <w:vAlign w:val="bottom"/>
            <w:hideMark/>
          </w:tcPr>
          <w:p w:rsidR="00F7060C" w:rsidRPr="00F7060C" w:rsidRDefault="008124F4" w:rsidP="00595EC5">
            <w:pPr>
              <w:spacing w:after="0" w:line="240" w:lineRule="auto"/>
              <w:jc w:val="right"/>
              <w:rPr>
                <w:rFonts w:ascii="Arial" w:eastAsia="Times New Roman" w:hAnsi="Arial" w:cs="Arial"/>
                <w:sz w:val="24"/>
                <w:szCs w:val="24"/>
                <w:lang w:eastAsia="ru-RU"/>
              </w:rPr>
            </w:pPr>
            <w:r>
              <w:rPr>
                <w:rFonts w:ascii="Arial" w:eastAsia="Times New Roman" w:hAnsi="Arial" w:cs="Arial"/>
                <w:sz w:val="24"/>
                <w:szCs w:val="24"/>
                <w:highlight w:val="yellow"/>
                <w:lang w:eastAsia="ru-RU"/>
              </w:rPr>
              <w:t>7</w:t>
            </w:r>
            <w:r w:rsidR="00F7060C" w:rsidRPr="00595EC5">
              <w:rPr>
                <w:rFonts w:ascii="Arial" w:eastAsia="Times New Roman" w:hAnsi="Arial" w:cs="Arial"/>
                <w:sz w:val="24"/>
                <w:szCs w:val="24"/>
                <w:highlight w:val="yellow"/>
                <w:lang w:eastAsia="ru-RU"/>
              </w:rPr>
              <w:t xml:space="preserve"> 5</w:t>
            </w:r>
            <w:r w:rsidR="00595EC5" w:rsidRPr="00595EC5">
              <w:rPr>
                <w:rFonts w:ascii="Arial" w:eastAsia="Times New Roman" w:hAnsi="Arial" w:cs="Arial"/>
                <w:sz w:val="24"/>
                <w:szCs w:val="24"/>
                <w:highlight w:val="yellow"/>
                <w:lang w:eastAsia="ru-RU"/>
              </w:rPr>
              <w:t>74</w:t>
            </w:r>
            <w:r w:rsidR="00F7060C" w:rsidRPr="00595EC5">
              <w:rPr>
                <w:rFonts w:ascii="Arial" w:eastAsia="Times New Roman" w:hAnsi="Arial" w:cs="Arial"/>
                <w:sz w:val="24"/>
                <w:szCs w:val="24"/>
                <w:highlight w:val="yellow"/>
                <w:lang w:eastAsia="ru-RU"/>
              </w:rPr>
              <w:t>,0</w:t>
            </w:r>
          </w:p>
        </w:tc>
        <w:tc>
          <w:tcPr>
            <w:tcW w:w="282" w:type="pct"/>
            <w:gridSpan w:val="2"/>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1 187,0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1 211,0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8124F4" w:rsidP="00595EC5">
            <w:pPr>
              <w:spacing w:after="0" w:line="240" w:lineRule="auto"/>
              <w:jc w:val="right"/>
              <w:rPr>
                <w:rFonts w:ascii="Arial" w:eastAsia="Times New Roman" w:hAnsi="Arial" w:cs="Arial"/>
                <w:sz w:val="24"/>
                <w:szCs w:val="24"/>
                <w:lang w:eastAsia="ru-RU"/>
              </w:rPr>
            </w:pPr>
            <w:r>
              <w:rPr>
                <w:rFonts w:ascii="Arial" w:eastAsia="Times New Roman" w:hAnsi="Arial" w:cs="Arial"/>
                <w:sz w:val="24"/>
                <w:szCs w:val="24"/>
                <w:highlight w:val="yellow"/>
                <w:lang w:eastAsia="ru-RU"/>
              </w:rPr>
              <w:t>1</w:t>
            </w:r>
            <w:r w:rsidR="00F7060C" w:rsidRPr="00595EC5">
              <w:rPr>
                <w:rFonts w:ascii="Arial" w:eastAsia="Times New Roman" w:hAnsi="Arial" w:cs="Arial"/>
                <w:sz w:val="24"/>
                <w:szCs w:val="24"/>
                <w:highlight w:val="yellow"/>
                <w:lang w:eastAsia="ru-RU"/>
              </w:rPr>
              <w:t xml:space="preserve"> 2</w:t>
            </w:r>
            <w:r w:rsidR="00595EC5" w:rsidRPr="00595EC5">
              <w:rPr>
                <w:rFonts w:ascii="Arial" w:eastAsia="Times New Roman" w:hAnsi="Arial" w:cs="Arial"/>
                <w:sz w:val="24"/>
                <w:szCs w:val="24"/>
                <w:highlight w:val="yellow"/>
                <w:lang w:eastAsia="ru-RU"/>
              </w:rPr>
              <w:t>78</w:t>
            </w:r>
            <w:r w:rsidR="00F7060C" w:rsidRPr="00595EC5">
              <w:rPr>
                <w:rFonts w:ascii="Arial" w:eastAsia="Times New Roman" w:hAnsi="Arial" w:cs="Arial"/>
                <w:sz w:val="24"/>
                <w:szCs w:val="24"/>
                <w:highlight w:val="yellow"/>
                <w:lang w:eastAsia="ru-RU"/>
              </w:rPr>
              <w:t>,0</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1 270,0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1 314,0 </w:t>
            </w:r>
          </w:p>
        </w:tc>
        <w:tc>
          <w:tcPr>
            <w:tcW w:w="665"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1 314,0 </w:t>
            </w:r>
          </w:p>
        </w:tc>
      </w:tr>
      <w:tr w:rsidR="00595EC5" w:rsidRPr="00F7060C" w:rsidTr="00F7060C">
        <w:trPr>
          <w:gridAfter w:val="1"/>
          <w:wAfter w:w="27" w:type="pct"/>
          <w:trHeight w:val="255"/>
        </w:trPr>
        <w:tc>
          <w:tcPr>
            <w:tcW w:w="0" w:type="auto"/>
            <w:vMerge/>
            <w:tcBorders>
              <w:top w:val="nil"/>
              <w:left w:val="single" w:sz="4" w:space="0" w:color="auto"/>
              <w:bottom w:val="single" w:sz="4" w:space="0" w:color="000000"/>
              <w:right w:val="single" w:sz="4" w:space="0" w:color="auto"/>
            </w:tcBorders>
            <w:shd w:val="clear" w:color="auto" w:fill="FFFFFF"/>
            <w:vAlign w:val="center"/>
            <w:hideMark/>
          </w:tcPr>
          <w:p w:rsidR="00F7060C" w:rsidRPr="00F7060C" w:rsidRDefault="00F7060C" w:rsidP="00F7060C">
            <w:pPr>
              <w:spacing w:after="0" w:line="240" w:lineRule="auto"/>
              <w:rPr>
                <w:rFonts w:ascii="Arial" w:eastAsia="Times New Roman" w:hAnsi="Arial" w:cs="Arial"/>
                <w:sz w:val="24"/>
                <w:szCs w:val="24"/>
                <w:lang w:eastAsia="ru-RU"/>
              </w:rPr>
            </w:pPr>
          </w:p>
        </w:tc>
        <w:tc>
          <w:tcPr>
            <w:tcW w:w="0" w:type="auto"/>
            <w:gridSpan w:val="2"/>
            <w:vMerge/>
            <w:tcBorders>
              <w:top w:val="nil"/>
              <w:left w:val="single" w:sz="4" w:space="0" w:color="auto"/>
              <w:bottom w:val="single" w:sz="4" w:space="0" w:color="000000"/>
              <w:right w:val="single" w:sz="4" w:space="0" w:color="auto"/>
            </w:tcBorders>
            <w:shd w:val="clear" w:color="auto" w:fill="FFFFFF"/>
            <w:vAlign w:val="center"/>
            <w:hideMark/>
          </w:tcPr>
          <w:p w:rsidR="00F7060C" w:rsidRPr="00F7060C" w:rsidRDefault="00F7060C" w:rsidP="00F7060C">
            <w:pPr>
              <w:spacing w:after="0" w:line="240" w:lineRule="auto"/>
              <w:rPr>
                <w:rFonts w:ascii="Arial" w:eastAsia="Times New Roman" w:hAnsi="Arial" w:cs="Arial"/>
                <w:sz w:val="24"/>
                <w:szCs w:val="24"/>
                <w:lang w:eastAsia="ru-RU"/>
              </w:rPr>
            </w:pPr>
          </w:p>
        </w:tc>
        <w:tc>
          <w:tcPr>
            <w:tcW w:w="818" w:type="pct"/>
            <w:gridSpan w:val="2"/>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rPr>
                <w:rFonts w:ascii="Arial" w:eastAsia="Times New Roman" w:hAnsi="Arial" w:cs="Arial"/>
                <w:sz w:val="24"/>
                <w:szCs w:val="24"/>
                <w:lang w:eastAsia="ru-RU"/>
              </w:rPr>
            </w:pPr>
            <w:r w:rsidRPr="00F7060C">
              <w:rPr>
                <w:rFonts w:ascii="Arial" w:eastAsia="Times New Roman" w:hAnsi="Arial" w:cs="Arial"/>
                <w:sz w:val="24"/>
                <w:szCs w:val="24"/>
                <w:lang w:eastAsia="ru-RU"/>
              </w:rPr>
              <w:t>местный бюджет</w:t>
            </w:r>
          </w:p>
        </w:tc>
        <w:tc>
          <w:tcPr>
            <w:tcW w:w="394" w:type="pct"/>
            <w:gridSpan w:val="2"/>
            <w:tcBorders>
              <w:top w:val="nil"/>
              <w:left w:val="nil"/>
              <w:bottom w:val="single" w:sz="4" w:space="0" w:color="auto"/>
              <w:right w:val="single" w:sz="4" w:space="0" w:color="auto"/>
            </w:tcBorders>
            <w:shd w:val="clear" w:color="auto" w:fill="FFFFFF"/>
            <w:vAlign w:val="bottom"/>
            <w:hideMark/>
          </w:tcPr>
          <w:p w:rsidR="00F7060C" w:rsidRPr="00F7060C" w:rsidRDefault="008124F4" w:rsidP="008124F4">
            <w:pPr>
              <w:spacing w:after="0" w:line="240" w:lineRule="auto"/>
              <w:jc w:val="right"/>
              <w:rPr>
                <w:rFonts w:ascii="Arial" w:eastAsia="Times New Roman" w:hAnsi="Arial" w:cs="Arial"/>
                <w:sz w:val="24"/>
                <w:szCs w:val="24"/>
                <w:lang w:eastAsia="ru-RU"/>
              </w:rPr>
            </w:pPr>
            <w:r>
              <w:rPr>
                <w:rFonts w:ascii="Arial" w:eastAsia="Times New Roman" w:hAnsi="Arial" w:cs="Arial"/>
                <w:sz w:val="24"/>
                <w:szCs w:val="24"/>
                <w:highlight w:val="yellow"/>
                <w:lang w:eastAsia="ru-RU"/>
              </w:rPr>
              <w:t>100</w:t>
            </w:r>
            <w:r w:rsidR="00F7060C" w:rsidRPr="00595EC5">
              <w:rPr>
                <w:rFonts w:ascii="Arial" w:eastAsia="Times New Roman" w:hAnsi="Arial" w:cs="Arial"/>
                <w:sz w:val="24"/>
                <w:szCs w:val="24"/>
                <w:highlight w:val="yellow"/>
                <w:lang w:eastAsia="ru-RU"/>
              </w:rPr>
              <w:t xml:space="preserve"> </w:t>
            </w:r>
            <w:r w:rsidR="00595EC5" w:rsidRPr="00595EC5">
              <w:rPr>
                <w:rFonts w:ascii="Arial" w:eastAsia="Times New Roman" w:hAnsi="Arial" w:cs="Arial"/>
                <w:sz w:val="24"/>
                <w:szCs w:val="24"/>
                <w:highlight w:val="yellow"/>
                <w:lang w:eastAsia="ru-RU"/>
              </w:rPr>
              <w:t>9</w:t>
            </w:r>
            <w:r>
              <w:rPr>
                <w:rFonts w:ascii="Arial" w:eastAsia="Times New Roman" w:hAnsi="Arial" w:cs="Arial"/>
                <w:sz w:val="24"/>
                <w:szCs w:val="24"/>
                <w:highlight w:val="yellow"/>
                <w:lang w:eastAsia="ru-RU"/>
              </w:rPr>
              <w:t>33</w:t>
            </w:r>
            <w:r w:rsidR="00F7060C" w:rsidRPr="00595EC5">
              <w:rPr>
                <w:rFonts w:ascii="Arial" w:eastAsia="Times New Roman" w:hAnsi="Arial" w:cs="Arial"/>
                <w:sz w:val="24"/>
                <w:szCs w:val="24"/>
                <w:highlight w:val="yellow"/>
                <w:lang w:eastAsia="ru-RU"/>
              </w:rPr>
              <w:t>,</w:t>
            </w:r>
            <w:r>
              <w:rPr>
                <w:rFonts w:ascii="Arial" w:eastAsia="Times New Roman" w:hAnsi="Arial" w:cs="Arial"/>
                <w:sz w:val="24"/>
                <w:szCs w:val="24"/>
                <w:lang w:eastAsia="ru-RU"/>
              </w:rPr>
              <w:t>3</w:t>
            </w:r>
          </w:p>
        </w:tc>
        <w:tc>
          <w:tcPr>
            <w:tcW w:w="282" w:type="pct"/>
            <w:gridSpan w:val="2"/>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15 451,8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16 779,6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8124F4">
            <w:pPr>
              <w:spacing w:after="0" w:line="240" w:lineRule="auto"/>
              <w:jc w:val="right"/>
              <w:rPr>
                <w:rFonts w:ascii="Arial" w:eastAsia="Times New Roman" w:hAnsi="Arial" w:cs="Arial"/>
                <w:sz w:val="24"/>
                <w:szCs w:val="24"/>
                <w:lang w:eastAsia="ru-RU"/>
              </w:rPr>
            </w:pPr>
            <w:r w:rsidRPr="00595EC5">
              <w:rPr>
                <w:rFonts w:ascii="Arial" w:eastAsia="Times New Roman" w:hAnsi="Arial" w:cs="Arial"/>
                <w:sz w:val="24"/>
                <w:szCs w:val="24"/>
                <w:highlight w:val="yellow"/>
                <w:lang w:eastAsia="ru-RU"/>
              </w:rPr>
              <w:t>1</w:t>
            </w:r>
            <w:r w:rsidR="008124F4">
              <w:rPr>
                <w:rFonts w:ascii="Arial" w:eastAsia="Times New Roman" w:hAnsi="Arial" w:cs="Arial"/>
                <w:sz w:val="24"/>
                <w:szCs w:val="24"/>
                <w:highlight w:val="yellow"/>
                <w:lang w:eastAsia="ru-RU"/>
              </w:rPr>
              <w:t>8</w:t>
            </w:r>
            <w:r w:rsidR="00595EC5" w:rsidRPr="00595EC5">
              <w:rPr>
                <w:rFonts w:ascii="Arial" w:eastAsia="Times New Roman" w:hAnsi="Arial" w:cs="Arial"/>
                <w:sz w:val="24"/>
                <w:szCs w:val="24"/>
                <w:highlight w:val="yellow"/>
                <w:lang w:eastAsia="ru-RU"/>
              </w:rPr>
              <w:t>5</w:t>
            </w:r>
            <w:r w:rsidR="00812D51">
              <w:rPr>
                <w:rFonts w:ascii="Arial" w:eastAsia="Times New Roman" w:hAnsi="Arial" w:cs="Arial"/>
                <w:sz w:val="24"/>
                <w:szCs w:val="24"/>
                <w:highlight w:val="yellow"/>
                <w:lang w:eastAsia="ru-RU"/>
              </w:rPr>
              <w:t>04</w:t>
            </w:r>
            <w:r w:rsidRPr="00595EC5">
              <w:rPr>
                <w:rFonts w:ascii="Arial" w:eastAsia="Times New Roman" w:hAnsi="Arial" w:cs="Arial"/>
                <w:sz w:val="24"/>
                <w:szCs w:val="24"/>
                <w:highlight w:val="yellow"/>
                <w:lang w:eastAsia="ru-RU"/>
              </w:rPr>
              <w:t>,</w:t>
            </w:r>
            <w:r w:rsidR="00812D51">
              <w:rPr>
                <w:rFonts w:ascii="Arial" w:eastAsia="Times New Roman" w:hAnsi="Arial" w:cs="Arial"/>
                <w:sz w:val="24"/>
                <w:szCs w:val="24"/>
                <w:lang w:eastAsia="ru-RU"/>
              </w:rPr>
              <w:t>9</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16 298,0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16 949,5 </w:t>
            </w:r>
          </w:p>
        </w:tc>
        <w:tc>
          <w:tcPr>
            <w:tcW w:w="665"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16 949,5 </w:t>
            </w:r>
          </w:p>
        </w:tc>
      </w:tr>
      <w:tr w:rsidR="00595EC5" w:rsidRPr="00F7060C" w:rsidTr="00F7060C">
        <w:trPr>
          <w:gridAfter w:val="1"/>
          <w:wAfter w:w="27" w:type="pct"/>
          <w:trHeight w:val="450"/>
        </w:trPr>
        <w:tc>
          <w:tcPr>
            <w:tcW w:w="0" w:type="auto"/>
            <w:vMerge/>
            <w:tcBorders>
              <w:top w:val="nil"/>
              <w:left w:val="single" w:sz="4" w:space="0" w:color="auto"/>
              <w:bottom w:val="single" w:sz="4" w:space="0" w:color="000000"/>
              <w:right w:val="single" w:sz="4" w:space="0" w:color="auto"/>
            </w:tcBorders>
            <w:shd w:val="clear" w:color="auto" w:fill="FFFFFF"/>
            <w:vAlign w:val="center"/>
            <w:hideMark/>
          </w:tcPr>
          <w:p w:rsidR="00F7060C" w:rsidRPr="00F7060C" w:rsidRDefault="00F7060C" w:rsidP="00F7060C">
            <w:pPr>
              <w:spacing w:after="0" w:line="240" w:lineRule="auto"/>
              <w:rPr>
                <w:rFonts w:ascii="Arial" w:eastAsia="Times New Roman" w:hAnsi="Arial" w:cs="Arial"/>
                <w:sz w:val="24"/>
                <w:szCs w:val="24"/>
                <w:lang w:eastAsia="ru-RU"/>
              </w:rPr>
            </w:pPr>
          </w:p>
        </w:tc>
        <w:tc>
          <w:tcPr>
            <w:tcW w:w="0" w:type="auto"/>
            <w:gridSpan w:val="2"/>
            <w:vMerge/>
            <w:tcBorders>
              <w:top w:val="nil"/>
              <w:left w:val="single" w:sz="4" w:space="0" w:color="auto"/>
              <w:bottom w:val="single" w:sz="4" w:space="0" w:color="000000"/>
              <w:right w:val="single" w:sz="4" w:space="0" w:color="auto"/>
            </w:tcBorders>
            <w:shd w:val="clear" w:color="auto" w:fill="FFFFFF"/>
            <w:vAlign w:val="center"/>
            <w:hideMark/>
          </w:tcPr>
          <w:p w:rsidR="00F7060C" w:rsidRPr="00F7060C" w:rsidRDefault="00F7060C" w:rsidP="00F7060C">
            <w:pPr>
              <w:spacing w:after="0" w:line="240" w:lineRule="auto"/>
              <w:rPr>
                <w:rFonts w:ascii="Arial" w:eastAsia="Times New Roman" w:hAnsi="Arial" w:cs="Arial"/>
                <w:sz w:val="24"/>
                <w:szCs w:val="24"/>
                <w:lang w:eastAsia="ru-RU"/>
              </w:rPr>
            </w:pPr>
          </w:p>
        </w:tc>
        <w:tc>
          <w:tcPr>
            <w:tcW w:w="818" w:type="pct"/>
            <w:gridSpan w:val="2"/>
            <w:tcBorders>
              <w:top w:val="nil"/>
              <w:left w:val="nil"/>
              <w:bottom w:val="single" w:sz="4" w:space="0" w:color="auto"/>
              <w:right w:val="single" w:sz="4" w:space="0" w:color="auto"/>
            </w:tcBorders>
            <w:shd w:val="clear" w:color="auto" w:fill="FFFFFF"/>
            <w:hideMark/>
          </w:tcPr>
          <w:p w:rsidR="00F7060C" w:rsidRPr="00F7060C" w:rsidRDefault="00F7060C" w:rsidP="00F7060C">
            <w:pPr>
              <w:spacing w:after="0" w:line="240" w:lineRule="auto"/>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 внебюджетные фонды </w:t>
            </w:r>
          </w:p>
        </w:tc>
        <w:tc>
          <w:tcPr>
            <w:tcW w:w="394" w:type="pct"/>
            <w:gridSpan w:val="2"/>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gridSpan w:val="2"/>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665"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r>
      <w:tr w:rsidR="00595EC5" w:rsidRPr="00F7060C" w:rsidTr="00F7060C">
        <w:trPr>
          <w:gridAfter w:val="1"/>
          <w:wAfter w:w="27" w:type="pct"/>
          <w:trHeight w:val="255"/>
        </w:trPr>
        <w:tc>
          <w:tcPr>
            <w:tcW w:w="0" w:type="auto"/>
            <w:vMerge/>
            <w:tcBorders>
              <w:top w:val="nil"/>
              <w:left w:val="single" w:sz="4" w:space="0" w:color="auto"/>
              <w:bottom w:val="single" w:sz="4" w:space="0" w:color="000000"/>
              <w:right w:val="single" w:sz="4" w:space="0" w:color="auto"/>
            </w:tcBorders>
            <w:shd w:val="clear" w:color="auto" w:fill="FFFFFF"/>
            <w:vAlign w:val="center"/>
            <w:hideMark/>
          </w:tcPr>
          <w:p w:rsidR="00F7060C" w:rsidRPr="00F7060C" w:rsidRDefault="00F7060C" w:rsidP="00F7060C">
            <w:pPr>
              <w:spacing w:after="0" w:line="240" w:lineRule="auto"/>
              <w:rPr>
                <w:rFonts w:ascii="Arial" w:eastAsia="Times New Roman" w:hAnsi="Arial" w:cs="Arial"/>
                <w:sz w:val="24"/>
                <w:szCs w:val="24"/>
                <w:lang w:eastAsia="ru-RU"/>
              </w:rPr>
            </w:pPr>
          </w:p>
        </w:tc>
        <w:tc>
          <w:tcPr>
            <w:tcW w:w="0" w:type="auto"/>
            <w:gridSpan w:val="2"/>
            <w:vMerge/>
            <w:tcBorders>
              <w:top w:val="nil"/>
              <w:left w:val="single" w:sz="4" w:space="0" w:color="auto"/>
              <w:bottom w:val="single" w:sz="4" w:space="0" w:color="000000"/>
              <w:right w:val="single" w:sz="4" w:space="0" w:color="auto"/>
            </w:tcBorders>
            <w:shd w:val="clear" w:color="auto" w:fill="FFFFFF"/>
            <w:vAlign w:val="center"/>
            <w:hideMark/>
          </w:tcPr>
          <w:p w:rsidR="00F7060C" w:rsidRPr="00F7060C" w:rsidRDefault="00F7060C" w:rsidP="00F7060C">
            <w:pPr>
              <w:spacing w:after="0" w:line="240" w:lineRule="auto"/>
              <w:rPr>
                <w:rFonts w:ascii="Arial" w:eastAsia="Times New Roman" w:hAnsi="Arial" w:cs="Arial"/>
                <w:sz w:val="24"/>
                <w:szCs w:val="24"/>
                <w:lang w:eastAsia="ru-RU"/>
              </w:rPr>
            </w:pPr>
          </w:p>
        </w:tc>
        <w:tc>
          <w:tcPr>
            <w:tcW w:w="818" w:type="pct"/>
            <w:gridSpan w:val="2"/>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rPr>
                <w:rFonts w:ascii="Arial" w:eastAsia="Times New Roman" w:hAnsi="Arial" w:cs="Arial"/>
                <w:sz w:val="24"/>
                <w:szCs w:val="24"/>
                <w:lang w:eastAsia="ru-RU"/>
              </w:rPr>
            </w:pPr>
            <w:r w:rsidRPr="00F7060C">
              <w:rPr>
                <w:rFonts w:ascii="Arial" w:eastAsia="Times New Roman" w:hAnsi="Arial" w:cs="Arial"/>
                <w:sz w:val="24"/>
                <w:szCs w:val="24"/>
                <w:lang w:eastAsia="ru-RU"/>
              </w:rPr>
              <w:t>юридические лица</w:t>
            </w:r>
          </w:p>
        </w:tc>
        <w:tc>
          <w:tcPr>
            <w:tcW w:w="394" w:type="pct"/>
            <w:gridSpan w:val="2"/>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gridSpan w:val="2"/>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665"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r>
      <w:tr w:rsidR="00595EC5" w:rsidRPr="00F7060C" w:rsidTr="00F7060C">
        <w:trPr>
          <w:gridAfter w:val="1"/>
          <w:wAfter w:w="27" w:type="pct"/>
          <w:trHeight w:val="255"/>
        </w:trPr>
        <w:tc>
          <w:tcPr>
            <w:tcW w:w="0" w:type="auto"/>
            <w:vMerge/>
            <w:tcBorders>
              <w:top w:val="nil"/>
              <w:left w:val="single" w:sz="4" w:space="0" w:color="auto"/>
              <w:bottom w:val="single" w:sz="4" w:space="0" w:color="000000"/>
              <w:right w:val="single" w:sz="4" w:space="0" w:color="auto"/>
            </w:tcBorders>
            <w:shd w:val="clear" w:color="auto" w:fill="FFFFFF"/>
            <w:vAlign w:val="center"/>
            <w:hideMark/>
          </w:tcPr>
          <w:p w:rsidR="00F7060C" w:rsidRPr="00F7060C" w:rsidRDefault="00F7060C" w:rsidP="00F7060C">
            <w:pPr>
              <w:spacing w:after="0" w:line="240" w:lineRule="auto"/>
              <w:rPr>
                <w:rFonts w:ascii="Arial" w:eastAsia="Times New Roman" w:hAnsi="Arial" w:cs="Arial"/>
                <w:sz w:val="24"/>
                <w:szCs w:val="24"/>
                <w:lang w:eastAsia="ru-RU"/>
              </w:rPr>
            </w:pPr>
          </w:p>
        </w:tc>
        <w:tc>
          <w:tcPr>
            <w:tcW w:w="0" w:type="auto"/>
            <w:gridSpan w:val="2"/>
            <w:vMerge/>
            <w:tcBorders>
              <w:top w:val="nil"/>
              <w:left w:val="single" w:sz="4" w:space="0" w:color="auto"/>
              <w:bottom w:val="single" w:sz="4" w:space="0" w:color="000000"/>
              <w:right w:val="single" w:sz="4" w:space="0" w:color="auto"/>
            </w:tcBorders>
            <w:shd w:val="clear" w:color="auto" w:fill="FFFFFF"/>
            <w:vAlign w:val="center"/>
            <w:hideMark/>
          </w:tcPr>
          <w:p w:rsidR="00F7060C" w:rsidRPr="00F7060C" w:rsidRDefault="00F7060C" w:rsidP="00F7060C">
            <w:pPr>
              <w:spacing w:after="0" w:line="240" w:lineRule="auto"/>
              <w:rPr>
                <w:rFonts w:ascii="Arial" w:eastAsia="Times New Roman" w:hAnsi="Arial" w:cs="Arial"/>
                <w:sz w:val="24"/>
                <w:szCs w:val="24"/>
                <w:lang w:eastAsia="ru-RU"/>
              </w:rPr>
            </w:pPr>
          </w:p>
        </w:tc>
        <w:tc>
          <w:tcPr>
            <w:tcW w:w="818" w:type="pct"/>
            <w:gridSpan w:val="2"/>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rPr>
                <w:rFonts w:ascii="Arial" w:eastAsia="Times New Roman" w:hAnsi="Arial" w:cs="Arial"/>
                <w:sz w:val="24"/>
                <w:szCs w:val="24"/>
                <w:lang w:eastAsia="ru-RU"/>
              </w:rPr>
            </w:pPr>
            <w:r w:rsidRPr="00F7060C">
              <w:rPr>
                <w:rFonts w:ascii="Arial" w:eastAsia="Times New Roman" w:hAnsi="Arial" w:cs="Arial"/>
                <w:sz w:val="24"/>
                <w:szCs w:val="24"/>
                <w:lang w:eastAsia="ru-RU"/>
              </w:rPr>
              <w:t>физические лица</w:t>
            </w:r>
          </w:p>
        </w:tc>
        <w:tc>
          <w:tcPr>
            <w:tcW w:w="394" w:type="pct"/>
            <w:gridSpan w:val="2"/>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gridSpan w:val="2"/>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665"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r>
      <w:tr w:rsidR="00595EC5" w:rsidRPr="00F7060C" w:rsidTr="00F7060C">
        <w:trPr>
          <w:gridAfter w:val="1"/>
          <w:wAfter w:w="27" w:type="pct"/>
          <w:trHeight w:val="263"/>
        </w:trPr>
        <w:tc>
          <w:tcPr>
            <w:tcW w:w="834" w:type="pct"/>
            <w:vMerge w:val="restart"/>
            <w:tcBorders>
              <w:top w:val="nil"/>
              <w:left w:val="single" w:sz="4" w:space="0" w:color="auto"/>
              <w:bottom w:val="single" w:sz="4" w:space="0" w:color="000000"/>
              <w:right w:val="single" w:sz="4" w:space="0" w:color="auto"/>
            </w:tcBorders>
            <w:shd w:val="clear" w:color="auto" w:fill="FFFFFF"/>
            <w:vAlign w:val="center"/>
            <w:hideMark/>
          </w:tcPr>
          <w:p w:rsidR="00F7060C" w:rsidRPr="00F7060C" w:rsidRDefault="00F7060C" w:rsidP="00F7060C">
            <w:pPr>
              <w:spacing w:after="0" w:line="240" w:lineRule="auto"/>
              <w:rPr>
                <w:rFonts w:ascii="Arial" w:eastAsia="Times New Roman" w:hAnsi="Arial" w:cs="Arial"/>
                <w:sz w:val="24"/>
                <w:szCs w:val="24"/>
                <w:lang w:eastAsia="ru-RU"/>
              </w:rPr>
            </w:pPr>
            <w:r w:rsidRPr="00F7060C">
              <w:rPr>
                <w:rFonts w:ascii="Arial" w:eastAsia="Times New Roman" w:hAnsi="Arial" w:cs="Arial"/>
                <w:sz w:val="24"/>
                <w:szCs w:val="24"/>
                <w:lang w:eastAsia="ru-RU"/>
              </w:rPr>
              <w:t>Основное мероприятие 6.2.</w:t>
            </w:r>
          </w:p>
        </w:tc>
        <w:tc>
          <w:tcPr>
            <w:tcW w:w="854" w:type="pct"/>
            <w:gridSpan w:val="2"/>
            <w:vMerge w:val="restart"/>
            <w:tcBorders>
              <w:top w:val="nil"/>
              <w:left w:val="single" w:sz="4" w:space="0" w:color="auto"/>
              <w:bottom w:val="single" w:sz="4" w:space="0" w:color="000000"/>
              <w:right w:val="single" w:sz="4" w:space="0" w:color="auto"/>
            </w:tcBorders>
            <w:shd w:val="clear" w:color="auto" w:fill="FFFFFF"/>
            <w:hideMark/>
          </w:tcPr>
          <w:p w:rsidR="00F7060C" w:rsidRPr="00F7060C" w:rsidRDefault="00F7060C" w:rsidP="00F7060C">
            <w:pPr>
              <w:spacing w:after="0" w:line="240" w:lineRule="auto"/>
              <w:jc w:val="center"/>
              <w:rPr>
                <w:rFonts w:ascii="Arial" w:eastAsia="Times New Roman" w:hAnsi="Arial" w:cs="Arial"/>
                <w:sz w:val="24"/>
                <w:szCs w:val="24"/>
                <w:lang w:eastAsia="ru-RU"/>
              </w:rPr>
            </w:pPr>
            <w:r w:rsidRPr="00F7060C">
              <w:rPr>
                <w:rFonts w:ascii="Arial" w:eastAsia="Times New Roman" w:hAnsi="Arial" w:cs="Arial"/>
                <w:sz w:val="24"/>
                <w:szCs w:val="24"/>
                <w:lang w:eastAsia="ru-RU"/>
              </w:rPr>
              <w:t>Финансовое обеспечение выполнения других расходных обязательств Верхнемамонского муниципального района органами местного самоуправления:</w:t>
            </w:r>
          </w:p>
        </w:tc>
        <w:tc>
          <w:tcPr>
            <w:tcW w:w="818" w:type="pct"/>
            <w:gridSpan w:val="2"/>
            <w:tcBorders>
              <w:top w:val="nil"/>
              <w:left w:val="nil"/>
              <w:bottom w:val="single" w:sz="4" w:space="0" w:color="auto"/>
              <w:right w:val="single" w:sz="4" w:space="0" w:color="auto"/>
            </w:tcBorders>
            <w:shd w:val="clear" w:color="auto" w:fill="FFFFFF"/>
            <w:noWrap/>
            <w:vAlign w:val="bottom"/>
            <w:hideMark/>
          </w:tcPr>
          <w:p w:rsidR="00F7060C" w:rsidRPr="00F7060C" w:rsidRDefault="00F7060C" w:rsidP="00F7060C">
            <w:pPr>
              <w:spacing w:after="0" w:line="240" w:lineRule="auto"/>
              <w:rPr>
                <w:rFonts w:ascii="Arial" w:eastAsia="Times New Roman" w:hAnsi="Arial" w:cs="Arial"/>
                <w:sz w:val="24"/>
                <w:szCs w:val="24"/>
                <w:lang w:eastAsia="ru-RU"/>
              </w:rPr>
            </w:pPr>
            <w:r w:rsidRPr="00F7060C">
              <w:rPr>
                <w:rFonts w:ascii="Arial" w:eastAsia="Times New Roman" w:hAnsi="Arial" w:cs="Arial"/>
                <w:sz w:val="24"/>
                <w:szCs w:val="24"/>
                <w:lang w:eastAsia="ru-RU"/>
              </w:rPr>
              <w:t>Всего, в том числе:</w:t>
            </w:r>
          </w:p>
        </w:tc>
        <w:tc>
          <w:tcPr>
            <w:tcW w:w="394" w:type="pct"/>
            <w:gridSpan w:val="2"/>
            <w:tcBorders>
              <w:top w:val="nil"/>
              <w:left w:val="nil"/>
              <w:bottom w:val="single" w:sz="4" w:space="0" w:color="auto"/>
              <w:right w:val="single" w:sz="4" w:space="0" w:color="auto"/>
            </w:tcBorders>
            <w:shd w:val="clear" w:color="auto" w:fill="FFFFFF"/>
            <w:vAlign w:val="bottom"/>
            <w:hideMark/>
          </w:tcPr>
          <w:p w:rsidR="00F7060C" w:rsidRPr="00F7060C" w:rsidRDefault="00F7060C" w:rsidP="008124F4">
            <w:pPr>
              <w:spacing w:after="0" w:line="240" w:lineRule="auto"/>
              <w:jc w:val="right"/>
              <w:rPr>
                <w:rFonts w:ascii="Arial" w:eastAsia="Times New Roman" w:hAnsi="Arial" w:cs="Arial"/>
                <w:sz w:val="24"/>
                <w:szCs w:val="24"/>
                <w:lang w:eastAsia="ru-RU"/>
              </w:rPr>
            </w:pPr>
            <w:r w:rsidRPr="008124F4">
              <w:rPr>
                <w:rFonts w:ascii="Arial" w:eastAsia="Times New Roman" w:hAnsi="Arial" w:cs="Arial"/>
                <w:sz w:val="24"/>
                <w:szCs w:val="24"/>
                <w:highlight w:val="yellow"/>
                <w:lang w:eastAsia="ru-RU"/>
              </w:rPr>
              <w:t>1</w:t>
            </w:r>
            <w:r w:rsidR="002A1FDD" w:rsidRPr="008124F4">
              <w:rPr>
                <w:rFonts w:ascii="Arial" w:eastAsia="Times New Roman" w:hAnsi="Arial" w:cs="Arial"/>
                <w:sz w:val="24"/>
                <w:szCs w:val="24"/>
                <w:highlight w:val="yellow"/>
                <w:lang w:eastAsia="ru-RU"/>
              </w:rPr>
              <w:t>20</w:t>
            </w:r>
            <w:r w:rsidR="008124F4" w:rsidRPr="008124F4">
              <w:rPr>
                <w:rFonts w:ascii="Arial" w:eastAsia="Times New Roman" w:hAnsi="Arial" w:cs="Arial"/>
                <w:sz w:val="24"/>
                <w:szCs w:val="24"/>
                <w:highlight w:val="yellow"/>
                <w:lang w:eastAsia="ru-RU"/>
              </w:rPr>
              <w:t>85,8</w:t>
            </w:r>
          </w:p>
        </w:tc>
        <w:tc>
          <w:tcPr>
            <w:tcW w:w="282" w:type="pct"/>
            <w:gridSpan w:val="2"/>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2 088,2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3 964,3 </w:t>
            </w:r>
          </w:p>
        </w:tc>
        <w:tc>
          <w:tcPr>
            <w:tcW w:w="282" w:type="pct"/>
            <w:tcBorders>
              <w:top w:val="nil"/>
              <w:left w:val="nil"/>
              <w:bottom w:val="single" w:sz="4" w:space="0" w:color="auto"/>
              <w:right w:val="single" w:sz="4" w:space="0" w:color="auto"/>
            </w:tcBorders>
            <w:shd w:val="clear" w:color="auto" w:fill="FFFFFF"/>
            <w:vAlign w:val="bottom"/>
            <w:hideMark/>
          </w:tcPr>
          <w:p w:rsidR="00F7060C" w:rsidRPr="00812D51" w:rsidRDefault="002A1FDD" w:rsidP="00C31CA9">
            <w:pPr>
              <w:spacing w:after="0" w:line="240" w:lineRule="auto"/>
              <w:jc w:val="right"/>
              <w:rPr>
                <w:rFonts w:ascii="Arial" w:eastAsia="Times New Roman" w:hAnsi="Arial" w:cs="Arial"/>
                <w:sz w:val="24"/>
                <w:szCs w:val="24"/>
                <w:lang w:eastAsia="ru-RU"/>
              </w:rPr>
            </w:pPr>
            <w:r w:rsidRPr="00812D51">
              <w:rPr>
                <w:rFonts w:ascii="Arial" w:eastAsia="Times New Roman" w:hAnsi="Arial" w:cs="Arial"/>
                <w:sz w:val="24"/>
                <w:szCs w:val="24"/>
                <w:highlight w:val="yellow"/>
                <w:lang w:eastAsia="ru-RU"/>
              </w:rPr>
              <w:t>20</w:t>
            </w:r>
            <w:r w:rsidR="00C31CA9" w:rsidRPr="00812D51">
              <w:rPr>
                <w:rFonts w:ascii="Arial" w:eastAsia="Times New Roman" w:hAnsi="Arial" w:cs="Arial"/>
                <w:sz w:val="24"/>
                <w:szCs w:val="24"/>
                <w:highlight w:val="yellow"/>
                <w:lang w:eastAsia="ru-RU"/>
              </w:rPr>
              <w:t>33,3</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4 000,0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665"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r>
      <w:tr w:rsidR="00595EC5" w:rsidRPr="00F7060C" w:rsidTr="00F7060C">
        <w:trPr>
          <w:gridAfter w:val="1"/>
          <w:wAfter w:w="27" w:type="pct"/>
          <w:trHeight w:val="450"/>
        </w:trPr>
        <w:tc>
          <w:tcPr>
            <w:tcW w:w="0" w:type="auto"/>
            <w:vMerge/>
            <w:tcBorders>
              <w:top w:val="nil"/>
              <w:left w:val="single" w:sz="4" w:space="0" w:color="auto"/>
              <w:bottom w:val="single" w:sz="4" w:space="0" w:color="000000"/>
              <w:right w:val="single" w:sz="4" w:space="0" w:color="auto"/>
            </w:tcBorders>
            <w:shd w:val="clear" w:color="auto" w:fill="FFFFFF"/>
            <w:vAlign w:val="center"/>
            <w:hideMark/>
          </w:tcPr>
          <w:p w:rsidR="00F7060C" w:rsidRPr="00F7060C" w:rsidRDefault="00F7060C" w:rsidP="00F7060C">
            <w:pPr>
              <w:spacing w:after="0" w:line="240" w:lineRule="auto"/>
              <w:rPr>
                <w:rFonts w:ascii="Arial" w:eastAsia="Times New Roman" w:hAnsi="Arial" w:cs="Arial"/>
                <w:sz w:val="24"/>
                <w:szCs w:val="24"/>
                <w:lang w:eastAsia="ru-RU"/>
              </w:rPr>
            </w:pPr>
          </w:p>
        </w:tc>
        <w:tc>
          <w:tcPr>
            <w:tcW w:w="0" w:type="auto"/>
            <w:gridSpan w:val="2"/>
            <w:vMerge/>
            <w:tcBorders>
              <w:top w:val="nil"/>
              <w:left w:val="single" w:sz="4" w:space="0" w:color="auto"/>
              <w:bottom w:val="single" w:sz="4" w:space="0" w:color="000000"/>
              <w:right w:val="single" w:sz="4" w:space="0" w:color="auto"/>
            </w:tcBorders>
            <w:shd w:val="clear" w:color="auto" w:fill="FFFFFF"/>
            <w:vAlign w:val="center"/>
            <w:hideMark/>
          </w:tcPr>
          <w:p w:rsidR="00F7060C" w:rsidRPr="00F7060C" w:rsidRDefault="00F7060C" w:rsidP="00F7060C">
            <w:pPr>
              <w:spacing w:after="0" w:line="240" w:lineRule="auto"/>
              <w:rPr>
                <w:rFonts w:ascii="Arial" w:eastAsia="Times New Roman" w:hAnsi="Arial" w:cs="Arial"/>
                <w:sz w:val="24"/>
                <w:szCs w:val="24"/>
                <w:lang w:eastAsia="ru-RU"/>
              </w:rPr>
            </w:pPr>
          </w:p>
        </w:tc>
        <w:tc>
          <w:tcPr>
            <w:tcW w:w="818" w:type="pct"/>
            <w:gridSpan w:val="2"/>
            <w:tcBorders>
              <w:top w:val="nil"/>
              <w:left w:val="nil"/>
              <w:bottom w:val="single" w:sz="4" w:space="0" w:color="auto"/>
              <w:right w:val="single" w:sz="4" w:space="0" w:color="auto"/>
            </w:tcBorders>
            <w:shd w:val="clear" w:color="auto" w:fill="FFFFFF"/>
            <w:hideMark/>
          </w:tcPr>
          <w:p w:rsidR="00F7060C" w:rsidRPr="00F7060C" w:rsidRDefault="00F7060C" w:rsidP="00F7060C">
            <w:pPr>
              <w:spacing w:after="0" w:line="240" w:lineRule="auto"/>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федеральный бюджет </w:t>
            </w:r>
          </w:p>
        </w:tc>
        <w:tc>
          <w:tcPr>
            <w:tcW w:w="394" w:type="pct"/>
            <w:gridSpan w:val="2"/>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253,1 </w:t>
            </w:r>
          </w:p>
        </w:tc>
        <w:tc>
          <w:tcPr>
            <w:tcW w:w="282" w:type="pct"/>
            <w:gridSpan w:val="2"/>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253,1 </w:t>
            </w:r>
          </w:p>
        </w:tc>
        <w:tc>
          <w:tcPr>
            <w:tcW w:w="282" w:type="pct"/>
            <w:tcBorders>
              <w:top w:val="nil"/>
              <w:left w:val="nil"/>
              <w:bottom w:val="single" w:sz="4" w:space="0" w:color="auto"/>
              <w:right w:val="single" w:sz="4" w:space="0" w:color="auto"/>
            </w:tcBorders>
            <w:shd w:val="clear" w:color="auto" w:fill="FFFFFF"/>
            <w:vAlign w:val="bottom"/>
            <w:hideMark/>
          </w:tcPr>
          <w:p w:rsidR="00F7060C" w:rsidRPr="00812D51" w:rsidRDefault="00F7060C" w:rsidP="00F7060C">
            <w:pPr>
              <w:spacing w:after="0" w:line="240" w:lineRule="auto"/>
              <w:jc w:val="right"/>
              <w:rPr>
                <w:rFonts w:ascii="Arial" w:eastAsia="Times New Roman" w:hAnsi="Arial" w:cs="Arial"/>
                <w:sz w:val="24"/>
                <w:szCs w:val="24"/>
                <w:lang w:eastAsia="ru-RU"/>
              </w:rPr>
            </w:pPr>
            <w:r w:rsidRPr="00812D51">
              <w:rPr>
                <w:rFonts w:ascii="Arial" w:eastAsia="Times New Roman" w:hAnsi="Arial" w:cs="Arial"/>
                <w:sz w:val="24"/>
                <w:szCs w:val="24"/>
                <w:lang w:eastAsia="ru-RU"/>
              </w:rPr>
              <w:t xml:space="preserve">0,0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665"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r>
      <w:tr w:rsidR="00595EC5" w:rsidRPr="00F7060C" w:rsidTr="00F7060C">
        <w:trPr>
          <w:gridAfter w:val="1"/>
          <w:wAfter w:w="27" w:type="pct"/>
          <w:trHeight w:val="450"/>
        </w:trPr>
        <w:tc>
          <w:tcPr>
            <w:tcW w:w="0" w:type="auto"/>
            <w:vMerge/>
            <w:tcBorders>
              <w:top w:val="nil"/>
              <w:left w:val="single" w:sz="4" w:space="0" w:color="auto"/>
              <w:bottom w:val="single" w:sz="4" w:space="0" w:color="000000"/>
              <w:right w:val="single" w:sz="4" w:space="0" w:color="auto"/>
            </w:tcBorders>
            <w:shd w:val="clear" w:color="auto" w:fill="FFFFFF"/>
            <w:vAlign w:val="center"/>
            <w:hideMark/>
          </w:tcPr>
          <w:p w:rsidR="00F7060C" w:rsidRPr="00F7060C" w:rsidRDefault="00F7060C" w:rsidP="00F7060C">
            <w:pPr>
              <w:spacing w:after="0" w:line="240" w:lineRule="auto"/>
              <w:rPr>
                <w:rFonts w:ascii="Arial" w:eastAsia="Times New Roman" w:hAnsi="Arial" w:cs="Arial"/>
                <w:sz w:val="24"/>
                <w:szCs w:val="24"/>
                <w:lang w:eastAsia="ru-RU"/>
              </w:rPr>
            </w:pPr>
          </w:p>
        </w:tc>
        <w:tc>
          <w:tcPr>
            <w:tcW w:w="0" w:type="auto"/>
            <w:gridSpan w:val="2"/>
            <w:vMerge/>
            <w:tcBorders>
              <w:top w:val="nil"/>
              <w:left w:val="single" w:sz="4" w:space="0" w:color="auto"/>
              <w:bottom w:val="single" w:sz="4" w:space="0" w:color="000000"/>
              <w:right w:val="single" w:sz="4" w:space="0" w:color="auto"/>
            </w:tcBorders>
            <w:shd w:val="clear" w:color="auto" w:fill="FFFFFF"/>
            <w:vAlign w:val="center"/>
            <w:hideMark/>
          </w:tcPr>
          <w:p w:rsidR="00F7060C" w:rsidRPr="00F7060C" w:rsidRDefault="00F7060C" w:rsidP="00F7060C">
            <w:pPr>
              <w:spacing w:after="0" w:line="240" w:lineRule="auto"/>
              <w:rPr>
                <w:rFonts w:ascii="Arial" w:eastAsia="Times New Roman" w:hAnsi="Arial" w:cs="Arial"/>
                <w:sz w:val="24"/>
                <w:szCs w:val="24"/>
                <w:lang w:eastAsia="ru-RU"/>
              </w:rPr>
            </w:pPr>
          </w:p>
        </w:tc>
        <w:tc>
          <w:tcPr>
            <w:tcW w:w="818" w:type="pct"/>
            <w:gridSpan w:val="2"/>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rPr>
                <w:rFonts w:ascii="Arial" w:eastAsia="Times New Roman" w:hAnsi="Arial" w:cs="Arial"/>
                <w:sz w:val="24"/>
                <w:szCs w:val="24"/>
                <w:lang w:eastAsia="ru-RU"/>
              </w:rPr>
            </w:pPr>
            <w:r w:rsidRPr="00F7060C">
              <w:rPr>
                <w:rFonts w:ascii="Arial" w:eastAsia="Times New Roman" w:hAnsi="Arial" w:cs="Arial"/>
                <w:sz w:val="24"/>
                <w:szCs w:val="24"/>
                <w:lang w:eastAsia="ru-RU"/>
              </w:rPr>
              <w:t>областной бюджет</w:t>
            </w:r>
          </w:p>
        </w:tc>
        <w:tc>
          <w:tcPr>
            <w:tcW w:w="394" w:type="pct"/>
            <w:gridSpan w:val="2"/>
            <w:tcBorders>
              <w:top w:val="nil"/>
              <w:left w:val="nil"/>
              <w:bottom w:val="single" w:sz="4" w:space="0" w:color="auto"/>
              <w:right w:val="single" w:sz="4" w:space="0" w:color="auto"/>
            </w:tcBorders>
            <w:shd w:val="clear" w:color="auto" w:fill="FFFFFF"/>
            <w:vAlign w:val="bottom"/>
            <w:hideMark/>
          </w:tcPr>
          <w:p w:rsidR="00F7060C" w:rsidRPr="00F7060C" w:rsidRDefault="008124F4" w:rsidP="008124F4">
            <w:pPr>
              <w:spacing w:after="0" w:line="240" w:lineRule="auto"/>
              <w:jc w:val="right"/>
              <w:rPr>
                <w:rFonts w:ascii="Arial" w:eastAsia="Times New Roman" w:hAnsi="Arial" w:cs="Arial"/>
                <w:sz w:val="24"/>
                <w:szCs w:val="24"/>
                <w:highlight w:val="yellow"/>
                <w:lang w:eastAsia="ru-RU"/>
              </w:rPr>
            </w:pPr>
            <w:r>
              <w:rPr>
                <w:rFonts w:ascii="Arial" w:eastAsia="Times New Roman" w:hAnsi="Arial" w:cs="Arial"/>
                <w:sz w:val="24"/>
                <w:szCs w:val="24"/>
                <w:highlight w:val="yellow"/>
                <w:lang w:eastAsia="ru-RU"/>
              </w:rPr>
              <w:t>2</w:t>
            </w:r>
            <w:r w:rsidRPr="008124F4">
              <w:rPr>
                <w:rFonts w:ascii="Arial" w:eastAsia="Times New Roman" w:hAnsi="Arial" w:cs="Arial"/>
                <w:sz w:val="24"/>
                <w:szCs w:val="24"/>
                <w:highlight w:val="yellow"/>
                <w:lang w:eastAsia="ru-RU"/>
              </w:rPr>
              <w:t>000</w:t>
            </w:r>
            <w:r w:rsidR="00F7060C" w:rsidRPr="008124F4">
              <w:rPr>
                <w:rFonts w:ascii="Arial" w:eastAsia="Times New Roman" w:hAnsi="Arial" w:cs="Arial"/>
                <w:sz w:val="24"/>
                <w:szCs w:val="24"/>
                <w:highlight w:val="yellow"/>
                <w:lang w:eastAsia="ru-RU"/>
              </w:rPr>
              <w:t>,0</w:t>
            </w:r>
            <w:r w:rsidR="00F7060C" w:rsidRPr="00F7060C">
              <w:rPr>
                <w:rFonts w:ascii="Arial" w:eastAsia="Times New Roman" w:hAnsi="Arial" w:cs="Arial"/>
                <w:sz w:val="24"/>
                <w:szCs w:val="24"/>
                <w:lang w:eastAsia="ru-RU"/>
              </w:rPr>
              <w:t xml:space="preserve"> </w:t>
            </w:r>
          </w:p>
        </w:tc>
        <w:tc>
          <w:tcPr>
            <w:tcW w:w="282" w:type="pct"/>
            <w:gridSpan w:val="2"/>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p>
        </w:tc>
        <w:tc>
          <w:tcPr>
            <w:tcW w:w="282" w:type="pct"/>
            <w:tcBorders>
              <w:top w:val="nil"/>
              <w:left w:val="nil"/>
              <w:bottom w:val="single" w:sz="4" w:space="0" w:color="auto"/>
              <w:right w:val="single" w:sz="4" w:space="0" w:color="auto"/>
            </w:tcBorders>
            <w:shd w:val="clear" w:color="auto" w:fill="FFFFFF"/>
            <w:vAlign w:val="bottom"/>
            <w:hideMark/>
          </w:tcPr>
          <w:p w:rsidR="00F7060C" w:rsidRPr="00812D51" w:rsidRDefault="008124F4" w:rsidP="00F7060C">
            <w:pPr>
              <w:spacing w:after="0" w:line="240" w:lineRule="auto"/>
              <w:jc w:val="right"/>
              <w:rPr>
                <w:rFonts w:ascii="Arial" w:eastAsia="Times New Roman" w:hAnsi="Arial" w:cs="Arial"/>
                <w:sz w:val="24"/>
                <w:szCs w:val="24"/>
                <w:lang w:eastAsia="ru-RU"/>
              </w:rPr>
            </w:pPr>
            <w:r>
              <w:rPr>
                <w:rFonts w:ascii="Arial" w:eastAsia="Times New Roman" w:hAnsi="Arial" w:cs="Arial"/>
                <w:sz w:val="24"/>
                <w:szCs w:val="24"/>
                <w:highlight w:val="yellow"/>
                <w:lang w:eastAsia="ru-RU"/>
              </w:rPr>
              <w:t>2</w:t>
            </w:r>
            <w:r w:rsidR="00A45761" w:rsidRPr="00A45761">
              <w:rPr>
                <w:rFonts w:ascii="Arial" w:eastAsia="Times New Roman" w:hAnsi="Arial" w:cs="Arial"/>
                <w:sz w:val="24"/>
                <w:szCs w:val="24"/>
                <w:highlight w:val="yellow"/>
                <w:lang w:eastAsia="ru-RU"/>
              </w:rPr>
              <w:t>000,0</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665"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r>
      <w:tr w:rsidR="00595EC5" w:rsidRPr="00F7060C" w:rsidTr="00F7060C">
        <w:trPr>
          <w:gridAfter w:val="1"/>
          <w:wAfter w:w="27" w:type="pct"/>
          <w:trHeight w:val="255"/>
        </w:trPr>
        <w:tc>
          <w:tcPr>
            <w:tcW w:w="0" w:type="auto"/>
            <w:vMerge/>
            <w:tcBorders>
              <w:top w:val="nil"/>
              <w:left w:val="single" w:sz="4" w:space="0" w:color="auto"/>
              <w:bottom w:val="single" w:sz="4" w:space="0" w:color="000000"/>
              <w:right w:val="single" w:sz="4" w:space="0" w:color="auto"/>
            </w:tcBorders>
            <w:shd w:val="clear" w:color="auto" w:fill="FFFFFF"/>
            <w:vAlign w:val="center"/>
            <w:hideMark/>
          </w:tcPr>
          <w:p w:rsidR="00F7060C" w:rsidRPr="00F7060C" w:rsidRDefault="00F7060C" w:rsidP="00F7060C">
            <w:pPr>
              <w:spacing w:after="0" w:line="240" w:lineRule="auto"/>
              <w:rPr>
                <w:rFonts w:ascii="Arial" w:eastAsia="Times New Roman" w:hAnsi="Arial" w:cs="Arial"/>
                <w:sz w:val="24"/>
                <w:szCs w:val="24"/>
                <w:lang w:eastAsia="ru-RU"/>
              </w:rPr>
            </w:pPr>
          </w:p>
        </w:tc>
        <w:tc>
          <w:tcPr>
            <w:tcW w:w="0" w:type="auto"/>
            <w:gridSpan w:val="2"/>
            <w:vMerge/>
            <w:tcBorders>
              <w:top w:val="nil"/>
              <w:left w:val="single" w:sz="4" w:space="0" w:color="auto"/>
              <w:bottom w:val="single" w:sz="4" w:space="0" w:color="000000"/>
              <w:right w:val="single" w:sz="4" w:space="0" w:color="auto"/>
            </w:tcBorders>
            <w:shd w:val="clear" w:color="auto" w:fill="FFFFFF"/>
            <w:vAlign w:val="center"/>
            <w:hideMark/>
          </w:tcPr>
          <w:p w:rsidR="00F7060C" w:rsidRPr="00F7060C" w:rsidRDefault="00F7060C" w:rsidP="00F7060C">
            <w:pPr>
              <w:spacing w:after="0" w:line="240" w:lineRule="auto"/>
              <w:rPr>
                <w:rFonts w:ascii="Arial" w:eastAsia="Times New Roman" w:hAnsi="Arial" w:cs="Arial"/>
                <w:sz w:val="24"/>
                <w:szCs w:val="24"/>
                <w:lang w:eastAsia="ru-RU"/>
              </w:rPr>
            </w:pPr>
          </w:p>
        </w:tc>
        <w:tc>
          <w:tcPr>
            <w:tcW w:w="818" w:type="pct"/>
            <w:gridSpan w:val="2"/>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rPr>
                <w:rFonts w:ascii="Arial" w:eastAsia="Times New Roman" w:hAnsi="Arial" w:cs="Arial"/>
                <w:sz w:val="24"/>
                <w:szCs w:val="24"/>
                <w:lang w:eastAsia="ru-RU"/>
              </w:rPr>
            </w:pPr>
            <w:r w:rsidRPr="00F7060C">
              <w:rPr>
                <w:rFonts w:ascii="Arial" w:eastAsia="Times New Roman" w:hAnsi="Arial" w:cs="Arial"/>
                <w:sz w:val="24"/>
                <w:szCs w:val="24"/>
                <w:lang w:eastAsia="ru-RU"/>
              </w:rPr>
              <w:t>местный бюджет</w:t>
            </w:r>
          </w:p>
        </w:tc>
        <w:tc>
          <w:tcPr>
            <w:tcW w:w="394" w:type="pct"/>
            <w:gridSpan w:val="2"/>
            <w:tcBorders>
              <w:top w:val="nil"/>
              <w:left w:val="nil"/>
              <w:bottom w:val="single" w:sz="4" w:space="0" w:color="auto"/>
              <w:right w:val="single" w:sz="4" w:space="0" w:color="auto"/>
            </w:tcBorders>
            <w:shd w:val="clear" w:color="auto" w:fill="FFFFFF"/>
            <w:vAlign w:val="bottom"/>
            <w:hideMark/>
          </w:tcPr>
          <w:p w:rsidR="00F7060C" w:rsidRPr="00F7060C" w:rsidRDefault="008124F4" w:rsidP="008124F4">
            <w:pPr>
              <w:spacing w:after="0" w:line="240" w:lineRule="auto"/>
              <w:jc w:val="right"/>
              <w:rPr>
                <w:rFonts w:ascii="Arial" w:eastAsia="Times New Roman" w:hAnsi="Arial" w:cs="Arial"/>
                <w:sz w:val="24"/>
                <w:szCs w:val="24"/>
                <w:lang w:eastAsia="ru-RU"/>
              </w:rPr>
            </w:pPr>
            <w:r>
              <w:rPr>
                <w:rFonts w:ascii="Arial" w:eastAsia="Times New Roman" w:hAnsi="Arial" w:cs="Arial"/>
                <w:sz w:val="24"/>
                <w:szCs w:val="24"/>
                <w:highlight w:val="yellow"/>
                <w:lang w:eastAsia="ru-RU"/>
              </w:rPr>
              <w:t>9</w:t>
            </w:r>
            <w:r w:rsidRPr="008124F4">
              <w:rPr>
                <w:rFonts w:ascii="Arial" w:eastAsia="Times New Roman" w:hAnsi="Arial" w:cs="Arial"/>
                <w:sz w:val="24"/>
                <w:szCs w:val="24"/>
                <w:highlight w:val="yellow"/>
                <w:lang w:eastAsia="ru-RU"/>
              </w:rPr>
              <w:t>832,7</w:t>
            </w:r>
          </w:p>
        </w:tc>
        <w:tc>
          <w:tcPr>
            <w:tcW w:w="282" w:type="pct"/>
            <w:gridSpan w:val="2"/>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2 088,2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3 711,2 </w:t>
            </w:r>
          </w:p>
        </w:tc>
        <w:tc>
          <w:tcPr>
            <w:tcW w:w="282" w:type="pct"/>
            <w:tcBorders>
              <w:top w:val="nil"/>
              <w:left w:val="nil"/>
              <w:bottom w:val="single" w:sz="4" w:space="0" w:color="auto"/>
              <w:right w:val="single" w:sz="4" w:space="0" w:color="auto"/>
            </w:tcBorders>
            <w:shd w:val="clear" w:color="auto" w:fill="FFFFFF"/>
            <w:vAlign w:val="bottom"/>
            <w:hideMark/>
          </w:tcPr>
          <w:p w:rsidR="00F7060C" w:rsidRPr="00812D51" w:rsidRDefault="00C31CA9" w:rsidP="00C31CA9">
            <w:pPr>
              <w:spacing w:after="0" w:line="240" w:lineRule="auto"/>
              <w:jc w:val="right"/>
              <w:rPr>
                <w:rFonts w:ascii="Arial" w:eastAsia="Times New Roman" w:hAnsi="Arial" w:cs="Arial"/>
                <w:sz w:val="24"/>
                <w:szCs w:val="24"/>
                <w:lang w:eastAsia="ru-RU"/>
              </w:rPr>
            </w:pPr>
            <w:r w:rsidRPr="00812D51">
              <w:rPr>
                <w:rFonts w:ascii="Arial" w:eastAsia="Times New Roman" w:hAnsi="Arial" w:cs="Arial"/>
                <w:sz w:val="24"/>
                <w:szCs w:val="24"/>
                <w:highlight w:val="yellow"/>
                <w:lang w:eastAsia="ru-RU"/>
              </w:rPr>
              <w:t>33,3</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4 000,0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665"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r>
      <w:tr w:rsidR="00595EC5" w:rsidRPr="00F7060C" w:rsidTr="00F7060C">
        <w:trPr>
          <w:gridAfter w:val="1"/>
          <w:wAfter w:w="27" w:type="pct"/>
          <w:trHeight w:val="330"/>
        </w:trPr>
        <w:tc>
          <w:tcPr>
            <w:tcW w:w="0" w:type="auto"/>
            <w:vMerge/>
            <w:tcBorders>
              <w:top w:val="nil"/>
              <w:left w:val="single" w:sz="4" w:space="0" w:color="auto"/>
              <w:bottom w:val="single" w:sz="4" w:space="0" w:color="000000"/>
              <w:right w:val="single" w:sz="4" w:space="0" w:color="auto"/>
            </w:tcBorders>
            <w:shd w:val="clear" w:color="auto" w:fill="FFFFFF"/>
            <w:vAlign w:val="center"/>
            <w:hideMark/>
          </w:tcPr>
          <w:p w:rsidR="00F7060C" w:rsidRPr="00F7060C" w:rsidRDefault="00F7060C" w:rsidP="00F7060C">
            <w:pPr>
              <w:spacing w:after="0" w:line="240" w:lineRule="auto"/>
              <w:rPr>
                <w:rFonts w:ascii="Arial" w:eastAsia="Times New Roman" w:hAnsi="Arial" w:cs="Arial"/>
                <w:sz w:val="24"/>
                <w:szCs w:val="24"/>
                <w:lang w:eastAsia="ru-RU"/>
              </w:rPr>
            </w:pPr>
          </w:p>
        </w:tc>
        <w:tc>
          <w:tcPr>
            <w:tcW w:w="0" w:type="auto"/>
            <w:gridSpan w:val="2"/>
            <w:vMerge/>
            <w:tcBorders>
              <w:top w:val="nil"/>
              <w:left w:val="single" w:sz="4" w:space="0" w:color="auto"/>
              <w:bottom w:val="single" w:sz="4" w:space="0" w:color="000000"/>
              <w:right w:val="single" w:sz="4" w:space="0" w:color="auto"/>
            </w:tcBorders>
            <w:shd w:val="clear" w:color="auto" w:fill="FFFFFF"/>
            <w:vAlign w:val="center"/>
            <w:hideMark/>
          </w:tcPr>
          <w:p w:rsidR="00F7060C" w:rsidRPr="00F7060C" w:rsidRDefault="00F7060C" w:rsidP="00F7060C">
            <w:pPr>
              <w:spacing w:after="0" w:line="240" w:lineRule="auto"/>
              <w:rPr>
                <w:rFonts w:ascii="Arial" w:eastAsia="Times New Roman" w:hAnsi="Arial" w:cs="Arial"/>
                <w:sz w:val="24"/>
                <w:szCs w:val="24"/>
                <w:lang w:eastAsia="ru-RU"/>
              </w:rPr>
            </w:pPr>
          </w:p>
        </w:tc>
        <w:tc>
          <w:tcPr>
            <w:tcW w:w="818" w:type="pct"/>
            <w:gridSpan w:val="2"/>
            <w:tcBorders>
              <w:top w:val="nil"/>
              <w:left w:val="nil"/>
              <w:bottom w:val="single" w:sz="4" w:space="0" w:color="auto"/>
              <w:right w:val="single" w:sz="4" w:space="0" w:color="auto"/>
            </w:tcBorders>
            <w:shd w:val="clear" w:color="auto" w:fill="FFFFFF"/>
            <w:hideMark/>
          </w:tcPr>
          <w:p w:rsidR="00F7060C" w:rsidRPr="00F7060C" w:rsidRDefault="00F7060C" w:rsidP="00F7060C">
            <w:pPr>
              <w:spacing w:after="0" w:line="240" w:lineRule="auto"/>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 внебюджетные фонды </w:t>
            </w:r>
          </w:p>
        </w:tc>
        <w:tc>
          <w:tcPr>
            <w:tcW w:w="394" w:type="pct"/>
            <w:gridSpan w:val="2"/>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gridSpan w:val="2"/>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665"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r>
      <w:tr w:rsidR="00595EC5" w:rsidRPr="00F7060C" w:rsidTr="00F7060C">
        <w:trPr>
          <w:gridAfter w:val="1"/>
          <w:wAfter w:w="27" w:type="pct"/>
          <w:trHeight w:val="255"/>
        </w:trPr>
        <w:tc>
          <w:tcPr>
            <w:tcW w:w="0" w:type="auto"/>
            <w:vMerge/>
            <w:tcBorders>
              <w:top w:val="nil"/>
              <w:left w:val="single" w:sz="4" w:space="0" w:color="auto"/>
              <w:bottom w:val="single" w:sz="4" w:space="0" w:color="000000"/>
              <w:right w:val="single" w:sz="4" w:space="0" w:color="auto"/>
            </w:tcBorders>
            <w:shd w:val="clear" w:color="auto" w:fill="FFFFFF"/>
            <w:vAlign w:val="center"/>
            <w:hideMark/>
          </w:tcPr>
          <w:p w:rsidR="00F7060C" w:rsidRPr="00F7060C" w:rsidRDefault="00F7060C" w:rsidP="00F7060C">
            <w:pPr>
              <w:spacing w:after="0" w:line="240" w:lineRule="auto"/>
              <w:rPr>
                <w:rFonts w:ascii="Arial" w:eastAsia="Times New Roman" w:hAnsi="Arial" w:cs="Arial"/>
                <w:sz w:val="24"/>
                <w:szCs w:val="24"/>
                <w:lang w:eastAsia="ru-RU"/>
              </w:rPr>
            </w:pPr>
          </w:p>
        </w:tc>
        <w:tc>
          <w:tcPr>
            <w:tcW w:w="0" w:type="auto"/>
            <w:gridSpan w:val="2"/>
            <w:vMerge/>
            <w:tcBorders>
              <w:top w:val="nil"/>
              <w:left w:val="single" w:sz="4" w:space="0" w:color="auto"/>
              <w:bottom w:val="single" w:sz="4" w:space="0" w:color="000000"/>
              <w:right w:val="single" w:sz="4" w:space="0" w:color="auto"/>
            </w:tcBorders>
            <w:shd w:val="clear" w:color="auto" w:fill="FFFFFF"/>
            <w:vAlign w:val="center"/>
            <w:hideMark/>
          </w:tcPr>
          <w:p w:rsidR="00F7060C" w:rsidRPr="00F7060C" w:rsidRDefault="00F7060C" w:rsidP="00F7060C">
            <w:pPr>
              <w:spacing w:after="0" w:line="240" w:lineRule="auto"/>
              <w:rPr>
                <w:rFonts w:ascii="Arial" w:eastAsia="Times New Roman" w:hAnsi="Arial" w:cs="Arial"/>
                <w:sz w:val="24"/>
                <w:szCs w:val="24"/>
                <w:lang w:eastAsia="ru-RU"/>
              </w:rPr>
            </w:pPr>
          </w:p>
        </w:tc>
        <w:tc>
          <w:tcPr>
            <w:tcW w:w="818" w:type="pct"/>
            <w:gridSpan w:val="2"/>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rPr>
                <w:rFonts w:ascii="Arial" w:eastAsia="Times New Roman" w:hAnsi="Arial" w:cs="Arial"/>
                <w:sz w:val="24"/>
                <w:szCs w:val="24"/>
                <w:lang w:eastAsia="ru-RU"/>
              </w:rPr>
            </w:pPr>
            <w:r w:rsidRPr="00F7060C">
              <w:rPr>
                <w:rFonts w:ascii="Arial" w:eastAsia="Times New Roman" w:hAnsi="Arial" w:cs="Arial"/>
                <w:sz w:val="24"/>
                <w:szCs w:val="24"/>
                <w:lang w:eastAsia="ru-RU"/>
              </w:rPr>
              <w:t>юридические лица</w:t>
            </w:r>
          </w:p>
        </w:tc>
        <w:tc>
          <w:tcPr>
            <w:tcW w:w="394" w:type="pct"/>
            <w:gridSpan w:val="2"/>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gridSpan w:val="2"/>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665"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r>
      <w:tr w:rsidR="00595EC5" w:rsidRPr="00F7060C" w:rsidTr="00F7060C">
        <w:trPr>
          <w:gridAfter w:val="1"/>
          <w:wAfter w:w="27" w:type="pct"/>
          <w:trHeight w:val="225"/>
        </w:trPr>
        <w:tc>
          <w:tcPr>
            <w:tcW w:w="0" w:type="auto"/>
            <w:vMerge/>
            <w:tcBorders>
              <w:top w:val="nil"/>
              <w:left w:val="single" w:sz="4" w:space="0" w:color="auto"/>
              <w:bottom w:val="single" w:sz="4" w:space="0" w:color="000000"/>
              <w:right w:val="single" w:sz="4" w:space="0" w:color="auto"/>
            </w:tcBorders>
            <w:shd w:val="clear" w:color="auto" w:fill="FFFFFF"/>
            <w:vAlign w:val="center"/>
            <w:hideMark/>
          </w:tcPr>
          <w:p w:rsidR="00F7060C" w:rsidRPr="00F7060C" w:rsidRDefault="00F7060C" w:rsidP="00F7060C">
            <w:pPr>
              <w:spacing w:after="0" w:line="240" w:lineRule="auto"/>
              <w:rPr>
                <w:rFonts w:ascii="Arial" w:eastAsia="Times New Roman" w:hAnsi="Arial" w:cs="Arial"/>
                <w:sz w:val="24"/>
                <w:szCs w:val="24"/>
                <w:lang w:eastAsia="ru-RU"/>
              </w:rPr>
            </w:pPr>
          </w:p>
        </w:tc>
        <w:tc>
          <w:tcPr>
            <w:tcW w:w="0" w:type="auto"/>
            <w:gridSpan w:val="2"/>
            <w:vMerge/>
            <w:tcBorders>
              <w:top w:val="nil"/>
              <w:left w:val="single" w:sz="4" w:space="0" w:color="auto"/>
              <w:bottom w:val="single" w:sz="4" w:space="0" w:color="000000"/>
              <w:right w:val="single" w:sz="4" w:space="0" w:color="auto"/>
            </w:tcBorders>
            <w:shd w:val="clear" w:color="auto" w:fill="FFFFFF"/>
            <w:vAlign w:val="center"/>
            <w:hideMark/>
          </w:tcPr>
          <w:p w:rsidR="00F7060C" w:rsidRPr="00F7060C" w:rsidRDefault="00F7060C" w:rsidP="00F7060C">
            <w:pPr>
              <w:spacing w:after="0" w:line="240" w:lineRule="auto"/>
              <w:rPr>
                <w:rFonts w:ascii="Arial" w:eastAsia="Times New Roman" w:hAnsi="Arial" w:cs="Arial"/>
                <w:sz w:val="24"/>
                <w:szCs w:val="24"/>
                <w:lang w:eastAsia="ru-RU"/>
              </w:rPr>
            </w:pPr>
          </w:p>
        </w:tc>
        <w:tc>
          <w:tcPr>
            <w:tcW w:w="818" w:type="pct"/>
            <w:gridSpan w:val="2"/>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25" w:lineRule="atLeast"/>
              <w:rPr>
                <w:rFonts w:ascii="Arial" w:eastAsia="Times New Roman" w:hAnsi="Arial" w:cs="Arial"/>
                <w:sz w:val="24"/>
                <w:szCs w:val="24"/>
                <w:lang w:eastAsia="ru-RU"/>
              </w:rPr>
            </w:pPr>
            <w:r w:rsidRPr="00F7060C">
              <w:rPr>
                <w:rFonts w:ascii="Arial" w:eastAsia="Times New Roman" w:hAnsi="Arial" w:cs="Arial"/>
                <w:sz w:val="24"/>
                <w:szCs w:val="24"/>
                <w:lang w:eastAsia="ru-RU"/>
              </w:rPr>
              <w:t>физические лица</w:t>
            </w:r>
          </w:p>
        </w:tc>
        <w:tc>
          <w:tcPr>
            <w:tcW w:w="394" w:type="pct"/>
            <w:gridSpan w:val="2"/>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25" w:lineRule="atLeast"/>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gridSpan w:val="2"/>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25" w:lineRule="atLeast"/>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25" w:lineRule="atLeast"/>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25" w:lineRule="atLeast"/>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25" w:lineRule="atLeast"/>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25" w:lineRule="atLeast"/>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665"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25" w:lineRule="atLeast"/>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r>
      <w:tr w:rsidR="00595EC5" w:rsidRPr="00F7060C" w:rsidTr="00F7060C">
        <w:trPr>
          <w:gridAfter w:val="1"/>
          <w:wAfter w:w="27" w:type="pct"/>
          <w:trHeight w:val="263"/>
        </w:trPr>
        <w:tc>
          <w:tcPr>
            <w:tcW w:w="834" w:type="pct"/>
            <w:vMerge w:val="restart"/>
            <w:tcBorders>
              <w:top w:val="nil"/>
              <w:left w:val="single" w:sz="4" w:space="0" w:color="auto"/>
              <w:bottom w:val="single" w:sz="4" w:space="0" w:color="000000"/>
              <w:right w:val="single" w:sz="4" w:space="0" w:color="auto"/>
            </w:tcBorders>
            <w:shd w:val="clear" w:color="auto" w:fill="FFFFFF"/>
            <w:vAlign w:val="center"/>
            <w:hideMark/>
          </w:tcPr>
          <w:p w:rsidR="00F7060C" w:rsidRPr="00F7060C" w:rsidRDefault="00F7060C" w:rsidP="00F7060C">
            <w:pPr>
              <w:spacing w:after="0" w:line="240" w:lineRule="auto"/>
              <w:rPr>
                <w:rFonts w:ascii="Arial" w:eastAsia="Times New Roman" w:hAnsi="Arial" w:cs="Arial"/>
                <w:sz w:val="24"/>
                <w:szCs w:val="24"/>
                <w:lang w:eastAsia="ru-RU"/>
              </w:rPr>
            </w:pPr>
            <w:r w:rsidRPr="00F7060C">
              <w:rPr>
                <w:rFonts w:ascii="Arial" w:eastAsia="Times New Roman" w:hAnsi="Arial" w:cs="Arial"/>
                <w:sz w:val="24"/>
                <w:szCs w:val="24"/>
                <w:lang w:eastAsia="ru-RU"/>
              </w:rPr>
              <w:t>Основное мероприятие 6.3</w:t>
            </w:r>
          </w:p>
        </w:tc>
        <w:tc>
          <w:tcPr>
            <w:tcW w:w="854" w:type="pct"/>
            <w:gridSpan w:val="2"/>
            <w:vMerge w:val="restart"/>
            <w:tcBorders>
              <w:top w:val="nil"/>
              <w:left w:val="single" w:sz="4" w:space="0" w:color="auto"/>
              <w:bottom w:val="single" w:sz="4" w:space="0" w:color="000000"/>
              <w:right w:val="single" w:sz="4" w:space="0" w:color="auto"/>
            </w:tcBorders>
            <w:shd w:val="clear" w:color="auto" w:fill="FFFFFF"/>
            <w:hideMark/>
          </w:tcPr>
          <w:p w:rsidR="00F7060C" w:rsidRPr="00F7060C" w:rsidRDefault="00F7060C" w:rsidP="00F7060C">
            <w:pPr>
              <w:spacing w:after="0" w:line="240" w:lineRule="auto"/>
              <w:jc w:val="center"/>
              <w:rPr>
                <w:rFonts w:ascii="Arial" w:eastAsia="Times New Roman" w:hAnsi="Arial" w:cs="Arial"/>
                <w:sz w:val="24"/>
                <w:szCs w:val="24"/>
                <w:lang w:eastAsia="ru-RU"/>
              </w:rPr>
            </w:pPr>
            <w:r w:rsidRPr="00F7060C">
              <w:rPr>
                <w:rFonts w:ascii="Arial" w:eastAsia="Times New Roman" w:hAnsi="Arial" w:cs="Arial"/>
                <w:sz w:val="24"/>
                <w:szCs w:val="24"/>
                <w:lang w:eastAsia="ru-RU"/>
              </w:rPr>
              <w:t>Финансовое обеспечение деятельности подведомственных муниципальных учреждений</w:t>
            </w:r>
          </w:p>
        </w:tc>
        <w:tc>
          <w:tcPr>
            <w:tcW w:w="818" w:type="pct"/>
            <w:gridSpan w:val="2"/>
            <w:tcBorders>
              <w:top w:val="nil"/>
              <w:left w:val="nil"/>
              <w:bottom w:val="single" w:sz="4" w:space="0" w:color="auto"/>
              <w:right w:val="single" w:sz="4" w:space="0" w:color="auto"/>
            </w:tcBorders>
            <w:shd w:val="clear" w:color="auto" w:fill="FFFFFF"/>
            <w:noWrap/>
            <w:vAlign w:val="bottom"/>
            <w:hideMark/>
          </w:tcPr>
          <w:p w:rsidR="00F7060C" w:rsidRPr="00F7060C" w:rsidRDefault="00F7060C" w:rsidP="00F7060C">
            <w:pPr>
              <w:spacing w:after="0" w:line="240" w:lineRule="auto"/>
              <w:rPr>
                <w:rFonts w:ascii="Arial" w:eastAsia="Times New Roman" w:hAnsi="Arial" w:cs="Arial"/>
                <w:sz w:val="24"/>
                <w:szCs w:val="24"/>
                <w:lang w:eastAsia="ru-RU"/>
              </w:rPr>
            </w:pPr>
            <w:r w:rsidRPr="00F7060C">
              <w:rPr>
                <w:rFonts w:ascii="Arial" w:eastAsia="Times New Roman" w:hAnsi="Arial" w:cs="Arial"/>
                <w:sz w:val="24"/>
                <w:szCs w:val="24"/>
                <w:lang w:eastAsia="ru-RU"/>
              </w:rPr>
              <w:t>Всего, в том числе:</w:t>
            </w:r>
          </w:p>
        </w:tc>
        <w:tc>
          <w:tcPr>
            <w:tcW w:w="394" w:type="pct"/>
            <w:gridSpan w:val="2"/>
            <w:tcBorders>
              <w:top w:val="nil"/>
              <w:left w:val="nil"/>
              <w:bottom w:val="single" w:sz="4" w:space="0" w:color="auto"/>
              <w:right w:val="single" w:sz="4" w:space="0" w:color="auto"/>
            </w:tcBorders>
            <w:shd w:val="clear" w:color="auto" w:fill="FFFFFF"/>
            <w:vAlign w:val="bottom"/>
            <w:hideMark/>
          </w:tcPr>
          <w:p w:rsidR="00F7060C" w:rsidRPr="00F7060C" w:rsidRDefault="002A1FDD" w:rsidP="002A1FDD">
            <w:pPr>
              <w:spacing w:after="0" w:line="240" w:lineRule="auto"/>
              <w:jc w:val="right"/>
              <w:rPr>
                <w:rFonts w:ascii="Arial" w:eastAsia="Times New Roman" w:hAnsi="Arial" w:cs="Arial"/>
                <w:sz w:val="24"/>
                <w:szCs w:val="24"/>
                <w:lang w:eastAsia="ru-RU"/>
              </w:rPr>
            </w:pPr>
            <w:r w:rsidRPr="002A1FDD">
              <w:rPr>
                <w:rFonts w:ascii="Arial" w:eastAsia="Times New Roman" w:hAnsi="Arial" w:cs="Arial"/>
                <w:sz w:val="24"/>
                <w:szCs w:val="24"/>
                <w:highlight w:val="yellow"/>
                <w:lang w:eastAsia="ru-RU"/>
              </w:rPr>
              <w:t>95345</w:t>
            </w:r>
            <w:r w:rsidR="00F7060C" w:rsidRPr="002A1FDD">
              <w:rPr>
                <w:rFonts w:ascii="Arial" w:eastAsia="Times New Roman" w:hAnsi="Arial" w:cs="Arial"/>
                <w:sz w:val="24"/>
                <w:szCs w:val="24"/>
                <w:highlight w:val="yellow"/>
                <w:lang w:eastAsia="ru-RU"/>
              </w:rPr>
              <w:t>,</w:t>
            </w:r>
            <w:r w:rsidRPr="002A1FDD">
              <w:rPr>
                <w:rFonts w:ascii="Arial" w:eastAsia="Times New Roman" w:hAnsi="Arial" w:cs="Arial"/>
                <w:sz w:val="24"/>
                <w:szCs w:val="24"/>
                <w:highlight w:val="yellow"/>
                <w:lang w:eastAsia="ru-RU"/>
              </w:rPr>
              <w:t>9</w:t>
            </w:r>
          </w:p>
        </w:tc>
        <w:tc>
          <w:tcPr>
            <w:tcW w:w="282" w:type="pct"/>
            <w:gridSpan w:val="2"/>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14 312,8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19 018,6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2A1FDD" w:rsidP="002A1FDD">
            <w:pPr>
              <w:spacing w:after="0" w:line="240" w:lineRule="auto"/>
              <w:jc w:val="right"/>
              <w:rPr>
                <w:rFonts w:ascii="Arial" w:eastAsia="Times New Roman" w:hAnsi="Arial" w:cs="Arial"/>
                <w:sz w:val="24"/>
                <w:szCs w:val="24"/>
                <w:lang w:eastAsia="ru-RU"/>
              </w:rPr>
            </w:pPr>
            <w:r w:rsidRPr="002A1FDD">
              <w:rPr>
                <w:rFonts w:ascii="Arial" w:eastAsia="Times New Roman" w:hAnsi="Arial" w:cs="Arial"/>
                <w:sz w:val="24"/>
                <w:szCs w:val="24"/>
                <w:highlight w:val="yellow"/>
                <w:lang w:eastAsia="ru-RU"/>
              </w:rPr>
              <w:t>19193</w:t>
            </w:r>
            <w:r w:rsidR="00F7060C" w:rsidRPr="002A1FDD">
              <w:rPr>
                <w:rFonts w:ascii="Arial" w:eastAsia="Times New Roman" w:hAnsi="Arial" w:cs="Arial"/>
                <w:sz w:val="24"/>
                <w:szCs w:val="24"/>
                <w:highlight w:val="yellow"/>
                <w:lang w:eastAsia="ru-RU"/>
              </w:rPr>
              <w:t>,</w:t>
            </w:r>
            <w:r w:rsidRPr="002A1FDD">
              <w:rPr>
                <w:rFonts w:ascii="Arial" w:eastAsia="Times New Roman" w:hAnsi="Arial" w:cs="Arial"/>
                <w:sz w:val="24"/>
                <w:szCs w:val="24"/>
                <w:highlight w:val="yellow"/>
                <w:lang w:eastAsia="ru-RU"/>
              </w:rPr>
              <w:t>8</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14 240,5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14 290,1 </w:t>
            </w:r>
          </w:p>
        </w:tc>
        <w:tc>
          <w:tcPr>
            <w:tcW w:w="665"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14 290,1 </w:t>
            </w:r>
          </w:p>
        </w:tc>
      </w:tr>
      <w:tr w:rsidR="00595EC5" w:rsidRPr="00F7060C" w:rsidTr="00F7060C">
        <w:trPr>
          <w:gridAfter w:val="1"/>
          <w:wAfter w:w="27" w:type="pct"/>
          <w:trHeight w:val="450"/>
        </w:trPr>
        <w:tc>
          <w:tcPr>
            <w:tcW w:w="0" w:type="auto"/>
            <w:vMerge/>
            <w:tcBorders>
              <w:top w:val="nil"/>
              <w:left w:val="single" w:sz="4" w:space="0" w:color="auto"/>
              <w:bottom w:val="single" w:sz="4" w:space="0" w:color="000000"/>
              <w:right w:val="single" w:sz="4" w:space="0" w:color="auto"/>
            </w:tcBorders>
            <w:shd w:val="clear" w:color="auto" w:fill="FFFFFF"/>
            <w:vAlign w:val="center"/>
            <w:hideMark/>
          </w:tcPr>
          <w:p w:rsidR="00F7060C" w:rsidRPr="00F7060C" w:rsidRDefault="00F7060C" w:rsidP="00F7060C">
            <w:pPr>
              <w:spacing w:after="0" w:line="240" w:lineRule="auto"/>
              <w:rPr>
                <w:rFonts w:ascii="Arial" w:eastAsia="Times New Roman" w:hAnsi="Arial" w:cs="Arial"/>
                <w:sz w:val="24"/>
                <w:szCs w:val="24"/>
                <w:lang w:eastAsia="ru-RU"/>
              </w:rPr>
            </w:pPr>
          </w:p>
        </w:tc>
        <w:tc>
          <w:tcPr>
            <w:tcW w:w="0" w:type="auto"/>
            <w:gridSpan w:val="2"/>
            <w:vMerge/>
            <w:tcBorders>
              <w:top w:val="nil"/>
              <w:left w:val="single" w:sz="4" w:space="0" w:color="auto"/>
              <w:bottom w:val="single" w:sz="4" w:space="0" w:color="000000"/>
              <w:right w:val="single" w:sz="4" w:space="0" w:color="auto"/>
            </w:tcBorders>
            <w:shd w:val="clear" w:color="auto" w:fill="FFFFFF"/>
            <w:vAlign w:val="center"/>
            <w:hideMark/>
          </w:tcPr>
          <w:p w:rsidR="00F7060C" w:rsidRPr="00F7060C" w:rsidRDefault="00F7060C" w:rsidP="00F7060C">
            <w:pPr>
              <w:spacing w:after="0" w:line="240" w:lineRule="auto"/>
              <w:rPr>
                <w:rFonts w:ascii="Arial" w:eastAsia="Times New Roman" w:hAnsi="Arial" w:cs="Arial"/>
                <w:sz w:val="24"/>
                <w:szCs w:val="24"/>
                <w:lang w:eastAsia="ru-RU"/>
              </w:rPr>
            </w:pPr>
          </w:p>
        </w:tc>
        <w:tc>
          <w:tcPr>
            <w:tcW w:w="818" w:type="pct"/>
            <w:gridSpan w:val="2"/>
            <w:tcBorders>
              <w:top w:val="nil"/>
              <w:left w:val="nil"/>
              <w:bottom w:val="single" w:sz="4" w:space="0" w:color="auto"/>
              <w:right w:val="single" w:sz="4" w:space="0" w:color="auto"/>
            </w:tcBorders>
            <w:shd w:val="clear" w:color="auto" w:fill="FFFFFF"/>
            <w:hideMark/>
          </w:tcPr>
          <w:p w:rsidR="00F7060C" w:rsidRPr="00F7060C" w:rsidRDefault="00F7060C" w:rsidP="00F7060C">
            <w:pPr>
              <w:spacing w:after="0" w:line="240" w:lineRule="auto"/>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федеральный бюджет </w:t>
            </w:r>
          </w:p>
        </w:tc>
        <w:tc>
          <w:tcPr>
            <w:tcW w:w="394" w:type="pct"/>
            <w:gridSpan w:val="2"/>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gridSpan w:val="2"/>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665"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r>
      <w:tr w:rsidR="00595EC5" w:rsidRPr="00F7060C" w:rsidTr="00F7060C">
        <w:trPr>
          <w:gridAfter w:val="1"/>
          <w:wAfter w:w="27" w:type="pct"/>
          <w:trHeight w:val="450"/>
        </w:trPr>
        <w:tc>
          <w:tcPr>
            <w:tcW w:w="0" w:type="auto"/>
            <w:vMerge/>
            <w:tcBorders>
              <w:top w:val="nil"/>
              <w:left w:val="single" w:sz="4" w:space="0" w:color="auto"/>
              <w:bottom w:val="single" w:sz="4" w:space="0" w:color="000000"/>
              <w:right w:val="single" w:sz="4" w:space="0" w:color="auto"/>
            </w:tcBorders>
            <w:shd w:val="clear" w:color="auto" w:fill="FFFFFF"/>
            <w:vAlign w:val="center"/>
            <w:hideMark/>
          </w:tcPr>
          <w:p w:rsidR="00F7060C" w:rsidRPr="00F7060C" w:rsidRDefault="00F7060C" w:rsidP="00F7060C">
            <w:pPr>
              <w:spacing w:after="0" w:line="240" w:lineRule="auto"/>
              <w:rPr>
                <w:rFonts w:ascii="Arial" w:eastAsia="Times New Roman" w:hAnsi="Arial" w:cs="Arial"/>
                <w:sz w:val="24"/>
                <w:szCs w:val="24"/>
                <w:lang w:eastAsia="ru-RU"/>
              </w:rPr>
            </w:pPr>
          </w:p>
        </w:tc>
        <w:tc>
          <w:tcPr>
            <w:tcW w:w="0" w:type="auto"/>
            <w:gridSpan w:val="2"/>
            <w:vMerge/>
            <w:tcBorders>
              <w:top w:val="nil"/>
              <w:left w:val="single" w:sz="4" w:space="0" w:color="auto"/>
              <w:bottom w:val="single" w:sz="4" w:space="0" w:color="000000"/>
              <w:right w:val="single" w:sz="4" w:space="0" w:color="auto"/>
            </w:tcBorders>
            <w:shd w:val="clear" w:color="auto" w:fill="FFFFFF"/>
            <w:vAlign w:val="center"/>
            <w:hideMark/>
          </w:tcPr>
          <w:p w:rsidR="00F7060C" w:rsidRPr="00F7060C" w:rsidRDefault="00F7060C" w:rsidP="00F7060C">
            <w:pPr>
              <w:spacing w:after="0" w:line="240" w:lineRule="auto"/>
              <w:rPr>
                <w:rFonts w:ascii="Arial" w:eastAsia="Times New Roman" w:hAnsi="Arial" w:cs="Arial"/>
                <w:sz w:val="24"/>
                <w:szCs w:val="24"/>
                <w:lang w:eastAsia="ru-RU"/>
              </w:rPr>
            </w:pPr>
          </w:p>
        </w:tc>
        <w:tc>
          <w:tcPr>
            <w:tcW w:w="818" w:type="pct"/>
            <w:gridSpan w:val="2"/>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rPr>
                <w:rFonts w:ascii="Arial" w:eastAsia="Times New Roman" w:hAnsi="Arial" w:cs="Arial"/>
                <w:sz w:val="24"/>
                <w:szCs w:val="24"/>
                <w:lang w:eastAsia="ru-RU"/>
              </w:rPr>
            </w:pPr>
            <w:r w:rsidRPr="00F7060C">
              <w:rPr>
                <w:rFonts w:ascii="Arial" w:eastAsia="Times New Roman" w:hAnsi="Arial" w:cs="Arial"/>
                <w:sz w:val="24"/>
                <w:szCs w:val="24"/>
                <w:lang w:eastAsia="ru-RU"/>
              </w:rPr>
              <w:t>областной бюджет</w:t>
            </w:r>
          </w:p>
        </w:tc>
        <w:tc>
          <w:tcPr>
            <w:tcW w:w="394" w:type="pct"/>
            <w:gridSpan w:val="2"/>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gridSpan w:val="2"/>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665"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r>
      <w:tr w:rsidR="00595EC5" w:rsidRPr="00F7060C" w:rsidTr="00F7060C">
        <w:trPr>
          <w:gridAfter w:val="1"/>
          <w:wAfter w:w="27" w:type="pct"/>
          <w:trHeight w:val="255"/>
        </w:trPr>
        <w:tc>
          <w:tcPr>
            <w:tcW w:w="0" w:type="auto"/>
            <w:vMerge/>
            <w:tcBorders>
              <w:top w:val="nil"/>
              <w:left w:val="single" w:sz="4" w:space="0" w:color="auto"/>
              <w:bottom w:val="single" w:sz="4" w:space="0" w:color="000000"/>
              <w:right w:val="single" w:sz="4" w:space="0" w:color="auto"/>
            </w:tcBorders>
            <w:shd w:val="clear" w:color="auto" w:fill="FFFFFF"/>
            <w:vAlign w:val="center"/>
            <w:hideMark/>
          </w:tcPr>
          <w:p w:rsidR="00F7060C" w:rsidRPr="00F7060C" w:rsidRDefault="00F7060C" w:rsidP="00F7060C">
            <w:pPr>
              <w:spacing w:after="0" w:line="240" w:lineRule="auto"/>
              <w:rPr>
                <w:rFonts w:ascii="Arial" w:eastAsia="Times New Roman" w:hAnsi="Arial" w:cs="Arial"/>
                <w:sz w:val="24"/>
                <w:szCs w:val="24"/>
                <w:lang w:eastAsia="ru-RU"/>
              </w:rPr>
            </w:pPr>
          </w:p>
        </w:tc>
        <w:tc>
          <w:tcPr>
            <w:tcW w:w="0" w:type="auto"/>
            <w:gridSpan w:val="2"/>
            <w:vMerge/>
            <w:tcBorders>
              <w:top w:val="nil"/>
              <w:left w:val="single" w:sz="4" w:space="0" w:color="auto"/>
              <w:bottom w:val="single" w:sz="4" w:space="0" w:color="000000"/>
              <w:right w:val="single" w:sz="4" w:space="0" w:color="auto"/>
            </w:tcBorders>
            <w:shd w:val="clear" w:color="auto" w:fill="FFFFFF"/>
            <w:vAlign w:val="center"/>
            <w:hideMark/>
          </w:tcPr>
          <w:p w:rsidR="00F7060C" w:rsidRPr="00F7060C" w:rsidRDefault="00F7060C" w:rsidP="00F7060C">
            <w:pPr>
              <w:spacing w:after="0" w:line="240" w:lineRule="auto"/>
              <w:rPr>
                <w:rFonts w:ascii="Arial" w:eastAsia="Times New Roman" w:hAnsi="Arial" w:cs="Arial"/>
                <w:sz w:val="24"/>
                <w:szCs w:val="24"/>
                <w:lang w:eastAsia="ru-RU"/>
              </w:rPr>
            </w:pPr>
          </w:p>
        </w:tc>
        <w:tc>
          <w:tcPr>
            <w:tcW w:w="818" w:type="pct"/>
            <w:gridSpan w:val="2"/>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rPr>
                <w:rFonts w:ascii="Arial" w:eastAsia="Times New Roman" w:hAnsi="Arial" w:cs="Arial"/>
                <w:sz w:val="24"/>
                <w:szCs w:val="24"/>
                <w:lang w:eastAsia="ru-RU"/>
              </w:rPr>
            </w:pPr>
            <w:r w:rsidRPr="00F7060C">
              <w:rPr>
                <w:rFonts w:ascii="Arial" w:eastAsia="Times New Roman" w:hAnsi="Arial" w:cs="Arial"/>
                <w:sz w:val="24"/>
                <w:szCs w:val="24"/>
                <w:lang w:eastAsia="ru-RU"/>
              </w:rPr>
              <w:t>местный бюджет</w:t>
            </w:r>
          </w:p>
        </w:tc>
        <w:tc>
          <w:tcPr>
            <w:tcW w:w="394" w:type="pct"/>
            <w:gridSpan w:val="2"/>
            <w:tcBorders>
              <w:top w:val="nil"/>
              <w:left w:val="nil"/>
              <w:bottom w:val="single" w:sz="4" w:space="0" w:color="auto"/>
              <w:right w:val="single" w:sz="4" w:space="0" w:color="auto"/>
            </w:tcBorders>
            <w:shd w:val="clear" w:color="auto" w:fill="FFFFFF"/>
            <w:vAlign w:val="bottom"/>
            <w:hideMark/>
          </w:tcPr>
          <w:p w:rsidR="00F7060C" w:rsidRPr="00F7060C" w:rsidRDefault="002A1FDD" w:rsidP="002A1FDD">
            <w:pPr>
              <w:spacing w:after="0" w:line="240" w:lineRule="auto"/>
              <w:jc w:val="right"/>
              <w:rPr>
                <w:rFonts w:ascii="Arial" w:eastAsia="Times New Roman" w:hAnsi="Arial" w:cs="Arial"/>
                <w:sz w:val="24"/>
                <w:szCs w:val="24"/>
                <w:lang w:eastAsia="ru-RU"/>
              </w:rPr>
            </w:pPr>
            <w:r w:rsidRPr="002A1FDD">
              <w:rPr>
                <w:rFonts w:ascii="Arial" w:eastAsia="Times New Roman" w:hAnsi="Arial" w:cs="Arial"/>
                <w:sz w:val="24"/>
                <w:szCs w:val="24"/>
                <w:highlight w:val="yellow"/>
                <w:lang w:eastAsia="ru-RU"/>
              </w:rPr>
              <w:t>95345</w:t>
            </w:r>
            <w:r w:rsidR="00F7060C" w:rsidRPr="002A1FDD">
              <w:rPr>
                <w:rFonts w:ascii="Arial" w:eastAsia="Times New Roman" w:hAnsi="Arial" w:cs="Arial"/>
                <w:sz w:val="24"/>
                <w:szCs w:val="24"/>
                <w:highlight w:val="yellow"/>
                <w:lang w:eastAsia="ru-RU"/>
              </w:rPr>
              <w:t>,</w:t>
            </w:r>
            <w:r w:rsidRPr="002A1FDD">
              <w:rPr>
                <w:rFonts w:ascii="Arial" w:eastAsia="Times New Roman" w:hAnsi="Arial" w:cs="Arial"/>
                <w:sz w:val="24"/>
                <w:szCs w:val="24"/>
                <w:highlight w:val="yellow"/>
                <w:lang w:eastAsia="ru-RU"/>
              </w:rPr>
              <w:t>9</w:t>
            </w:r>
          </w:p>
        </w:tc>
        <w:tc>
          <w:tcPr>
            <w:tcW w:w="282" w:type="pct"/>
            <w:gridSpan w:val="2"/>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14 312,8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19 018,6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2A1FDD" w:rsidP="002A1FDD">
            <w:pPr>
              <w:spacing w:after="0" w:line="240" w:lineRule="auto"/>
              <w:jc w:val="right"/>
              <w:rPr>
                <w:rFonts w:ascii="Arial" w:eastAsia="Times New Roman" w:hAnsi="Arial" w:cs="Arial"/>
                <w:sz w:val="24"/>
                <w:szCs w:val="24"/>
                <w:lang w:eastAsia="ru-RU"/>
              </w:rPr>
            </w:pPr>
            <w:r w:rsidRPr="002A1FDD">
              <w:rPr>
                <w:rFonts w:ascii="Arial" w:eastAsia="Times New Roman" w:hAnsi="Arial" w:cs="Arial"/>
                <w:sz w:val="24"/>
                <w:szCs w:val="24"/>
                <w:highlight w:val="yellow"/>
                <w:lang w:eastAsia="ru-RU"/>
              </w:rPr>
              <w:t>19193</w:t>
            </w:r>
            <w:r w:rsidR="00F7060C" w:rsidRPr="002A1FDD">
              <w:rPr>
                <w:rFonts w:ascii="Arial" w:eastAsia="Times New Roman" w:hAnsi="Arial" w:cs="Arial"/>
                <w:sz w:val="24"/>
                <w:szCs w:val="24"/>
                <w:highlight w:val="yellow"/>
                <w:lang w:eastAsia="ru-RU"/>
              </w:rPr>
              <w:t>,</w:t>
            </w:r>
            <w:r w:rsidRPr="002A1FDD">
              <w:rPr>
                <w:rFonts w:ascii="Arial" w:eastAsia="Times New Roman" w:hAnsi="Arial" w:cs="Arial"/>
                <w:sz w:val="24"/>
                <w:szCs w:val="24"/>
                <w:highlight w:val="yellow"/>
                <w:lang w:eastAsia="ru-RU"/>
              </w:rPr>
              <w:t>8</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14 240,5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14 290,1 </w:t>
            </w:r>
          </w:p>
        </w:tc>
        <w:tc>
          <w:tcPr>
            <w:tcW w:w="665"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14 290,1 </w:t>
            </w:r>
          </w:p>
        </w:tc>
      </w:tr>
      <w:tr w:rsidR="00595EC5" w:rsidRPr="00F7060C" w:rsidTr="00F7060C">
        <w:trPr>
          <w:gridAfter w:val="1"/>
          <w:wAfter w:w="27" w:type="pct"/>
          <w:trHeight w:val="300"/>
        </w:trPr>
        <w:tc>
          <w:tcPr>
            <w:tcW w:w="0" w:type="auto"/>
            <w:vMerge/>
            <w:tcBorders>
              <w:top w:val="nil"/>
              <w:left w:val="single" w:sz="4" w:space="0" w:color="auto"/>
              <w:bottom w:val="single" w:sz="4" w:space="0" w:color="000000"/>
              <w:right w:val="single" w:sz="4" w:space="0" w:color="auto"/>
            </w:tcBorders>
            <w:shd w:val="clear" w:color="auto" w:fill="FFFFFF"/>
            <w:vAlign w:val="center"/>
            <w:hideMark/>
          </w:tcPr>
          <w:p w:rsidR="00F7060C" w:rsidRPr="00F7060C" w:rsidRDefault="00F7060C" w:rsidP="00F7060C">
            <w:pPr>
              <w:spacing w:after="0" w:line="240" w:lineRule="auto"/>
              <w:rPr>
                <w:rFonts w:ascii="Arial" w:eastAsia="Times New Roman" w:hAnsi="Arial" w:cs="Arial"/>
                <w:sz w:val="24"/>
                <w:szCs w:val="24"/>
                <w:lang w:eastAsia="ru-RU"/>
              </w:rPr>
            </w:pPr>
          </w:p>
        </w:tc>
        <w:tc>
          <w:tcPr>
            <w:tcW w:w="0" w:type="auto"/>
            <w:gridSpan w:val="2"/>
            <w:vMerge/>
            <w:tcBorders>
              <w:top w:val="nil"/>
              <w:left w:val="single" w:sz="4" w:space="0" w:color="auto"/>
              <w:bottom w:val="single" w:sz="4" w:space="0" w:color="000000"/>
              <w:right w:val="single" w:sz="4" w:space="0" w:color="auto"/>
            </w:tcBorders>
            <w:shd w:val="clear" w:color="auto" w:fill="FFFFFF"/>
            <w:vAlign w:val="center"/>
            <w:hideMark/>
          </w:tcPr>
          <w:p w:rsidR="00F7060C" w:rsidRPr="00F7060C" w:rsidRDefault="00F7060C" w:rsidP="00F7060C">
            <w:pPr>
              <w:spacing w:after="0" w:line="240" w:lineRule="auto"/>
              <w:rPr>
                <w:rFonts w:ascii="Arial" w:eastAsia="Times New Roman" w:hAnsi="Arial" w:cs="Arial"/>
                <w:sz w:val="24"/>
                <w:szCs w:val="24"/>
                <w:lang w:eastAsia="ru-RU"/>
              </w:rPr>
            </w:pPr>
          </w:p>
        </w:tc>
        <w:tc>
          <w:tcPr>
            <w:tcW w:w="818" w:type="pct"/>
            <w:gridSpan w:val="2"/>
            <w:tcBorders>
              <w:top w:val="nil"/>
              <w:left w:val="nil"/>
              <w:bottom w:val="single" w:sz="4" w:space="0" w:color="auto"/>
              <w:right w:val="single" w:sz="4" w:space="0" w:color="auto"/>
            </w:tcBorders>
            <w:shd w:val="clear" w:color="auto" w:fill="FFFFFF"/>
            <w:hideMark/>
          </w:tcPr>
          <w:p w:rsidR="00F7060C" w:rsidRPr="00F7060C" w:rsidRDefault="00F7060C" w:rsidP="00F7060C">
            <w:pPr>
              <w:spacing w:after="0" w:line="240" w:lineRule="auto"/>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 внебюджетные фонды </w:t>
            </w:r>
          </w:p>
        </w:tc>
        <w:tc>
          <w:tcPr>
            <w:tcW w:w="394" w:type="pct"/>
            <w:gridSpan w:val="2"/>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gridSpan w:val="2"/>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665"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r>
      <w:tr w:rsidR="00595EC5" w:rsidRPr="00F7060C" w:rsidTr="00F7060C">
        <w:trPr>
          <w:gridAfter w:val="1"/>
          <w:wAfter w:w="27" w:type="pct"/>
          <w:trHeight w:val="255"/>
        </w:trPr>
        <w:tc>
          <w:tcPr>
            <w:tcW w:w="0" w:type="auto"/>
            <w:vMerge/>
            <w:tcBorders>
              <w:top w:val="nil"/>
              <w:left w:val="single" w:sz="4" w:space="0" w:color="auto"/>
              <w:bottom w:val="single" w:sz="4" w:space="0" w:color="000000"/>
              <w:right w:val="single" w:sz="4" w:space="0" w:color="auto"/>
            </w:tcBorders>
            <w:shd w:val="clear" w:color="auto" w:fill="FFFFFF"/>
            <w:vAlign w:val="center"/>
            <w:hideMark/>
          </w:tcPr>
          <w:p w:rsidR="00F7060C" w:rsidRPr="00F7060C" w:rsidRDefault="00F7060C" w:rsidP="00F7060C">
            <w:pPr>
              <w:spacing w:after="0" w:line="240" w:lineRule="auto"/>
              <w:rPr>
                <w:rFonts w:ascii="Arial" w:eastAsia="Times New Roman" w:hAnsi="Arial" w:cs="Arial"/>
                <w:sz w:val="24"/>
                <w:szCs w:val="24"/>
                <w:lang w:eastAsia="ru-RU"/>
              </w:rPr>
            </w:pPr>
          </w:p>
        </w:tc>
        <w:tc>
          <w:tcPr>
            <w:tcW w:w="0" w:type="auto"/>
            <w:gridSpan w:val="2"/>
            <w:vMerge/>
            <w:tcBorders>
              <w:top w:val="nil"/>
              <w:left w:val="single" w:sz="4" w:space="0" w:color="auto"/>
              <w:bottom w:val="single" w:sz="4" w:space="0" w:color="000000"/>
              <w:right w:val="single" w:sz="4" w:space="0" w:color="auto"/>
            </w:tcBorders>
            <w:shd w:val="clear" w:color="auto" w:fill="FFFFFF"/>
            <w:vAlign w:val="center"/>
            <w:hideMark/>
          </w:tcPr>
          <w:p w:rsidR="00F7060C" w:rsidRPr="00F7060C" w:rsidRDefault="00F7060C" w:rsidP="00F7060C">
            <w:pPr>
              <w:spacing w:after="0" w:line="240" w:lineRule="auto"/>
              <w:rPr>
                <w:rFonts w:ascii="Arial" w:eastAsia="Times New Roman" w:hAnsi="Arial" w:cs="Arial"/>
                <w:sz w:val="24"/>
                <w:szCs w:val="24"/>
                <w:lang w:eastAsia="ru-RU"/>
              </w:rPr>
            </w:pPr>
          </w:p>
        </w:tc>
        <w:tc>
          <w:tcPr>
            <w:tcW w:w="818" w:type="pct"/>
            <w:gridSpan w:val="2"/>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rPr>
                <w:rFonts w:ascii="Arial" w:eastAsia="Times New Roman" w:hAnsi="Arial" w:cs="Arial"/>
                <w:sz w:val="24"/>
                <w:szCs w:val="24"/>
                <w:lang w:eastAsia="ru-RU"/>
              </w:rPr>
            </w:pPr>
            <w:r w:rsidRPr="00F7060C">
              <w:rPr>
                <w:rFonts w:ascii="Arial" w:eastAsia="Times New Roman" w:hAnsi="Arial" w:cs="Arial"/>
                <w:sz w:val="24"/>
                <w:szCs w:val="24"/>
                <w:lang w:eastAsia="ru-RU"/>
              </w:rPr>
              <w:t>юридические лица</w:t>
            </w:r>
          </w:p>
        </w:tc>
        <w:tc>
          <w:tcPr>
            <w:tcW w:w="394" w:type="pct"/>
            <w:gridSpan w:val="2"/>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gridSpan w:val="2"/>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665"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r>
      <w:tr w:rsidR="00595EC5" w:rsidRPr="00F7060C" w:rsidTr="00F7060C">
        <w:trPr>
          <w:gridAfter w:val="1"/>
          <w:wAfter w:w="27" w:type="pct"/>
          <w:trHeight w:val="255"/>
        </w:trPr>
        <w:tc>
          <w:tcPr>
            <w:tcW w:w="0" w:type="auto"/>
            <w:vMerge/>
            <w:tcBorders>
              <w:top w:val="nil"/>
              <w:left w:val="single" w:sz="4" w:space="0" w:color="auto"/>
              <w:bottom w:val="single" w:sz="4" w:space="0" w:color="000000"/>
              <w:right w:val="single" w:sz="4" w:space="0" w:color="auto"/>
            </w:tcBorders>
            <w:shd w:val="clear" w:color="auto" w:fill="FFFFFF"/>
            <w:vAlign w:val="center"/>
            <w:hideMark/>
          </w:tcPr>
          <w:p w:rsidR="00F7060C" w:rsidRPr="00F7060C" w:rsidRDefault="00F7060C" w:rsidP="00F7060C">
            <w:pPr>
              <w:spacing w:after="0" w:line="240" w:lineRule="auto"/>
              <w:rPr>
                <w:rFonts w:ascii="Arial" w:eastAsia="Times New Roman" w:hAnsi="Arial" w:cs="Arial"/>
                <w:sz w:val="24"/>
                <w:szCs w:val="24"/>
                <w:lang w:eastAsia="ru-RU"/>
              </w:rPr>
            </w:pPr>
          </w:p>
        </w:tc>
        <w:tc>
          <w:tcPr>
            <w:tcW w:w="0" w:type="auto"/>
            <w:gridSpan w:val="2"/>
            <w:vMerge/>
            <w:tcBorders>
              <w:top w:val="nil"/>
              <w:left w:val="single" w:sz="4" w:space="0" w:color="auto"/>
              <w:bottom w:val="single" w:sz="4" w:space="0" w:color="000000"/>
              <w:right w:val="single" w:sz="4" w:space="0" w:color="auto"/>
            </w:tcBorders>
            <w:shd w:val="clear" w:color="auto" w:fill="FFFFFF"/>
            <w:vAlign w:val="center"/>
            <w:hideMark/>
          </w:tcPr>
          <w:p w:rsidR="00F7060C" w:rsidRPr="00F7060C" w:rsidRDefault="00F7060C" w:rsidP="00F7060C">
            <w:pPr>
              <w:spacing w:after="0" w:line="240" w:lineRule="auto"/>
              <w:rPr>
                <w:rFonts w:ascii="Arial" w:eastAsia="Times New Roman" w:hAnsi="Arial" w:cs="Arial"/>
                <w:sz w:val="24"/>
                <w:szCs w:val="24"/>
                <w:lang w:eastAsia="ru-RU"/>
              </w:rPr>
            </w:pPr>
          </w:p>
        </w:tc>
        <w:tc>
          <w:tcPr>
            <w:tcW w:w="818" w:type="pct"/>
            <w:gridSpan w:val="2"/>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rPr>
                <w:rFonts w:ascii="Arial" w:eastAsia="Times New Roman" w:hAnsi="Arial" w:cs="Arial"/>
                <w:sz w:val="24"/>
                <w:szCs w:val="24"/>
                <w:lang w:eastAsia="ru-RU"/>
              </w:rPr>
            </w:pPr>
            <w:r w:rsidRPr="00F7060C">
              <w:rPr>
                <w:rFonts w:ascii="Arial" w:eastAsia="Times New Roman" w:hAnsi="Arial" w:cs="Arial"/>
                <w:sz w:val="24"/>
                <w:szCs w:val="24"/>
                <w:lang w:eastAsia="ru-RU"/>
              </w:rPr>
              <w:t>физические лица</w:t>
            </w:r>
          </w:p>
        </w:tc>
        <w:tc>
          <w:tcPr>
            <w:tcW w:w="394" w:type="pct"/>
            <w:gridSpan w:val="2"/>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gridSpan w:val="2"/>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665"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r>
      <w:tr w:rsidR="00595EC5" w:rsidRPr="00F7060C" w:rsidTr="00F7060C">
        <w:trPr>
          <w:gridAfter w:val="1"/>
          <w:wAfter w:w="27" w:type="pct"/>
          <w:trHeight w:val="263"/>
        </w:trPr>
        <w:tc>
          <w:tcPr>
            <w:tcW w:w="834" w:type="pct"/>
            <w:vMerge w:val="restart"/>
            <w:tcBorders>
              <w:top w:val="nil"/>
              <w:left w:val="single" w:sz="4" w:space="0" w:color="auto"/>
              <w:bottom w:val="single" w:sz="4" w:space="0" w:color="000000"/>
              <w:right w:val="single" w:sz="4" w:space="0" w:color="auto"/>
            </w:tcBorders>
            <w:shd w:val="clear" w:color="auto" w:fill="FFFFFF"/>
            <w:vAlign w:val="center"/>
            <w:hideMark/>
          </w:tcPr>
          <w:p w:rsidR="00F7060C" w:rsidRPr="00F7060C" w:rsidRDefault="00F7060C" w:rsidP="00F7060C">
            <w:pPr>
              <w:spacing w:after="0" w:line="240" w:lineRule="auto"/>
              <w:rPr>
                <w:rFonts w:ascii="Arial" w:eastAsia="Times New Roman" w:hAnsi="Arial" w:cs="Arial"/>
                <w:sz w:val="24"/>
                <w:szCs w:val="24"/>
                <w:lang w:eastAsia="ru-RU"/>
              </w:rPr>
            </w:pPr>
            <w:r w:rsidRPr="00F7060C">
              <w:rPr>
                <w:rFonts w:ascii="Arial" w:eastAsia="Times New Roman" w:hAnsi="Arial" w:cs="Arial"/>
                <w:sz w:val="24"/>
                <w:szCs w:val="24"/>
                <w:lang w:eastAsia="ru-RU"/>
              </w:rPr>
              <w:t>Основное мероприятие 6.4</w:t>
            </w:r>
          </w:p>
        </w:tc>
        <w:tc>
          <w:tcPr>
            <w:tcW w:w="854" w:type="pct"/>
            <w:gridSpan w:val="2"/>
            <w:vMerge w:val="restart"/>
            <w:tcBorders>
              <w:top w:val="nil"/>
              <w:left w:val="single" w:sz="4" w:space="0" w:color="auto"/>
              <w:bottom w:val="single" w:sz="4" w:space="0" w:color="000000"/>
              <w:right w:val="single" w:sz="4" w:space="0" w:color="auto"/>
            </w:tcBorders>
            <w:shd w:val="clear" w:color="auto" w:fill="FFFFFF"/>
            <w:hideMark/>
          </w:tcPr>
          <w:p w:rsidR="00F7060C" w:rsidRPr="00F7060C" w:rsidRDefault="00F7060C" w:rsidP="00F7060C">
            <w:pPr>
              <w:spacing w:after="0" w:line="240" w:lineRule="auto"/>
              <w:jc w:val="center"/>
              <w:rPr>
                <w:rFonts w:ascii="Arial" w:eastAsia="Times New Roman" w:hAnsi="Arial" w:cs="Arial"/>
                <w:sz w:val="24"/>
                <w:szCs w:val="24"/>
                <w:lang w:eastAsia="ru-RU"/>
              </w:rPr>
            </w:pPr>
            <w:r w:rsidRPr="00F7060C">
              <w:rPr>
                <w:rFonts w:ascii="Arial" w:eastAsia="Times New Roman" w:hAnsi="Arial" w:cs="Arial"/>
                <w:sz w:val="24"/>
                <w:szCs w:val="24"/>
                <w:lang w:eastAsia="ru-RU"/>
              </w:rPr>
              <w:t>Расходы по составлению списка кандидатов в присяжные заседатели федерального суда общей юрисдикции</w:t>
            </w:r>
          </w:p>
        </w:tc>
        <w:tc>
          <w:tcPr>
            <w:tcW w:w="818" w:type="pct"/>
            <w:gridSpan w:val="2"/>
            <w:tcBorders>
              <w:top w:val="nil"/>
              <w:left w:val="nil"/>
              <w:bottom w:val="single" w:sz="4" w:space="0" w:color="auto"/>
              <w:right w:val="single" w:sz="4" w:space="0" w:color="auto"/>
            </w:tcBorders>
            <w:shd w:val="clear" w:color="auto" w:fill="FFFFFF"/>
            <w:noWrap/>
            <w:vAlign w:val="bottom"/>
            <w:hideMark/>
          </w:tcPr>
          <w:p w:rsidR="00F7060C" w:rsidRPr="00F7060C" w:rsidRDefault="00F7060C" w:rsidP="00F7060C">
            <w:pPr>
              <w:spacing w:after="0" w:line="240" w:lineRule="auto"/>
              <w:rPr>
                <w:rFonts w:ascii="Arial" w:eastAsia="Times New Roman" w:hAnsi="Arial" w:cs="Arial"/>
                <w:sz w:val="24"/>
                <w:szCs w:val="24"/>
                <w:lang w:eastAsia="ru-RU"/>
              </w:rPr>
            </w:pPr>
            <w:r w:rsidRPr="00F7060C">
              <w:rPr>
                <w:rFonts w:ascii="Arial" w:eastAsia="Times New Roman" w:hAnsi="Arial" w:cs="Arial"/>
                <w:sz w:val="24"/>
                <w:szCs w:val="24"/>
                <w:lang w:eastAsia="ru-RU"/>
              </w:rPr>
              <w:t>Всего, в том числе:</w:t>
            </w:r>
          </w:p>
        </w:tc>
        <w:tc>
          <w:tcPr>
            <w:tcW w:w="394" w:type="pct"/>
            <w:gridSpan w:val="2"/>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29,9 </w:t>
            </w:r>
          </w:p>
        </w:tc>
        <w:tc>
          <w:tcPr>
            <w:tcW w:w="282" w:type="pct"/>
            <w:gridSpan w:val="2"/>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29,9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665"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r>
      <w:tr w:rsidR="00595EC5" w:rsidRPr="00F7060C" w:rsidTr="00F7060C">
        <w:trPr>
          <w:gridAfter w:val="1"/>
          <w:wAfter w:w="27" w:type="pct"/>
          <w:trHeight w:val="450"/>
        </w:trPr>
        <w:tc>
          <w:tcPr>
            <w:tcW w:w="0" w:type="auto"/>
            <w:vMerge/>
            <w:tcBorders>
              <w:top w:val="nil"/>
              <w:left w:val="single" w:sz="4" w:space="0" w:color="auto"/>
              <w:bottom w:val="single" w:sz="4" w:space="0" w:color="000000"/>
              <w:right w:val="single" w:sz="4" w:space="0" w:color="auto"/>
            </w:tcBorders>
            <w:shd w:val="clear" w:color="auto" w:fill="FFFFFF"/>
            <w:vAlign w:val="center"/>
            <w:hideMark/>
          </w:tcPr>
          <w:p w:rsidR="00F7060C" w:rsidRPr="00F7060C" w:rsidRDefault="00F7060C" w:rsidP="00F7060C">
            <w:pPr>
              <w:spacing w:after="0" w:line="240" w:lineRule="auto"/>
              <w:rPr>
                <w:rFonts w:ascii="Arial" w:eastAsia="Times New Roman" w:hAnsi="Arial" w:cs="Arial"/>
                <w:sz w:val="24"/>
                <w:szCs w:val="24"/>
                <w:lang w:eastAsia="ru-RU"/>
              </w:rPr>
            </w:pPr>
          </w:p>
        </w:tc>
        <w:tc>
          <w:tcPr>
            <w:tcW w:w="0" w:type="auto"/>
            <w:gridSpan w:val="2"/>
            <w:vMerge/>
            <w:tcBorders>
              <w:top w:val="nil"/>
              <w:left w:val="single" w:sz="4" w:space="0" w:color="auto"/>
              <w:bottom w:val="single" w:sz="4" w:space="0" w:color="000000"/>
              <w:right w:val="single" w:sz="4" w:space="0" w:color="auto"/>
            </w:tcBorders>
            <w:shd w:val="clear" w:color="auto" w:fill="FFFFFF"/>
            <w:vAlign w:val="center"/>
            <w:hideMark/>
          </w:tcPr>
          <w:p w:rsidR="00F7060C" w:rsidRPr="00F7060C" w:rsidRDefault="00F7060C" w:rsidP="00F7060C">
            <w:pPr>
              <w:spacing w:after="0" w:line="240" w:lineRule="auto"/>
              <w:rPr>
                <w:rFonts w:ascii="Arial" w:eastAsia="Times New Roman" w:hAnsi="Arial" w:cs="Arial"/>
                <w:sz w:val="24"/>
                <w:szCs w:val="24"/>
                <w:lang w:eastAsia="ru-RU"/>
              </w:rPr>
            </w:pPr>
          </w:p>
        </w:tc>
        <w:tc>
          <w:tcPr>
            <w:tcW w:w="818" w:type="pct"/>
            <w:gridSpan w:val="2"/>
            <w:tcBorders>
              <w:top w:val="nil"/>
              <w:left w:val="nil"/>
              <w:bottom w:val="single" w:sz="4" w:space="0" w:color="auto"/>
              <w:right w:val="single" w:sz="4" w:space="0" w:color="auto"/>
            </w:tcBorders>
            <w:shd w:val="clear" w:color="auto" w:fill="FFFFFF"/>
            <w:hideMark/>
          </w:tcPr>
          <w:p w:rsidR="00F7060C" w:rsidRPr="00F7060C" w:rsidRDefault="00F7060C" w:rsidP="00F7060C">
            <w:pPr>
              <w:spacing w:after="0" w:line="240" w:lineRule="auto"/>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федеральный бюджет </w:t>
            </w:r>
          </w:p>
        </w:tc>
        <w:tc>
          <w:tcPr>
            <w:tcW w:w="394" w:type="pct"/>
            <w:gridSpan w:val="2"/>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29,9 </w:t>
            </w:r>
          </w:p>
        </w:tc>
        <w:tc>
          <w:tcPr>
            <w:tcW w:w="282" w:type="pct"/>
            <w:gridSpan w:val="2"/>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29,9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p>
        </w:tc>
        <w:tc>
          <w:tcPr>
            <w:tcW w:w="665"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p>
        </w:tc>
      </w:tr>
      <w:tr w:rsidR="00595EC5" w:rsidRPr="00F7060C" w:rsidTr="00F7060C">
        <w:trPr>
          <w:gridAfter w:val="1"/>
          <w:wAfter w:w="27" w:type="pct"/>
          <w:trHeight w:val="450"/>
        </w:trPr>
        <w:tc>
          <w:tcPr>
            <w:tcW w:w="0" w:type="auto"/>
            <w:vMerge/>
            <w:tcBorders>
              <w:top w:val="nil"/>
              <w:left w:val="single" w:sz="4" w:space="0" w:color="auto"/>
              <w:bottom w:val="single" w:sz="4" w:space="0" w:color="000000"/>
              <w:right w:val="single" w:sz="4" w:space="0" w:color="auto"/>
            </w:tcBorders>
            <w:shd w:val="clear" w:color="auto" w:fill="FFFFFF"/>
            <w:vAlign w:val="center"/>
            <w:hideMark/>
          </w:tcPr>
          <w:p w:rsidR="00F7060C" w:rsidRPr="00F7060C" w:rsidRDefault="00F7060C" w:rsidP="00F7060C">
            <w:pPr>
              <w:spacing w:after="0" w:line="240" w:lineRule="auto"/>
              <w:rPr>
                <w:rFonts w:ascii="Arial" w:eastAsia="Times New Roman" w:hAnsi="Arial" w:cs="Arial"/>
                <w:sz w:val="24"/>
                <w:szCs w:val="24"/>
                <w:lang w:eastAsia="ru-RU"/>
              </w:rPr>
            </w:pPr>
          </w:p>
        </w:tc>
        <w:tc>
          <w:tcPr>
            <w:tcW w:w="0" w:type="auto"/>
            <w:gridSpan w:val="2"/>
            <w:vMerge/>
            <w:tcBorders>
              <w:top w:val="nil"/>
              <w:left w:val="single" w:sz="4" w:space="0" w:color="auto"/>
              <w:bottom w:val="single" w:sz="4" w:space="0" w:color="000000"/>
              <w:right w:val="single" w:sz="4" w:space="0" w:color="auto"/>
            </w:tcBorders>
            <w:shd w:val="clear" w:color="auto" w:fill="FFFFFF"/>
            <w:vAlign w:val="center"/>
            <w:hideMark/>
          </w:tcPr>
          <w:p w:rsidR="00F7060C" w:rsidRPr="00F7060C" w:rsidRDefault="00F7060C" w:rsidP="00F7060C">
            <w:pPr>
              <w:spacing w:after="0" w:line="240" w:lineRule="auto"/>
              <w:rPr>
                <w:rFonts w:ascii="Arial" w:eastAsia="Times New Roman" w:hAnsi="Arial" w:cs="Arial"/>
                <w:sz w:val="24"/>
                <w:szCs w:val="24"/>
                <w:lang w:eastAsia="ru-RU"/>
              </w:rPr>
            </w:pPr>
          </w:p>
        </w:tc>
        <w:tc>
          <w:tcPr>
            <w:tcW w:w="818" w:type="pct"/>
            <w:gridSpan w:val="2"/>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rPr>
                <w:rFonts w:ascii="Arial" w:eastAsia="Times New Roman" w:hAnsi="Arial" w:cs="Arial"/>
                <w:sz w:val="24"/>
                <w:szCs w:val="24"/>
                <w:lang w:eastAsia="ru-RU"/>
              </w:rPr>
            </w:pPr>
            <w:r w:rsidRPr="00F7060C">
              <w:rPr>
                <w:rFonts w:ascii="Arial" w:eastAsia="Times New Roman" w:hAnsi="Arial" w:cs="Arial"/>
                <w:sz w:val="24"/>
                <w:szCs w:val="24"/>
                <w:lang w:eastAsia="ru-RU"/>
              </w:rPr>
              <w:t>областной бюджет</w:t>
            </w:r>
          </w:p>
        </w:tc>
        <w:tc>
          <w:tcPr>
            <w:tcW w:w="394" w:type="pct"/>
            <w:gridSpan w:val="2"/>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gridSpan w:val="2"/>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p>
        </w:tc>
        <w:tc>
          <w:tcPr>
            <w:tcW w:w="665"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p>
        </w:tc>
      </w:tr>
      <w:tr w:rsidR="00595EC5" w:rsidRPr="00F7060C" w:rsidTr="00F7060C">
        <w:trPr>
          <w:gridAfter w:val="1"/>
          <w:wAfter w:w="27" w:type="pct"/>
          <w:trHeight w:val="255"/>
        </w:trPr>
        <w:tc>
          <w:tcPr>
            <w:tcW w:w="0" w:type="auto"/>
            <w:vMerge/>
            <w:tcBorders>
              <w:top w:val="nil"/>
              <w:left w:val="single" w:sz="4" w:space="0" w:color="auto"/>
              <w:bottom w:val="single" w:sz="4" w:space="0" w:color="000000"/>
              <w:right w:val="single" w:sz="4" w:space="0" w:color="auto"/>
            </w:tcBorders>
            <w:shd w:val="clear" w:color="auto" w:fill="FFFFFF"/>
            <w:vAlign w:val="center"/>
            <w:hideMark/>
          </w:tcPr>
          <w:p w:rsidR="00F7060C" w:rsidRPr="00F7060C" w:rsidRDefault="00F7060C" w:rsidP="00F7060C">
            <w:pPr>
              <w:spacing w:after="0" w:line="240" w:lineRule="auto"/>
              <w:rPr>
                <w:rFonts w:ascii="Arial" w:eastAsia="Times New Roman" w:hAnsi="Arial" w:cs="Arial"/>
                <w:sz w:val="24"/>
                <w:szCs w:val="24"/>
                <w:lang w:eastAsia="ru-RU"/>
              </w:rPr>
            </w:pPr>
          </w:p>
        </w:tc>
        <w:tc>
          <w:tcPr>
            <w:tcW w:w="0" w:type="auto"/>
            <w:gridSpan w:val="2"/>
            <w:vMerge/>
            <w:tcBorders>
              <w:top w:val="nil"/>
              <w:left w:val="single" w:sz="4" w:space="0" w:color="auto"/>
              <w:bottom w:val="single" w:sz="4" w:space="0" w:color="000000"/>
              <w:right w:val="single" w:sz="4" w:space="0" w:color="auto"/>
            </w:tcBorders>
            <w:shd w:val="clear" w:color="auto" w:fill="FFFFFF"/>
            <w:vAlign w:val="center"/>
            <w:hideMark/>
          </w:tcPr>
          <w:p w:rsidR="00F7060C" w:rsidRPr="00F7060C" w:rsidRDefault="00F7060C" w:rsidP="00F7060C">
            <w:pPr>
              <w:spacing w:after="0" w:line="240" w:lineRule="auto"/>
              <w:rPr>
                <w:rFonts w:ascii="Arial" w:eastAsia="Times New Roman" w:hAnsi="Arial" w:cs="Arial"/>
                <w:sz w:val="24"/>
                <w:szCs w:val="24"/>
                <w:lang w:eastAsia="ru-RU"/>
              </w:rPr>
            </w:pPr>
          </w:p>
        </w:tc>
        <w:tc>
          <w:tcPr>
            <w:tcW w:w="818" w:type="pct"/>
            <w:gridSpan w:val="2"/>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rPr>
                <w:rFonts w:ascii="Arial" w:eastAsia="Times New Roman" w:hAnsi="Arial" w:cs="Arial"/>
                <w:sz w:val="24"/>
                <w:szCs w:val="24"/>
                <w:lang w:eastAsia="ru-RU"/>
              </w:rPr>
            </w:pPr>
            <w:r w:rsidRPr="00F7060C">
              <w:rPr>
                <w:rFonts w:ascii="Arial" w:eastAsia="Times New Roman" w:hAnsi="Arial" w:cs="Arial"/>
                <w:sz w:val="24"/>
                <w:szCs w:val="24"/>
                <w:lang w:eastAsia="ru-RU"/>
              </w:rPr>
              <w:t>местный бюджет</w:t>
            </w:r>
          </w:p>
        </w:tc>
        <w:tc>
          <w:tcPr>
            <w:tcW w:w="394" w:type="pct"/>
            <w:gridSpan w:val="2"/>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gridSpan w:val="2"/>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665"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r>
      <w:tr w:rsidR="00595EC5" w:rsidRPr="00F7060C" w:rsidTr="00F7060C">
        <w:trPr>
          <w:gridAfter w:val="1"/>
          <w:wAfter w:w="27" w:type="pct"/>
          <w:trHeight w:val="300"/>
        </w:trPr>
        <w:tc>
          <w:tcPr>
            <w:tcW w:w="0" w:type="auto"/>
            <w:vMerge/>
            <w:tcBorders>
              <w:top w:val="nil"/>
              <w:left w:val="single" w:sz="4" w:space="0" w:color="auto"/>
              <w:bottom w:val="single" w:sz="4" w:space="0" w:color="000000"/>
              <w:right w:val="single" w:sz="4" w:space="0" w:color="auto"/>
            </w:tcBorders>
            <w:shd w:val="clear" w:color="auto" w:fill="FFFFFF"/>
            <w:vAlign w:val="center"/>
            <w:hideMark/>
          </w:tcPr>
          <w:p w:rsidR="00F7060C" w:rsidRPr="00F7060C" w:rsidRDefault="00F7060C" w:rsidP="00F7060C">
            <w:pPr>
              <w:spacing w:after="0" w:line="240" w:lineRule="auto"/>
              <w:rPr>
                <w:rFonts w:ascii="Arial" w:eastAsia="Times New Roman" w:hAnsi="Arial" w:cs="Arial"/>
                <w:sz w:val="24"/>
                <w:szCs w:val="24"/>
                <w:lang w:eastAsia="ru-RU"/>
              </w:rPr>
            </w:pPr>
          </w:p>
        </w:tc>
        <w:tc>
          <w:tcPr>
            <w:tcW w:w="0" w:type="auto"/>
            <w:gridSpan w:val="2"/>
            <w:vMerge/>
            <w:tcBorders>
              <w:top w:val="nil"/>
              <w:left w:val="single" w:sz="4" w:space="0" w:color="auto"/>
              <w:bottom w:val="single" w:sz="4" w:space="0" w:color="000000"/>
              <w:right w:val="single" w:sz="4" w:space="0" w:color="auto"/>
            </w:tcBorders>
            <w:shd w:val="clear" w:color="auto" w:fill="FFFFFF"/>
            <w:vAlign w:val="center"/>
            <w:hideMark/>
          </w:tcPr>
          <w:p w:rsidR="00F7060C" w:rsidRPr="00F7060C" w:rsidRDefault="00F7060C" w:rsidP="00F7060C">
            <w:pPr>
              <w:spacing w:after="0" w:line="240" w:lineRule="auto"/>
              <w:rPr>
                <w:rFonts w:ascii="Arial" w:eastAsia="Times New Roman" w:hAnsi="Arial" w:cs="Arial"/>
                <w:sz w:val="24"/>
                <w:szCs w:val="24"/>
                <w:lang w:eastAsia="ru-RU"/>
              </w:rPr>
            </w:pPr>
          </w:p>
        </w:tc>
        <w:tc>
          <w:tcPr>
            <w:tcW w:w="818" w:type="pct"/>
            <w:gridSpan w:val="2"/>
            <w:tcBorders>
              <w:top w:val="nil"/>
              <w:left w:val="nil"/>
              <w:bottom w:val="single" w:sz="4" w:space="0" w:color="auto"/>
              <w:right w:val="single" w:sz="4" w:space="0" w:color="auto"/>
            </w:tcBorders>
            <w:shd w:val="clear" w:color="auto" w:fill="FFFFFF"/>
            <w:hideMark/>
          </w:tcPr>
          <w:p w:rsidR="00F7060C" w:rsidRPr="00F7060C" w:rsidRDefault="00F7060C" w:rsidP="00F7060C">
            <w:pPr>
              <w:spacing w:after="0" w:line="240" w:lineRule="auto"/>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 внебюджетные фонды </w:t>
            </w:r>
          </w:p>
        </w:tc>
        <w:tc>
          <w:tcPr>
            <w:tcW w:w="394" w:type="pct"/>
            <w:gridSpan w:val="2"/>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gridSpan w:val="2"/>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665"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r>
      <w:tr w:rsidR="00595EC5" w:rsidRPr="00F7060C" w:rsidTr="00F7060C">
        <w:trPr>
          <w:gridAfter w:val="1"/>
          <w:wAfter w:w="27" w:type="pct"/>
          <w:trHeight w:val="255"/>
        </w:trPr>
        <w:tc>
          <w:tcPr>
            <w:tcW w:w="0" w:type="auto"/>
            <w:vMerge/>
            <w:tcBorders>
              <w:top w:val="nil"/>
              <w:left w:val="single" w:sz="4" w:space="0" w:color="auto"/>
              <w:bottom w:val="single" w:sz="4" w:space="0" w:color="000000"/>
              <w:right w:val="single" w:sz="4" w:space="0" w:color="auto"/>
            </w:tcBorders>
            <w:shd w:val="clear" w:color="auto" w:fill="FFFFFF"/>
            <w:vAlign w:val="center"/>
            <w:hideMark/>
          </w:tcPr>
          <w:p w:rsidR="00F7060C" w:rsidRPr="00F7060C" w:rsidRDefault="00F7060C" w:rsidP="00F7060C">
            <w:pPr>
              <w:spacing w:after="0" w:line="240" w:lineRule="auto"/>
              <w:rPr>
                <w:rFonts w:ascii="Arial" w:eastAsia="Times New Roman" w:hAnsi="Arial" w:cs="Arial"/>
                <w:sz w:val="24"/>
                <w:szCs w:val="24"/>
                <w:lang w:eastAsia="ru-RU"/>
              </w:rPr>
            </w:pPr>
          </w:p>
        </w:tc>
        <w:tc>
          <w:tcPr>
            <w:tcW w:w="0" w:type="auto"/>
            <w:gridSpan w:val="2"/>
            <w:vMerge/>
            <w:tcBorders>
              <w:top w:val="nil"/>
              <w:left w:val="single" w:sz="4" w:space="0" w:color="auto"/>
              <w:bottom w:val="single" w:sz="4" w:space="0" w:color="000000"/>
              <w:right w:val="single" w:sz="4" w:space="0" w:color="auto"/>
            </w:tcBorders>
            <w:shd w:val="clear" w:color="auto" w:fill="FFFFFF"/>
            <w:vAlign w:val="center"/>
            <w:hideMark/>
          </w:tcPr>
          <w:p w:rsidR="00F7060C" w:rsidRPr="00F7060C" w:rsidRDefault="00F7060C" w:rsidP="00F7060C">
            <w:pPr>
              <w:spacing w:after="0" w:line="240" w:lineRule="auto"/>
              <w:rPr>
                <w:rFonts w:ascii="Arial" w:eastAsia="Times New Roman" w:hAnsi="Arial" w:cs="Arial"/>
                <w:sz w:val="24"/>
                <w:szCs w:val="24"/>
                <w:lang w:eastAsia="ru-RU"/>
              </w:rPr>
            </w:pPr>
          </w:p>
        </w:tc>
        <w:tc>
          <w:tcPr>
            <w:tcW w:w="818" w:type="pct"/>
            <w:gridSpan w:val="2"/>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rPr>
                <w:rFonts w:ascii="Arial" w:eastAsia="Times New Roman" w:hAnsi="Arial" w:cs="Arial"/>
                <w:sz w:val="24"/>
                <w:szCs w:val="24"/>
                <w:lang w:eastAsia="ru-RU"/>
              </w:rPr>
            </w:pPr>
            <w:r w:rsidRPr="00F7060C">
              <w:rPr>
                <w:rFonts w:ascii="Arial" w:eastAsia="Times New Roman" w:hAnsi="Arial" w:cs="Arial"/>
                <w:sz w:val="24"/>
                <w:szCs w:val="24"/>
                <w:lang w:eastAsia="ru-RU"/>
              </w:rPr>
              <w:t>юридические лица</w:t>
            </w:r>
          </w:p>
        </w:tc>
        <w:tc>
          <w:tcPr>
            <w:tcW w:w="394" w:type="pct"/>
            <w:gridSpan w:val="2"/>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gridSpan w:val="2"/>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665"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r>
      <w:tr w:rsidR="00595EC5" w:rsidRPr="00F7060C" w:rsidTr="00F7060C">
        <w:trPr>
          <w:gridAfter w:val="1"/>
          <w:wAfter w:w="27" w:type="pct"/>
          <w:trHeight w:val="255"/>
        </w:trPr>
        <w:tc>
          <w:tcPr>
            <w:tcW w:w="0" w:type="auto"/>
            <w:vMerge/>
            <w:tcBorders>
              <w:top w:val="nil"/>
              <w:left w:val="single" w:sz="4" w:space="0" w:color="auto"/>
              <w:bottom w:val="single" w:sz="4" w:space="0" w:color="000000"/>
              <w:right w:val="single" w:sz="4" w:space="0" w:color="auto"/>
            </w:tcBorders>
            <w:shd w:val="clear" w:color="auto" w:fill="FFFFFF"/>
            <w:vAlign w:val="center"/>
            <w:hideMark/>
          </w:tcPr>
          <w:p w:rsidR="00F7060C" w:rsidRPr="00F7060C" w:rsidRDefault="00F7060C" w:rsidP="00F7060C">
            <w:pPr>
              <w:spacing w:after="0" w:line="240" w:lineRule="auto"/>
              <w:rPr>
                <w:rFonts w:ascii="Arial" w:eastAsia="Times New Roman" w:hAnsi="Arial" w:cs="Arial"/>
                <w:sz w:val="24"/>
                <w:szCs w:val="24"/>
                <w:lang w:eastAsia="ru-RU"/>
              </w:rPr>
            </w:pPr>
          </w:p>
        </w:tc>
        <w:tc>
          <w:tcPr>
            <w:tcW w:w="0" w:type="auto"/>
            <w:gridSpan w:val="2"/>
            <w:vMerge/>
            <w:tcBorders>
              <w:top w:val="nil"/>
              <w:left w:val="single" w:sz="4" w:space="0" w:color="auto"/>
              <w:bottom w:val="single" w:sz="4" w:space="0" w:color="000000"/>
              <w:right w:val="single" w:sz="4" w:space="0" w:color="auto"/>
            </w:tcBorders>
            <w:shd w:val="clear" w:color="auto" w:fill="FFFFFF"/>
            <w:vAlign w:val="center"/>
            <w:hideMark/>
          </w:tcPr>
          <w:p w:rsidR="00F7060C" w:rsidRPr="00F7060C" w:rsidRDefault="00F7060C" w:rsidP="00F7060C">
            <w:pPr>
              <w:spacing w:after="0" w:line="240" w:lineRule="auto"/>
              <w:rPr>
                <w:rFonts w:ascii="Arial" w:eastAsia="Times New Roman" w:hAnsi="Arial" w:cs="Arial"/>
                <w:sz w:val="24"/>
                <w:szCs w:val="24"/>
                <w:lang w:eastAsia="ru-RU"/>
              </w:rPr>
            </w:pPr>
          </w:p>
        </w:tc>
        <w:tc>
          <w:tcPr>
            <w:tcW w:w="818" w:type="pct"/>
            <w:gridSpan w:val="2"/>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rPr>
                <w:rFonts w:ascii="Arial" w:eastAsia="Times New Roman" w:hAnsi="Arial" w:cs="Arial"/>
                <w:sz w:val="24"/>
                <w:szCs w:val="24"/>
                <w:lang w:eastAsia="ru-RU"/>
              </w:rPr>
            </w:pPr>
            <w:r w:rsidRPr="00F7060C">
              <w:rPr>
                <w:rFonts w:ascii="Arial" w:eastAsia="Times New Roman" w:hAnsi="Arial" w:cs="Arial"/>
                <w:sz w:val="24"/>
                <w:szCs w:val="24"/>
                <w:lang w:eastAsia="ru-RU"/>
              </w:rPr>
              <w:t>физические лица</w:t>
            </w:r>
          </w:p>
        </w:tc>
        <w:tc>
          <w:tcPr>
            <w:tcW w:w="394" w:type="pct"/>
            <w:gridSpan w:val="2"/>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gridSpan w:val="2"/>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282"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c>
          <w:tcPr>
            <w:tcW w:w="665" w:type="pct"/>
            <w:tcBorders>
              <w:top w:val="nil"/>
              <w:left w:val="nil"/>
              <w:bottom w:val="single" w:sz="4" w:space="0" w:color="auto"/>
              <w:right w:val="single" w:sz="4" w:space="0" w:color="auto"/>
            </w:tcBorders>
            <w:shd w:val="clear" w:color="auto" w:fill="FFFFFF"/>
            <w:vAlign w:val="bottom"/>
            <w:hideMark/>
          </w:tcPr>
          <w:p w:rsidR="00F7060C" w:rsidRPr="00F7060C" w:rsidRDefault="00F7060C" w:rsidP="00F7060C">
            <w:pPr>
              <w:spacing w:after="0" w:line="240" w:lineRule="auto"/>
              <w:jc w:val="right"/>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0,0 </w:t>
            </w:r>
          </w:p>
        </w:tc>
      </w:tr>
      <w:tr w:rsidR="00613E9E" w:rsidRPr="00F7060C" w:rsidTr="00F7060C">
        <w:tc>
          <w:tcPr>
            <w:tcW w:w="2475" w:type="dxa"/>
            <w:tcBorders>
              <w:top w:val="nil"/>
              <w:left w:val="nil"/>
              <w:bottom w:val="nil"/>
              <w:right w:val="nil"/>
            </w:tcBorders>
            <w:shd w:val="clear" w:color="auto" w:fill="FFFFFF"/>
            <w:vAlign w:val="center"/>
            <w:hideMark/>
          </w:tcPr>
          <w:p w:rsidR="00F7060C" w:rsidRPr="00F7060C" w:rsidRDefault="00F7060C" w:rsidP="00F7060C">
            <w:pPr>
              <w:spacing w:after="0" w:line="240" w:lineRule="auto"/>
              <w:rPr>
                <w:rFonts w:ascii="Times New Roman" w:eastAsia="Calibri" w:hAnsi="Times New Roman" w:cs="Times New Roman"/>
                <w:sz w:val="24"/>
                <w:szCs w:val="24"/>
                <w:lang w:eastAsia="ru-RU"/>
              </w:rPr>
            </w:pPr>
          </w:p>
        </w:tc>
        <w:tc>
          <w:tcPr>
            <w:tcW w:w="210" w:type="dxa"/>
            <w:tcBorders>
              <w:top w:val="nil"/>
              <w:left w:val="nil"/>
              <w:bottom w:val="nil"/>
              <w:right w:val="nil"/>
            </w:tcBorders>
            <w:shd w:val="clear" w:color="auto" w:fill="FFFFFF"/>
            <w:vAlign w:val="center"/>
            <w:hideMark/>
          </w:tcPr>
          <w:p w:rsidR="00F7060C" w:rsidRPr="00F7060C" w:rsidRDefault="00F7060C" w:rsidP="00F7060C">
            <w:pPr>
              <w:spacing w:after="0" w:line="240" w:lineRule="auto"/>
              <w:rPr>
                <w:rFonts w:ascii="Times New Roman" w:eastAsia="Calibri" w:hAnsi="Times New Roman" w:cs="Times New Roman"/>
                <w:sz w:val="24"/>
                <w:szCs w:val="24"/>
                <w:lang w:eastAsia="ru-RU"/>
              </w:rPr>
            </w:pPr>
          </w:p>
        </w:tc>
        <w:tc>
          <w:tcPr>
            <w:tcW w:w="2325" w:type="dxa"/>
            <w:tcBorders>
              <w:top w:val="nil"/>
              <w:left w:val="nil"/>
              <w:bottom w:val="nil"/>
              <w:right w:val="nil"/>
            </w:tcBorders>
            <w:shd w:val="clear" w:color="auto" w:fill="FFFFFF"/>
            <w:vAlign w:val="center"/>
            <w:hideMark/>
          </w:tcPr>
          <w:p w:rsidR="00F7060C" w:rsidRPr="00F7060C" w:rsidRDefault="00F7060C" w:rsidP="00F7060C">
            <w:pPr>
              <w:spacing w:after="0" w:line="240" w:lineRule="auto"/>
              <w:rPr>
                <w:rFonts w:ascii="Times New Roman" w:eastAsia="Calibri" w:hAnsi="Times New Roman" w:cs="Times New Roman"/>
                <w:sz w:val="24"/>
                <w:szCs w:val="24"/>
                <w:lang w:eastAsia="ru-RU"/>
              </w:rPr>
            </w:pPr>
          </w:p>
        </w:tc>
        <w:tc>
          <w:tcPr>
            <w:tcW w:w="585" w:type="dxa"/>
            <w:tcBorders>
              <w:top w:val="nil"/>
              <w:left w:val="nil"/>
              <w:bottom w:val="nil"/>
              <w:right w:val="nil"/>
            </w:tcBorders>
            <w:shd w:val="clear" w:color="auto" w:fill="FFFFFF"/>
            <w:vAlign w:val="center"/>
            <w:hideMark/>
          </w:tcPr>
          <w:p w:rsidR="00F7060C" w:rsidRPr="00F7060C" w:rsidRDefault="00F7060C" w:rsidP="00F7060C">
            <w:pPr>
              <w:spacing w:after="0" w:line="240" w:lineRule="auto"/>
              <w:rPr>
                <w:rFonts w:ascii="Times New Roman" w:eastAsia="Calibri" w:hAnsi="Times New Roman" w:cs="Times New Roman"/>
                <w:sz w:val="24"/>
                <w:szCs w:val="24"/>
                <w:lang w:eastAsia="ru-RU"/>
              </w:rPr>
            </w:pPr>
          </w:p>
        </w:tc>
        <w:tc>
          <w:tcPr>
            <w:tcW w:w="1785" w:type="dxa"/>
            <w:tcBorders>
              <w:top w:val="nil"/>
              <w:left w:val="nil"/>
              <w:bottom w:val="nil"/>
              <w:right w:val="nil"/>
            </w:tcBorders>
            <w:shd w:val="clear" w:color="auto" w:fill="FFFFFF"/>
            <w:vAlign w:val="center"/>
            <w:hideMark/>
          </w:tcPr>
          <w:p w:rsidR="00F7060C" w:rsidRPr="00F7060C" w:rsidRDefault="00F7060C" w:rsidP="00F7060C">
            <w:pPr>
              <w:spacing w:after="0" w:line="240" w:lineRule="auto"/>
              <w:rPr>
                <w:rFonts w:ascii="Times New Roman" w:eastAsia="Calibri" w:hAnsi="Times New Roman" w:cs="Times New Roman"/>
                <w:sz w:val="24"/>
                <w:szCs w:val="24"/>
                <w:lang w:eastAsia="ru-RU"/>
              </w:rPr>
            </w:pPr>
          </w:p>
        </w:tc>
        <w:tc>
          <w:tcPr>
            <w:tcW w:w="420" w:type="dxa"/>
            <w:tcBorders>
              <w:top w:val="nil"/>
              <w:left w:val="nil"/>
              <w:bottom w:val="nil"/>
              <w:right w:val="nil"/>
            </w:tcBorders>
            <w:shd w:val="clear" w:color="auto" w:fill="FFFFFF"/>
            <w:vAlign w:val="center"/>
            <w:hideMark/>
          </w:tcPr>
          <w:p w:rsidR="00F7060C" w:rsidRPr="00F7060C" w:rsidRDefault="00F7060C" w:rsidP="00F7060C">
            <w:pPr>
              <w:spacing w:after="0" w:line="240" w:lineRule="auto"/>
              <w:rPr>
                <w:rFonts w:ascii="Times New Roman" w:eastAsia="Calibri" w:hAnsi="Times New Roman" w:cs="Times New Roman"/>
                <w:sz w:val="24"/>
                <w:szCs w:val="24"/>
                <w:lang w:eastAsia="ru-RU"/>
              </w:rPr>
            </w:pPr>
          </w:p>
        </w:tc>
        <w:tc>
          <w:tcPr>
            <w:tcW w:w="720" w:type="dxa"/>
            <w:tcBorders>
              <w:top w:val="nil"/>
              <w:left w:val="nil"/>
              <w:bottom w:val="nil"/>
              <w:right w:val="nil"/>
            </w:tcBorders>
            <w:shd w:val="clear" w:color="auto" w:fill="FFFFFF"/>
            <w:vAlign w:val="center"/>
            <w:hideMark/>
          </w:tcPr>
          <w:p w:rsidR="00F7060C" w:rsidRPr="00F7060C" w:rsidRDefault="00F7060C" w:rsidP="00F7060C">
            <w:pPr>
              <w:spacing w:after="0" w:line="240" w:lineRule="auto"/>
              <w:rPr>
                <w:rFonts w:ascii="Times New Roman" w:eastAsia="Calibri" w:hAnsi="Times New Roman" w:cs="Times New Roman"/>
                <w:sz w:val="24"/>
                <w:szCs w:val="24"/>
                <w:lang w:eastAsia="ru-RU"/>
              </w:rPr>
            </w:pPr>
          </w:p>
        </w:tc>
        <w:tc>
          <w:tcPr>
            <w:tcW w:w="510" w:type="dxa"/>
            <w:tcBorders>
              <w:top w:val="nil"/>
              <w:left w:val="nil"/>
              <w:bottom w:val="nil"/>
              <w:right w:val="nil"/>
            </w:tcBorders>
            <w:shd w:val="clear" w:color="auto" w:fill="FFFFFF"/>
            <w:vAlign w:val="center"/>
            <w:hideMark/>
          </w:tcPr>
          <w:p w:rsidR="00F7060C" w:rsidRPr="00F7060C" w:rsidRDefault="00F7060C" w:rsidP="00F7060C">
            <w:pPr>
              <w:spacing w:after="0" w:line="240" w:lineRule="auto"/>
              <w:rPr>
                <w:rFonts w:ascii="Times New Roman" w:eastAsia="Calibri" w:hAnsi="Times New Roman" w:cs="Times New Roman"/>
                <w:sz w:val="24"/>
                <w:szCs w:val="24"/>
                <w:lang w:eastAsia="ru-RU"/>
              </w:rPr>
            </w:pPr>
          </w:p>
        </w:tc>
        <w:tc>
          <w:tcPr>
            <w:tcW w:w="315" w:type="dxa"/>
            <w:tcBorders>
              <w:top w:val="nil"/>
              <w:left w:val="nil"/>
              <w:bottom w:val="nil"/>
              <w:right w:val="nil"/>
            </w:tcBorders>
            <w:shd w:val="clear" w:color="auto" w:fill="FFFFFF"/>
            <w:vAlign w:val="center"/>
            <w:hideMark/>
          </w:tcPr>
          <w:p w:rsidR="00F7060C" w:rsidRPr="00F7060C" w:rsidRDefault="00F7060C" w:rsidP="00F7060C">
            <w:pPr>
              <w:spacing w:after="0" w:line="240" w:lineRule="auto"/>
              <w:rPr>
                <w:rFonts w:ascii="Times New Roman" w:eastAsia="Calibri" w:hAnsi="Times New Roman" w:cs="Times New Roman"/>
                <w:sz w:val="24"/>
                <w:szCs w:val="24"/>
                <w:lang w:eastAsia="ru-RU"/>
              </w:rPr>
            </w:pPr>
          </w:p>
        </w:tc>
        <w:tc>
          <w:tcPr>
            <w:tcW w:w="810" w:type="dxa"/>
            <w:tcBorders>
              <w:top w:val="nil"/>
              <w:left w:val="nil"/>
              <w:bottom w:val="nil"/>
              <w:right w:val="nil"/>
            </w:tcBorders>
            <w:shd w:val="clear" w:color="auto" w:fill="FFFFFF"/>
            <w:vAlign w:val="center"/>
            <w:hideMark/>
          </w:tcPr>
          <w:p w:rsidR="00F7060C" w:rsidRPr="00F7060C" w:rsidRDefault="00F7060C" w:rsidP="00F7060C">
            <w:pPr>
              <w:spacing w:after="0" w:line="240" w:lineRule="auto"/>
              <w:rPr>
                <w:rFonts w:ascii="Times New Roman" w:eastAsia="Calibri" w:hAnsi="Times New Roman" w:cs="Times New Roman"/>
                <w:sz w:val="24"/>
                <w:szCs w:val="24"/>
                <w:lang w:eastAsia="ru-RU"/>
              </w:rPr>
            </w:pPr>
          </w:p>
        </w:tc>
        <w:tc>
          <w:tcPr>
            <w:tcW w:w="810" w:type="dxa"/>
            <w:tcBorders>
              <w:top w:val="nil"/>
              <w:left w:val="nil"/>
              <w:bottom w:val="nil"/>
              <w:right w:val="nil"/>
            </w:tcBorders>
            <w:shd w:val="clear" w:color="auto" w:fill="FFFFFF"/>
            <w:vAlign w:val="center"/>
            <w:hideMark/>
          </w:tcPr>
          <w:p w:rsidR="00F7060C" w:rsidRPr="00F7060C" w:rsidRDefault="00F7060C" w:rsidP="00F7060C">
            <w:pPr>
              <w:spacing w:after="0" w:line="240" w:lineRule="auto"/>
              <w:rPr>
                <w:rFonts w:ascii="Times New Roman" w:eastAsia="Calibri" w:hAnsi="Times New Roman" w:cs="Times New Roman"/>
                <w:sz w:val="24"/>
                <w:szCs w:val="24"/>
                <w:lang w:eastAsia="ru-RU"/>
              </w:rPr>
            </w:pPr>
          </w:p>
        </w:tc>
        <w:tc>
          <w:tcPr>
            <w:tcW w:w="810" w:type="dxa"/>
            <w:tcBorders>
              <w:top w:val="nil"/>
              <w:left w:val="nil"/>
              <w:bottom w:val="nil"/>
              <w:right w:val="nil"/>
            </w:tcBorders>
            <w:shd w:val="clear" w:color="auto" w:fill="FFFFFF"/>
            <w:vAlign w:val="center"/>
            <w:hideMark/>
          </w:tcPr>
          <w:p w:rsidR="00F7060C" w:rsidRPr="00F7060C" w:rsidRDefault="00F7060C" w:rsidP="00F7060C">
            <w:pPr>
              <w:spacing w:after="0" w:line="240" w:lineRule="auto"/>
              <w:rPr>
                <w:rFonts w:ascii="Times New Roman" w:eastAsia="Calibri" w:hAnsi="Times New Roman" w:cs="Times New Roman"/>
                <w:sz w:val="24"/>
                <w:szCs w:val="24"/>
                <w:lang w:eastAsia="ru-RU"/>
              </w:rPr>
            </w:pPr>
          </w:p>
        </w:tc>
        <w:tc>
          <w:tcPr>
            <w:tcW w:w="810" w:type="dxa"/>
            <w:tcBorders>
              <w:top w:val="nil"/>
              <w:left w:val="nil"/>
              <w:bottom w:val="nil"/>
              <w:right w:val="nil"/>
            </w:tcBorders>
            <w:shd w:val="clear" w:color="auto" w:fill="FFFFFF"/>
            <w:vAlign w:val="center"/>
            <w:hideMark/>
          </w:tcPr>
          <w:p w:rsidR="00F7060C" w:rsidRPr="00F7060C" w:rsidRDefault="00F7060C" w:rsidP="00F7060C">
            <w:pPr>
              <w:spacing w:after="0" w:line="240" w:lineRule="auto"/>
              <w:rPr>
                <w:rFonts w:ascii="Times New Roman" w:eastAsia="Calibri" w:hAnsi="Times New Roman" w:cs="Times New Roman"/>
                <w:sz w:val="24"/>
                <w:szCs w:val="24"/>
                <w:lang w:eastAsia="ru-RU"/>
              </w:rPr>
            </w:pPr>
          </w:p>
        </w:tc>
        <w:tc>
          <w:tcPr>
            <w:tcW w:w="810" w:type="dxa"/>
            <w:tcBorders>
              <w:top w:val="nil"/>
              <w:left w:val="nil"/>
              <w:bottom w:val="nil"/>
              <w:right w:val="nil"/>
            </w:tcBorders>
            <w:shd w:val="clear" w:color="auto" w:fill="FFFFFF"/>
            <w:vAlign w:val="center"/>
            <w:hideMark/>
          </w:tcPr>
          <w:p w:rsidR="00F7060C" w:rsidRPr="00F7060C" w:rsidRDefault="00F7060C" w:rsidP="00F7060C">
            <w:pPr>
              <w:spacing w:after="0" w:line="240" w:lineRule="auto"/>
              <w:rPr>
                <w:rFonts w:ascii="Times New Roman" w:eastAsia="Calibri" w:hAnsi="Times New Roman" w:cs="Times New Roman"/>
                <w:sz w:val="24"/>
                <w:szCs w:val="24"/>
                <w:lang w:eastAsia="ru-RU"/>
              </w:rPr>
            </w:pPr>
          </w:p>
        </w:tc>
        <w:tc>
          <w:tcPr>
            <w:tcW w:w="0" w:type="auto"/>
            <w:tcBorders>
              <w:top w:val="nil"/>
              <w:left w:val="nil"/>
              <w:bottom w:val="nil"/>
              <w:right w:val="nil"/>
            </w:tcBorders>
            <w:shd w:val="clear" w:color="auto" w:fill="FFFFFF"/>
            <w:vAlign w:val="center"/>
            <w:hideMark/>
          </w:tcPr>
          <w:p w:rsidR="00F7060C" w:rsidRPr="00F7060C" w:rsidRDefault="00F7060C" w:rsidP="00F7060C">
            <w:pPr>
              <w:spacing w:after="0" w:line="240" w:lineRule="auto"/>
              <w:rPr>
                <w:rFonts w:ascii="Times New Roman" w:eastAsia="Calibri" w:hAnsi="Times New Roman" w:cs="Times New Roman"/>
                <w:sz w:val="24"/>
                <w:szCs w:val="24"/>
                <w:lang w:eastAsia="ru-RU"/>
              </w:rPr>
            </w:pPr>
          </w:p>
        </w:tc>
      </w:tr>
    </w:tbl>
    <w:p w:rsidR="00F7060C" w:rsidRPr="00F7060C" w:rsidRDefault="00F7060C" w:rsidP="00F7060C">
      <w:pPr>
        <w:spacing w:after="0" w:line="240" w:lineRule="auto"/>
        <w:jc w:val="both"/>
        <w:rPr>
          <w:rFonts w:ascii="Arial" w:eastAsia="Calibri" w:hAnsi="Arial" w:cs="Arial"/>
          <w:sz w:val="24"/>
          <w:szCs w:val="24"/>
        </w:rPr>
      </w:pPr>
      <w:r w:rsidRPr="00F7060C">
        <w:rPr>
          <w:rFonts w:ascii="Arial" w:eastAsia="Calibri" w:hAnsi="Arial" w:cs="Arial"/>
          <w:sz w:val="24"/>
          <w:szCs w:val="24"/>
        </w:rPr>
        <w:br w:type="page"/>
      </w:r>
    </w:p>
    <w:p w:rsidR="00F7060C" w:rsidRPr="00F7060C" w:rsidRDefault="00F7060C" w:rsidP="00F7060C">
      <w:pPr>
        <w:spacing w:after="0" w:line="240" w:lineRule="auto"/>
        <w:jc w:val="both"/>
        <w:rPr>
          <w:rFonts w:ascii="Arial" w:eastAsia="Calibri" w:hAnsi="Arial" w:cs="Arial"/>
          <w:sz w:val="24"/>
          <w:szCs w:val="24"/>
        </w:rPr>
      </w:pPr>
    </w:p>
    <w:tbl>
      <w:tblPr>
        <w:tblW w:w="5000" w:type="pct"/>
        <w:tblLook w:val="04A0"/>
      </w:tblPr>
      <w:tblGrid>
        <w:gridCol w:w="494"/>
        <w:gridCol w:w="2016"/>
        <w:gridCol w:w="442"/>
        <w:gridCol w:w="1607"/>
        <w:gridCol w:w="221"/>
        <w:gridCol w:w="1314"/>
        <w:gridCol w:w="221"/>
        <w:gridCol w:w="1460"/>
        <w:gridCol w:w="1622"/>
        <w:gridCol w:w="1711"/>
        <w:gridCol w:w="1104"/>
        <w:gridCol w:w="826"/>
        <w:gridCol w:w="1252"/>
        <w:gridCol w:w="221"/>
        <w:gridCol w:w="275"/>
      </w:tblGrid>
      <w:tr w:rsidR="00F7060C" w:rsidRPr="00F7060C" w:rsidTr="00AB2731">
        <w:trPr>
          <w:trHeight w:val="1020"/>
        </w:trPr>
        <w:tc>
          <w:tcPr>
            <w:tcW w:w="167" w:type="pct"/>
            <w:noWrap/>
            <w:hideMark/>
          </w:tcPr>
          <w:p w:rsidR="00F7060C" w:rsidRPr="00F7060C" w:rsidRDefault="00F7060C" w:rsidP="00F7060C">
            <w:pPr>
              <w:spacing w:after="0" w:line="240" w:lineRule="auto"/>
              <w:rPr>
                <w:rFonts w:ascii="Times New Roman" w:eastAsia="Calibri" w:hAnsi="Times New Roman" w:cs="Times New Roman"/>
                <w:sz w:val="24"/>
                <w:szCs w:val="24"/>
                <w:lang w:eastAsia="ru-RU"/>
              </w:rPr>
            </w:pPr>
          </w:p>
        </w:tc>
        <w:tc>
          <w:tcPr>
            <w:tcW w:w="825" w:type="pct"/>
            <w:gridSpan w:val="2"/>
            <w:noWrap/>
            <w:hideMark/>
          </w:tcPr>
          <w:p w:rsidR="00F7060C" w:rsidRPr="00F7060C" w:rsidRDefault="00F7060C" w:rsidP="00F7060C">
            <w:pPr>
              <w:spacing w:after="0" w:line="240" w:lineRule="auto"/>
              <w:rPr>
                <w:rFonts w:ascii="Times New Roman" w:eastAsia="Calibri" w:hAnsi="Times New Roman" w:cs="Times New Roman"/>
                <w:sz w:val="24"/>
                <w:szCs w:val="24"/>
                <w:lang w:eastAsia="ru-RU"/>
              </w:rPr>
            </w:pPr>
          </w:p>
        </w:tc>
        <w:tc>
          <w:tcPr>
            <w:tcW w:w="625" w:type="pct"/>
            <w:gridSpan w:val="2"/>
            <w:noWrap/>
            <w:hideMark/>
          </w:tcPr>
          <w:p w:rsidR="00F7060C" w:rsidRPr="00F7060C" w:rsidRDefault="00F7060C" w:rsidP="00F7060C">
            <w:pPr>
              <w:spacing w:after="0" w:line="240" w:lineRule="auto"/>
              <w:rPr>
                <w:rFonts w:ascii="Times New Roman" w:eastAsia="Calibri" w:hAnsi="Times New Roman" w:cs="Times New Roman"/>
                <w:sz w:val="24"/>
                <w:szCs w:val="24"/>
                <w:lang w:eastAsia="ru-RU"/>
              </w:rPr>
            </w:pPr>
          </w:p>
        </w:tc>
        <w:tc>
          <w:tcPr>
            <w:tcW w:w="444" w:type="pct"/>
            <w:noWrap/>
            <w:hideMark/>
          </w:tcPr>
          <w:p w:rsidR="00F7060C" w:rsidRPr="00F7060C" w:rsidRDefault="00F7060C" w:rsidP="00F7060C">
            <w:pPr>
              <w:spacing w:after="0" w:line="240" w:lineRule="auto"/>
              <w:rPr>
                <w:rFonts w:ascii="Times New Roman" w:eastAsia="Calibri" w:hAnsi="Times New Roman" w:cs="Times New Roman"/>
                <w:sz w:val="24"/>
                <w:szCs w:val="24"/>
                <w:lang w:eastAsia="ru-RU"/>
              </w:rPr>
            </w:pPr>
          </w:p>
        </w:tc>
        <w:tc>
          <w:tcPr>
            <w:tcW w:w="2772" w:type="pct"/>
            <w:gridSpan w:val="7"/>
            <w:hideMark/>
          </w:tcPr>
          <w:p w:rsidR="00F7060C" w:rsidRPr="00F7060C" w:rsidRDefault="00F7060C" w:rsidP="00F7060C">
            <w:pPr>
              <w:spacing w:after="0" w:line="240" w:lineRule="auto"/>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Приложение 4 </w:t>
            </w:r>
          </w:p>
          <w:p w:rsidR="00F7060C" w:rsidRPr="00F7060C" w:rsidRDefault="00F7060C" w:rsidP="00F7060C">
            <w:pPr>
              <w:spacing w:after="0" w:line="240" w:lineRule="auto"/>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к муниципальной программе "Развитие местного самоуправления Верхнемамонского муниципального района Воронежской области" на 2020-2025 годы</w:t>
            </w:r>
          </w:p>
        </w:tc>
        <w:tc>
          <w:tcPr>
            <w:tcW w:w="75" w:type="pct"/>
            <w:tcBorders>
              <w:top w:val="nil"/>
              <w:left w:val="nil"/>
              <w:bottom w:val="nil"/>
              <w:right w:val="nil"/>
            </w:tcBorders>
            <w:tcMar>
              <w:top w:w="0" w:type="dxa"/>
              <w:left w:w="0" w:type="dxa"/>
              <w:bottom w:w="0" w:type="dxa"/>
              <w:right w:w="0" w:type="dxa"/>
            </w:tcMar>
            <w:vAlign w:val="center"/>
            <w:hideMark/>
          </w:tcPr>
          <w:p w:rsidR="00F7060C" w:rsidRPr="00F7060C" w:rsidRDefault="00F7060C" w:rsidP="00F7060C">
            <w:pPr>
              <w:spacing w:after="0" w:line="240" w:lineRule="auto"/>
              <w:jc w:val="both"/>
              <w:rPr>
                <w:rFonts w:ascii="Times New Roman" w:eastAsia="Calibri" w:hAnsi="Times New Roman" w:cs="Times New Roman"/>
                <w:sz w:val="28"/>
                <w:szCs w:val="28"/>
              </w:rPr>
            </w:pPr>
            <w:r w:rsidRPr="00F7060C">
              <w:rPr>
                <w:rFonts w:ascii="Times New Roman" w:eastAsia="Calibri" w:hAnsi="Times New Roman" w:cs="Times New Roman"/>
                <w:sz w:val="28"/>
                <w:szCs w:val="28"/>
              </w:rPr>
              <w:t> </w:t>
            </w:r>
          </w:p>
        </w:tc>
        <w:tc>
          <w:tcPr>
            <w:tcW w:w="93" w:type="pct"/>
            <w:tcBorders>
              <w:top w:val="nil"/>
              <w:left w:val="nil"/>
              <w:bottom w:val="nil"/>
              <w:right w:val="nil"/>
            </w:tcBorders>
            <w:vAlign w:val="center"/>
            <w:hideMark/>
          </w:tcPr>
          <w:p w:rsidR="00F7060C" w:rsidRPr="00F7060C" w:rsidRDefault="00F7060C" w:rsidP="00F7060C">
            <w:pPr>
              <w:spacing w:after="0" w:line="240" w:lineRule="auto"/>
              <w:rPr>
                <w:rFonts w:ascii="Times New Roman" w:eastAsia="Calibri" w:hAnsi="Times New Roman" w:cs="Times New Roman"/>
                <w:sz w:val="24"/>
                <w:szCs w:val="24"/>
                <w:lang w:eastAsia="ru-RU"/>
              </w:rPr>
            </w:pPr>
          </w:p>
        </w:tc>
      </w:tr>
      <w:tr w:rsidR="00F7060C" w:rsidRPr="00F7060C" w:rsidTr="00AB2731">
        <w:trPr>
          <w:trHeight w:val="255"/>
        </w:trPr>
        <w:tc>
          <w:tcPr>
            <w:tcW w:w="167" w:type="pct"/>
            <w:noWrap/>
            <w:hideMark/>
          </w:tcPr>
          <w:p w:rsidR="00F7060C" w:rsidRPr="00F7060C" w:rsidRDefault="00F7060C" w:rsidP="00F7060C">
            <w:pPr>
              <w:spacing w:after="0" w:line="240" w:lineRule="auto"/>
              <w:rPr>
                <w:rFonts w:ascii="Times New Roman" w:eastAsia="Calibri" w:hAnsi="Times New Roman" w:cs="Times New Roman"/>
                <w:sz w:val="24"/>
                <w:szCs w:val="24"/>
                <w:lang w:eastAsia="ru-RU"/>
              </w:rPr>
            </w:pPr>
          </w:p>
        </w:tc>
        <w:tc>
          <w:tcPr>
            <w:tcW w:w="825" w:type="pct"/>
            <w:gridSpan w:val="2"/>
            <w:hideMark/>
          </w:tcPr>
          <w:p w:rsidR="00F7060C" w:rsidRPr="00F7060C" w:rsidRDefault="00F7060C" w:rsidP="00F7060C">
            <w:pPr>
              <w:spacing w:after="0" w:line="240" w:lineRule="auto"/>
              <w:rPr>
                <w:rFonts w:ascii="Times New Roman" w:eastAsia="Calibri" w:hAnsi="Times New Roman" w:cs="Times New Roman"/>
                <w:sz w:val="24"/>
                <w:szCs w:val="24"/>
                <w:lang w:eastAsia="ru-RU"/>
              </w:rPr>
            </w:pPr>
          </w:p>
        </w:tc>
        <w:tc>
          <w:tcPr>
            <w:tcW w:w="625" w:type="pct"/>
            <w:gridSpan w:val="2"/>
            <w:noWrap/>
            <w:hideMark/>
          </w:tcPr>
          <w:p w:rsidR="00F7060C" w:rsidRPr="00F7060C" w:rsidRDefault="00F7060C" w:rsidP="00F7060C">
            <w:pPr>
              <w:spacing w:after="0" w:line="240" w:lineRule="auto"/>
              <w:rPr>
                <w:rFonts w:ascii="Times New Roman" w:eastAsia="Calibri" w:hAnsi="Times New Roman" w:cs="Times New Roman"/>
                <w:sz w:val="24"/>
                <w:szCs w:val="24"/>
                <w:lang w:eastAsia="ru-RU"/>
              </w:rPr>
            </w:pPr>
          </w:p>
        </w:tc>
        <w:tc>
          <w:tcPr>
            <w:tcW w:w="444" w:type="pct"/>
            <w:noWrap/>
            <w:hideMark/>
          </w:tcPr>
          <w:p w:rsidR="00F7060C" w:rsidRPr="00F7060C" w:rsidRDefault="00F7060C" w:rsidP="00F7060C">
            <w:pPr>
              <w:spacing w:after="0" w:line="240" w:lineRule="auto"/>
              <w:rPr>
                <w:rFonts w:ascii="Times New Roman" w:eastAsia="Calibri" w:hAnsi="Times New Roman" w:cs="Times New Roman"/>
                <w:sz w:val="24"/>
                <w:szCs w:val="24"/>
                <w:lang w:eastAsia="ru-RU"/>
              </w:rPr>
            </w:pPr>
          </w:p>
        </w:tc>
        <w:tc>
          <w:tcPr>
            <w:tcW w:w="1117" w:type="pct"/>
            <w:gridSpan w:val="3"/>
            <w:noWrap/>
            <w:hideMark/>
          </w:tcPr>
          <w:p w:rsidR="00F7060C" w:rsidRPr="00F7060C" w:rsidRDefault="00F7060C" w:rsidP="00F7060C">
            <w:pPr>
              <w:spacing w:after="0" w:line="240" w:lineRule="auto"/>
              <w:rPr>
                <w:rFonts w:ascii="Times New Roman" w:eastAsia="Calibri" w:hAnsi="Times New Roman" w:cs="Times New Roman"/>
                <w:sz w:val="24"/>
                <w:szCs w:val="24"/>
                <w:lang w:eastAsia="ru-RU"/>
              </w:rPr>
            </w:pPr>
          </w:p>
        </w:tc>
        <w:tc>
          <w:tcPr>
            <w:tcW w:w="1229" w:type="pct"/>
            <w:gridSpan w:val="3"/>
            <w:noWrap/>
            <w:hideMark/>
          </w:tcPr>
          <w:p w:rsidR="00F7060C" w:rsidRPr="00F7060C" w:rsidRDefault="00F7060C" w:rsidP="00F7060C">
            <w:pPr>
              <w:spacing w:after="0" w:line="240" w:lineRule="auto"/>
              <w:rPr>
                <w:rFonts w:ascii="Times New Roman" w:eastAsia="Calibri" w:hAnsi="Times New Roman" w:cs="Times New Roman"/>
                <w:sz w:val="24"/>
                <w:szCs w:val="24"/>
                <w:lang w:eastAsia="ru-RU"/>
              </w:rPr>
            </w:pPr>
          </w:p>
        </w:tc>
        <w:tc>
          <w:tcPr>
            <w:tcW w:w="425" w:type="pct"/>
            <w:noWrap/>
            <w:hideMark/>
          </w:tcPr>
          <w:p w:rsidR="00F7060C" w:rsidRPr="00F7060C" w:rsidRDefault="00F7060C" w:rsidP="00F7060C">
            <w:pPr>
              <w:spacing w:after="0" w:line="240" w:lineRule="auto"/>
              <w:rPr>
                <w:rFonts w:ascii="Times New Roman" w:eastAsia="Calibri" w:hAnsi="Times New Roman" w:cs="Times New Roman"/>
                <w:sz w:val="24"/>
                <w:szCs w:val="24"/>
                <w:lang w:eastAsia="ru-RU"/>
              </w:rPr>
            </w:pPr>
          </w:p>
        </w:tc>
        <w:tc>
          <w:tcPr>
            <w:tcW w:w="75" w:type="pct"/>
            <w:noWrap/>
            <w:hideMark/>
          </w:tcPr>
          <w:p w:rsidR="00F7060C" w:rsidRPr="00F7060C" w:rsidRDefault="00F7060C" w:rsidP="00F7060C">
            <w:pPr>
              <w:spacing w:after="0" w:line="240" w:lineRule="auto"/>
              <w:rPr>
                <w:rFonts w:ascii="Times New Roman" w:eastAsia="Calibri" w:hAnsi="Times New Roman" w:cs="Times New Roman"/>
                <w:sz w:val="24"/>
                <w:szCs w:val="24"/>
                <w:lang w:eastAsia="ru-RU"/>
              </w:rPr>
            </w:pPr>
          </w:p>
        </w:tc>
        <w:tc>
          <w:tcPr>
            <w:tcW w:w="93" w:type="pct"/>
            <w:tcBorders>
              <w:top w:val="nil"/>
              <w:left w:val="nil"/>
              <w:bottom w:val="nil"/>
              <w:right w:val="nil"/>
            </w:tcBorders>
            <w:vAlign w:val="center"/>
            <w:hideMark/>
          </w:tcPr>
          <w:p w:rsidR="00F7060C" w:rsidRPr="00F7060C" w:rsidRDefault="00F7060C" w:rsidP="00F7060C">
            <w:pPr>
              <w:spacing w:after="0" w:line="240" w:lineRule="auto"/>
              <w:rPr>
                <w:rFonts w:ascii="Times New Roman" w:eastAsia="Calibri" w:hAnsi="Times New Roman" w:cs="Times New Roman"/>
                <w:sz w:val="24"/>
                <w:szCs w:val="24"/>
                <w:lang w:eastAsia="ru-RU"/>
              </w:rPr>
            </w:pPr>
          </w:p>
        </w:tc>
      </w:tr>
      <w:tr w:rsidR="00F7060C" w:rsidRPr="00F7060C" w:rsidTr="00AB2731">
        <w:trPr>
          <w:trHeight w:val="645"/>
        </w:trPr>
        <w:tc>
          <w:tcPr>
            <w:tcW w:w="4832" w:type="pct"/>
            <w:gridSpan w:val="13"/>
            <w:hideMark/>
          </w:tcPr>
          <w:p w:rsidR="00F7060C" w:rsidRPr="00F7060C" w:rsidRDefault="00F7060C" w:rsidP="00F7060C">
            <w:pPr>
              <w:spacing w:after="0" w:line="240" w:lineRule="auto"/>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План реализации муниципальной программы Верхнемамонского муниципального района Воронежской области "Развитие местного самоуправления Верхнемамонского муниципального района Воронежской области" на 2020-2025 годы </w:t>
            </w:r>
          </w:p>
        </w:tc>
        <w:tc>
          <w:tcPr>
            <w:tcW w:w="75" w:type="pct"/>
            <w:tcBorders>
              <w:top w:val="nil"/>
              <w:left w:val="nil"/>
              <w:bottom w:val="nil"/>
              <w:right w:val="nil"/>
            </w:tcBorders>
            <w:tcMar>
              <w:top w:w="0" w:type="dxa"/>
              <w:left w:w="0" w:type="dxa"/>
              <w:bottom w:w="0" w:type="dxa"/>
              <w:right w:w="0" w:type="dxa"/>
            </w:tcMar>
            <w:vAlign w:val="center"/>
            <w:hideMark/>
          </w:tcPr>
          <w:p w:rsidR="00F7060C" w:rsidRPr="00F7060C" w:rsidRDefault="00F7060C" w:rsidP="00F7060C">
            <w:pPr>
              <w:spacing w:after="0" w:line="240" w:lineRule="auto"/>
              <w:jc w:val="both"/>
              <w:rPr>
                <w:rFonts w:ascii="Times New Roman" w:eastAsia="Calibri" w:hAnsi="Times New Roman" w:cs="Times New Roman"/>
                <w:sz w:val="28"/>
                <w:szCs w:val="28"/>
              </w:rPr>
            </w:pPr>
            <w:r w:rsidRPr="00F7060C">
              <w:rPr>
                <w:rFonts w:ascii="Times New Roman" w:eastAsia="Calibri" w:hAnsi="Times New Roman" w:cs="Times New Roman"/>
                <w:sz w:val="28"/>
                <w:szCs w:val="28"/>
              </w:rPr>
              <w:t> </w:t>
            </w:r>
          </w:p>
        </w:tc>
        <w:tc>
          <w:tcPr>
            <w:tcW w:w="93" w:type="pct"/>
            <w:tcBorders>
              <w:top w:val="nil"/>
              <w:left w:val="nil"/>
              <w:bottom w:val="nil"/>
              <w:right w:val="nil"/>
            </w:tcBorders>
            <w:vAlign w:val="center"/>
            <w:hideMark/>
          </w:tcPr>
          <w:p w:rsidR="00F7060C" w:rsidRPr="00F7060C" w:rsidRDefault="00F7060C" w:rsidP="00F7060C">
            <w:pPr>
              <w:spacing w:after="0" w:line="240" w:lineRule="auto"/>
              <w:rPr>
                <w:rFonts w:ascii="Times New Roman" w:eastAsia="Calibri" w:hAnsi="Times New Roman" w:cs="Times New Roman"/>
                <w:sz w:val="24"/>
                <w:szCs w:val="24"/>
                <w:lang w:eastAsia="ru-RU"/>
              </w:rPr>
            </w:pPr>
          </w:p>
        </w:tc>
      </w:tr>
      <w:tr w:rsidR="00F7060C" w:rsidRPr="00F7060C" w:rsidTr="00AB2731">
        <w:trPr>
          <w:trHeight w:val="270"/>
        </w:trPr>
        <w:tc>
          <w:tcPr>
            <w:tcW w:w="167" w:type="pct"/>
            <w:noWrap/>
            <w:hideMark/>
          </w:tcPr>
          <w:p w:rsidR="00F7060C" w:rsidRPr="00F7060C" w:rsidRDefault="00F7060C" w:rsidP="00F7060C">
            <w:pPr>
              <w:spacing w:after="0" w:line="240" w:lineRule="auto"/>
              <w:rPr>
                <w:rFonts w:ascii="Times New Roman" w:eastAsia="Calibri" w:hAnsi="Times New Roman" w:cs="Times New Roman"/>
                <w:sz w:val="24"/>
                <w:szCs w:val="24"/>
                <w:lang w:eastAsia="ru-RU"/>
              </w:rPr>
            </w:pPr>
          </w:p>
        </w:tc>
        <w:tc>
          <w:tcPr>
            <w:tcW w:w="825" w:type="pct"/>
            <w:gridSpan w:val="2"/>
            <w:hideMark/>
          </w:tcPr>
          <w:p w:rsidR="00F7060C" w:rsidRPr="00F7060C" w:rsidRDefault="00F7060C" w:rsidP="00F7060C">
            <w:pPr>
              <w:spacing w:after="0" w:line="240" w:lineRule="auto"/>
              <w:rPr>
                <w:rFonts w:ascii="Times New Roman" w:eastAsia="Calibri" w:hAnsi="Times New Roman" w:cs="Times New Roman"/>
                <w:sz w:val="24"/>
                <w:szCs w:val="24"/>
                <w:lang w:eastAsia="ru-RU"/>
              </w:rPr>
            </w:pPr>
          </w:p>
        </w:tc>
        <w:tc>
          <w:tcPr>
            <w:tcW w:w="625" w:type="pct"/>
            <w:gridSpan w:val="2"/>
            <w:noWrap/>
            <w:hideMark/>
          </w:tcPr>
          <w:p w:rsidR="00F7060C" w:rsidRPr="00F7060C" w:rsidRDefault="00F7060C" w:rsidP="00F7060C">
            <w:pPr>
              <w:spacing w:after="0" w:line="240" w:lineRule="auto"/>
              <w:rPr>
                <w:rFonts w:ascii="Times New Roman" w:eastAsia="Calibri" w:hAnsi="Times New Roman" w:cs="Times New Roman"/>
                <w:sz w:val="24"/>
                <w:szCs w:val="24"/>
                <w:lang w:eastAsia="ru-RU"/>
              </w:rPr>
            </w:pPr>
          </w:p>
        </w:tc>
        <w:tc>
          <w:tcPr>
            <w:tcW w:w="444" w:type="pct"/>
            <w:noWrap/>
            <w:hideMark/>
          </w:tcPr>
          <w:p w:rsidR="00F7060C" w:rsidRPr="00F7060C" w:rsidRDefault="00F7060C" w:rsidP="00F7060C">
            <w:pPr>
              <w:spacing w:after="0" w:line="240" w:lineRule="auto"/>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на 2022 год</w:t>
            </w:r>
          </w:p>
        </w:tc>
        <w:tc>
          <w:tcPr>
            <w:tcW w:w="1117" w:type="pct"/>
            <w:gridSpan w:val="3"/>
            <w:noWrap/>
            <w:hideMark/>
          </w:tcPr>
          <w:p w:rsidR="00F7060C" w:rsidRPr="00F7060C" w:rsidRDefault="00F7060C" w:rsidP="00F7060C">
            <w:pPr>
              <w:spacing w:after="0" w:line="240" w:lineRule="auto"/>
              <w:rPr>
                <w:rFonts w:ascii="Times New Roman" w:eastAsia="Calibri" w:hAnsi="Times New Roman" w:cs="Times New Roman"/>
                <w:sz w:val="24"/>
                <w:szCs w:val="24"/>
                <w:lang w:eastAsia="ru-RU"/>
              </w:rPr>
            </w:pPr>
          </w:p>
        </w:tc>
        <w:tc>
          <w:tcPr>
            <w:tcW w:w="1229" w:type="pct"/>
            <w:gridSpan w:val="3"/>
            <w:noWrap/>
            <w:hideMark/>
          </w:tcPr>
          <w:p w:rsidR="00F7060C" w:rsidRPr="00F7060C" w:rsidRDefault="00F7060C" w:rsidP="00F7060C">
            <w:pPr>
              <w:spacing w:after="0" w:line="240" w:lineRule="auto"/>
              <w:rPr>
                <w:rFonts w:ascii="Times New Roman" w:eastAsia="Calibri" w:hAnsi="Times New Roman" w:cs="Times New Roman"/>
                <w:sz w:val="24"/>
                <w:szCs w:val="24"/>
                <w:lang w:eastAsia="ru-RU"/>
              </w:rPr>
            </w:pPr>
          </w:p>
        </w:tc>
        <w:tc>
          <w:tcPr>
            <w:tcW w:w="425" w:type="pct"/>
            <w:noWrap/>
            <w:hideMark/>
          </w:tcPr>
          <w:p w:rsidR="00F7060C" w:rsidRPr="00F7060C" w:rsidRDefault="00F7060C" w:rsidP="00F7060C">
            <w:pPr>
              <w:spacing w:after="0" w:line="240" w:lineRule="auto"/>
              <w:rPr>
                <w:rFonts w:ascii="Times New Roman" w:eastAsia="Calibri" w:hAnsi="Times New Roman" w:cs="Times New Roman"/>
                <w:sz w:val="24"/>
                <w:szCs w:val="24"/>
                <w:lang w:eastAsia="ru-RU"/>
              </w:rPr>
            </w:pPr>
          </w:p>
        </w:tc>
        <w:tc>
          <w:tcPr>
            <w:tcW w:w="75" w:type="pct"/>
            <w:noWrap/>
            <w:hideMark/>
          </w:tcPr>
          <w:p w:rsidR="00F7060C" w:rsidRPr="00F7060C" w:rsidRDefault="00F7060C" w:rsidP="00F7060C">
            <w:pPr>
              <w:spacing w:after="0" w:line="240" w:lineRule="auto"/>
              <w:rPr>
                <w:rFonts w:ascii="Times New Roman" w:eastAsia="Calibri" w:hAnsi="Times New Roman" w:cs="Times New Roman"/>
                <w:sz w:val="24"/>
                <w:szCs w:val="24"/>
                <w:lang w:eastAsia="ru-RU"/>
              </w:rPr>
            </w:pPr>
          </w:p>
        </w:tc>
        <w:tc>
          <w:tcPr>
            <w:tcW w:w="93" w:type="pct"/>
            <w:tcBorders>
              <w:top w:val="nil"/>
              <w:left w:val="nil"/>
              <w:bottom w:val="nil"/>
              <w:right w:val="nil"/>
            </w:tcBorders>
            <w:vAlign w:val="center"/>
            <w:hideMark/>
          </w:tcPr>
          <w:p w:rsidR="00F7060C" w:rsidRPr="00F7060C" w:rsidRDefault="00F7060C" w:rsidP="00F7060C">
            <w:pPr>
              <w:spacing w:after="0" w:line="240" w:lineRule="auto"/>
              <w:rPr>
                <w:rFonts w:ascii="Times New Roman" w:eastAsia="Calibri" w:hAnsi="Times New Roman" w:cs="Times New Roman"/>
                <w:sz w:val="24"/>
                <w:szCs w:val="24"/>
                <w:lang w:eastAsia="ru-RU"/>
              </w:rPr>
            </w:pPr>
          </w:p>
        </w:tc>
      </w:tr>
      <w:tr w:rsidR="00F7060C" w:rsidRPr="00F7060C" w:rsidTr="00AB2731">
        <w:trPr>
          <w:trHeight w:val="390"/>
        </w:trPr>
        <w:tc>
          <w:tcPr>
            <w:tcW w:w="167" w:type="pct"/>
            <w:vMerge w:val="restart"/>
            <w:tcBorders>
              <w:top w:val="single" w:sz="8" w:space="0" w:color="auto"/>
              <w:left w:val="single" w:sz="8" w:space="0" w:color="auto"/>
              <w:bottom w:val="nil"/>
              <w:right w:val="nil"/>
            </w:tcBorders>
            <w:hideMark/>
          </w:tcPr>
          <w:p w:rsidR="00F7060C" w:rsidRPr="00F7060C" w:rsidRDefault="00F7060C" w:rsidP="00F7060C">
            <w:pPr>
              <w:spacing w:after="0" w:line="240" w:lineRule="auto"/>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 </w:t>
            </w:r>
            <w:proofErr w:type="gramStart"/>
            <w:r w:rsidRPr="00F7060C">
              <w:rPr>
                <w:rFonts w:ascii="Arial" w:eastAsia="Times New Roman" w:hAnsi="Arial" w:cs="Arial"/>
                <w:sz w:val="24"/>
                <w:szCs w:val="24"/>
                <w:lang w:eastAsia="ru-RU"/>
              </w:rPr>
              <w:t>п</w:t>
            </w:r>
            <w:proofErr w:type="gramEnd"/>
            <w:r w:rsidRPr="00F7060C">
              <w:rPr>
                <w:rFonts w:ascii="Arial" w:eastAsia="Times New Roman" w:hAnsi="Arial" w:cs="Arial"/>
                <w:sz w:val="24"/>
                <w:szCs w:val="24"/>
                <w:lang w:eastAsia="ru-RU"/>
              </w:rPr>
              <w:t>/п</w:t>
            </w:r>
          </w:p>
        </w:tc>
        <w:tc>
          <w:tcPr>
            <w:tcW w:w="682" w:type="pct"/>
            <w:vMerge w:val="restart"/>
            <w:tcBorders>
              <w:top w:val="single" w:sz="4" w:space="0" w:color="auto"/>
              <w:left w:val="single" w:sz="4" w:space="0" w:color="auto"/>
              <w:bottom w:val="single" w:sz="4" w:space="0" w:color="auto"/>
              <w:right w:val="single" w:sz="4" w:space="0" w:color="auto"/>
            </w:tcBorders>
            <w:hideMark/>
          </w:tcPr>
          <w:p w:rsidR="00F7060C" w:rsidRPr="00F7060C" w:rsidRDefault="00F7060C" w:rsidP="00F7060C">
            <w:pPr>
              <w:spacing w:after="0" w:line="240" w:lineRule="auto"/>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Наименование мероприятия</w:t>
            </w:r>
          </w:p>
        </w:tc>
        <w:tc>
          <w:tcPr>
            <w:tcW w:w="693" w:type="pct"/>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F7060C" w:rsidRPr="00F7060C" w:rsidRDefault="00F7060C" w:rsidP="00F7060C">
            <w:pPr>
              <w:spacing w:after="0" w:line="240" w:lineRule="auto"/>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Исполнитель мероприятия </w:t>
            </w:r>
          </w:p>
        </w:tc>
        <w:tc>
          <w:tcPr>
            <w:tcW w:w="1088" w:type="pct"/>
            <w:gridSpan w:val="4"/>
            <w:tcBorders>
              <w:top w:val="single" w:sz="4" w:space="0" w:color="auto"/>
              <w:left w:val="nil"/>
              <w:bottom w:val="single" w:sz="4" w:space="0" w:color="auto"/>
              <w:right w:val="single" w:sz="4" w:space="0" w:color="auto"/>
            </w:tcBorders>
            <w:shd w:val="clear" w:color="auto" w:fill="FFFFFF"/>
            <w:hideMark/>
          </w:tcPr>
          <w:p w:rsidR="00F7060C" w:rsidRPr="00F7060C" w:rsidRDefault="00F7060C" w:rsidP="00F7060C">
            <w:pPr>
              <w:spacing w:after="0" w:line="240" w:lineRule="auto"/>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Срок</w:t>
            </w:r>
          </w:p>
        </w:tc>
        <w:tc>
          <w:tcPr>
            <w:tcW w:w="1127" w:type="pct"/>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F7060C" w:rsidRPr="00F7060C" w:rsidRDefault="00F7060C" w:rsidP="00F7060C">
            <w:pPr>
              <w:spacing w:after="0" w:line="240" w:lineRule="auto"/>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Ожидаемый непосредственный результат (краткое описание) от реализации подпрограммы, основного мероприятия, мероприятия в очередном финансовом году </w:t>
            </w:r>
          </w:p>
        </w:tc>
        <w:tc>
          <w:tcPr>
            <w:tcW w:w="373"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F7060C" w:rsidRPr="00F7060C" w:rsidRDefault="00F7060C" w:rsidP="00F7060C">
            <w:pPr>
              <w:spacing w:after="0" w:line="240" w:lineRule="auto"/>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КБК (местный бюджет)</w:t>
            </w:r>
          </w:p>
        </w:tc>
        <w:tc>
          <w:tcPr>
            <w:tcW w:w="703" w:type="pct"/>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F7060C" w:rsidRPr="00F7060C" w:rsidRDefault="00F7060C" w:rsidP="00F7060C">
            <w:pPr>
              <w:spacing w:after="0" w:line="240" w:lineRule="auto"/>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Расходы, предусмотренные решением представительного органа местного самоуправления о местном бюджете, на 2022 год, тыс.</w:t>
            </w:r>
            <w:r w:rsidR="00812D51">
              <w:rPr>
                <w:rFonts w:ascii="Arial" w:eastAsia="Times New Roman" w:hAnsi="Arial" w:cs="Arial"/>
                <w:sz w:val="24"/>
                <w:szCs w:val="24"/>
                <w:lang w:eastAsia="ru-RU"/>
              </w:rPr>
              <w:t xml:space="preserve"> </w:t>
            </w:r>
            <w:r w:rsidRPr="00F7060C">
              <w:rPr>
                <w:rFonts w:ascii="Arial" w:eastAsia="Times New Roman" w:hAnsi="Arial" w:cs="Arial"/>
                <w:sz w:val="24"/>
                <w:szCs w:val="24"/>
                <w:lang w:eastAsia="ru-RU"/>
              </w:rPr>
              <w:t>руб</w:t>
            </w:r>
            <w:r w:rsidR="00812D51">
              <w:rPr>
                <w:rFonts w:ascii="Arial" w:eastAsia="Times New Roman" w:hAnsi="Arial" w:cs="Arial"/>
                <w:sz w:val="24"/>
                <w:szCs w:val="24"/>
                <w:lang w:eastAsia="ru-RU"/>
              </w:rPr>
              <w:t>.</w:t>
            </w:r>
          </w:p>
        </w:tc>
        <w:tc>
          <w:tcPr>
            <w:tcW w:w="75" w:type="pct"/>
            <w:tcBorders>
              <w:top w:val="nil"/>
              <w:left w:val="nil"/>
              <w:bottom w:val="nil"/>
              <w:right w:val="nil"/>
            </w:tcBorders>
            <w:tcMar>
              <w:top w:w="0" w:type="dxa"/>
              <w:left w:w="0" w:type="dxa"/>
              <w:bottom w:w="0" w:type="dxa"/>
              <w:right w:w="0" w:type="dxa"/>
            </w:tcMar>
            <w:vAlign w:val="center"/>
            <w:hideMark/>
          </w:tcPr>
          <w:p w:rsidR="00F7060C" w:rsidRPr="00F7060C" w:rsidRDefault="00F7060C" w:rsidP="00F7060C">
            <w:pPr>
              <w:spacing w:after="0" w:line="240" w:lineRule="auto"/>
              <w:jc w:val="both"/>
              <w:rPr>
                <w:rFonts w:ascii="Times New Roman" w:eastAsia="Calibri" w:hAnsi="Times New Roman" w:cs="Times New Roman"/>
                <w:sz w:val="28"/>
                <w:szCs w:val="28"/>
              </w:rPr>
            </w:pPr>
            <w:r w:rsidRPr="00F7060C">
              <w:rPr>
                <w:rFonts w:ascii="Times New Roman" w:eastAsia="Calibri" w:hAnsi="Times New Roman" w:cs="Times New Roman"/>
                <w:sz w:val="28"/>
                <w:szCs w:val="28"/>
              </w:rPr>
              <w:t> </w:t>
            </w:r>
          </w:p>
        </w:tc>
        <w:tc>
          <w:tcPr>
            <w:tcW w:w="93" w:type="pct"/>
            <w:tcBorders>
              <w:top w:val="nil"/>
              <w:left w:val="nil"/>
              <w:bottom w:val="nil"/>
              <w:right w:val="nil"/>
            </w:tcBorders>
            <w:vAlign w:val="center"/>
            <w:hideMark/>
          </w:tcPr>
          <w:p w:rsidR="00F7060C" w:rsidRPr="00F7060C" w:rsidRDefault="00F7060C" w:rsidP="00F7060C">
            <w:pPr>
              <w:spacing w:after="0" w:line="240" w:lineRule="auto"/>
              <w:rPr>
                <w:rFonts w:ascii="Times New Roman" w:eastAsia="Calibri" w:hAnsi="Times New Roman" w:cs="Times New Roman"/>
                <w:sz w:val="24"/>
                <w:szCs w:val="24"/>
                <w:lang w:eastAsia="ru-RU"/>
              </w:rPr>
            </w:pPr>
          </w:p>
        </w:tc>
      </w:tr>
      <w:tr w:rsidR="00F7060C" w:rsidRPr="00F7060C" w:rsidTr="00AB2731">
        <w:trPr>
          <w:trHeight w:val="240"/>
        </w:trPr>
        <w:tc>
          <w:tcPr>
            <w:tcW w:w="167" w:type="pct"/>
            <w:vMerge/>
            <w:tcBorders>
              <w:top w:val="single" w:sz="8" w:space="0" w:color="auto"/>
              <w:left w:val="single" w:sz="8" w:space="0" w:color="auto"/>
              <w:bottom w:val="nil"/>
              <w:right w:val="nil"/>
            </w:tcBorders>
            <w:vAlign w:val="center"/>
            <w:hideMark/>
          </w:tcPr>
          <w:p w:rsidR="00F7060C" w:rsidRPr="00F7060C" w:rsidRDefault="00F7060C" w:rsidP="00F7060C">
            <w:pPr>
              <w:spacing w:after="0" w:line="240" w:lineRule="auto"/>
              <w:rPr>
                <w:rFonts w:ascii="Arial" w:eastAsia="Times New Roman" w:hAnsi="Arial" w:cs="Arial"/>
                <w:sz w:val="24"/>
                <w:szCs w:val="24"/>
                <w:lang w:eastAsia="ru-RU"/>
              </w:rPr>
            </w:pPr>
          </w:p>
        </w:tc>
        <w:tc>
          <w:tcPr>
            <w:tcW w:w="682" w:type="pct"/>
            <w:vMerge/>
            <w:tcBorders>
              <w:top w:val="single" w:sz="4" w:space="0" w:color="auto"/>
              <w:left w:val="single" w:sz="4" w:space="0" w:color="auto"/>
              <w:bottom w:val="single" w:sz="4" w:space="0" w:color="auto"/>
              <w:right w:val="single" w:sz="4" w:space="0" w:color="auto"/>
            </w:tcBorders>
            <w:vAlign w:val="center"/>
            <w:hideMark/>
          </w:tcPr>
          <w:p w:rsidR="00F7060C" w:rsidRPr="00F7060C" w:rsidRDefault="00F7060C" w:rsidP="00F7060C">
            <w:pPr>
              <w:spacing w:after="0" w:line="240" w:lineRule="auto"/>
              <w:rPr>
                <w:rFonts w:ascii="Arial" w:eastAsia="Times New Roman" w:hAnsi="Arial" w:cs="Arial"/>
                <w:sz w:val="24"/>
                <w:szCs w:val="24"/>
                <w:lang w:eastAsia="ru-RU"/>
              </w:rPr>
            </w:pPr>
          </w:p>
        </w:tc>
        <w:tc>
          <w:tcPr>
            <w:tcW w:w="693" w:type="pct"/>
            <w:gridSpan w:val="2"/>
            <w:vMerge/>
            <w:tcBorders>
              <w:top w:val="single" w:sz="4" w:space="0" w:color="auto"/>
              <w:left w:val="single" w:sz="4" w:space="0" w:color="auto"/>
              <w:bottom w:val="single" w:sz="4" w:space="0" w:color="auto"/>
              <w:right w:val="single" w:sz="4" w:space="0" w:color="auto"/>
            </w:tcBorders>
            <w:vAlign w:val="center"/>
            <w:hideMark/>
          </w:tcPr>
          <w:p w:rsidR="00F7060C" w:rsidRPr="00F7060C" w:rsidRDefault="00F7060C" w:rsidP="00F7060C">
            <w:pPr>
              <w:spacing w:after="0" w:line="240" w:lineRule="auto"/>
              <w:rPr>
                <w:rFonts w:ascii="Arial" w:eastAsia="Times New Roman" w:hAnsi="Arial" w:cs="Arial"/>
                <w:sz w:val="24"/>
                <w:szCs w:val="24"/>
                <w:lang w:eastAsia="ru-RU"/>
              </w:rPr>
            </w:pPr>
          </w:p>
        </w:tc>
        <w:tc>
          <w:tcPr>
            <w:tcW w:w="594" w:type="pct"/>
            <w:gridSpan w:val="3"/>
            <w:vMerge w:val="restart"/>
            <w:tcBorders>
              <w:top w:val="nil"/>
              <w:left w:val="single" w:sz="4" w:space="0" w:color="auto"/>
              <w:bottom w:val="single" w:sz="4" w:space="0" w:color="auto"/>
              <w:right w:val="single" w:sz="4" w:space="0" w:color="auto"/>
            </w:tcBorders>
            <w:shd w:val="clear" w:color="auto" w:fill="FFFFFF"/>
            <w:hideMark/>
          </w:tcPr>
          <w:p w:rsidR="00F7060C" w:rsidRPr="00F7060C" w:rsidRDefault="00F7060C" w:rsidP="00F7060C">
            <w:pPr>
              <w:spacing w:after="0" w:line="240" w:lineRule="auto"/>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начала реализации мероприятия в очередном финансовом году </w:t>
            </w:r>
          </w:p>
        </w:tc>
        <w:tc>
          <w:tcPr>
            <w:tcW w:w="494" w:type="pct"/>
            <w:tcBorders>
              <w:top w:val="nil"/>
              <w:left w:val="nil"/>
              <w:bottom w:val="single" w:sz="4" w:space="0" w:color="auto"/>
              <w:right w:val="single" w:sz="4" w:space="0" w:color="auto"/>
            </w:tcBorders>
            <w:shd w:val="clear" w:color="auto" w:fill="FFFFFF"/>
            <w:hideMark/>
          </w:tcPr>
          <w:p w:rsidR="00F7060C" w:rsidRPr="00F7060C" w:rsidRDefault="00F7060C" w:rsidP="00F7060C">
            <w:pPr>
              <w:spacing w:after="0" w:line="240" w:lineRule="auto"/>
              <w:jc w:val="both"/>
              <w:rPr>
                <w:rFonts w:ascii="Arial" w:eastAsia="Times New Roman" w:hAnsi="Arial" w:cs="Arial"/>
                <w:sz w:val="24"/>
                <w:szCs w:val="24"/>
                <w:lang w:eastAsia="ru-RU"/>
              </w:rPr>
            </w:pPr>
          </w:p>
        </w:tc>
        <w:tc>
          <w:tcPr>
            <w:tcW w:w="1127" w:type="pct"/>
            <w:gridSpan w:val="2"/>
            <w:vMerge/>
            <w:tcBorders>
              <w:top w:val="nil"/>
              <w:left w:val="nil"/>
              <w:bottom w:val="single" w:sz="4" w:space="0" w:color="auto"/>
              <w:right w:val="single" w:sz="4" w:space="0" w:color="auto"/>
            </w:tcBorders>
            <w:vAlign w:val="center"/>
            <w:hideMark/>
          </w:tcPr>
          <w:p w:rsidR="00F7060C" w:rsidRPr="00F7060C" w:rsidRDefault="00F7060C" w:rsidP="00F7060C">
            <w:pPr>
              <w:spacing w:after="0" w:line="240" w:lineRule="auto"/>
              <w:rPr>
                <w:rFonts w:ascii="Arial" w:eastAsia="Times New Roman" w:hAnsi="Arial" w:cs="Arial"/>
                <w:sz w:val="24"/>
                <w:szCs w:val="24"/>
                <w:lang w:eastAsia="ru-RU"/>
              </w:rPr>
            </w:pPr>
          </w:p>
        </w:tc>
        <w:tc>
          <w:tcPr>
            <w:tcW w:w="373" w:type="pct"/>
            <w:vMerge/>
            <w:tcBorders>
              <w:top w:val="single" w:sz="4" w:space="0" w:color="auto"/>
              <w:left w:val="single" w:sz="4" w:space="0" w:color="auto"/>
              <w:bottom w:val="single" w:sz="4" w:space="0" w:color="auto"/>
              <w:right w:val="single" w:sz="4" w:space="0" w:color="auto"/>
            </w:tcBorders>
            <w:vAlign w:val="center"/>
            <w:hideMark/>
          </w:tcPr>
          <w:p w:rsidR="00F7060C" w:rsidRPr="00F7060C" w:rsidRDefault="00F7060C" w:rsidP="00F7060C">
            <w:pPr>
              <w:spacing w:after="0" w:line="240" w:lineRule="auto"/>
              <w:rPr>
                <w:rFonts w:ascii="Arial" w:eastAsia="Times New Roman" w:hAnsi="Arial" w:cs="Arial"/>
                <w:sz w:val="24"/>
                <w:szCs w:val="24"/>
                <w:lang w:eastAsia="ru-RU"/>
              </w:rPr>
            </w:pPr>
          </w:p>
        </w:tc>
        <w:tc>
          <w:tcPr>
            <w:tcW w:w="703" w:type="pct"/>
            <w:gridSpan w:val="2"/>
            <w:vMerge/>
            <w:tcBorders>
              <w:top w:val="single" w:sz="4" w:space="0" w:color="auto"/>
              <w:left w:val="single" w:sz="4" w:space="0" w:color="auto"/>
              <w:bottom w:val="single" w:sz="4" w:space="0" w:color="auto"/>
              <w:right w:val="single" w:sz="4" w:space="0" w:color="auto"/>
            </w:tcBorders>
            <w:vAlign w:val="center"/>
            <w:hideMark/>
          </w:tcPr>
          <w:p w:rsidR="00F7060C" w:rsidRPr="00F7060C" w:rsidRDefault="00F7060C" w:rsidP="00F7060C">
            <w:pPr>
              <w:spacing w:after="0" w:line="240" w:lineRule="auto"/>
              <w:rPr>
                <w:rFonts w:ascii="Arial" w:eastAsia="Times New Roman" w:hAnsi="Arial" w:cs="Arial"/>
                <w:sz w:val="24"/>
                <w:szCs w:val="24"/>
                <w:lang w:eastAsia="ru-RU"/>
              </w:rPr>
            </w:pPr>
          </w:p>
        </w:tc>
        <w:tc>
          <w:tcPr>
            <w:tcW w:w="75" w:type="pct"/>
            <w:tcBorders>
              <w:top w:val="nil"/>
              <w:left w:val="nil"/>
              <w:bottom w:val="nil"/>
              <w:right w:val="nil"/>
            </w:tcBorders>
            <w:tcMar>
              <w:top w:w="0" w:type="dxa"/>
              <w:left w:w="0" w:type="dxa"/>
              <w:bottom w:w="0" w:type="dxa"/>
              <w:right w:w="0" w:type="dxa"/>
            </w:tcMar>
            <w:vAlign w:val="center"/>
            <w:hideMark/>
          </w:tcPr>
          <w:p w:rsidR="00F7060C" w:rsidRPr="00F7060C" w:rsidRDefault="00F7060C" w:rsidP="00F7060C">
            <w:pPr>
              <w:spacing w:after="0" w:line="240" w:lineRule="atLeast"/>
              <w:jc w:val="both"/>
              <w:rPr>
                <w:rFonts w:ascii="Times New Roman" w:eastAsia="Calibri" w:hAnsi="Times New Roman" w:cs="Times New Roman"/>
                <w:sz w:val="28"/>
                <w:szCs w:val="28"/>
              </w:rPr>
            </w:pPr>
            <w:r w:rsidRPr="00F7060C">
              <w:rPr>
                <w:rFonts w:ascii="Times New Roman" w:eastAsia="Calibri" w:hAnsi="Times New Roman" w:cs="Times New Roman"/>
                <w:sz w:val="28"/>
                <w:szCs w:val="28"/>
              </w:rPr>
              <w:t> </w:t>
            </w:r>
          </w:p>
        </w:tc>
        <w:tc>
          <w:tcPr>
            <w:tcW w:w="93" w:type="pct"/>
            <w:tcBorders>
              <w:top w:val="nil"/>
              <w:left w:val="nil"/>
              <w:bottom w:val="nil"/>
              <w:right w:val="nil"/>
            </w:tcBorders>
            <w:vAlign w:val="center"/>
            <w:hideMark/>
          </w:tcPr>
          <w:p w:rsidR="00F7060C" w:rsidRPr="00F7060C" w:rsidRDefault="00F7060C" w:rsidP="00F7060C">
            <w:pPr>
              <w:spacing w:after="0" w:line="240" w:lineRule="auto"/>
              <w:rPr>
                <w:rFonts w:ascii="Times New Roman" w:eastAsia="Calibri" w:hAnsi="Times New Roman" w:cs="Times New Roman"/>
                <w:sz w:val="24"/>
                <w:szCs w:val="24"/>
                <w:lang w:eastAsia="ru-RU"/>
              </w:rPr>
            </w:pPr>
          </w:p>
        </w:tc>
      </w:tr>
      <w:tr w:rsidR="00F7060C" w:rsidRPr="00F7060C" w:rsidTr="00AB2731">
        <w:trPr>
          <w:trHeight w:val="975"/>
        </w:trPr>
        <w:tc>
          <w:tcPr>
            <w:tcW w:w="167" w:type="pct"/>
            <w:vMerge/>
            <w:tcBorders>
              <w:top w:val="single" w:sz="8" w:space="0" w:color="auto"/>
              <w:left w:val="single" w:sz="8" w:space="0" w:color="auto"/>
              <w:bottom w:val="nil"/>
              <w:right w:val="nil"/>
            </w:tcBorders>
            <w:vAlign w:val="center"/>
            <w:hideMark/>
          </w:tcPr>
          <w:p w:rsidR="00F7060C" w:rsidRPr="00F7060C" w:rsidRDefault="00F7060C" w:rsidP="00F7060C">
            <w:pPr>
              <w:spacing w:after="0" w:line="240" w:lineRule="auto"/>
              <w:rPr>
                <w:rFonts w:ascii="Arial" w:eastAsia="Times New Roman" w:hAnsi="Arial" w:cs="Arial"/>
                <w:sz w:val="24"/>
                <w:szCs w:val="24"/>
                <w:lang w:eastAsia="ru-RU"/>
              </w:rPr>
            </w:pPr>
          </w:p>
        </w:tc>
        <w:tc>
          <w:tcPr>
            <w:tcW w:w="682" w:type="pct"/>
            <w:vMerge/>
            <w:tcBorders>
              <w:top w:val="single" w:sz="4" w:space="0" w:color="auto"/>
              <w:left w:val="single" w:sz="4" w:space="0" w:color="auto"/>
              <w:bottom w:val="single" w:sz="4" w:space="0" w:color="auto"/>
              <w:right w:val="single" w:sz="4" w:space="0" w:color="auto"/>
            </w:tcBorders>
            <w:vAlign w:val="center"/>
            <w:hideMark/>
          </w:tcPr>
          <w:p w:rsidR="00F7060C" w:rsidRPr="00F7060C" w:rsidRDefault="00F7060C" w:rsidP="00F7060C">
            <w:pPr>
              <w:spacing w:after="0" w:line="240" w:lineRule="auto"/>
              <w:rPr>
                <w:rFonts w:ascii="Arial" w:eastAsia="Times New Roman" w:hAnsi="Arial" w:cs="Arial"/>
                <w:sz w:val="24"/>
                <w:szCs w:val="24"/>
                <w:lang w:eastAsia="ru-RU"/>
              </w:rPr>
            </w:pPr>
          </w:p>
        </w:tc>
        <w:tc>
          <w:tcPr>
            <w:tcW w:w="693" w:type="pct"/>
            <w:gridSpan w:val="2"/>
            <w:vMerge/>
            <w:tcBorders>
              <w:top w:val="single" w:sz="4" w:space="0" w:color="auto"/>
              <w:left w:val="single" w:sz="4" w:space="0" w:color="auto"/>
              <w:bottom w:val="single" w:sz="4" w:space="0" w:color="auto"/>
              <w:right w:val="single" w:sz="4" w:space="0" w:color="auto"/>
            </w:tcBorders>
            <w:vAlign w:val="center"/>
            <w:hideMark/>
          </w:tcPr>
          <w:p w:rsidR="00F7060C" w:rsidRPr="00F7060C" w:rsidRDefault="00F7060C" w:rsidP="00F7060C">
            <w:pPr>
              <w:spacing w:after="0" w:line="240" w:lineRule="auto"/>
              <w:rPr>
                <w:rFonts w:ascii="Arial" w:eastAsia="Times New Roman" w:hAnsi="Arial" w:cs="Arial"/>
                <w:sz w:val="24"/>
                <w:szCs w:val="24"/>
                <w:lang w:eastAsia="ru-RU"/>
              </w:rPr>
            </w:pPr>
          </w:p>
        </w:tc>
        <w:tc>
          <w:tcPr>
            <w:tcW w:w="594" w:type="pct"/>
            <w:gridSpan w:val="3"/>
            <w:vMerge/>
            <w:tcBorders>
              <w:top w:val="nil"/>
              <w:left w:val="single" w:sz="4" w:space="0" w:color="auto"/>
              <w:bottom w:val="single" w:sz="4" w:space="0" w:color="auto"/>
              <w:right w:val="single" w:sz="4" w:space="0" w:color="auto"/>
            </w:tcBorders>
            <w:vAlign w:val="center"/>
            <w:hideMark/>
          </w:tcPr>
          <w:p w:rsidR="00F7060C" w:rsidRPr="00F7060C" w:rsidRDefault="00F7060C" w:rsidP="00F7060C">
            <w:pPr>
              <w:spacing w:after="0" w:line="240" w:lineRule="auto"/>
              <w:rPr>
                <w:rFonts w:ascii="Arial" w:eastAsia="Times New Roman" w:hAnsi="Arial" w:cs="Arial"/>
                <w:sz w:val="24"/>
                <w:szCs w:val="24"/>
                <w:lang w:eastAsia="ru-RU"/>
              </w:rPr>
            </w:pPr>
          </w:p>
        </w:tc>
        <w:tc>
          <w:tcPr>
            <w:tcW w:w="494" w:type="pct"/>
            <w:vMerge w:val="restart"/>
            <w:tcBorders>
              <w:top w:val="nil"/>
              <w:left w:val="single" w:sz="4" w:space="0" w:color="auto"/>
              <w:bottom w:val="single" w:sz="4" w:space="0" w:color="auto"/>
              <w:right w:val="single" w:sz="4" w:space="0" w:color="auto"/>
            </w:tcBorders>
            <w:shd w:val="clear" w:color="auto" w:fill="FFFFFF"/>
            <w:hideMark/>
          </w:tcPr>
          <w:p w:rsidR="00F7060C" w:rsidRPr="00F7060C" w:rsidRDefault="00F7060C" w:rsidP="00F7060C">
            <w:pPr>
              <w:spacing w:after="0" w:line="240" w:lineRule="auto"/>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окончания реализации мероприятия в очередном финансовом году </w:t>
            </w:r>
          </w:p>
        </w:tc>
        <w:tc>
          <w:tcPr>
            <w:tcW w:w="1127" w:type="pct"/>
            <w:gridSpan w:val="2"/>
            <w:vMerge/>
            <w:tcBorders>
              <w:top w:val="nil"/>
              <w:left w:val="single" w:sz="4" w:space="0" w:color="auto"/>
              <w:bottom w:val="single" w:sz="4" w:space="0" w:color="auto"/>
              <w:right w:val="single" w:sz="4" w:space="0" w:color="auto"/>
            </w:tcBorders>
            <w:vAlign w:val="center"/>
            <w:hideMark/>
          </w:tcPr>
          <w:p w:rsidR="00F7060C" w:rsidRPr="00F7060C" w:rsidRDefault="00F7060C" w:rsidP="00F7060C">
            <w:pPr>
              <w:spacing w:after="0" w:line="240" w:lineRule="auto"/>
              <w:rPr>
                <w:rFonts w:ascii="Arial" w:eastAsia="Times New Roman" w:hAnsi="Arial" w:cs="Arial"/>
                <w:sz w:val="24"/>
                <w:szCs w:val="24"/>
                <w:lang w:eastAsia="ru-RU"/>
              </w:rPr>
            </w:pPr>
          </w:p>
        </w:tc>
        <w:tc>
          <w:tcPr>
            <w:tcW w:w="373" w:type="pct"/>
            <w:vMerge/>
            <w:tcBorders>
              <w:top w:val="single" w:sz="4" w:space="0" w:color="auto"/>
              <w:left w:val="single" w:sz="4" w:space="0" w:color="auto"/>
              <w:bottom w:val="single" w:sz="4" w:space="0" w:color="auto"/>
              <w:right w:val="single" w:sz="4" w:space="0" w:color="auto"/>
            </w:tcBorders>
            <w:vAlign w:val="center"/>
            <w:hideMark/>
          </w:tcPr>
          <w:p w:rsidR="00F7060C" w:rsidRPr="00F7060C" w:rsidRDefault="00F7060C" w:rsidP="00F7060C">
            <w:pPr>
              <w:spacing w:after="0" w:line="240" w:lineRule="auto"/>
              <w:rPr>
                <w:rFonts w:ascii="Arial" w:eastAsia="Times New Roman" w:hAnsi="Arial" w:cs="Arial"/>
                <w:sz w:val="24"/>
                <w:szCs w:val="24"/>
                <w:lang w:eastAsia="ru-RU"/>
              </w:rPr>
            </w:pPr>
          </w:p>
        </w:tc>
        <w:tc>
          <w:tcPr>
            <w:tcW w:w="703" w:type="pct"/>
            <w:gridSpan w:val="2"/>
            <w:vMerge/>
            <w:tcBorders>
              <w:top w:val="single" w:sz="4" w:space="0" w:color="auto"/>
              <w:left w:val="single" w:sz="4" w:space="0" w:color="auto"/>
              <w:bottom w:val="single" w:sz="4" w:space="0" w:color="auto"/>
              <w:right w:val="single" w:sz="4" w:space="0" w:color="auto"/>
            </w:tcBorders>
            <w:vAlign w:val="center"/>
            <w:hideMark/>
          </w:tcPr>
          <w:p w:rsidR="00F7060C" w:rsidRPr="00F7060C" w:rsidRDefault="00F7060C" w:rsidP="00F7060C">
            <w:pPr>
              <w:spacing w:after="0" w:line="240" w:lineRule="auto"/>
              <w:rPr>
                <w:rFonts w:ascii="Arial" w:eastAsia="Times New Roman" w:hAnsi="Arial" w:cs="Arial"/>
                <w:sz w:val="24"/>
                <w:szCs w:val="24"/>
                <w:lang w:eastAsia="ru-RU"/>
              </w:rPr>
            </w:pPr>
          </w:p>
        </w:tc>
        <w:tc>
          <w:tcPr>
            <w:tcW w:w="75" w:type="pct"/>
            <w:tcBorders>
              <w:top w:val="nil"/>
              <w:left w:val="nil"/>
              <w:bottom w:val="nil"/>
              <w:right w:val="nil"/>
            </w:tcBorders>
            <w:tcMar>
              <w:top w:w="0" w:type="dxa"/>
              <w:left w:w="0" w:type="dxa"/>
              <w:bottom w:w="0" w:type="dxa"/>
              <w:right w:w="0" w:type="dxa"/>
            </w:tcMar>
            <w:vAlign w:val="center"/>
            <w:hideMark/>
          </w:tcPr>
          <w:p w:rsidR="00F7060C" w:rsidRPr="00F7060C" w:rsidRDefault="00F7060C" w:rsidP="00F7060C">
            <w:pPr>
              <w:spacing w:after="0" w:line="240" w:lineRule="auto"/>
              <w:jc w:val="both"/>
              <w:rPr>
                <w:rFonts w:ascii="Times New Roman" w:eastAsia="Calibri" w:hAnsi="Times New Roman" w:cs="Times New Roman"/>
                <w:sz w:val="28"/>
                <w:szCs w:val="28"/>
              </w:rPr>
            </w:pPr>
            <w:r w:rsidRPr="00F7060C">
              <w:rPr>
                <w:rFonts w:ascii="Times New Roman" w:eastAsia="Calibri" w:hAnsi="Times New Roman" w:cs="Times New Roman"/>
                <w:sz w:val="28"/>
                <w:szCs w:val="28"/>
              </w:rPr>
              <w:t> </w:t>
            </w:r>
          </w:p>
        </w:tc>
        <w:tc>
          <w:tcPr>
            <w:tcW w:w="93" w:type="pct"/>
            <w:tcBorders>
              <w:top w:val="nil"/>
              <w:left w:val="nil"/>
              <w:bottom w:val="nil"/>
              <w:right w:val="nil"/>
            </w:tcBorders>
            <w:vAlign w:val="center"/>
            <w:hideMark/>
          </w:tcPr>
          <w:p w:rsidR="00F7060C" w:rsidRPr="00F7060C" w:rsidRDefault="00F7060C" w:rsidP="00F7060C">
            <w:pPr>
              <w:spacing w:after="0" w:line="240" w:lineRule="auto"/>
              <w:rPr>
                <w:rFonts w:ascii="Times New Roman" w:eastAsia="Calibri" w:hAnsi="Times New Roman" w:cs="Times New Roman"/>
                <w:sz w:val="24"/>
                <w:szCs w:val="24"/>
                <w:lang w:eastAsia="ru-RU"/>
              </w:rPr>
            </w:pPr>
          </w:p>
        </w:tc>
      </w:tr>
      <w:tr w:rsidR="00F7060C" w:rsidRPr="00F7060C" w:rsidTr="00AB2731">
        <w:trPr>
          <w:trHeight w:val="1035"/>
        </w:trPr>
        <w:tc>
          <w:tcPr>
            <w:tcW w:w="167" w:type="pct"/>
            <w:vMerge/>
            <w:tcBorders>
              <w:top w:val="single" w:sz="8" w:space="0" w:color="auto"/>
              <w:left w:val="single" w:sz="8" w:space="0" w:color="auto"/>
              <w:bottom w:val="nil"/>
              <w:right w:val="nil"/>
            </w:tcBorders>
            <w:vAlign w:val="center"/>
            <w:hideMark/>
          </w:tcPr>
          <w:p w:rsidR="00F7060C" w:rsidRPr="00F7060C" w:rsidRDefault="00F7060C" w:rsidP="00F7060C">
            <w:pPr>
              <w:spacing w:after="0" w:line="240" w:lineRule="auto"/>
              <w:rPr>
                <w:rFonts w:ascii="Arial" w:eastAsia="Times New Roman" w:hAnsi="Arial" w:cs="Arial"/>
                <w:sz w:val="24"/>
                <w:szCs w:val="24"/>
                <w:lang w:eastAsia="ru-RU"/>
              </w:rPr>
            </w:pPr>
          </w:p>
        </w:tc>
        <w:tc>
          <w:tcPr>
            <w:tcW w:w="682" w:type="pct"/>
            <w:vMerge/>
            <w:tcBorders>
              <w:top w:val="single" w:sz="4" w:space="0" w:color="auto"/>
              <w:left w:val="single" w:sz="4" w:space="0" w:color="auto"/>
              <w:bottom w:val="single" w:sz="4" w:space="0" w:color="auto"/>
              <w:right w:val="single" w:sz="4" w:space="0" w:color="auto"/>
            </w:tcBorders>
            <w:vAlign w:val="center"/>
            <w:hideMark/>
          </w:tcPr>
          <w:p w:rsidR="00F7060C" w:rsidRPr="00F7060C" w:rsidRDefault="00F7060C" w:rsidP="00F7060C">
            <w:pPr>
              <w:spacing w:after="0" w:line="240" w:lineRule="auto"/>
              <w:rPr>
                <w:rFonts w:ascii="Arial" w:eastAsia="Times New Roman" w:hAnsi="Arial" w:cs="Arial"/>
                <w:sz w:val="24"/>
                <w:szCs w:val="24"/>
                <w:lang w:eastAsia="ru-RU"/>
              </w:rPr>
            </w:pPr>
          </w:p>
        </w:tc>
        <w:tc>
          <w:tcPr>
            <w:tcW w:w="693" w:type="pct"/>
            <w:gridSpan w:val="2"/>
            <w:vMerge/>
            <w:tcBorders>
              <w:top w:val="single" w:sz="4" w:space="0" w:color="auto"/>
              <w:left w:val="single" w:sz="4" w:space="0" w:color="auto"/>
              <w:bottom w:val="single" w:sz="4" w:space="0" w:color="auto"/>
              <w:right w:val="single" w:sz="4" w:space="0" w:color="auto"/>
            </w:tcBorders>
            <w:vAlign w:val="center"/>
            <w:hideMark/>
          </w:tcPr>
          <w:p w:rsidR="00F7060C" w:rsidRPr="00F7060C" w:rsidRDefault="00F7060C" w:rsidP="00F7060C">
            <w:pPr>
              <w:spacing w:after="0" w:line="240" w:lineRule="auto"/>
              <w:rPr>
                <w:rFonts w:ascii="Arial" w:eastAsia="Times New Roman" w:hAnsi="Arial" w:cs="Arial"/>
                <w:sz w:val="24"/>
                <w:szCs w:val="24"/>
                <w:lang w:eastAsia="ru-RU"/>
              </w:rPr>
            </w:pPr>
          </w:p>
        </w:tc>
        <w:tc>
          <w:tcPr>
            <w:tcW w:w="594" w:type="pct"/>
            <w:gridSpan w:val="3"/>
            <w:vMerge/>
            <w:tcBorders>
              <w:top w:val="nil"/>
              <w:left w:val="single" w:sz="4" w:space="0" w:color="auto"/>
              <w:bottom w:val="single" w:sz="4" w:space="0" w:color="auto"/>
              <w:right w:val="single" w:sz="4" w:space="0" w:color="auto"/>
            </w:tcBorders>
            <w:vAlign w:val="center"/>
            <w:hideMark/>
          </w:tcPr>
          <w:p w:rsidR="00F7060C" w:rsidRPr="00F7060C" w:rsidRDefault="00F7060C" w:rsidP="00F7060C">
            <w:pPr>
              <w:spacing w:after="0" w:line="240" w:lineRule="auto"/>
              <w:rPr>
                <w:rFonts w:ascii="Arial" w:eastAsia="Times New Roman" w:hAnsi="Arial" w:cs="Arial"/>
                <w:sz w:val="24"/>
                <w:szCs w:val="24"/>
                <w:lang w:eastAsia="ru-RU"/>
              </w:rPr>
            </w:pPr>
          </w:p>
        </w:tc>
        <w:tc>
          <w:tcPr>
            <w:tcW w:w="494" w:type="pct"/>
            <w:vMerge/>
            <w:tcBorders>
              <w:top w:val="nil"/>
              <w:left w:val="single" w:sz="4" w:space="0" w:color="auto"/>
              <w:bottom w:val="single" w:sz="4" w:space="0" w:color="auto"/>
              <w:right w:val="single" w:sz="4" w:space="0" w:color="auto"/>
            </w:tcBorders>
            <w:vAlign w:val="center"/>
            <w:hideMark/>
          </w:tcPr>
          <w:p w:rsidR="00F7060C" w:rsidRPr="00F7060C" w:rsidRDefault="00F7060C" w:rsidP="00F7060C">
            <w:pPr>
              <w:spacing w:after="0" w:line="240" w:lineRule="auto"/>
              <w:rPr>
                <w:rFonts w:ascii="Arial" w:eastAsia="Times New Roman" w:hAnsi="Arial" w:cs="Arial"/>
                <w:sz w:val="24"/>
                <w:szCs w:val="24"/>
                <w:lang w:eastAsia="ru-RU"/>
              </w:rPr>
            </w:pPr>
          </w:p>
        </w:tc>
        <w:tc>
          <w:tcPr>
            <w:tcW w:w="1127" w:type="pct"/>
            <w:gridSpan w:val="2"/>
            <w:vMerge/>
            <w:tcBorders>
              <w:top w:val="nil"/>
              <w:left w:val="single" w:sz="4" w:space="0" w:color="auto"/>
              <w:bottom w:val="single" w:sz="4" w:space="0" w:color="auto"/>
              <w:right w:val="single" w:sz="4" w:space="0" w:color="auto"/>
            </w:tcBorders>
            <w:vAlign w:val="center"/>
            <w:hideMark/>
          </w:tcPr>
          <w:p w:rsidR="00F7060C" w:rsidRPr="00F7060C" w:rsidRDefault="00F7060C" w:rsidP="00F7060C">
            <w:pPr>
              <w:spacing w:after="0" w:line="240" w:lineRule="auto"/>
              <w:rPr>
                <w:rFonts w:ascii="Arial" w:eastAsia="Times New Roman" w:hAnsi="Arial" w:cs="Arial"/>
                <w:sz w:val="24"/>
                <w:szCs w:val="24"/>
                <w:lang w:eastAsia="ru-RU"/>
              </w:rPr>
            </w:pPr>
          </w:p>
        </w:tc>
        <w:tc>
          <w:tcPr>
            <w:tcW w:w="373" w:type="pct"/>
            <w:vMerge/>
            <w:tcBorders>
              <w:top w:val="single" w:sz="4" w:space="0" w:color="auto"/>
              <w:left w:val="single" w:sz="4" w:space="0" w:color="auto"/>
              <w:bottom w:val="single" w:sz="4" w:space="0" w:color="auto"/>
              <w:right w:val="single" w:sz="4" w:space="0" w:color="auto"/>
            </w:tcBorders>
            <w:vAlign w:val="center"/>
            <w:hideMark/>
          </w:tcPr>
          <w:p w:rsidR="00F7060C" w:rsidRPr="00F7060C" w:rsidRDefault="00F7060C" w:rsidP="00F7060C">
            <w:pPr>
              <w:spacing w:after="0" w:line="240" w:lineRule="auto"/>
              <w:rPr>
                <w:rFonts w:ascii="Arial" w:eastAsia="Times New Roman" w:hAnsi="Arial" w:cs="Arial"/>
                <w:sz w:val="24"/>
                <w:szCs w:val="24"/>
                <w:lang w:eastAsia="ru-RU"/>
              </w:rPr>
            </w:pPr>
          </w:p>
        </w:tc>
        <w:tc>
          <w:tcPr>
            <w:tcW w:w="703" w:type="pct"/>
            <w:gridSpan w:val="2"/>
            <w:vMerge/>
            <w:tcBorders>
              <w:top w:val="single" w:sz="4" w:space="0" w:color="auto"/>
              <w:left w:val="single" w:sz="4" w:space="0" w:color="auto"/>
              <w:bottom w:val="single" w:sz="4" w:space="0" w:color="auto"/>
              <w:right w:val="single" w:sz="4" w:space="0" w:color="auto"/>
            </w:tcBorders>
            <w:vAlign w:val="center"/>
            <w:hideMark/>
          </w:tcPr>
          <w:p w:rsidR="00F7060C" w:rsidRPr="00F7060C" w:rsidRDefault="00F7060C" w:rsidP="00F7060C">
            <w:pPr>
              <w:spacing w:after="0" w:line="240" w:lineRule="auto"/>
              <w:rPr>
                <w:rFonts w:ascii="Arial" w:eastAsia="Times New Roman" w:hAnsi="Arial" w:cs="Arial"/>
                <w:sz w:val="24"/>
                <w:szCs w:val="24"/>
                <w:lang w:eastAsia="ru-RU"/>
              </w:rPr>
            </w:pPr>
          </w:p>
        </w:tc>
        <w:tc>
          <w:tcPr>
            <w:tcW w:w="75" w:type="pct"/>
            <w:tcBorders>
              <w:top w:val="nil"/>
              <w:left w:val="nil"/>
              <w:bottom w:val="nil"/>
              <w:right w:val="nil"/>
            </w:tcBorders>
            <w:tcMar>
              <w:top w:w="0" w:type="dxa"/>
              <w:left w:w="0" w:type="dxa"/>
              <w:bottom w:w="0" w:type="dxa"/>
              <w:right w:w="0" w:type="dxa"/>
            </w:tcMar>
            <w:vAlign w:val="center"/>
            <w:hideMark/>
          </w:tcPr>
          <w:p w:rsidR="00F7060C" w:rsidRPr="00F7060C" w:rsidRDefault="00F7060C" w:rsidP="00F7060C">
            <w:pPr>
              <w:spacing w:after="0" w:line="240" w:lineRule="auto"/>
              <w:jc w:val="both"/>
              <w:rPr>
                <w:rFonts w:ascii="Times New Roman" w:eastAsia="Calibri" w:hAnsi="Times New Roman" w:cs="Times New Roman"/>
                <w:sz w:val="28"/>
                <w:szCs w:val="28"/>
              </w:rPr>
            </w:pPr>
            <w:r w:rsidRPr="00F7060C">
              <w:rPr>
                <w:rFonts w:ascii="Times New Roman" w:eastAsia="Calibri" w:hAnsi="Times New Roman" w:cs="Times New Roman"/>
                <w:sz w:val="28"/>
                <w:szCs w:val="28"/>
              </w:rPr>
              <w:t> </w:t>
            </w:r>
          </w:p>
        </w:tc>
        <w:tc>
          <w:tcPr>
            <w:tcW w:w="93" w:type="pct"/>
            <w:tcBorders>
              <w:top w:val="nil"/>
              <w:left w:val="nil"/>
              <w:bottom w:val="nil"/>
              <w:right w:val="nil"/>
            </w:tcBorders>
            <w:vAlign w:val="center"/>
            <w:hideMark/>
          </w:tcPr>
          <w:p w:rsidR="00F7060C" w:rsidRPr="00F7060C" w:rsidRDefault="00F7060C" w:rsidP="00F7060C">
            <w:pPr>
              <w:spacing w:after="0" w:line="240" w:lineRule="auto"/>
              <w:rPr>
                <w:rFonts w:ascii="Times New Roman" w:eastAsia="Calibri" w:hAnsi="Times New Roman" w:cs="Times New Roman"/>
                <w:sz w:val="24"/>
                <w:szCs w:val="24"/>
                <w:lang w:eastAsia="ru-RU"/>
              </w:rPr>
            </w:pPr>
          </w:p>
        </w:tc>
      </w:tr>
      <w:tr w:rsidR="00F7060C" w:rsidRPr="00F7060C" w:rsidTr="00AB2731">
        <w:trPr>
          <w:trHeight w:val="315"/>
        </w:trPr>
        <w:tc>
          <w:tcPr>
            <w:tcW w:w="167" w:type="pct"/>
            <w:vMerge/>
            <w:tcBorders>
              <w:top w:val="single" w:sz="8" w:space="0" w:color="auto"/>
              <w:left w:val="single" w:sz="8" w:space="0" w:color="auto"/>
              <w:bottom w:val="single" w:sz="4" w:space="0" w:color="auto"/>
              <w:right w:val="nil"/>
            </w:tcBorders>
            <w:vAlign w:val="center"/>
            <w:hideMark/>
          </w:tcPr>
          <w:p w:rsidR="00F7060C" w:rsidRPr="00F7060C" w:rsidRDefault="00F7060C" w:rsidP="00F7060C">
            <w:pPr>
              <w:spacing w:after="0" w:line="240" w:lineRule="auto"/>
              <w:rPr>
                <w:rFonts w:ascii="Arial" w:eastAsia="Times New Roman" w:hAnsi="Arial" w:cs="Arial"/>
                <w:sz w:val="24"/>
                <w:szCs w:val="24"/>
                <w:lang w:eastAsia="ru-RU"/>
              </w:rPr>
            </w:pPr>
          </w:p>
        </w:tc>
        <w:tc>
          <w:tcPr>
            <w:tcW w:w="682" w:type="pct"/>
            <w:vMerge/>
            <w:tcBorders>
              <w:top w:val="single" w:sz="4" w:space="0" w:color="auto"/>
              <w:left w:val="single" w:sz="4" w:space="0" w:color="auto"/>
              <w:bottom w:val="single" w:sz="4" w:space="0" w:color="auto"/>
              <w:right w:val="single" w:sz="4" w:space="0" w:color="auto"/>
            </w:tcBorders>
            <w:vAlign w:val="center"/>
            <w:hideMark/>
          </w:tcPr>
          <w:p w:rsidR="00F7060C" w:rsidRPr="00F7060C" w:rsidRDefault="00F7060C" w:rsidP="00F7060C">
            <w:pPr>
              <w:spacing w:after="0" w:line="240" w:lineRule="auto"/>
              <w:rPr>
                <w:rFonts w:ascii="Arial" w:eastAsia="Times New Roman" w:hAnsi="Arial" w:cs="Arial"/>
                <w:sz w:val="24"/>
                <w:szCs w:val="24"/>
                <w:lang w:eastAsia="ru-RU"/>
              </w:rPr>
            </w:pPr>
          </w:p>
        </w:tc>
        <w:tc>
          <w:tcPr>
            <w:tcW w:w="693" w:type="pct"/>
            <w:gridSpan w:val="2"/>
            <w:vMerge/>
            <w:tcBorders>
              <w:top w:val="single" w:sz="4" w:space="0" w:color="auto"/>
              <w:left w:val="single" w:sz="4" w:space="0" w:color="auto"/>
              <w:bottom w:val="single" w:sz="4" w:space="0" w:color="auto"/>
              <w:right w:val="single" w:sz="4" w:space="0" w:color="auto"/>
            </w:tcBorders>
            <w:vAlign w:val="center"/>
            <w:hideMark/>
          </w:tcPr>
          <w:p w:rsidR="00F7060C" w:rsidRPr="00F7060C" w:rsidRDefault="00F7060C" w:rsidP="00F7060C">
            <w:pPr>
              <w:spacing w:after="0" w:line="240" w:lineRule="auto"/>
              <w:rPr>
                <w:rFonts w:ascii="Arial" w:eastAsia="Times New Roman" w:hAnsi="Arial" w:cs="Arial"/>
                <w:sz w:val="24"/>
                <w:szCs w:val="24"/>
                <w:lang w:eastAsia="ru-RU"/>
              </w:rPr>
            </w:pPr>
          </w:p>
        </w:tc>
        <w:tc>
          <w:tcPr>
            <w:tcW w:w="594" w:type="pct"/>
            <w:gridSpan w:val="3"/>
            <w:vMerge/>
            <w:tcBorders>
              <w:top w:val="nil"/>
              <w:left w:val="single" w:sz="4" w:space="0" w:color="auto"/>
              <w:bottom w:val="single" w:sz="4" w:space="0" w:color="auto"/>
              <w:right w:val="single" w:sz="4" w:space="0" w:color="auto"/>
            </w:tcBorders>
            <w:vAlign w:val="center"/>
            <w:hideMark/>
          </w:tcPr>
          <w:p w:rsidR="00F7060C" w:rsidRPr="00F7060C" w:rsidRDefault="00F7060C" w:rsidP="00F7060C">
            <w:pPr>
              <w:spacing w:after="0" w:line="240" w:lineRule="auto"/>
              <w:rPr>
                <w:rFonts w:ascii="Arial" w:eastAsia="Times New Roman" w:hAnsi="Arial" w:cs="Arial"/>
                <w:sz w:val="24"/>
                <w:szCs w:val="24"/>
                <w:lang w:eastAsia="ru-RU"/>
              </w:rPr>
            </w:pPr>
          </w:p>
        </w:tc>
        <w:tc>
          <w:tcPr>
            <w:tcW w:w="494" w:type="pct"/>
            <w:vMerge/>
            <w:tcBorders>
              <w:top w:val="nil"/>
              <w:left w:val="single" w:sz="4" w:space="0" w:color="auto"/>
              <w:bottom w:val="single" w:sz="4" w:space="0" w:color="auto"/>
              <w:right w:val="single" w:sz="4" w:space="0" w:color="auto"/>
            </w:tcBorders>
            <w:vAlign w:val="center"/>
            <w:hideMark/>
          </w:tcPr>
          <w:p w:rsidR="00F7060C" w:rsidRPr="00F7060C" w:rsidRDefault="00F7060C" w:rsidP="00F7060C">
            <w:pPr>
              <w:spacing w:after="0" w:line="240" w:lineRule="auto"/>
              <w:rPr>
                <w:rFonts w:ascii="Arial" w:eastAsia="Times New Roman" w:hAnsi="Arial" w:cs="Arial"/>
                <w:sz w:val="24"/>
                <w:szCs w:val="24"/>
                <w:lang w:eastAsia="ru-RU"/>
              </w:rPr>
            </w:pPr>
          </w:p>
        </w:tc>
        <w:tc>
          <w:tcPr>
            <w:tcW w:w="1127" w:type="pct"/>
            <w:gridSpan w:val="2"/>
            <w:vMerge/>
            <w:tcBorders>
              <w:top w:val="nil"/>
              <w:left w:val="single" w:sz="4" w:space="0" w:color="auto"/>
              <w:bottom w:val="single" w:sz="4" w:space="0" w:color="auto"/>
              <w:right w:val="single" w:sz="4" w:space="0" w:color="auto"/>
            </w:tcBorders>
            <w:vAlign w:val="center"/>
            <w:hideMark/>
          </w:tcPr>
          <w:p w:rsidR="00F7060C" w:rsidRPr="00F7060C" w:rsidRDefault="00F7060C" w:rsidP="00F7060C">
            <w:pPr>
              <w:spacing w:after="0" w:line="240" w:lineRule="auto"/>
              <w:rPr>
                <w:rFonts w:ascii="Arial" w:eastAsia="Times New Roman" w:hAnsi="Arial" w:cs="Arial"/>
                <w:sz w:val="24"/>
                <w:szCs w:val="24"/>
                <w:lang w:eastAsia="ru-RU"/>
              </w:rPr>
            </w:pPr>
          </w:p>
        </w:tc>
        <w:tc>
          <w:tcPr>
            <w:tcW w:w="373" w:type="pct"/>
            <w:vMerge/>
            <w:tcBorders>
              <w:top w:val="single" w:sz="4" w:space="0" w:color="auto"/>
              <w:left w:val="single" w:sz="4" w:space="0" w:color="auto"/>
              <w:bottom w:val="single" w:sz="4" w:space="0" w:color="auto"/>
              <w:right w:val="single" w:sz="4" w:space="0" w:color="auto"/>
            </w:tcBorders>
            <w:vAlign w:val="center"/>
            <w:hideMark/>
          </w:tcPr>
          <w:p w:rsidR="00F7060C" w:rsidRPr="00F7060C" w:rsidRDefault="00F7060C" w:rsidP="00F7060C">
            <w:pPr>
              <w:spacing w:after="0" w:line="240" w:lineRule="auto"/>
              <w:rPr>
                <w:rFonts w:ascii="Arial" w:eastAsia="Times New Roman" w:hAnsi="Arial" w:cs="Arial"/>
                <w:sz w:val="24"/>
                <w:szCs w:val="24"/>
                <w:lang w:eastAsia="ru-RU"/>
              </w:rPr>
            </w:pPr>
          </w:p>
        </w:tc>
        <w:tc>
          <w:tcPr>
            <w:tcW w:w="703" w:type="pct"/>
            <w:gridSpan w:val="2"/>
            <w:vMerge/>
            <w:tcBorders>
              <w:top w:val="single" w:sz="4" w:space="0" w:color="auto"/>
              <w:left w:val="single" w:sz="4" w:space="0" w:color="auto"/>
              <w:bottom w:val="single" w:sz="4" w:space="0" w:color="auto"/>
              <w:right w:val="single" w:sz="4" w:space="0" w:color="auto"/>
            </w:tcBorders>
            <w:vAlign w:val="center"/>
            <w:hideMark/>
          </w:tcPr>
          <w:p w:rsidR="00F7060C" w:rsidRPr="00F7060C" w:rsidRDefault="00F7060C" w:rsidP="00F7060C">
            <w:pPr>
              <w:spacing w:after="0" w:line="240" w:lineRule="auto"/>
              <w:rPr>
                <w:rFonts w:ascii="Arial" w:eastAsia="Times New Roman" w:hAnsi="Arial" w:cs="Arial"/>
                <w:sz w:val="24"/>
                <w:szCs w:val="24"/>
                <w:lang w:eastAsia="ru-RU"/>
              </w:rPr>
            </w:pPr>
          </w:p>
        </w:tc>
        <w:tc>
          <w:tcPr>
            <w:tcW w:w="75" w:type="pct"/>
            <w:tcBorders>
              <w:top w:val="nil"/>
              <w:left w:val="nil"/>
              <w:bottom w:val="nil"/>
              <w:right w:val="nil"/>
            </w:tcBorders>
            <w:tcMar>
              <w:top w:w="0" w:type="dxa"/>
              <w:left w:w="0" w:type="dxa"/>
              <w:bottom w:w="0" w:type="dxa"/>
              <w:right w:w="0" w:type="dxa"/>
            </w:tcMar>
            <w:vAlign w:val="center"/>
            <w:hideMark/>
          </w:tcPr>
          <w:p w:rsidR="00F7060C" w:rsidRPr="00F7060C" w:rsidRDefault="00F7060C" w:rsidP="00F7060C">
            <w:pPr>
              <w:spacing w:after="0" w:line="240" w:lineRule="auto"/>
              <w:jc w:val="both"/>
              <w:rPr>
                <w:rFonts w:ascii="Times New Roman" w:eastAsia="Calibri" w:hAnsi="Times New Roman" w:cs="Times New Roman"/>
                <w:sz w:val="28"/>
                <w:szCs w:val="28"/>
              </w:rPr>
            </w:pPr>
            <w:r w:rsidRPr="00F7060C">
              <w:rPr>
                <w:rFonts w:ascii="Times New Roman" w:eastAsia="Calibri" w:hAnsi="Times New Roman" w:cs="Times New Roman"/>
                <w:sz w:val="28"/>
                <w:szCs w:val="28"/>
              </w:rPr>
              <w:t> </w:t>
            </w:r>
          </w:p>
        </w:tc>
        <w:tc>
          <w:tcPr>
            <w:tcW w:w="93" w:type="pct"/>
            <w:tcBorders>
              <w:top w:val="nil"/>
              <w:left w:val="nil"/>
              <w:bottom w:val="nil"/>
              <w:right w:val="single" w:sz="4" w:space="0" w:color="auto"/>
            </w:tcBorders>
            <w:vAlign w:val="center"/>
            <w:hideMark/>
          </w:tcPr>
          <w:p w:rsidR="00F7060C" w:rsidRPr="00F7060C" w:rsidRDefault="00F7060C" w:rsidP="00F7060C">
            <w:pPr>
              <w:spacing w:after="0" w:line="240" w:lineRule="auto"/>
              <w:rPr>
                <w:rFonts w:ascii="Times New Roman" w:eastAsia="Calibri" w:hAnsi="Times New Roman" w:cs="Times New Roman"/>
                <w:sz w:val="24"/>
                <w:szCs w:val="24"/>
                <w:lang w:eastAsia="ru-RU"/>
              </w:rPr>
            </w:pPr>
          </w:p>
        </w:tc>
      </w:tr>
      <w:tr w:rsidR="00AB2731" w:rsidRPr="00F7060C" w:rsidTr="001900D2">
        <w:trPr>
          <w:trHeight w:val="577"/>
        </w:trPr>
        <w:tc>
          <w:tcPr>
            <w:tcW w:w="167" w:type="pct"/>
            <w:tcBorders>
              <w:top w:val="single" w:sz="4" w:space="0" w:color="auto"/>
              <w:left w:val="single" w:sz="4" w:space="0" w:color="auto"/>
              <w:bottom w:val="single" w:sz="4" w:space="0" w:color="auto"/>
              <w:right w:val="single" w:sz="4" w:space="0" w:color="auto"/>
            </w:tcBorders>
            <w:shd w:val="clear" w:color="auto" w:fill="FFFFFF"/>
            <w:hideMark/>
          </w:tcPr>
          <w:p w:rsidR="00AB2731" w:rsidRPr="00F7060C" w:rsidRDefault="00AB2731" w:rsidP="00AB2731">
            <w:pPr>
              <w:rPr>
                <w:lang w:eastAsia="ru-RU"/>
              </w:rPr>
            </w:pPr>
            <w:r w:rsidRPr="00F7060C">
              <w:rPr>
                <w:lang w:eastAsia="ru-RU"/>
              </w:rPr>
              <w:t>1</w:t>
            </w:r>
          </w:p>
        </w:tc>
        <w:tc>
          <w:tcPr>
            <w:tcW w:w="682" w:type="pct"/>
            <w:tcBorders>
              <w:top w:val="nil"/>
              <w:left w:val="nil"/>
              <w:bottom w:val="single" w:sz="4" w:space="0" w:color="auto"/>
              <w:right w:val="single" w:sz="4" w:space="0" w:color="auto"/>
            </w:tcBorders>
            <w:shd w:val="clear" w:color="auto" w:fill="FFFFFF"/>
            <w:hideMark/>
          </w:tcPr>
          <w:p w:rsidR="00AB2731" w:rsidRPr="00F7060C" w:rsidRDefault="00AB2731" w:rsidP="00F7060C">
            <w:pPr>
              <w:spacing w:after="0" w:line="240" w:lineRule="auto"/>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3</w:t>
            </w:r>
          </w:p>
        </w:tc>
        <w:tc>
          <w:tcPr>
            <w:tcW w:w="693" w:type="pct"/>
            <w:gridSpan w:val="2"/>
            <w:tcBorders>
              <w:top w:val="nil"/>
              <w:left w:val="nil"/>
              <w:bottom w:val="single" w:sz="4" w:space="0" w:color="auto"/>
              <w:right w:val="single" w:sz="4" w:space="0" w:color="auto"/>
            </w:tcBorders>
            <w:shd w:val="clear" w:color="auto" w:fill="FFFFFF"/>
            <w:hideMark/>
          </w:tcPr>
          <w:p w:rsidR="00AB2731" w:rsidRPr="00F7060C" w:rsidRDefault="00AB2731" w:rsidP="00F7060C">
            <w:pPr>
              <w:spacing w:after="0" w:line="240" w:lineRule="auto"/>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4</w:t>
            </w:r>
          </w:p>
        </w:tc>
        <w:tc>
          <w:tcPr>
            <w:tcW w:w="594" w:type="pct"/>
            <w:gridSpan w:val="3"/>
            <w:tcBorders>
              <w:top w:val="nil"/>
              <w:left w:val="nil"/>
              <w:bottom w:val="single" w:sz="4" w:space="0" w:color="auto"/>
              <w:right w:val="single" w:sz="4" w:space="0" w:color="auto"/>
            </w:tcBorders>
            <w:shd w:val="clear" w:color="auto" w:fill="FFFFFF"/>
            <w:hideMark/>
          </w:tcPr>
          <w:p w:rsidR="00AB2731" w:rsidRPr="00F7060C" w:rsidRDefault="00AB2731" w:rsidP="00F7060C">
            <w:pPr>
              <w:spacing w:after="0" w:line="240" w:lineRule="auto"/>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5</w:t>
            </w:r>
          </w:p>
        </w:tc>
        <w:tc>
          <w:tcPr>
            <w:tcW w:w="494" w:type="pct"/>
            <w:tcBorders>
              <w:top w:val="nil"/>
              <w:left w:val="nil"/>
              <w:bottom w:val="single" w:sz="4" w:space="0" w:color="auto"/>
              <w:right w:val="single" w:sz="4" w:space="0" w:color="auto"/>
            </w:tcBorders>
            <w:shd w:val="clear" w:color="auto" w:fill="FFFFFF"/>
            <w:hideMark/>
          </w:tcPr>
          <w:p w:rsidR="00AB2731" w:rsidRPr="00F7060C" w:rsidRDefault="00AB2731" w:rsidP="00F7060C">
            <w:pPr>
              <w:spacing w:after="0" w:line="240" w:lineRule="auto"/>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6</w:t>
            </w:r>
          </w:p>
        </w:tc>
        <w:tc>
          <w:tcPr>
            <w:tcW w:w="1127" w:type="pct"/>
            <w:gridSpan w:val="2"/>
            <w:tcBorders>
              <w:top w:val="nil"/>
              <w:left w:val="nil"/>
              <w:bottom w:val="single" w:sz="4" w:space="0" w:color="auto"/>
              <w:right w:val="single" w:sz="4" w:space="0" w:color="auto"/>
            </w:tcBorders>
            <w:shd w:val="clear" w:color="auto" w:fill="FFFFFF"/>
            <w:hideMark/>
          </w:tcPr>
          <w:p w:rsidR="00AB2731" w:rsidRPr="00F7060C" w:rsidRDefault="00AB2731" w:rsidP="00F7060C">
            <w:pPr>
              <w:spacing w:after="0" w:line="240" w:lineRule="auto"/>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7</w:t>
            </w:r>
          </w:p>
        </w:tc>
        <w:tc>
          <w:tcPr>
            <w:tcW w:w="373" w:type="pct"/>
            <w:tcBorders>
              <w:top w:val="nil"/>
              <w:left w:val="nil"/>
              <w:bottom w:val="single" w:sz="4" w:space="0" w:color="auto"/>
              <w:right w:val="single" w:sz="4" w:space="0" w:color="auto"/>
            </w:tcBorders>
            <w:shd w:val="clear" w:color="auto" w:fill="FFFFFF"/>
            <w:hideMark/>
          </w:tcPr>
          <w:p w:rsidR="00AB2731" w:rsidRPr="00F7060C" w:rsidRDefault="00AB2731" w:rsidP="00F7060C">
            <w:pPr>
              <w:spacing w:after="0" w:line="240" w:lineRule="auto"/>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8</w:t>
            </w:r>
          </w:p>
        </w:tc>
        <w:tc>
          <w:tcPr>
            <w:tcW w:w="703" w:type="pct"/>
            <w:gridSpan w:val="2"/>
            <w:tcBorders>
              <w:top w:val="nil"/>
              <w:left w:val="nil"/>
              <w:bottom w:val="single" w:sz="4" w:space="0" w:color="auto"/>
              <w:right w:val="single" w:sz="4" w:space="0" w:color="auto"/>
            </w:tcBorders>
            <w:shd w:val="clear" w:color="auto" w:fill="FFFFFF"/>
            <w:hideMark/>
          </w:tcPr>
          <w:p w:rsidR="00AB2731" w:rsidRPr="00F7060C" w:rsidRDefault="00AB2731" w:rsidP="00F7060C">
            <w:pPr>
              <w:spacing w:after="0" w:line="240" w:lineRule="auto"/>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9</w:t>
            </w:r>
          </w:p>
        </w:tc>
        <w:tc>
          <w:tcPr>
            <w:tcW w:w="75" w:type="pct"/>
            <w:vMerge w:val="restart"/>
            <w:tcBorders>
              <w:top w:val="nil"/>
              <w:left w:val="nil"/>
              <w:right w:val="nil"/>
            </w:tcBorders>
            <w:tcMar>
              <w:top w:w="0" w:type="dxa"/>
              <w:left w:w="0" w:type="dxa"/>
              <w:bottom w:w="0" w:type="dxa"/>
              <w:right w:w="0" w:type="dxa"/>
            </w:tcMar>
            <w:vAlign w:val="center"/>
            <w:hideMark/>
          </w:tcPr>
          <w:p w:rsidR="00AB2731" w:rsidRDefault="00AB2731" w:rsidP="00F7060C">
            <w:pPr>
              <w:spacing w:after="0" w:line="255" w:lineRule="atLeast"/>
              <w:jc w:val="both"/>
              <w:rPr>
                <w:rFonts w:ascii="Times New Roman" w:eastAsia="Calibri" w:hAnsi="Times New Roman" w:cs="Times New Roman"/>
                <w:sz w:val="28"/>
                <w:szCs w:val="28"/>
              </w:rPr>
            </w:pPr>
          </w:p>
          <w:p w:rsidR="00AB2731" w:rsidRDefault="00AB2731" w:rsidP="00F7060C">
            <w:pPr>
              <w:spacing w:after="0" w:line="255" w:lineRule="atLeast"/>
              <w:jc w:val="both"/>
              <w:rPr>
                <w:rFonts w:ascii="Times New Roman" w:eastAsia="Calibri" w:hAnsi="Times New Roman" w:cs="Times New Roman"/>
                <w:sz w:val="28"/>
                <w:szCs w:val="28"/>
              </w:rPr>
            </w:pPr>
          </w:p>
          <w:p w:rsidR="00AB2731" w:rsidRDefault="00AB2731" w:rsidP="00F7060C">
            <w:pPr>
              <w:spacing w:after="0" w:line="255" w:lineRule="atLeast"/>
              <w:jc w:val="both"/>
              <w:rPr>
                <w:rFonts w:ascii="Times New Roman" w:eastAsia="Calibri" w:hAnsi="Times New Roman" w:cs="Times New Roman"/>
                <w:sz w:val="28"/>
                <w:szCs w:val="28"/>
              </w:rPr>
            </w:pPr>
          </w:p>
          <w:p w:rsidR="00AB2731" w:rsidRPr="00F7060C" w:rsidRDefault="00AB2731" w:rsidP="00F7060C">
            <w:pPr>
              <w:spacing w:after="0" w:line="255" w:lineRule="atLeast"/>
              <w:jc w:val="both"/>
              <w:rPr>
                <w:rFonts w:ascii="Times New Roman" w:eastAsia="Calibri" w:hAnsi="Times New Roman" w:cs="Times New Roman"/>
                <w:sz w:val="28"/>
                <w:szCs w:val="28"/>
              </w:rPr>
            </w:pPr>
            <w:r w:rsidRPr="00F7060C">
              <w:rPr>
                <w:rFonts w:ascii="Times New Roman" w:eastAsia="Calibri" w:hAnsi="Times New Roman" w:cs="Times New Roman"/>
                <w:sz w:val="28"/>
                <w:szCs w:val="28"/>
              </w:rPr>
              <w:t> </w:t>
            </w:r>
          </w:p>
        </w:tc>
        <w:tc>
          <w:tcPr>
            <w:tcW w:w="93" w:type="pct"/>
            <w:vMerge w:val="restart"/>
            <w:tcBorders>
              <w:top w:val="nil"/>
              <w:left w:val="nil"/>
              <w:right w:val="nil"/>
            </w:tcBorders>
            <w:vAlign w:val="center"/>
            <w:hideMark/>
          </w:tcPr>
          <w:p w:rsidR="00AB2731" w:rsidRPr="00F7060C" w:rsidRDefault="00AB2731" w:rsidP="00F7060C">
            <w:pPr>
              <w:spacing w:after="0" w:line="240" w:lineRule="auto"/>
              <w:rPr>
                <w:rFonts w:ascii="Times New Roman" w:eastAsia="Calibri" w:hAnsi="Times New Roman" w:cs="Times New Roman"/>
                <w:sz w:val="24"/>
                <w:szCs w:val="24"/>
                <w:lang w:eastAsia="ru-RU"/>
              </w:rPr>
            </w:pPr>
          </w:p>
        </w:tc>
      </w:tr>
      <w:tr w:rsidR="00AB2731" w:rsidRPr="00F7060C" w:rsidTr="00AB2731">
        <w:trPr>
          <w:trHeight w:val="693"/>
        </w:trPr>
        <w:tc>
          <w:tcPr>
            <w:tcW w:w="4130" w:type="pct"/>
            <w:gridSpan w:val="11"/>
            <w:tcBorders>
              <w:top w:val="single" w:sz="4" w:space="0" w:color="auto"/>
              <w:left w:val="single" w:sz="4" w:space="0" w:color="auto"/>
              <w:bottom w:val="single" w:sz="4" w:space="0" w:color="auto"/>
              <w:right w:val="single" w:sz="4" w:space="0" w:color="auto"/>
            </w:tcBorders>
            <w:shd w:val="clear" w:color="auto" w:fill="FFFFFF"/>
          </w:tcPr>
          <w:p w:rsidR="00AB2731" w:rsidRPr="00AB2731" w:rsidRDefault="00AB2731" w:rsidP="00F7060C">
            <w:pPr>
              <w:spacing w:after="0" w:line="240" w:lineRule="auto"/>
              <w:jc w:val="both"/>
              <w:rPr>
                <w:rFonts w:ascii="Arial" w:eastAsia="Times New Roman" w:hAnsi="Arial" w:cs="Arial"/>
                <w:b/>
                <w:sz w:val="24"/>
                <w:szCs w:val="24"/>
                <w:lang w:eastAsia="ru-RU"/>
              </w:rPr>
            </w:pPr>
          </w:p>
          <w:p w:rsidR="00AB2731" w:rsidRPr="00AB2731" w:rsidRDefault="00AB2731" w:rsidP="00F7060C">
            <w:pPr>
              <w:spacing w:after="0" w:line="240" w:lineRule="auto"/>
              <w:jc w:val="both"/>
              <w:rPr>
                <w:rFonts w:ascii="Arial" w:eastAsia="Times New Roman" w:hAnsi="Arial" w:cs="Arial"/>
                <w:b/>
                <w:sz w:val="24"/>
                <w:szCs w:val="24"/>
                <w:lang w:eastAsia="ru-RU"/>
              </w:rPr>
            </w:pPr>
            <w:r w:rsidRPr="00AB2731">
              <w:rPr>
                <w:rFonts w:ascii="Arial" w:eastAsia="Times New Roman" w:hAnsi="Arial" w:cs="Arial"/>
                <w:b/>
                <w:sz w:val="24"/>
                <w:szCs w:val="24"/>
                <w:lang w:eastAsia="ru-RU"/>
              </w:rPr>
              <w:t>Муниципальная программа «Развитие местного самоуправления Верхнемамонского муниципального района</w:t>
            </w:r>
            <w:bookmarkStart w:id="0" w:name="_GoBack"/>
            <w:bookmarkEnd w:id="0"/>
          </w:p>
          <w:p w:rsidR="00AB2731" w:rsidRPr="00AB2731" w:rsidRDefault="00AB2731" w:rsidP="00F7060C">
            <w:pPr>
              <w:spacing w:after="0" w:line="240" w:lineRule="auto"/>
              <w:jc w:val="both"/>
              <w:rPr>
                <w:rFonts w:ascii="Arial" w:eastAsia="Times New Roman" w:hAnsi="Arial" w:cs="Arial"/>
                <w:b/>
                <w:sz w:val="24"/>
                <w:szCs w:val="24"/>
                <w:lang w:eastAsia="ru-RU"/>
              </w:rPr>
            </w:pPr>
          </w:p>
        </w:tc>
        <w:tc>
          <w:tcPr>
            <w:tcW w:w="70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B2731" w:rsidRDefault="00AB2731" w:rsidP="00AB2731">
            <w:pPr>
              <w:jc w:val="center"/>
              <w:rPr>
                <w:rFonts w:ascii="Arial" w:eastAsia="Times New Roman" w:hAnsi="Arial" w:cs="Arial"/>
                <w:sz w:val="24"/>
                <w:szCs w:val="24"/>
                <w:lang w:eastAsia="ru-RU"/>
              </w:rPr>
            </w:pPr>
            <w:r>
              <w:rPr>
                <w:rFonts w:ascii="Arial" w:eastAsia="Times New Roman" w:hAnsi="Arial" w:cs="Arial"/>
                <w:sz w:val="24"/>
                <w:szCs w:val="24"/>
                <w:lang w:eastAsia="ru-RU"/>
              </w:rPr>
              <w:t>45105,9</w:t>
            </w:r>
          </w:p>
          <w:p w:rsidR="00AB2731" w:rsidRPr="00F7060C" w:rsidRDefault="00AB2731" w:rsidP="00AB2731">
            <w:pPr>
              <w:spacing w:after="0" w:line="240" w:lineRule="auto"/>
              <w:jc w:val="center"/>
              <w:rPr>
                <w:rFonts w:ascii="Arial" w:eastAsia="Times New Roman" w:hAnsi="Arial" w:cs="Arial"/>
                <w:sz w:val="24"/>
                <w:szCs w:val="24"/>
                <w:lang w:eastAsia="ru-RU"/>
              </w:rPr>
            </w:pPr>
          </w:p>
        </w:tc>
        <w:tc>
          <w:tcPr>
            <w:tcW w:w="75" w:type="pct"/>
            <w:vMerge/>
            <w:tcBorders>
              <w:left w:val="nil"/>
              <w:bottom w:val="nil"/>
              <w:right w:val="nil"/>
            </w:tcBorders>
            <w:tcMar>
              <w:top w:w="0" w:type="dxa"/>
              <w:left w:w="0" w:type="dxa"/>
              <w:bottom w:w="0" w:type="dxa"/>
              <w:right w:w="0" w:type="dxa"/>
            </w:tcMar>
            <w:vAlign w:val="center"/>
          </w:tcPr>
          <w:p w:rsidR="00AB2731" w:rsidRDefault="00AB2731" w:rsidP="00F7060C">
            <w:pPr>
              <w:spacing w:after="0" w:line="255" w:lineRule="atLeast"/>
              <w:jc w:val="both"/>
              <w:rPr>
                <w:rFonts w:ascii="Times New Roman" w:eastAsia="Calibri" w:hAnsi="Times New Roman" w:cs="Times New Roman"/>
                <w:sz w:val="28"/>
                <w:szCs w:val="28"/>
              </w:rPr>
            </w:pPr>
          </w:p>
        </w:tc>
        <w:tc>
          <w:tcPr>
            <w:tcW w:w="93" w:type="pct"/>
            <w:vMerge/>
            <w:tcBorders>
              <w:left w:val="nil"/>
              <w:bottom w:val="nil"/>
              <w:right w:val="nil"/>
            </w:tcBorders>
            <w:vAlign w:val="center"/>
          </w:tcPr>
          <w:p w:rsidR="00AB2731" w:rsidRPr="00F7060C" w:rsidRDefault="00AB2731" w:rsidP="00F7060C">
            <w:pPr>
              <w:spacing w:after="0" w:line="240" w:lineRule="auto"/>
              <w:rPr>
                <w:rFonts w:ascii="Times New Roman" w:eastAsia="Calibri" w:hAnsi="Times New Roman" w:cs="Times New Roman"/>
                <w:sz w:val="24"/>
                <w:szCs w:val="24"/>
                <w:lang w:eastAsia="ru-RU"/>
              </w:rPr>
            </w:pPr>
          </w:p>
        </w:tc>
      </w:tr>
      <w:tr w:rsidR="00F7060C" w:rsidRPr="00F7060C" w:rsidTr="00AB2731">
        <w:trPr>
          <w:trHeight w:val="1512"/>
        </w:trPr>
        <w:tc>
          <w:tcPr>
            <w:tcW w:w="167" w:type="pct"/>
            <w:tcBorders>
              <w:top w:val="nil"/>
              <w:left w:val="single" w:sz="4" w:space="0" w:color="auto"/>
              <w:bottom w:val="single" w:sz="4" w:space="0" w:color="auto"/>
              <w:right w:val="nil"/>
            </w:tcBorders>
            <w:noWrap/>
            <w:hideMark/>
          </w:tcPr>
          <w:p w:rsidR="00F7060C" w:rsidRPr="00F7060C" w:rsidRDefault="00F7060C" w:rsidP="00F7060C">
            <w:pPr>
              <w:spacing w:after="0" w:line="240" w:lineRule="auto"/>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1</w:t>
            </w:r>
          </w:p>
        </w:tc>
        <w:tc>
          <w:tcPr>
            <w:tcW w:w="682" w:type="pct"/>
            <w:tcBorders>
              <w:top w:val="nil"/>
              <w:left w:val="single" w:sz="4" w:space="0" w:color="auto"/>
              <w:bottom w:val="single" w:sz="4" w:space="0" w:color="auto"/>
              <w:right w:val="single" w:sz="4" w:space="0" w:color="auto"/>
            </w:tcBorders>
            <w:hideMark/>
          </w:tcPr>
          <w:p w:rsidR="00F7060C" w:rsidRPr="00F7060C" w:rsidRDefault="00F7060C" w:rsidP="00F7060C">
            <w:pPr>
              <w:spacing w:after="0" w:line="240" w:lineRule="auto"/>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Поощрение муниципальных образований</w:t>
            </w:r>
          </w:p>
        </w:tc>
        <w:tc>
          <w:tcPr>
            <w:tcW w:w="693" w:type="pct"/>
            <w:gridSpan w:val="2"/>
            <w:tcBorders>
              <w:top w:val="nil"/>
              <w:left w:val="nil"/>
              <w:bottom w:val="single" w:sz="4" w:space="0" w:color="auto"/>
              <w:right w:val="single" w:sz="4" w:space="0" w:color="auto"/>
            </w:tcBorders>
            <w:hideMark/>
          </w:tcPr>
          <w:p w:rsidR="00F7060C" w:rsidRPr="00F7060C" w:rsidRDefault="00F7060C" w:rsidP="00F7060C">
            <w:pPr>
              <w:spacing w:after="0" w:line="240" w:lineRule="auto"/>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Администрация Верхнемамонского муниципального района Воронежской </w:t>
            </w:r>
            <w:r w:rsidRPr="00F7060C">
              <w:rPr>
                <w:rFonts w:ascii="Arial" w:eastAsia="Times New Roman" w:hAnsi="Arial" w:cs="Arial"/>
                <w:sz w:val="24"/>
                <w:szCs w:val="24"/>
                <w:lang w:eastAsia="ru-RU"/>
              </w:rPr>
              <w:lastRenderedPageBreak/>
              <w:t>области</w:t>
            </w:r>
          </w:p>
        </w:tc>
        <w:tc>
          <w:tcPr>
            <w:tcW w:w="594" w:type="pct"/>
            <w:gridSpan w:val="3"/>
            <w:tcBorders>
              <w:top w:val="nil"/>
              <w:left w:val="nil"/>
              <w:bottom w:val="single" w:sz="4" w:space="0" w:color="auto"/>
              <w:right w:val="single" w:sz="4" w:space="0" w:color="auto"/>
            </w:tcBorders>
            <w:hideMark/>
          </w:tcPr>
          <w:p w:rsidR="00F7060C" w:rsidRPr="00F7060C" w:rsidRDefault="00F7060C" w:rsidP="00F7060C">
            <w:pPr>
              <w:spacing w:after="0" w:line="240" w:lineRule="auto"/>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lastRenderedPageBreak/>
              <w:t>01.01.2022</w:t>
            </w:r>
          </w:p>
        </w:tc>
        <w:tc>
          <w:tcPr>
            <w:tcW w:w="494" w:type="pct"/>
            <w:tcBorders>
              <w:top w:val="nil"/>
              <w:left w:val="nil"/>
              <w:bottom w:val="single" w:sz="4" w:space="0" w:color="auto"/>
              <w:right w:val="single" w:sz="4" w:space="0" w:color="auto"/>
            </w:tcBorders>
            <w:noWrap/>
            <w:hideMark/>
          </w:tcPr>
          <w:p w:rsidR="00F7060C" w:rsidRPr="00F7060C" w:rsidRDefault="00F7060C" w:rsidP="00F7060C">
            <w:pPr>
              <w:spacing w:after="0" w:line="240" w:lineRule="auto"/>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31.12.2022</w:t>
            </w:r>
          </w:p>
        </w:tc>
        <w:tc>
          <w:tcPr>
            <w:tcW w:w="1127" w:type="pct"/>
            <w:gridSpan w:val="2"/>
            <w:tcBorders>
              <w:top w:val="nil"/>
              <w:left w:val="nil"/>
              <w:bottom w:val="single" w:sz="4" w:space="0" w:color="auto"/>
              <w:right w:val="single" w:sz="4" w:space="0" w:color="auto"/>
            </w:tcBorders>
            <w:hideMark/>
          </w:tcPr>
          <w:p w:rsidR="00F7060C" w:rsidRPr="00F7060C" w:rsidRDefault="00F7060C" w:rsidP="00F7060C">
            <w:pPr>
              <w:spacing w:after="0" w:line="240" w:lineRule="auto"/>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Поощрение двух муниципальных образований (сельских поселений)</w:t>
            </w:r>
          </w:p>
        </w:tc>
        <w:tc>
          <w:tcPr>
            <w:tcW w:w="373" w:type="pct"/>
            <w:tcBorders>
              <w:top w:val="nil"/>
              <w:left w:val="nil"/>
              <w:bottom w:val="single" w:sz="4" w:space="0" w:color="auto"/>
              <w:right w:val="single" w:sz="4" w:space="0" w:color="auto"/>
            </w:tcBorders>
            <w:noWrap/>
            <w:hideMark/>
          </w:tcPr>
          <w:p w:rsidR="00F7060C" w:rsidRPr="00F7060C" w:rsidRDefault="00F7060C" w:rsidP="00F7060C">
            <w:pPr>
              <w:spacing w:after="0" w:line="240" w:lineRule="auto"/>
              <w:jc w:val="both"/>
              <w:rPr>
                <w:rFonts w:ascii="Arial" w:eastAsia="Times New Roman" w:hAnsi="Arial" w:cs="Arial"/>
                <w:sz w:val="24"/>
                <w:szCs w:val="24"/>
                <w:lang w:eastAsia="ru-RU"/>
              </w:rPr>
            </w:pPr>
          </w:p>
        </w:tc>
        <w:tc>
          <w:tcPr>
            <w:tcW w:w="703" w:type="pct"/>
            <w:gridSpan w:val="2"/>
            <w:tcBorders>
              <w:top w:val="nil"/>
              <w:left w:val="nil"/>
              <w:bottom w:val="single" w:sz="4" w:space="0" w:color="auto"/>
              <w:right w:val="single" w:sz="4" w:space="0" w:color="auto"/>
            </w:tcBorders>
            <w:shd w:val="clear" w:color="auto" w:fill="FFFFFF"/>
            <w:noWrap/>
            <w:hideMark/>
          </w:tcPr>
          <w:p w:rsidR="00812D51" w:rsidRDefault="00812D51" w:rsidP="00812D51">
            <w:pPr>
              <w:spacing w:after="0" w:line="240" w:lineRule="auto"/>
              <w:jc w:val="center"/>
              <w:rPr>
                <w:rFonts w:ascii="Arial" w:eastAsia="Times New Roman" w:hAnsi="Arial" w:cs="Arial"/>
                <w:sz w:val="24"/>
                <w:szCs w:val="24"/>
                <w:lang w:eastAsia="ru-RU"/>
              </w:rPr>
            </w:pPr>
          </w:p>
          <w:p w:rsidR="00812D51" w:rsidRDefault="00812D51" w:rsidP="00812D51">
            <w:pPr>
              <w:spacing w:after="0" w:line="240" w:lineRule="auto"/>
              <w:jc w:val="center"/>
              <w:rPr>
                <w:rFonts w:ascii="Arial" w:eastAsia="Times New Roman" w:hAnsi="Arial" w:cs="Arial"/>
                <w:sz w:val="24"/>
                <w:szCs w:val="24"/>
                <w:lang w:eastAsia="ru-RU"/>
              </w:rPr>
            </w:pPr>
          </w:p>
          <w:p w:rsidR="00F7060C" w:rsidRPr="00F7060C" w:rsidRDefault="00AB2731" w:rsidP="00812D51">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300,0</w:t>
            </w:r>
          </w:p>
        </w:tc>
        <w:tc>
          <w:tcPr>
            <w:tcW w:w="75" w:type="pct"/>
            <w:tcBorders>
              <w:top w:val="nil"/>
              <w:left w:val="nil"/>
              <w:bottom w:val="nil"/>
              <w:right w:val="nil"/>
            </w:tcBorders>
            <w:tcMar>
              <w:top w:w="0" w:type="dxa"/>
              <w:left w:w="0" w:type="dxa"/>
              <w:bottom w:w="0" w:type="dxa"/>
              <w:right w:w="0" w:type="dxa"/>
            </w:tcMar>
            <w:vAlign w:val="center"/>
            <w:hideMark/>
          </w:tcPr>
          <w:p w:rsidR="00F7060C" w:rsidRPr="00F7060C" w:rsidRDefault="00F7060C" w:rsidP="00F7060C">
            <w:pPr>
              <w:spacing w:after="0" w:line="240" w:lineRule="auto"/>
              <w:jc w:val="both"/>
              <w:rPr>
                <w:rFonts w:ascii="Times New Roman" w:eastAsia="Calibri" w:hAnsi="Times New Roman" w:cs="Times New Roman"/>
                <w:sz w:val="28"/>
                <w:szCs w:val="28"/>
              </w:rPr>
            </w:pPr>
            <w:r w:rsidRPr="00F7060C">
              <w:rPr>
                <w:rFonts w:ascii="Times New Roman" w:eastAsia="Calibri" w:hAnsi="Times New Roman" w:cs="Times New Roman"/>
                <w:sz w:val="28"/>
                <w:szCs w:val="28"/>
              </w:rPr>
              <w:t> </w:t>
            </w:r>
          </w:p>
        </w:tc>
        <w:tc>
          <w:tcPr>
            <w:tcW w:w="93" w:type="pct"/>
            <w:tcBorders>
              <w:top w:val="nil"/>
              <w:left w:val="nil"/>
              <w:bottom w:val="nil"/>
              <w:right w:val="nil"/>
            </w:tcBorders>
            <w:vAlign w:val="center"/>
            <w:hideMark/>
          </w:tcPr>
          <w:p w:rsidR="00F7060C" w:rsidRPr="00F7060C" w:rsidRDefault="00F7060C" w:rsidP="00F7060C">
            <w:pPr>
              <w:spacing w:after="0" w:line="240" w:lineRule="auto"/>
              <w:rPr>
                <w:rFonts w:ascii="Times New Roman" w:eastAsia="Calibri" w:hAnsi="Times New Roman" w:cs="Times New Roman"/>
                <w:sz w:val="24"/>
                <w:szCs w:val="24"/>
                <w:lang w:eastAsia="ru-RU"/>
              </w:rPr>
            </w:pPr>
          </w:p>
        </w:tc>
      </w:tr>
      <w:tr w:rsidR="00F7060C" w:rsidRPr="00F7060C" w:rsidTr="00AB2731">
        <w:trPr>
          <w:trHeight w:val="1523"/>
        </w:trPr>
        <w:tc>
          <w:tcPr>
            <w:tcW w:w="167" w:type="pct"/>
            <w:tcBorders>
              <w:top w:val="nil"/>
              <w:left w:val="single" w:sz="4" w:space="0" w:color="auto"/>
              <w:bottom w:val="single" w:sz="4" w:space="0" w:color="auto"/>
              <w:right w:val="nil"/>
            </w:tcBorders>
            <w:noWrap/>
            <w:hideMark/>
          </w:tcPr>
          <w:p w:rsidR="00F7060C" w:rsidRPr="00F7060C" w:rsidRDefault="00F7060C" w:rsidP="00F7060C">
            <w:pPr>
              <w:spacing w:after="0" w:line="240" w:lineRule="auto"/>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lastRenderedPageBreak/>
              <w:t>2</w:t>
            </w:r>
          </w:p>
        </w:tc>
        <w:tc>
          <w:tcPr>
            <w:tcW w:w="682" w:type="pct"/>
            <w:tcBorders>
              <w:top w:val="nil"/>
              <w:left w:val="single" w:sz="4" w:space="0" w:color="auto"/>
              <w:bottom w:val="single" w:sz="4" w:space="0" w:color="auto"/>
              <w:right w:val="single" w:sz="4" w:space="0" w:color="auto"/>
            </w:tcBorders>
            <w:hideMark/>
          </w:tcPr>
          <w:p w:rsidR="00F7060C" w:rsidRPr="00F7060C" w:rsidRDefault="00F7060C" w:rsidP="00F7060C">
            <w:pPr>
              <w:spacing w:after="0" w:line="240" w:lineRule="auto"/>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Социальная поддержка граждан, выплаты отдельным категориям граждан</w:t>
            </w:r>
          </w:p>
        </w:tc>
        <w:tc>
          <w:tcPr>
            <w:tcW w:w="693" w:type="pct"/>
            <w:gridSpan w:val="2"/>
            <w:tcBorders>
              <w:top w:val="nil"/>
              <w:left w:val="nil"/>
              <w:bottom w:val="single" w:sz="4" w:space="0" w:color="auto"/>
              <w:right w:val="single" w:sz="4" w:space="0" w:color="auto"/>
            </w:tcBorders>
            <w:hideMark/>
          </w:tcPr>
          <w:p w:rsidR="00F7060C" w:rsidRPr="00F7060C" w:rsidRDefault="00F7060C" w:rsidP="00F7060C">
            <w:pPr>
              <w:spacing w:after="0" w:line="240" w:lineRule="auto"/>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Администрация Верхнемамонского муниципального района Воронежской области</w:t>
            </w:r>
          </w:p>
        </w:tc>
        <w:tc>
          <w:tcPr>
            <w:tcW w:w="594" w:type="pct"/>
            <w:gridSpan w:val="3"/>
            <w:tcBorders>
              <w:top w:val="nil"/>
              <w:left w:val="nil"/>
              <w:bottom w:val="single" w:sz="4" w:space="0" w:color="auto"/>
              <w:right w:val="single" w:sz="4" w:space="0" w:color="auto"/>
            </w:tcBorders>
            <w:hideMark/>
          </w:tcPr>
          <w:p w:rsidR="00F7060C" w:rsidRPr="00F7060C" w:rsidRDefault="00F7060C" w:rsidP="00F7060C">
            <w:pPr>
              <w:spacing w:after="0" w:line="240" w:lineRule="auto"/>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01.01.2022</w:t>
            </w:r>
          </w:p>
        </w:tc>
        <w:tc>
          <w:tcPr>
            <w:tcW w:w="494" w:type="pct"/>
            <w:tcBorders>
              <w:top w:val="nil"/>
              <w:left w:val="nil"/>
              <w:bottom w:val="single" w:sz="4" w:space="0" w:color="auto"/>
              <w:right w:val="single" w:sz="4" w:space="0" w:color="auto"/>
            </w:tcBorders>
            <w:noWrap/>
            <w:hideMark/>
          </w:tcPr>
          <w:p w:rsidR="00F7060C" w:rsidRPr="00F7060C" w:rsidRDefault="00F7060C" w:rsidP="00F7060C">
            <w:pPr>
              <w:spacing w:after="0" w:line="240" w:lineRule="auto"/>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31.12.2022</w:t>
            </w:r>
          </w:p>
        </w:tc>
        <w:tc>
          <w:tcPr>
            <w:tcW w:w="1127" w:type="pct"/>
            <w:gridSpan w:val="2"/>
            <w:tcBorders>
              <w:top w:val="nil"/>
              <w:left w:val="nil"/>
              <w:bottom w:val="single" w:sz="4" w:space="0" w:color="auto"/>
              <w:right w:val="single" w:sz="4" w:space="0" w:color="auto"/>
            </w:tcBorders>
            <w:noWrap/>
            <w:hideMark/>
          </w:tcPr>
          <w:p w:rsidR="00F7060C" w:rsidRPr="00F7060C" w:rsidRDefault="00F7060C" w:rsidP="00F7060C">
            <w:pPr>
              <w:spacing w:after="0" w:line="240" w:lineRule="auto"/>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Социальная поддержка граждан</w:t>
            </w:r>
          </w:p>
        </w:tc>
        <w:tc>
          <w:tcPr>
            <w:tcW w:w="373" w:type="pct"/>
            <w:tcBorders>
              <w:top w:val="nil"/>
              <w:left w:val="nil"/>
              <w:bottom w:val="single" w:sz="4" w:space="0" w:color="auto"/>
              <w:right w:val="single" w:sz="4" w:space="0" w:color="auto"/>
            </w:tcBorders>
            <w:noWrap/>
            <w:hideMark/>
          </w:tcPr>
          <w:p w:rsidR="00F7060C" w:rsidRPr="00F7060C" w:rsidRDefault="00F7060C" w:rsidP="00F7060C">
            <w:pPr>
              <w:spacing w:after="0" w:line="240" w:lineRule="auto"/>
              <w:jc w:val="both"/>
              <w:rPr>
                <w:rFonts w:ascii="Arial" w:eastAsia="Times New Roman" w:hAnsi="Arial" w:cs="Arial"/>
                <w:sz w:val="24"/>
                <w:szCs w:val="24"/>
                <w:lang w:eastAsia="ru-RU"/>
              </w:rPr>
            </w:pPr>
          </w:p>
        </w:tc>
        <w:tc>
          <w:tcPr>
            <w:tcW w:w="703" w:type="pct"/>
            <w:gridSpan w:val="2"/>
            <w:tcBorders>
              <w:top w:val="nil"/>
              <w:left w:val="nil"/>
              <w:bottom w:val="single" w:sz="4" w:space="0" w:color="auto"/>
              <w:right w:val="single" w:sz="4" w:space="0" w:color="auto"/>
            </w:tcBorders>
            <w:shd w:val="clear" w:color="auto" w:fill="FFFFFF"/>
            <w:noWrap/>
            <w:hideMark/>
          </w:tcPr>
          <w:p w:rsidR="00812D51" w:rsidRDefault="00812D51" w:rsidP="00812D51">
            <w:pPr>
              <w:spacing w:after="0" w:line="240" w:lineRule="auto"/>
              <w:jc w:val="center"/>
              <w:rPr>
                <w:rFonts w:ascii="Arial" w:eastAsia="Times New Roman" w:hAnsi="Arial" w:cs="Arial"/>
                <w:sz w:val="24"/>
                <w:szCs w:val="24"/>
                <w:lang w:eastAsia="ru-RU"/>
              </w:rPr>
            </w:pPr>
          </w:p>
          <w:p w:rsidR="00812D51" w:rsidRDefault="00812D51" w:rsidP="00812D51">
            <w:pPr>
              <w:spacing w:after="0" w:line="240" w:lineRule="auto"/>
              <w:jc w:val="center"/>
              <w:rPr>
                <w:rFonts w:ascii="Arial" w:eastAsia="Times New Roman" w:hAnsi="Arial" w:cs="Arial"/>
                <w:sz w:val="24"/>
                <w:szCs w:val="24"/>
                <w:lang w:eastAsia="ru-RU"/>
              </w:rPr>
            </w:pPr>
          </w:p>
          <w:p w:rsidR="00F7060C" w:rsidRPr="00F7060C" w:rsidRDefault="00F7060C" w:rsidP="00812D51">
            <w:pPr>
              <w:spacing w:after="0" w:line="240" w:lineRule="auto"/>
              <w:jc w:val="center"/>
              <w:rPr>
                <w:rFonts w:ascii="Arial" w:eastAsia="Times New Roman" w:hAnsi="Arial" w:cs="Arial"/>
                <w:sz w:val="24"/>
                <w:szCs w:val="24"/>
                <w:lang w:eastAsia="ru-RU"/>
              </w:rPr>
            </w:pPr>
            <w:r w:rsidRPr="00F7060C">
              <w:rPr>
                <w:rFonts w:ascii="Arial" w:eastAsia="Times New Roman" w:hAnsi="Arial" w:cs="Arial"/>
                <w:sz w:val="24"/>
                <w:szCs w:val="24"/>
                <w:lang w:eastAsia="ru-RU"/>
              </w:rPr>
              <w:t>3 227,5</w:t>
            </w:r>
          </w:p>
        </w:tc>
        <w:tc>
          <w:tcPr>
            <w:tcW w:w="75" w:type="pct"/>
            <w:tcBorders>
              <w:top w:val="nil"/>
              <w:left w:val="nil"/>
              <w:bottom w:val="nil"/>
              <w:right w:val="nil"/>
            </w:tcBorders>
            <w:tcMar>
              <w:top w:w="0" w:type="dxa"/>
              <w:left w:w="0" w:type="dxa"/>
              <w:bottom w:w="0" w:type="dxa"/>
              <w:right w:w="0" w:type="dxa"/>
            </w:tcMar>
            <w:vAlign w:val="center"/>
            <w:hideMark/>
          </w:tcPr>
          <w:p w:rsidR="00F7060C" w:rsidRPr="00F7060C" w:rsidRDefault="00F7060C" w:rsidP="00F7060C">
            <w:pPr>
              <w:spacing w:after="0" w:line="240" w:lineRule="auto"/>
              <w:jc w:val="both"/>
              <w:rPr>
                <w:rFonts w:ascii="Times New Roman" w:eastAsia="Calibri" w:hAnsi="Times New Roman" w:cs="Times New Roman"/>
                <w:sz w:val="28"/>
                <w:szCs w:val="28"/>
              </w:rPr>
            </w:pPr>
            <w:r w:rsidRPr="00F7060C">
              <w:rPr>
                <w:rFonts w:ascii="Times New Roman" w:eastAsia="Calibri" w:hAnsi="Times New Roman" w:cs="Times New Roman"/>
                <w:sz w:val="28"/>
                <w:szCs w:val="28"/>
              </w:rPr>
              <w:t> </w:t>
            </w:r>
          </w:p>
        </w:tc>
        <w:tc>
          <w:tcPr>
            <w:tcW w:w="93" w:type="pct"/>
            <w:tcBorders>
              <w:top w:val="nil"/>
              <w:left w:val="nil"/>
              <w:bottom w:val="nil"/>
              <w:right w:val="nil"/>
            </w:tcBorders>
            <w:vAlign w:val="center"/>
            <w:hideMark/>
          </w:tcPr>
          <w:p w:rsidR="00F7060C" w:rsidRPr="00F7060C" w:rsidRDefault="00F7060C" w:rsidP="00F7060C">
            <w:pPr>
              <w:spacing w:after="0" w:line="240" w:lineRule="auto"/>
              <w:rPr>
                <w:rFonts w:ascii="Times New Roman" w:eastAsia="Calibri" w:hAnsi="Times New Roman" w:cs="Times New Roman"/>
                <w:sz w:val="24"/>
                <w:szCs w:val="24"/>
                <w:lang w:eastAsia="ru-RU"/>
              </w:rPr>
            </w:pPr>
          </w:p>
        </w:tc>
      </w:tr>
      <w:tr w:rsidR="00F7060C" w:rsidRPr="00F7060C" w:rsidTr="00AB2731">
        <w:trPr>
          <w:trHeight w:val="1260"/>
        </w:trPr>
        <w:tc>
          <w:tcPr>
            <w:tcW w:w="167" w:type="pct"/>
            <w:tcBorders>
              <w:top w:val="nil"/>
              <w:left w:val="single" w:sz="4" w:space="0" w:color="auto"/>
              <w:bottom w:val="single" w:sz="4" w:space="0" w:color="auto"/>
              <w:right w:val="nil"/>
            </w:tcBorders>
            <w:noWrap/>
            <w:hideMark/>
          </w:tcPr>
          <w:p w:rsidR="00F7060C" w:rsidRPr="00F7060C" w:rsidRDefault="00F7060C" w:rsidP="00F7060C">
            <w:pPr>
              <w:spacing w:after="0" w:line="240" w:lineRule="auto"/>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3</w:t>
            </w:r>
          </w:p>
        </w:tc>
        <w:tc>
          <w:tcPr>
            <w:tcW w:w="682" w:type="pct"/>
            <w:tcBorders>
              <w:top w:val="nil"/>
              <w:left w:val="single" w:sz="4" w:space="0" w:color="auto"/>
              <w:bottom w:val="single" w:sz="4" w:space="0" w:color="auto"/>
              <w:right w:val="single" w:sz="4" w:space="0" w:color="auto"/>
            </w:tcBorders>
            <w:hideMark/>
          </w:tcPr>
          <w:p w:rsidR="00F7060C" w:rsidRPr="00F7060C" w:rsidRDefault="00F7060C" w:rsidP="00F7060C">
            <w:pPr>
              <w:spacing w:after="0" w:line="240" w:lineRule="auto"/>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Содействие занятости населения</w:t>
            </w:r>
          </w:p>
        </w:tc>
        <w:tc>
          <w:tcPr>
            <w:tcW w:w="693" w:type="pct"/>
            <w:gridSpan w:val="2"/>
            <w:tcBorders>
              <w:top w:val="nil"/>
              <w:left w:val="nil"/>
              <w:bottom w:val="single" w:sz="4" w:space="0" w:color="auto"/>
              <w:right w:val="single" w:sz="4" w:space="0" w:color="auto"/>
            </w:tcBorders>
            <w:hideMark/>
          </w:tcPr>
          <w:p w:rsidR="00F7060C" w:rsidRPr="00F7060C" w:rsidRDefault="00F7060C" w:rsidP="00F7060C">
            <w:pPr>
              <w:spacing w:after="0" w:line="240" w:lineRule="auto"/>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Администрация Верхнемамонского муниципального района Воронежской области</w:t>
            </w:r>
          </w:p>
        </w:tc>
        <w:tc>
          <w:tcPr>
            <w:tcW w:w="594" w:type="pct"/>
            <w:gridSpan w:val="3"/>
            <w:tcBorders>
              <w:top w:val="nil"/>
              <w:left w:val="nil"/>
              <w:bottom w:val="single" w:sz="4" w:space="0" w:color="auto"/>
              <w:right w:val="single" w:sz="4" w:space="0" w:color="auto"/>
            </w:tcBorders>
            <w:hideMark/>
          </w:tcPr>
          <w:p w:rsidR="00F7060C" w:rsidRPr="00F7060C" w:rsidRDefault="00F7060C" w:rsidP="00F7060C">
            <w:pPr>
              <w:spacing w:after="0" w:line="240" w:lineRule="auto"/>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01.01.2022</w:t>
            </w:r>
          </w:p>
        </w:tc>
        <w:tc>
          <w:tcPr>
            <w:tcW w:w="494" w:type="pct"/>
            <w:tcBorders>
              <w:top w:val="nil"/>
              <w:left w:val="nil"/>
              <w:bottom w:val="single" w:sz="4" w:space="0" w:color="auto"/>
              <w:right w:val="single" w:sz="4" w:space="0" w:color="auto"/>
            </w:tcBorders>
            <w:noWrap/>
            <w:hideMark/>
          </w:tcPr>
          <w:p w:rsidR="00F7060C" w:rsidRPr="00F7060C" w:rsidRDefault="00F7060C" w:rsidP="00F7060C">
            <w:pPr>
              <w:spacing w:after="0" w:line="240" w:lineRule="auto"/>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31.12.2022</w:t>
            </w:r>
          </w:p>
        </w:tc>
        <w:tc>
          <w:tcPr>
            <w:tcW w:w="1127" w:type="pct"/>
            <w:gridSpan w:val="2"/>
            <w:tcBorders>
              <w:top w:val="nil"/>
              <w:left w:val="nil"/>
              <w:bottom w:val="single" w:sz="4" w:space="0" w:color="auto"/>
              <w:right w:val="single" w:sz="4" w:space="0" w:color="auto"/>
            </w:tcBorders>
            <w:hideMark/>
          </w:tcPr>
          <w:p w:rsidR="00F7060C" w:rsidRPr="00F7060C" w:rsidRDefault="00F7060C" w:rsidP="00F7060C">
            <w:pPr>
              <w:spacing w:after="0" w:line="240" w:lineRule="auto"/>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Организация оплачиваемых общественных работ</w:t>
            </w:r>
          </w:p>
        </w:tc>
        <w:tc>
          <w:tcPr>
            <w:tcW w:w="373" w:type="pct"/>
            <w:tcBorders>
              <w:top w:val="nil"/>
              <w:left w:val="nil"/>
              <w:bottom w:val="single" w:sz="4" w:space="0" w:color="auto"/>
              <w:right w:val="single" w:sz="4" w:space="0" w:color="auto"/>
            </w:tcBorders>
            <w:noWrap/>
            <w:hideMark/>
          </w:tcPr>
          <w:p w:rsidR="00F7060C" w:rsidRPr="00F7060C" w:rsidRDefault="00F7060C" w:rsidP="00F7060C">
            <w:pPr>
              <w:spacing w:after="0" w:line="240" w:lineRule="auto"/>
              <w:jc w:val="both"/>
              <w:rPr>
                <w:rFonts w:ascii="Arial" w:eastAsia="Times New Roman" w:hAnsi="Arial" w:cs="Arial"/>
                <w:sz w:val="24"/>
                <w:szCs w:val="24"/>
                <w:lang w:eastAsia="ru-RU"/>
              </w:rPr>
            </w:pPr>
          </w:p>
        </w:tc>
        <w:tc>
          <w:tcPr>
            <w:tcW w:w="703" w:type="pct"/>
            <w:gridSpan w:val="2"/>
            <w:tcBorders>
              <w:top w:val="nil"/>
              <w:left w:val="nil"/>
              <w:bottom w:val="single" w:sz="4" w:space="0" w:color="auto"/>
              <w:right w:val="single" w:sz="4" w:space="0" w:color="auto"/>
            </w:tcBorders>
            <w:shd w:val="clear" w:color="auto" w:fill="FFFFFF"/>
            <w:noWrap/>
            <w:hideMark/>
          </w:tcPr>
          <w:p w:rsidR="00812D51" w:rsidRDefault="00812D51" w:rsidP="00812D51">
            <w:pPr>
              <w:spacing w:after="0" w:line="240" w:lineRule="auto"/>
              <w:jc w:val="center"/>
              <w:rPr>
                <w:rFonts w:ascii="Arial" w:eastAsia="Times New Roman" w:hAnsi="Arial" w:cs="Arial"/>
                <w:sz w:val="24"/>
                <w:szCs w:val="24"/>
                <w:lang w:eastAsia="ru-RU"/>
              </w:rPr>
            </w:pPr>
          </w:p>
          <w:p w:rsidR="00812D51" w:rsidRDefault="00812D51" w:rsidP="00812D51">
            <w:pPr>
              <w:spacing w:after="0" w:line="240" w:lineRule="auto"/>
              <w:jc w:val="center"/>
              <w:rPr>
                <w:rFonts w:ascii="Arial" w:eastAsia="Times New Roman" w:hAnsi="Arial" w:cs="Arial"/>
                <w:sz w:val="24"/>
                <w:szCs w:val="24"/>
                <w:lang w:eastAsia="ru-RU"/>
              </w:rPr>
            </w:pPr>
          </w:p>
          <w:p w:rsidR="00F7060C" w:rsidRPr="00F7060C" w:rsidRDefault="00F7060C" w:rsidP="00812D51">
            <w:pPr>
              <w:spacing w:after="0" w:line="240" w:lineRule="auto"/>
              <w:jc w:val="center"/>
              <w:rPr>
                <w:rFonts w:ascii="Arial" w:eastAsia="Times New Roman" w:hAnsi="Arial" w:cs="Arial"/>
                <w:sz w:val="24"/>
                <w:szCs w:val="24"/>
                <w:lang w:eastAsia="ru-RU"/>
              </w:rPr>
            </w:pPr>
            <w:r w:rsidRPr="00F7060C">
              <w:rPr>
                <w:rFonts w:ascii="Arial" w:eastAsia="Times New Roman" w:hAnsi="Arial" w:cs="Arial"/>
                <w:sz w:val="24"/>
                <w:szCs w:val="24"/>
                <w:lang w:eastAsia="ru-RU"/>
              </w:rPr>
              <w:t>68,0</w:t>
            </w:r>
          </w:p>
        </w:tc>
        <w:tc>
          <w:tcPr>
            <w:tcW w:w="75" w:type="pct"/>
            <w:tcBorders>
              <w:top w:val="nil"/>
              <w:left w:val="nil"/>
              <w:bottom w:val="nil"/>
              <w:right w:val="nil"/>
            </w:tcBorders>
            <w:tcMar>
              <w:top w:w="0" w:type="dxa"/>
              <w:left w:w="0" w:type="dxa"/>
              <w:bottom w:w="0" w:type="dxa"/>
              <w:right w:w="0" w:type="dxa"/>
            </w:tcMar>
            <w:vAlign w:val="center"/>
            <w:hideMark/>
          </w:tcPr>
          <w:p w:rsidR="00F7060C" w:rsidRPr="00F7060C" w:rsidRDefault="00F7060C" w:rsidP="00F7060C">
            <w:pPr>
              <w:spacing w:after="0" w:line="240" w:lineRule="auto"/>
              <w:jc w:val="both"/>
              <w:rPr>
                <w:rFonts w:ascii="Times New Roman" w:eastAsia="Calibri" w:hAnsi="Times New Roman" w:cs="Times New Roman"/>
                <w:sz w:val="28"/>
                <w:szCs w:val="28"/>
              </w:rPr>
            </w:pPr>
            <w:r w:rsidRPr="00F7060C">
              <w:rPr>
                <w:rFonts w:ascii="Times New Roman" w:eastAsia="Calibri" w:hAnsi="Times New Roman" w:cs="Times New Roman"/>
                <w:sz w:val="28"/>
                <w:szCs w:val="28"/>
              </w:rPr>
              <w:t> </w:t>
            </w:r>
          </w:p>
        </w:tc>
        <w:tc>
          <w:tcPr>
            <w:tcW w:w="93" w:type="pct"/>
            <w:tcBorders>
              <w:top w:val="nil"/>
              <w:left w:val="nil"/>
              <w:bottom w:val="nil"/>
              <w:right w:val="nil"/>
            </w:tcBorders>
            <w:vAlign w:val="center"/>
            <w:hideMark/>
          </w:tcPr>
          <w:p w:rsidR="00F7060C" w:rsidRPr="00F7060C" w:rsidRDefault="00F7060C" w:rsidP="00F7060C">
            <w:pPr>
              <w:spacing w:after="0" w:line="240" w:lineRule="auto"/>
              <w:rPr>
                <w:rFonts w:ascii="Times New Roman" w:eastAsia="Calibri" w:hAnsi="Times New Roman" w:cs="Times New Roman"/>
                <w:sz w:val="24"/>
                <w:szCs w:val="24"/>
                <w:lang w:eastAsia="ru-RU"/>
              </w:rPr>
            </w:pPr>
          </w:p>
        </w:tc>
      </w:tr>
      <w:tr w:rsidR="00F7060C" w:rsidRPr="00F7060C" w:rsidTr="00AB2731">
        <w:trPr>
          <w:trHeight w:val="4669"/>
        </w:trPr>
        <w:tc>
          <w:tcPr>
            <w:tcW w:w="167" w:type="pct"/>
            <w:tcBorders>
              <w:top w:val="nil"/>
              <w:left w:val="single" w:sz="4" w:space="0" w:color="auto"/>
              <w:bottom w:val="single" w:sz="4" w:space="0" w:color="auto"/>
              <w:right w:val="single" w:sz="4" w:space="0" w:color="auto"/>
            </w:tcBorders>
            <w:noWrap/>
            <w:hideMark/>
          </w:tcPr>
          <w:p w:rsidR="00F7060C" w:rsidRPr="00F7060C" w:rsidRDefault="00F7060C" w:rsidP="00F7060C">
            <w:pPr>
              <w:spacing w:after="0" w:line="240" w:lineRule="auto"/>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lastRenderedPageBreak/>
              <w:t>4</w:t>
            </w:r>
          </w:p>
        </w:tc>
        <w:tc>
          <w:tcPr>
            <w:tcW w:w="682" w:type="pct"/>
            <w:tcBorders>
              <w:top w:val="nil"/>
              <w:left w:val="nil"/>
              <w:bottom w:val="single" w:sz="4" w:space="0" w:color="auto"/>
              <w:right w:val="single" w:sz="4" w:space="0" w:color="auto"/>
            </w:tcBorders>
            <w:hideMark/>
          </w:tcPr>
          <w:p w:rsidR="00F7060C" w:rsidRPr="00F7060C" w:rsidRDefault="00F7060C" w:rsidP="00F7060C">
            <w:pPr>
              <w:spacing w:after="0" w:line="240" w:lineRule="auto"/>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 xml:space="preserve">Поддержка социально ориентированных некоммерческих организаций, развитие системы территориального общественного самоуправления и развития гражданского общества на территории Верхнемамонского муниципального района Воронежской области» </w:t>
            </w:r>
          </w:p>
        </w:tc>
        <w:tc>
          <w:tcPr>
            <w:tcW w:w="693" w:type="pct"/>
            <w:gridSpan w:val="2"/>
            <w:tcBorders>
              <w:top w:val="nil"/>
              <w:left w:val="nil"/>
              <w:bottom w:val="single" w:sz="4" w:space="0" w:color="auto"/>
              <w:right w:val="single" w:sz="4" w:space="0" w:color="auto"/>
            </w:tcBorders>
            <w:hideMark/>
          </w:tcPr>
          <w:p w:rsidR="00F7060C" w:rsidRPr="00F7060C" w:rsidRDefault="00F7060C" w:rsidP="00F7060C">
            <w:pPr>
              <w:spacing w:after="0" w:line="240" w:lineRule="auto"/>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Администрация Верхнемамонского муниципального района Воронежской области</w:t>
            </w:r>
          </w:p>
        </w:tc>
        <w:tc>
          <w:tcPr>
            <w:tcW w:w="594" w:type="pct"/>
            <w:gridSpan w:val="3"/>
            <w:tcBorders>
              <w:top w:val="nil"/>
              <w:left w:val="nil"/>
              <w:bottom w:val="single" w:sz="4" w:space="0" w:color="auto"/>
              <w:right w:val="single" w:sz="4" w:space="0" w:color="auto"/>
            </w:tcBorders>
            <w:hideMark/>
          </w:tcPr>
          <w:p w:rsidR="00F7060C" w:rsidRPr="00F7060C" w:rsidRDefault="00F7060C" w:rsidP="00F7060C">
            <w:pPr>
              <w:spacing w:after="0" w:line="240" w:lineRule="auto"/>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01.01.2022</w:t>
            </w:r>
          </w:p>
        </w:tc>
        <w:tc>
          <w:tcPr>
            <w:tcW w:w="494" w:type="pct"/>
            <w:tcBorders>
              <w:top w:val="nil"/>
              <w:left w:val="nil"/>
              <w:bottom w:val="single" w:sz="4" w:space="0" w:color="auto"/>
              <w:right w:val="single" w:sz="4" w:space="0" w:color="auto"/>
            </w:tcBorders>
            <w:noWrap/>
            <w:hideMark/>
          </w:tcPr>
          <w:p w:rsidR="00F7060C" w:rsidRPr="00F7060C" w:rsidRDefault="00F7060C" w:rsidP="00F7060C">
            <w:pPr>
              <w:spacing w:after="0" w:line="240" w:lineRule="auto"/>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31.12.2022</w:t>
            </w:r>
          </w:p>
        </w:tc>
        <w:tc>
          <w:tcPr>
            <w:tcW w:w="1127" w:type="pct"/>
            <w:gridSpan w:val="2"/>
            <w:tcBorders>
              <w:top w:val="nil"/>
              <w:left w:val="nil"/>
              <w:bottom w:val="single" w:sz="4" w:space="0" w:color="auto"/>
              <w:right w:val="single" w:sz="4" w:space="0" w:color="auto"/>
            </w:tcBorders>
            <w:hideMark/>
          </w:tcPr>
          <w:p w:rsidR="00F7060C" w:rsidRPr="00F7060C" w:rsidRDefault="00F7060C" w:rsidP="00F7060C">
            <w:pPr>
              <w:spacing w:after="0" w:line="240" w:lineRule="auto"/>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Поддержка социально ориентированных некоммерческих организаций, развитие системы территориального общественного самоуправления и развитие гражданского общества на территории Верхнемамонского муниципального района Воронежской области</w:t>
            </w:r>
          </w:p>
        </w:tc>
        <w:tc>
          <w:tcPr>
            <w:tcW w:w="373" w:type="pct"/>
            <w:tcBorders>
              <w:top w:val="nil"/>
              <w:left w:val="nil"/>
              <w:bottom w:val="single" w:sz="4" w:space="0" w:color="auto"/>
              <w:right w:val="single" w:sz="4" w:space="0" w:color="auto"/>
            </w:tcBorders>
            <w:noWrap/>
            <w:hideMark/>
          </w:tcPr>
          <w:p w:rsidR="00F7060C" w:rsidRPr="00F7060C" w:rsidRDefault="00F7060C" w:rsidP="00F7060C">
            <w:pPr>
              <w:spacing w:after="0" w:line="240" w:lineRule="auto"/>
              <w:jc w:val="both"/>
              <w:rPr>
                <w:rFonts w:ascii="Arial" w:eastAsia="Times New Roman" w:hAnsi="Arial" w:cs="Arial"/>
                <w:sz w:val="24"/>
                <w:szCs w:val="24"/>
                <w:lang w:eastAsia="ru-RU"/>
              </w:rPr>
            </w:pPr>
          </w:p>
        </w:tc>
        <w:tc>
          <w:tcPr>
            <w:tcW w:w="703" w:type="pct"/>
            <w:gridSpan w:val="2"/>
            <w:tcBorders>
              <w:top w:val="nil"/>
              <w:left w:val="nil"/>
              <w:bottom w:val="single" w:sz="4" w:space="0" w:color="auto"/>
              <w:right w:val="single" w:sz="4" w:space="0" w:color="auto"/>
            </w:tcBorders>
            <w:shd w:val="clear" w:color="auto" w:fill="FFFFFF"/>
            <w:noWrap/>
            <w:hideMark/>
          </w:tcPr>
          <w:p w:rsidR="00812D51" w:rsidRDefault="00812D51" w:rsidP="00812D51">
            <w:pPr>
              <w:spacing w:after="0" w:line="240" w:lineRule="auto"/>
              <w:jc w:val="center"/>
              <w:rPr>
                <w:rFonts w:ascii="Arial" w:eastAsia="Times New Roman" w:hAnsi="Arial" w:cs="Arial"/>
                <w:sz w:val="24"/>
                <w:szCs w:val="24"/>
                <w:lang w:eastAsia="ru-RU"/>
              </w:rPr>
            </w:pPr>
          </w:p>
          <w:p w:rsidR="00812D51" w:rsidRDefault="00812D51" w:rsidP="00812D51">
            <w:pPr>
              <w:spacing w:after="0" w:line="240" w:lineRule="auto"/>
              <w:jc w:val="center"/>
              <w:rPr>
                <w:rFonts w:ascii="Arial" w:eastAsia="Times New Roman" w:hAnsi="Arial" w:cs="Arial"/>
                <w:sz w:val="24"/>
                <w:szCs w:val="24"/>
                <w:lang w:eastAsia="ru-RU"/>
              </w:rPr>
            </w:pPr>
          </w:p>
          <w:p w:rsidR="00F7060C" w:rsidRPr="00F7060C" w:rsidRDefault="00F7060C" w:rsidP="00812D51">
            <w:pPr>
              <w:spacing w:after="0" w:line="240" w:lineRule="auto"/>
              <w:jc w:val="center"/>
              <w:rPr>
                <w:rFonts w:ascii="Arial" w:eastAsia="Times New Roman" w:hAnsi="Arial" w:cs="Arial"/>
                <w:sz w:val="24"/>
                <w:szCs w:val="24"/>
                <w:lang w:eastAsia="ru-RU"/>
              </w:rPr>
            </w:pPr>
            <w:r w:rsidRPr="00F7060C">
              <w:rPr>
                <w:rFonts w:ascii="Arial" w:eastAsia="Times New Roman" w:hAnsi="Arial" w:cs="Arial"/>
                <w:sz w:val="24"/>
                <w:szCs w:val="24"/>
                <w:lang w:eastAsia="ru-RU"/>
              </w:rPr>
              <w:t>470,5</w:t>
            </w:r>
          </w:p>
        </w:tc>
        <w:tc>
          <w:tcPr>
            <w:tcW w:w="75" w:type="pct"/>
            <w:tcBorders>
              <w:top w:val="nil"/>
              <w:left w:val="nil"/>
              <w:bottom w:val="nil"/>
              <w:right w:val="nil"/>
            </w:tcBorders>
            <w:tcMar>
              <w:top w:w="0" w:type="dxa"/>
              <w:left w:w="0" w:type="dxa"/>
              <w:bottom w:w="0" w:type="dxa"/>
              <w:right w:w="0" w:type="dxa"/>
            </w:tcMar>
            <w:vAlign w:val="center"/>
            <w:hideMark/>
          </w:tcPr>
          <w:p w:rsidR="00F7060C" w:rsidRPr="00F7060C" w:rsidRDefault="00F7060C" w:rsidP="00F7060C">
            <w:pPr>
              <w:spacing w:after="0" w:line="240" w:lineRule="auto"/>
              <w:jc w:val="both"/>
              <w:rPr>
                <w:rFonts w:ascii="Times New Roman" w:eastAsia="Calibri" w:hAnsi="Times New Roman" w:cs="Times New Roman"/>
                <w:sz w:val="28"/>
                <w:szCs w:val="28"/>
              </w:rPr>
            </w:pPr>
            <w:r w:rsidRPr="00F7060C">
              <w:rPr>
                <w:rFonts w:ascii="Times New Roman" w:eastAsia="Calibri" w:hAnsi="Times New Roman" w:cs="Times New Roman"/>
                <w:sz w:val="28"/>
                <w:szCs w:val="28"/>
              </w:rPr>
              <w:t> </w:t>
            </w:r>
          </w:p>
        </w:tc>
        <w:tc>
          <w:tcPr>
            <w:tcW w:w="93" w:type="pct"/>
            <w:tcBorders>
              <w:top w:val="nil"/>
              <w:left w:val="nil"/>
              <w:bottom w:val="nil"/>
              <w:right w:val="nil"/>
            </w:tcBorders>
            <w:vAlign w:val="center"/>
            <w:hideMark/>
          </w:tcPr>
          <w:p w:rsidR="00F7060C" w:rsidRPr="00F7060C" w:rsidRDefault="00F7060C" w:rsidP="00F7060C">
            <w:pPr>
              <w:spacing w:after="0" w:line="240" w:lineRule="auto"/>
              <w:rPr>
                <w:rFonts w:ascii="Times New Roman" w:eastAsia="Calibri" w:hAnsi="Times New Roman" w:cs="Times New Roman"/>
                <w:sz w:val="24"/>
                <w:szCs w:val="24"/>
                <w:lang w:eastAsia="ru-RU"/>
              </w:rPr>
            </w:pPr>
          </w:p>
        </w:tc>
      </w:tr>
      <w:tr w:rsidR="00F7060C" w:rsidRPr="00F7060C" w:rsidTr="00AB2731">
        <w:trPr>
          <w:trHeight w:val="2183"/>
        </w:trPr>
        <w:tc>
          <w:tcPr>
            <w:tcW w:w="167" w:type="pct"/>
            <w:tcBorders>
              <w:top w:val="nil"/>
              <w:left w:val="single" w:sz="4" w:space="0" w:color="auto"/>
              <w:bottom w:val="single" w:sz="4" w:space="0" w:color="auto"/>
              <w:right w:val="nil"/>
            </w:tcBorders>
            <w:noWrap/>
            <w:hideMark/>
          </w:tcPr>
          <w:p w:rsidR="00F7060C" w:rsidRPr="00F7060C" w:rsidRDefault="00F7060C" w:rsidP="00F7060C">
            <w:pPr>
              <w:spacing w:after="0" w:line="240" w:lineRule="auto"/>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5</w:t>
            </w:r>
          </w:p>
        </w:tc>
        <w:tc>
          <w:tcPr>
            <w:tcW w:w="682" w:type="pct"/>
            <w:tcBorders>
              <w:top w:val="nil"/>
              <w:left w:val="single" w:sz="4" w:space="0" w:color="auto"/>
              <w:bottom w:val="single" w:sz="4" w:space="0" w:color="auto"/>
              <w:right w:val="single" w:sz="4" w:space="0" w:color="auto"/>
            </w:tcBorders>
            <w:hideMark/>
          </w:tcPr>
          <w:p w:rsidR="00F7060C" w:rsidRPr="00F7060C" w:rsidRDefault="00F7060C" w:rsidP="00F7060C">
            <w:pPr>
              <w:spacing w:after="0" w:line="240" w:lineRule="auto"/>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"Обеспечение реализации муниципальной программы"</w:t>
            </w:r>
          </w:p>
        </w:tc>
        <w:tc>
          <w:tcPr>
            <w:tcW w:w="693" w:type="pct"/>
            <w:gridSpan w:val="2"/>
            <w:tcBorders>
              <w:top w:val="nil"/>
              <w:left w:val="nil"/>
              <w:bottom w:val="single" w:sz="4" w:space="0" w:color="auto"/>
              <w:right w:val="single" w:sz="4" w:space="0" w:color="auto"/>
            </w:tcBorders>
            <w:hideMark/>
          </w:tcPr>
          <w:p w:rsidR="00F7060C" w:rsidRPr="00F7060C" w:rsidRDefault="00F7060C" w:rsidP="00F7060C">
            <w:pPr>
              <w:spacing w:after="0" w:line="240" w:lineRule="auto"/>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Администрация Верхнемамонского муниципального района Воронежской области</w:t>
            </w:r>
          </w:p>
        </w:tc>
        <w:tc>
          <w:tcPr>
            <w:tcW w:w="594" w:type="pct"/>
            <w:gridSpan w:val="3"/>
            <w:tcBorders>
              <w:top w:val="nil"/>
              <w:left w:val="nil"/>
              <w:bottom w:val="single" w:sz="4" w:space="0" w:color="auto"/>
              <w:right w:val="single" w:sz="4" w:space="0" w:color="auto"/>
            </w:tcBorders>
            <w:hideMark/>
          </w:tcPr>
          <w:p w:rsidR="00F7060C" w:rsidRPr="00F7060C" w:rsidRDefault="00F7060C" w:rsidP="00F7060C">
            <w:pPr>
              <w:spacing w:after="0" w:line="240" w:lineRule="auto"/>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01.01.2022</w:t>
            </w:r>
          </w:p>
        </w:tc>
        <w:tc>
          <w:tcPr>
            <w:tcW w:w="494" w:type="pct"/>
            <w:tcBorders>
              <w:top w:val="nil"/>
              <w:left w:val="nil"/>
              <w:bottom w:val="single" w:sz="4" w:space="0" w:color="auto"/>
              <w:right w:val="single" w:sz="4" w:space="0" w:color="auto"/>
            </w:tcBorders>
            <w:noWrap/>
            <w:hideMark/>
          </w:tcPr>
          <w:p w:rsidR="00F7060C" w:rsidRPr="00F7060C" w:rsidRDefault="00F7060C" w:rsidP="00F7060C">
            <w:pPr>
              <w:spacing w:after="0" w:line="240" w:lineRule="auto"/>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31.12.2022</w:t>
            </w:r>
          </w:p>
        </w:tc>
        <w:tc>
          <w:tcPr>
            <w:tcW w:w="1127" w:type="pct"/>
            <w:gridSpan w:val="2"/>
            <w:tcBorders>
              <w:top w:val="nil"/>
              <w:left w:val="nil"/>
              <w:bottom w:val="single" w:sz="4" w:space="0" w:color="auto"/>
              <w:right w:val="single" w:sz="4" w:space="0" w:color="auto"/>
            </w:tcBorders>
            <w:hideMark/>
          </w:tcPr>
          <w:p w:rsidR="00F7060C" w:rsidRPr="00F7060C" w:rsidRDefault="00F7060C" w:rsidP="00F7060C">
            <w:pPr>
              <w:spacing w:after="0" w:line="240" w:lineRule="auto"/>
              <w:jc w:val="both"/>
              <w:rPr>
                <w:rFonts w:ascii="Arial" w:eastAsia="Times New Roman" w:hAnsi="Arial" w:cs="Arial"/>
                <w:sz w:val="24"/>
                <w:szCs w:val="24"/>
                <w:lang w:eastAsia="ru-RU"/>
              </w:rPr>
            </w:pPr>
            <w:r w:rsidRPr="00F7060C">
              <w:rPr>
                <w:rFonts w:ascii="Arial" w:eastAsia="Times New Roman" w:hAnsi="Arial" w:cs="Arial"/>
                <w:sz w:val="24"/>
                <w:szCs w:val="24"/>
                <w:lang w:eastAsia="ru-RU"/>
              </w:rPr>
              <w:t>Финансовое обеспечение деятельности администрации Верхнемамонского муниципального района и подведомственных учреждений</w:t>
            </w:r>
          </w:p>
        </w:tc>
        <w:tc>
          <w:tcPr>
            <w:tcW w:w="373" w:type="pct"/>
            <w:tcBorders>
              <w:top w:val="nil"/>
              <w:left w:val="nil"/>
              <w:bottom w:val="single" w:sz="4" w:space="0" w:color="auto"/>
              <w:right w:val="single" w:sz="4" w:space="0" w:color="auto"/>
            </w:tcBorders>
            <w:noWrap/>
            <w:hideMark/>
          </w:tcPr>
          <w:p w:rsidR="00F7060C" w:rsidRPr="00F7060C" w:rsidRDefault="00F7060C" w:rsidP="00F7060C">
            <w:pPr>
              <w:spacing w:after="0" w:line="240" w:lineRule="auto"/>
              <w:jc w:val="both"/>
              <w:rPr>
                <w:rFonts w:ascii="Arial" w:eastAsia="Times New Roman" w:hAnsi="Arial" w:cs="Arial"/>
                <w:sz w:val="24"/>
                <w:szCs w:val="24"/>
                <w:lang w:eastAsia="ru-RU"/>
              </w:rPr>
            </w:pPr>
          </w:p>
        </w:tc>
        <w:tc>
          <w:tcPr>
            <w:tcW w:w="703" w:type="pct"/>
            <w:gridSpan w:val="2"/>
            <w:tcBorders>
              <w:top w:val="nil"/>
              <w:left w:val="nil"/>
              <w:bottom w:val="single" w:sz="4" w:space="0" w:color="auto"/>
              <w:right w:val="single" w:sz="4" w:space="0" w:color="auto"/>
            </w:tcBorders>
            <w:shd w:val="clear" w:color="auto" w:fill="FFFFFF"/>
            <w:noWrap/>
            <w:hideMark/>
          </w:tcPr>
          <w:p w:rsidR="00812D51" w:rsidRDefault="00812D51" w:rsidP="00812D51">
            <w:pPr>
              <w:spacing w:after="0" w:line="240" w:lineRule="auto"/>
              <w:jc w:val="center"/>
              <w:rPr>
                <w:rFonts w:ascii="Arial" w:eastAsia="Times New Roman" w:hAnsi="Arial" w:cs="Arial"/>
                <w:sz w:val="24"/>
                <w:szCs w:val="24"/>
                <w:lang w:eastAsia="ru-RU"/>
              </w:rPr>
            </w:pPr>
          </w:p>
          <w:p w:rsidR="00812D51" w:rsidRDefault="00812D51" w:rsidP="00812D51">
            <w:pPr>
              <w:spacing w:after="0" w:line="240" w:lineRule="auto"/>
              <w:jc w:val="center"/>
              <w:rPr>
                <w:rFonts w:ascii="Arial" w:eastAsia="Times New Roman" w:hAnsi="Arial" w:cs="Arial"/>
                <w:sz w:val="24"/>
                <w:szCs w:val="24"/>
                <w:lang w:eastAsia="ru-RU"/>
              </w:rPr>
            </w:pPr>
          </w:p>
          <w:p w:rsidR="00F7060C" w:rsidRPr="00F7060C" w:rsidRDefault="00AB2731" w:rsidP="00812D51">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41039,9</w:t>
            </w:r>
          </w:p>
        </w:tc>
        <w:tc>
          <w:tcPr>
            <w:tcW w:w="75" w:type="pct"/>
            <w:tcBorders>
              <w:top w:val="nil"/>
              <w:left w:val="nil"/>
              <w:bottom w:val="nil"/>
              <w:right w:val="nil"/>
            </w:tcBorders>
            <w:tcMar>
              <w:top w:w="0" w:type="dxa"/>
              <w:left w:w="0" w:type="dxa"/>
              <w:bottom w:w="0" w:type="dxa"/>
              <w:right w:w="0" w:type="dxa"/>
            </w:tcMar>
            <w:vAlign w:val="center"/>
            <w:hideMark/>
          </w:tcPr>
          <w:p w:rsidR="00F7060C" w:rsidRPr="00F7060C" w:rsidRDefault="00F7060C" w:rsidP="00F7060C">
            <w:pPr>
              <w:spacing w:after="0" w:line="240" w:lineRule="auto"/>
              <w:jc w:val="both"/>
              <w:rPr>
                <w:rFonts w:ascii="Times New Roman" w:eastAsia="Calibri" w:hAnsi="Times New Roman" w:cs="Times New Roman"/>
                <w:sz w:val="28"/>
                <w:szCs w:val="28"/>
              </w:rPr>
            </w:pPr>
            <w:r w:rsidRPr="00F7060C">
              <w:rPr>
                <w:rFonts w:ascii="Times New Roman" w:eastAsia="Calibri" w:hAnsi="Times New Roman" w:cs="Times New Roman"/>
                <w:sz w:val="28"/>
                <w:szCs w:val="28"/>
              </w:rPr>
              <w:t> </w:t>
            </w:r>
          </w:p>
        </w:tc>
        <w:tc>
          <w:tcPr>
            <w:tcW w:w="93" w:type="pct"/>
            <w:tcBorders>
              <w:top w:val="nil"/>
              <w:left w:val="nil"/>
              <w:bottom w:val="nil"/>
              <w:right w:val="nil"/>
            </w:tcBorders>
            <w:vAlign w:val="center"/>
            <w:hideMark/>
          </w:tcPr>
          <w:p w:rsidR="00F7060C" w:rsidRPr="00F7060C" w:rsidRDefault="00F7060C" w:rsidP="00F7060C">
            <w:pPr>
              <w:spacing w:after="0" w:line="240" w:lineRule="auto"/>
              <w:rPr>
                <w:rFonts w:ascii="Times New Roman" w:eastAsia="Calibri" w:hAnsi="Times New Roman" w:cs="Times New Roman"/>
                <w:sz w:val="24"/>
                <w:szCs w:val="24"/>
                <w:lang w:eastAsia="ru-RU"/>
              </w:rPr>
            </w:pPr>
          </w:p>
        </w:tc>
      </w:tr>
      <w:tr w:rsidR="00F7060C" w:rsidRPr="00F7060C" w:rsidTr="00AB2731">
        <w:tc>
          <w:tcPr>
            <w:tcW w:w="167" w:type="pct"/>
            <w:tcBorders>
              <w:top w:val="nil"/>
              <w:left w:val="nil"/>
              <w:bottom w:val="nil"/>
              <w:right w:val="nil"/>
            </w:tcBorders>
            <w:vAlign w:val="center"/>
            <w:hideMark/>
          </w:tcPr>
          <w:p w:rsidR="00F7060C" w:rsidRPr="00F7060C" w:rsidRDefault="00F7060C" w:rsidP="00F7060C">
            <w:pPr>
              <w:spacing w:after="0" w:line="240" w:lineRule="auto"/>
              <w:rPr>
                <w:rFonts w:ascii="Times New Roman" w:eastAsia="Calibri" w:hAnsi="Times New Roman" w:cs="Times New Roman"/>
                <w:sz w:val="24"/>
                <w:szCs w:val="24"/>
                <w:lang w:eastAsia="ru-RU"/>
              </w:rPr>
            </w:pPr>
          </w:p>
        </w:tc>
        <w:tc>
          <w:tcPr>
            <w:tcW w:w="682" w:type="pct"/>
            <w:tcBorders>
              <w:top w:val="nil"/>
              <w:left w:val="nil"/>
              <w:bottom w:val="nil"/>
              <w:right w:val="nil"/>
            </w:tcBorders>
            <w:vAlign w:val="center"/>
            <w:hideMark/>
          </w:tcPr>
          <w:p w:rsidR="00F7060C" w:rsidRPr="00F7060C" w:rsidRDefault="00F7060C" w:rsidP="00F7060C">
            <w:pPr>
              <w:spacing w:after="0" w:line="240" w:lineRule="auto"/>
              <w:rPr>
                <w:rFonts w:ascii="Times New Roman" w:eastAsia="Calibri" w:hAnsi="Times New Roman" w:cs="Times New Roman"/>
                <w:sz w:val="24"/>
                <w:szCs w:val="24"/>
                <w:lang w:eastAsia="ru-RU"/>
              </w:rPr>
            </w:pPr>
          </w:p>
        </w:tc>
        <w:tc>
          <w:tcPr>
            <w:tcW w:w="143" w:type="pct"/>
            <w:tcBorders>
              <w:top w:val="nil"/>
              <w:left w:val="nil"/>
              <w:bottom w:val="nil"/>
              <w:right w:val="nil"/>
            </w:tcBorders>
            <w:vAlign w:val="center"/>
            <w:hideMark/>
          </w:tcPr>
          <w:p w:rsidR="00F7060C" w:rsidRPr="00F7060C" w:rsidRDefault="00F7060C" w:rsidP="00F7060C">
            <w:pPr>
              <w:spacing w:after="0" w:line="240" w:lineRule="auto"/>
              <w:rPr>
                <w:rFonts w:ascii="Times New Roman" w:eastAsia="Calibri" w:hAnsi="Times New Roman" w:cs="Times New Roman"/>
                <w:sz w:val="24"/>
                <w:szCs w:val="24"/>
                <w:lang w:eastAsia="ru-RU"/>
              </w:rPr>
            </w:pPr>
          </w:p>
        </w:tc>
        <w:tc>
          <w:tcPr>
            <w:tcW w:w="550" w:type="pct"/>
            <w:tcBorders>
              <w:top w:val="nil"/>
              <w:left w:val="nil"/>
              <w:bottom w:val="nil"/>
              <w:right w:val="nil"/>
            </w:tcBorders>
            <w:vAlign w:val="center"/>
            <w:hideMark/>
          </w:tcPr>
          <w:p w:rsidR="00F7060C" w:rsidRPr="00F7060C" w:rsidRDefault="00F7060C" w:rsidP="00F7060C">
            <w:pPr>
              <w:spacing w:after="0" w:line="240" w:lineRule="auto"/>
              <w:rPr>
                <w:rFonts w:ascii="Times New Roman" w:eastAsia="Calibri" w:hAnsi="Times New Roman" w:cs="Times New Roman"/>
                <w:sz w:val="24"/>
                <w:szCs w:val="24"/>
                <w:lang w:eastAsia="ru-RU"/>
              </w:rPr>
            </w:pPr>
          </w:p>
        </w:tc>
        <w:tc>
          <w:tcPr>
            <w:tcW w:w="75" w:type="pct"/>
            <w:tcBorders>
              <w:top w:val="nil"/>
              <w:left w:val="nil"/>
              <w:bottom w:val="nil"/>
              <w:right w:val="nil"/>
            </w:tcBorders>
            <w:vAlign w:val="center"/>
            <w:hideMark/>
          </w:tcPr>
          <w:p w:rsidR="00F7060C" w:rsidRPr="00F7060C" w:rsidRDefault="00F7060C" w:rsidP="00F7060C">
            <w:pPr>
              <w:spacing w:after="0" w:line="240" w:lineRule="auto"/>
              <w:rPr>
                <w:rFonts w:ascii="Times New Roman" w:eastAsia="Calibri" w:hAnsi="Times New Roman" w:cs="Times New Roman"/>
                <w:sz w:val="24"/>
                <w:szCs w:val="24"/>
                <w:lang w:eastAsia="ru-RU"/>
              </w:rPr>
            </w:pPr>
          </w:p>
        </w:tc>
        <w:tc>
          <w:tcPr>
            <w:tcW w:w="444" w:type="pct"/>
            <w:tcBorders>
              <w:top w:val="nil"/>
              <w:left w:val="nil"/>
              <w:bottom w:val="nil"/>
              <w:right w:val="nil"/>
            </w:tcBorders>
            <w:vAlign w:val="center"/>
            <w:hideMark/>
          </w:tcPr>
          <w:p w:rsidR="00F7060C" w:rsidRPr="00F7060C" w:rsidRDefault="00F7060C" w:rsidP="00F7060C">
            <w:pPr>
              <w:spacing w:after="0" w:line="240" w:lineRule="auto"/>
              <w:rPr>
                <w:rFonts w:ascii="Times New Roman" w:eastAsia="Calibri" w:hAnsi="Times New Roman" w:cs="Times New Roman"/>
                <w:sz w:val="24"/>
                <w:szCs w:val="24"/>
                <w:lang w:eastAsia="ru-RU"/>
              </w:rPr>
            </w:pPr>
          </w:p>
        </w:tc>
        <w:tc>
          <w:tcPr>
            <w:tcW w:w="75" w:type="pct"/>
            <w:tcBorders>
              <w:top w:val="nil"/>
              <w:left w:val="nil"/>
              <w:bottom w:val="nil"/>
              <w:right w:val="nil"/>
            </w:tcBorders>
            <w:vAlign w:val="center"/>
            <w:hideMark/>
          </w:tcPr>
          <w:p w:rsidR="00F7060C" w:rsidRPr="00F7060C" w:rsidRDefault="00F7060C" w:rsidP="00F7060C">
            <w:pPr>
              <w:spacing w:after="0" w:line="240" w:lineRule="auto"/>
              <w:rPr>
                <w:rFonts w:ascii="Times New Roman" w:eastAsia="Calibri" w:hAnsi="Times New Roman" w:cs="Times New Roman"/>
                <w:sz w:val="24"/>
                <w:szCs w:val="24"/>
                <w:lang w:eastAsia="ru-RU"/>
              </w:rPr>
            </w:pPr>
          </w:p>
        </w:tc>
        <w:tc>
          <w:tcPr>
            <w:tcW w:w="494" w:type="pct"/>
            <w:tcBorders>
              <w:top w:val="nil"/>
              <w:left w:val="nil"/>
              <w:bottom w:val="nil"/>
              <w:right w:val="nil"/>
            </w:tcBorders>
            <w:vAlign w:val="center"/>
            <w:hideMark/>
          </w:tcPr>
          <w:p w:rsidR="00F7060C" w:rsidRPr="00F7060C" w:rsidRDefault="00F7060C" w:rsidP="00F7060C">
            <w:pPr>
              <w:spacing w:after="0" w:line="240" w:lineRule="auto"/>
              <w:rPr>
                <w:rFonts w:ascii="Times New Roman" w:eastAsia="Calibri" w:hAnsi="Times New Roman" w:cs="Times New Roman"/>
                <w:sz w:val="24"/>
                <w:szCs w:val="24"/>
                <w:lang w:eastAsia="ru-RU"/>
              </w:rPr>
            </w:pPr>
          </w:p>
        </w:tc>
        <w:tc>
          <w:tcPr>
            <w:tcW w:w="548" w:type="pct"/>
            <w:tcBorders>
              <w:top w:val="nil"/>
              <w:left w:val="nil"/>
              <w:bottom w:val="nil"/>
              <w:right w:val="nil"/>
            </w:tcBorders>
            <w:vAlign w:val="center"/>
            <w:hideMark/>
          </w:tcPr>
          <w:p w:rsidR="00F7060C" w:rsidRPr="00F7060C" w:rsidRDefault="00F7060C" w:rsidP="00F7060C">
            <w:pPr>
              <w:spacing w:after="0" w:line="240" w:lineRule="auto"/>
              <w:rPr>
                <w:rFonts w:ascii="Times New Roman" w:eastAsia="Calibri" w:hAnsi="Times New Roman" w:cs="Times New Roman"/>
                <w:sz w:val="24"/>
                <w:szCs w:val="24"/>
                <w:lang w:eastAsia="ru-RU"/>
              </w:rPr>
            </w:pPr>
          </w:p>
        </w:tc>
        <w:tc>
          <w:tcPr>
            <w:tcW w:w="579" w:type="pct"/>
            <w:tcBorders>
              <w:top w:val="nil"/>
              <w:left w:val="nil"/>
              <w:bottom w:val="nil"/>
              <w:right w:val="nil"/>
            </w:tcBorders>
            <w:vAlign w:val="center"/>
            <w:hideMark/>
          </w:tcPr>
          <w:p w:rsidR="00F7060C" w:rsidRPr="00F7060C" w:rsidRDefault="00F7060C" w:rsidP="00F7060C">
            <w:pPr>
              <w:spacing w:after="0" w:line="240" w:lineRule="auto"/>
              <w:rPr>
                <w:rFonts w:ascii="Times New Roman" w:eastAsia="Calibri" w:hAnsi="Times New Roman" w:cs="Times New Roman"/>
                <w:sz w:val="24"/>
                <w:szCs w:val="24"/>
                <w:lang w:eastAsia="ru-RU"/>
              </w:rPr>
            </w:pPr>
          </w:p>
        </w:tc>
        <w:tc>
          <w:tcPr>
            <w:tcW w:w="373" w:type="pct"/>
            <w:tcBorders>
              <w:top w:val="nil"/>
              <w:left w:val="nil"/>
              <w:bottom w:val="nil"/>
              <w:right w:val="nil"/>
            </w:tcBorders>
            <w:vAlign w:val="center"/>
            <w:hideMark/>
          </w:tcPr>
          <w:p w:rsidR="00F7060C" w:rsidRPr="00F7060C" w:rsidRDefault="00F7060C" w:rsidP="00F7060C">
            <w:pPr>
              <w:spacing w:after="0" w:line="240" w:lineRule="auto"/>
              <w:rPr>
                <w:rFonts w:ascii="Times New Roman" w:eastAsia="Calibri" w:hAnsi="Times New Roman" w:cs="Times New Roman"/>
                <w:sz w:val="24"/>
                <w:szCs w:val="24"/>
                <w:lang w:eastAsia="ru-RU"/>
              </w:rPr>
            </w:pPr>
          </w:p>
        </w:tc>
        <w:tc>
          <w:tcPr>
            <w:tcW w:w="277" w:type="pct"/>
            <w:tcBorders>
              <w:top w:val="nil"/>
              <w:left w:val="nil"/>
              <w:bottom w:val="nil"/>
              <w:right w:val="nil"/>
            </w:tcBorders>
            <w:vAlign w:val="center"/>
            <w:hideMark/>
          </w:tcPr>
          <w:p w:rsidR="00F7060C" w:rsidRPr="00F7060C" w:rsidRDefault="00F7060C" w:rsidP="00F7060C">
            <w:pPr>
              <w:spacing w:after="0" w:line="240" w:lineRule="auto"/>
              <w:rPr>
                <w:rFonts w:ascii="Times New Roman" w:eastAsia="Calibri" w:hAnsi="Times New Roman" w:cs="Times New Roman"/>
                <w:sz w:val="24"/>
                <w:szCs w:val="24"/>
                <w:lang w:eastAsia="ru-RU"/>
              </w:rPr>
            </w:pPr>
          </w:p>
        </w:tc>
        <w:tc>
          <w:tcPr>
            <w:tcW w:w="425" w:type="pct"/>
            <w:tcBorders>
              <w:top w:val="nil"/>
              <w:left w:val="nil"/>
              <w:bottom w:val="nil"/>
              <w:right w:val="nil"/>
            </w:tcBorders>
            <w:vAlign w:val="center"/>
            <w:hideMark/>
          </w:tcPr>
          <w:p w:rsidR="00F7060C" w:rsidRPr="00F7060C" w:rsidRDefault="00F7060C" w:rsidP="00F7060C">
            <w:pPr>
              <w:spacing w:after="0" w:line="240" w:lineRule="auto"/>
              <w:rPr>
                <w:rFonts w:ascii="Times New Roman" w:eastAsia="Calibri" w:hAnsi="Times New Roman" w:cs="Times New Roman"/>
                <w:sz w:val="24"/>
                <w:szCs w:val="24"/>
                <w:lang w:eastAsia="ru-RU"/>
              </w:rPr>
            </w:pPr>
          </w:p>
        </w:tc>
        <w:tc>
          <w:tcPr>
            <w:tcW w:w="75" w:type="pct"/>
            <w:tcBorders>
              <w:top w:val="nil"/>
              <w:left w:val="nil"/>
              <w:bottom w:val="nil"/>
              <w:right w:val="nil"/>
            </w:tcBorders>
            <w:vAlign w:val="center"/>
            <w:hideMark/>
          </w:tcPr>
          <w:p w:rsidR="00F7060C" w:rsidRPr="00F7060C" w:rsidRDefault="00F7060C" w:rsidP="00F7060C">
            <w:pPr>
              <w:spacing w:after="0" w:line="240" w:lineRule="auto"/>
              <w:rPr>
                <w:rFonts w:ascii="Times New Roman" w:eastAsia="Calibri" w:hAnsi="Times New Roman" w:cs="Times New Roman"/>
                <w:sz w:val="24"/>
                <w:szCs w:val="24"/>
                <w:lang w:eastAsia="ru-RU"/>
              </w:rPr>
            </w:pPr>
          </w:p>
        </w:tc>
        <w:tc>
          <w:tcPr>
            <w:tcW w:w="93" w:type="pct"/>
            <w:tcBorders>
              <w:top w:val="nil"/>
              <w:left w:val="nil"/>
              <w:bottom w:val="nil"/>
              <w:right w:val="nil"/>
            </w:tcBorders>
            <w:vAlign w:val="center"/>
            <w:hideMark/>
          </w:tcPr>
          <w:p w:rsidR="00F7060C" w:rsidRPr="00F7060C" w:rsidRDefault="00F7060C" w:rsidP="00F7060C">
            <w:pPr>
              <w:spacing w:after="0" w:line="240" w:lineRule="auto"/>
              <w:jc w:val="both"/>
              <w:rPr>
                <w:rFonts w:ascii="Times New Roman" w:eastAsia="Calibri" w:hAnsi="Times New Roman" w:cs="Times New Roman"/>
                <w:sz w:val="28"/>
                <w:szCs w:val="28"/>
              </w:rPr>
            </w:pPr>
            <w:r w:rsidRPr="00F7060C">
              <w:rPr>
                <w:rFonts w:ascii="Times New Roman" w:eastAsia="Calibri" w:hAnsi="Times New Roman" w:cs="Times New Roman"/>
                <w:sz w:val="28"/>
                <w:szCs w:val="28"/>
              </w:rPr>
              <w:t> </w:t>
            </w:r>
          </w:p>
        </w:tc>
      </w:tr>
    </w:tbl>
    <w:p w:rsidR="00F7060C" w:rsidRPr="00F7060C" w:rsidRDefault="00F7060C" w:rsidP="00F7060C">
      <w:pPr>
        <w:spacing w:after="0" w:line="240" w:lineRule="auto"/>
        <w:jc w:val="both"/>
        <w:rPr>
          <w:rFonts w:ascii="Arial" w:eastAsia="Calibri" w:hAnsi="Arial" w:cs="Arial"/>
          <w:sz w:val="24"/>
          <w:szCs w:val="24"/>
        </w:rPr>
      </w:pPr>
    </w:p>
    <w:p w:rsidR="00A22E20" w:rsidRDefault="00A22E20"/>
    <w:sectPr w:rsidR="00A22E20" w:rsidSect="008A7078">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A6CC4"/>
    <w:multiLevelType w:val="hybridMultilevel"/>
    <w:tmpl w:val="3B70C246"/>
    <w:lvl w:ilvl="0" w:tplc="9C2AA284">
      <w:start w:val="8"/>
      <w:numFmt w:val="bullet"/>
      <w:lvlText w:val=""/>
      <w:lvlJc w:val="left"/>
      <w:pPr>
        <w:ind w:left="1080" w:hanging="360"/>
      </w:pPr>
      <w:rPr>
        <w:rFonts w:ascii="Symbol" w:eastAsia="Times New Roman" w:hAnsi="Symbol"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
    <w:nsid w:val="2ACB7607"/>
    <w:multiLevelType w:val="hybridMultilevel"/>
    <w:tmpl w:val="8092CE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606A0C80"/>
    <w:multiLevelType w:val="hybridMultilevel"/>
    <w:tmpl w:val="F21226BA"/>
    <w:lvl w:ilvl="0" w:tplc="0419000F">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72F27DD1"/>
    <w:multiLevelType w:val="hybridMultilevel"/>
    <w:tmpl w:val="08EC933E"/>
    <w:lvl w:ilvl="0" w:tplc="E54EA26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nsid w:val="7B0E11EF"/>
    <w:multiLevelType w:val="multilevel"/>
    <w:tmpl w:val="86980D90"/>
    <w:lvl w:ilvl="0">
      <w:start w:val="2"/>
      <w:numFmt w:val="decimal"/>
      <w:lvlText w:val="%1."/>
      <w:lvlJc w:val="left"/>
      <w:pPr>
        <w:tabs>
          <w:tab w:val="num" w:pos="570"/>
        </w:tabs>
        <w:ind w:left="570" w:hanging="570"/>
      </w:pPr>
    </w:lvl>
    <w:lvl w:ilvl="1">
      <w:start w:val="3"/>
      <w:numFmt w:val="decimal"/>
      <w:lvlText w:val="%1.%2."/>
      <w:lvlJc w:val="left"/>
      <w:pPr>
        <w:tabs>
          <w:tab w:val="num" w:pos="1429"/>
        </w:tabs>
        <w:ind w:left="1429" w:hanging="720"/>
      </w:pPr>
    </w:lvl>
    <w:lvl w:ilvl="2">
      <w:start w:val="1"/>
      <w:numFmt w:val="decimal"/>
      <w:lvlText w:val="%1.%2.%3."/>
      <w:lvlJc w:val="left"/>
      <w:pPr>
        <w:tabs>
          <w:tab w:val="num" w:pos="2138"/>
        </w:tabs>
        <w:ind w:left="2138" w:hanging="720"/>
      </w:pPr>
    </w:lvl>
    <w:lvl w:ilvl="3">
      <w:start w:val="1"/>
      <w:numFmt w:val="decimal"/>
      <w:lvlText w:val="%1.%2.%3.%4."/>
      <w:lvlJc w:val="left"/>
      <w:pPr>
        <w:tabs>
          <w:tab w:val="num" w:pos="3207"/>
        </w:tabs>
        <w:ind w:left="3207" w:hanging="1080"/>
      </w:pPr>
    </w:lvl>
    <w:lvl w:ilvl="4">
      <w:start w:val="1"/>
      <w:numFmt w:val="decimal"/>
      <w:lvlText w:val="%1.%2.%3.%4.%5."/>
      <w:lvlJc w:val="left"/>
      <w:pPr>
        <w:tabs>
          <w:tab w:val="num" w:pos="3916"/>
        </w:tabs>
        <w:ind w:left="3916" w:hanging="1080"/>
      </w:pPr>
    </w:lvl>
    <w:lvl w:ilvl="5">
      <w:start w:val="1"/>
      <w:numFmt w:val="decimal"/>
      <w:lvlText w:val="%1.%2.%3.%4.%5.%6."/>
      <w:lvlJc w:val="left"/>
      <w:pPr>
        <w:tabs>
          <w:tab w:val="num" w:pos="4985"/>
        </w:tabs>
        <w:ind w:left="4985" w:hanging="1440"/>
      </w:pPr>
    </w:lvl>
    <w:lvl w:ilvl="6">
      <w:start w:val="1"/>
      <w:numFmt w:val="decimal"/>
      <w:lvlText w:val="%1.%2.%3.%4.%5.%6.%7."/>
      <w:lvlJc w:val="left"/>
      <w:pPr>
        <w:tabs>
          <w:tab w:val="num" w:pos="6054"/>
        </w:tabs>
        <w:ind w:left="6054" w:hanging="1800"/>
      </w:pPr>
    </w:lvl>
    <w:lvl w:ilvl="7">
      <w:start w:val="1"/>
      <w:numFmt w:val="decimal"/>
      <w:lvlText w:val="%1.%2.%3.%4.%5.%6.%7.%8."/>
      <w:lvlJc w:val="left"/>
      <w:pPr>
        <w:tabs>
          <w:tab w:val="num" w:pos="6763"/>
        </w:tabs>
        <w:ind w:left="6763" w:hanging="1800"/>
      </w:pPr>
    </w:lvl>
    <w:lvl w:ilvl="8">
      <w:start w:val="1"/>
      <w:numFmt w:val="decimal"/>
      <w:lvlText w:val="%1.%2.%3.%4.%5.%6.%7.%8.%9."/>
      <w:lvlJc w:val="left"/>
      <w:pPr>
        <w:tabs>
          <w:tab w:val="num" w:pos="7832"/>
        </w:tabs>
        <w:ind w:left="7832" w:hanging="216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num>
  <w:num w:numId="5">
    <w:abstractNumId w:val="4"/>
  </w:num>
  <w:num w:numId="6">
    <w:abstractNumId w:val="4"/>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drawingGridHorizontalSpacing w:val="110"/>
  <w:displayHorizontalDrawingGridEvery w:val="2"/>
  <w:characterSpacingControl w:val="doNotCompress"/>
  <w:compat/>
  <w:rsids>
    <w:rsidRoot w:val="00295EC5"/>
    <w:rsid w:val="000856AF"/>
    <w:rsid w:val="0009342B"/>
    <w:rsid w:val="001900D2"/>
    <w:rsid w:val="00295EC5"/>
    <w:rsid w:val="002A1FDD"/>
    <w:rsid w:val="002E5FC8"/>
    <w:rsid w:val="003B7264"/>
    <w:rsid w:val="003C266A"/>
    <w:rsid w:val="004D1022"/>
    <w:rsid w:val="00595EC5"/>
    <w:rsid w:val="0060476F"/>
    <w:rsid w:val="00613E9E"/>
    <w:rsid w:val="00662FB0"/>
    <w:rsid w:val="0068683D"/>
    <w:rsid w:val="007A6555"/>
    <w:rsid w:val="007D7E06"/>
    <w:rsid w:val="008124F4"/>
    <w:rsid w:val="00812D51"/>
    <w:rsid w:val="008438B2"/>
    <w:rsid w:val="008A7078"/>
    <w:rsid w:val="009F1C7B"/>
    <w:rsid w:val="00A22E20"/>
    <w:rsid w:val="00A45761"/>
    <w:rsid w:val="00AB2731"/>
    <w:rsid w:val="00B33033"/>
    <w:rsid w:val="00B82275"/>
    <w:rsid w:val="00BC7CE6"/>
    <w:rsid w:val="00C31CA9"/>
    <w:rsid w:val="00D35E3F"/>
    <w:rsid w:val="00D72DB1"/>
    <w:rsid w:val="00F03D8D"/>
    <w:rsid w:val="00F7060C"/>
    <w:rsid w:val="00FD45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rmal (Web)" w:uiPriority="1"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66A"/>
  </w:style>
  <w:style w:type="paragraph" w:styleId="1">
    <w:name w:val="heading 1"/>
    <w:aliases w:val="Знак Знак"/>
    <w:basedOn w:val="a"/>
    <w:next w:val="a"/>
    <w:link w:val="10"/>
    <w:uiPriority w:val="9"/>
    <w:qFormat/>
    <w:rsid w:val="00F7060C"/>
    <w:pPr>
      <w:keepNext/>
      <w:keepLines/>
      <w:spacing w:before="480" w:after="0"/>
      <w:outlineLvl w:val="0"/>
    </w:pPr>
    <w:rPr>
      <w:rFonts w:ascii="Cambria" w:eastAsia="Times New Roman" w:hAnsi="Cambria" w:cs="Times New Roman"/>
      <w:b/>
      <w:bCs/>
      <w:color w:val="365F91"/>
      <w:sz w:val="28"/>
      <w:szCs w:val="28"/>
      <w:lang w:eastAsia="ru-RU"/>
    </w:rPr>
  </w:style>
  <w:style w:type="paragraph" w:styleId="2">
    <w:name w:val="heading 2"/>
    <w:basedOn w:val="a"/>
    <w:next w:val="a"/>
    <w:link w:val="20"/>
    <w:uiPriority w:val="9"/>
    <w:qFormat/>
    <w:rsid w:val="00F7060C"/>
    <w:pPr>
      <w:keepNext/>
      <w:spacing w:before="240" w:after="60" w:line="240" w:lineRule="auto"/>
      <w:outlineLvl w:val="1"/>
    </w:pPr>
    <w:rPr>
      <w:rFonts w:ascii="Arial" w:eastAsia="Times New Roman" w:hAnsi="Arial" w:cs="Times New Roman"/>
      <w:b/>
      <w:bCs/>
      <w:i/>
      <w:iCs/>
      <w:sz w:val="28"/>
      <w:szCs w:val="28"/>
      <w:lang w:eastAsia="ru-RU"/>
    </w:rPr>
  </w:style>
  <w:style w:type="paragraph" w:styleId="3">
    <w:name w:val="heading 3"/>
    <w:aliases w:val="end"/>
    <w:basedOn w:val="a"/>
    <w:next w:val="a"/>
    <w:link w:val="30"/>
    <w:uiPriority w:val="9"/>
    <w:qFormat/>
    <w:rsid w:val="00F7060C"/>
    <w:pPr>
      <w:keepNext/>
      <w:spacing w:after="0" w:line="240" w:lineRule="auto"/>
      <w:jc w:val="center"/>
      <w:outlineLvl w:val="2"/>
    </w:pPr>
    <w:rPr>
      <w:rFonts w:ascii="Times New Roman" w:eastAsia="Times New Roman" w:hAnsi="Times New Roman" w:cs="Times New Roman"/>
      <w:b/>
      <w:bCs/>
      <w:sz w:val="32"/>
      <w:szCs w:val="28"/>
      <w:lang w:eastAsia="ru-RU"/>
    </w:rPr>
  </w:style>
  <w:style w:type="paragraph" w:styleId="4">
    <w:name w:val="heading 4"/>
    <w:basedOn w:val="a"/>
    <w:next w:val="a"/>
    <w:link w:val="40"/>
    <w:uiPriority w:val="9"/>
    <w:qFormat/>
    <w:rsid w:val="00F7060C"/>
    <w:pPr>
      <w:keepNext/>
      <w:widowControl w:val="0"/>
      <w:shd w:val="clear" w:color="auto" w:fill="FFFFFF"/>
      <w:autoSpaceDE w:val="0"/>
      <w:spacing w:before="100" w:after="100" w:line="360" w:lineRule="auto"/>
      <w:ind w:left="142" w:firstLine="425"/>
      <w:jc w:val="both"/>
      <w:outlineLvl w:val="3"/>
    </w:pPr>
    <w:rPr>
      <w:rFonts w:ascii="Times New Roman" w:eastAsia="Times New Roman" w:hAnsi="Times New Roman" w:cs="Times New Roman"/>
      <w:b/>
      <w:bCs/>
      <w:iCs/>
      <w:color w:val="000000"/>
      <w:sz w:val="28"/>
      <w:szCs w:val="28"/>
      <w:lang w:eastAsia="ar-SA"/>
    </w:rPr>
  </w:style>
  <w:style w:type="paragraph" w:styleId="5">
    <w:name w:val="heading 5"/>
    <w:basedOn w:val="a"/>
    <w:next w:val="a"/>
    <w:link w:val="50"/>
    <w:uiPriority w:val="9"/>
    <w:qFormat/>
    <w:rsid w:val="00F7060C"/>
    <w:pPr>
      <w:keepNext/>
      <w:tabs>
        <w:tab w:val="decimal" w:pos="284"/>
        <w:tab w:val="num" w:pos="1008"/>
        <w:tab w:val="right" w:leader="dot" w:pos="8364"/>
      </w:tabs>
      <w:spacing w:before="100" w:beforeAutospacing="1" w:after="100" w:afterAutospacing="1" w:line="240" w:lineRule="auto"/>
      <w:ind w:left="1008" w:hanging="1008"/>
      <w:jc w:val="center"/>
      <w:outlineLvl w:val="4"/>
    </w:pPr>
    <w:rPr>
      <w:rFonts w:ascii="Times New Roman" w:eastAsia="Times New Roman" w:hAnsi="Times New Roman" w:cs="Times New Roman"/>
      <w:b/>
      <w:bCs/>
      <w:sz w:val="24"/>
      <w:szCs w:val="24"/>
      <w:lang w:eastAsia="ru-RU"/>
    </w:rPr>
  </w:style>
  <w:style w:type="paragraph" w:styleId="6">
    <w:name w:val="heading 6"/>
    <w:basedOn w:val="a"/>
    <w:next w:val="a"/>
    <w:link w:val="60"/>
    <w:uiPriority w:val="9"/>
    <w:qFormat/>
    <w:rsid w:val="00F7060C"/>
    <w:pPr>
      <w:keepNext/>
      <w:tabs>
        <w:tab w:val="num" w:pos="1152"/>
      </w:tabs>
      <w:spacing w:before="100" w:beforeAutospacing="1" w:after="100" w:afterAutospacing="1" w:line="240" w:lineRule="auto"/>
      <w:ind w:left="1152" w:hanging="1152"/>
      <w:jc w:val="right"/>
      <w:outlineLvl w:val="5"/>
    </w:pPr>
    <w:rPr>
      <w:rFonts w:ascii="Times New Roman" w:eastAsia="Times New Roman" w:hAnsi="Times New Roman" w:cs="Times New Roman"/>
      <w:sz w:val="28"/>
      <w:szCs w:val="28"/>
      <w:lang w:eastAsia="ru-RU"/>
    </w:rPr>
  </w:style>
  <w:style w:type="paragraph" w:styleId="7">
    <w:name w:val="heading 7"/>
    <w:basedOn w:val="a"/>
    <w:next w:val="a"/>
    <w:link w:val="70"/>
    <w:uiPriority w:val="9"/>
    <w:qFormat/>
    <w:rsid w:val="00F7060C"/>
    <w:pPr>
      <w:keepNext/>
      <w:keepLines/>
      <w:spacing w:before="200" w:after="0" w:line="240" w:lineRule="auto"/>
      <w:jc w:val="both"/>
      <w:outlineLvl w:val="6"/>
    </w:pPr>
    <w:rPr>
      <w:rFonts w:asciiTheme="majorHAnsi" w:eastAsiaTheme="majorEastAsia" w:hAnsiTheme="majorHAnsi" w:cstheme="majorBidi"/>
      <w:i/>
      <w:iCs/>
      <w:color w:val="404040" w:themeColor="text1" w:themeTint="BF"/>
      <w:sz w:val="28"/>
      <w:szCs w:val="28"/>
    </w:rPr>
  </w:style>
  <w:style w:type="paragraph" w:styleId="8">
    <w:name w:val="heading 8"/>
    <w:basedOn w:val="a"/>
    <w:next w:val="a"/>
    <w:link w:val="80"/>
    <w:uiPriority w:val="9"/>
    <w:qFormat/>
    <w:rsid w:val="00F7060C"/>
    <w:pPr>
      <w:keepNext/>
      <w:keepLines/>
      <w:spacing w:before="200" w:after="0" w:line="240" w:lineRule="auto"/>
      <w:jc w:val="both"/>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qFormat/>
    <w:rsid w:val="00F7060C"/>
    <w:pPr>
      <w:keepNext/>
      <w:keepLines/>
      <w:spacing w:before="200" w:after="0" w:line="240" w:lineRule="auto"/>
      <w:jc w:val="both"/>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Знак"/>
    <w:basedOn w:val="a0"/>
    <w:link w:val="1"/>
    <w:uiPriority w:val="9"/>
    <w:rsid w:val="00F7060C"/>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rsid w:val="00F7060C"/>
    <w:rPr>
      <w:rFonts w:ascii="Arial" w:eastAsia="Times New Roman" w:hAnsi="Arial" w:cs="Times New Roman"/>
      <w:b/>
      <w:bCs/>
      <w:i/>
      <w:iCs/>
      <w:sz w:val="28"/>
      <w:szCs w:val="28"/>
      <w:lang w:eastAsia="ru-RU"/>
    </w:rPr>
  </w:style>
  <w:style w:type="character" w:customStyle="1" w:styleId="30">
    <w:name w:val="Заголовок 3 Знак"/>
    <w:aliases w:val="end Знак"/>
    <w:basedOn w:val="a0"/>
    <w:link w:val="3"/>
    <w:uiPriority w:val="9"/>
    <w:rsid w:val="00F7060C"/>
    <w:rPr>
      <w:rFonts w:ascii="Times New Roman" w:eastAsia="Times New Roman" w:hAnsi="Times New Roman" w:cs="Times New Roman"/>
      <w:b/>
      <w:bCs/>
      <w:sz w:val="32"/>
      <w:szCs w:val="28"/>
      <w:lang w:eastAsia="ru-RU"/>
    </w:rPr>
  </w:style>
  <w:style w:type="character" w:customStyle="1" w:styleId="40">
    <w:name w:val="Заголовок 4 Знак"/>
    <w:basedOn w:val="a0"/>
    <w:link w:val="4"/>
    <w:uiPriority w:val="9"/>
    <w:rsid w:val="00F7060C"/>
    <w:rPr>
      <w:rFonts w:ascii="Times New Roman" w:eastAsia="Times New Roman" w:hAnsi="Times New Roman" w:cs="Times New Roman"/>
      <w:b/>
      <w:bCs/>
      <w:iCs/>
      <w:color w:val="000000"/>
      <w:sz w:val="28"/>
      <w:szCs w:val="28"/>
      <w:shd w:val="clear" w:color="auto" w:fill="FFFFFF"/>
      <w:lang w:eastAsia="ar-SA"/>
    </w:rPr>
  </w:style>
  <w:style w:type="character" w:customStyle="1" w:styleId="50">
    <w:name w:val="Заголовок 5 Знак"/>
    <w:basedOn w:val="a0"/>
    <w:link w:val="5"/>
    <w:uiPriority w:val="9"/>
    <w:rsid w:val="00F7060C"/>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uiPriority w:val="9"/>
    <w:rsid w:val="00F7060C"/>
    <w:rPr>
      <w:rFonts w:ascii="Times New Roman" w:eastAsia="Times New Roman" w:hAnsi="Times New Roman" w:cs="Times New Roman"/>
      <w:sz w:val="28"/>
      <w:szCs w:val="28"/>
      <w:lang w:eastAsia="ru-RU"/>
    </w:rPr>
  </w:style>
  <w:style w:type="character" w:customStyle="1" w:styleId="70">
    <w:name w:val="Заголовок 7 Знак"/>
    <w:basedOn w:val="a0"/>
    <w:link w:val="7"/>
    <w:uiPriority w:val="9"/>
    <w:rsid w:val="00F7060C"/>
    <w:rPr>
      <w:rFonts w:asciiTheme="majorHAnsi" w:eastAsiaTheme="majorEastAsia" w:hAnsiTheme="majorHAnsi" w:cstheme="majorBidi"/>
      <w:i/>
      <w:iCs/>
      <w:color w:val="404040" w:themeColor="text1" w:themeTint="BF"/>
      <w:sz w:val="28"/>
      <w:szCs w:val="28"/>
    </w:rPr>
  </w:style>
  <w:style w:type="character" w:customStyle="1" w:styleId="80">
    <w:name w:val="Заголовок 8 Знак"/>
    <w:basedOn w:val="a0"/>
    <w:link w:val="8"/>
    <w:uiPriority w:val="9"/>
    <w:rsid w:val="00F7060C"/>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rsid w:val="00F7060C"/>
    <w:rPr>
      <w:rFonts w:asciiTheme="majorHAnsi" w:eastAsiaTheme="majorEastAsia" w:hAnsiTheme="majorHAnsi" w:cstheme="majorBidi"/>
      <w:i/>
      <w:iCs/>
      <w:color w:val="404040" w:themeColor="text1" w:themeTint="BF"/>
      <w:sz w:val="20"/>
      <w:szCs w:val="20"/>
    </w:rPr>
  </w:style>
  <w:style w:type="character" w:styleId="a3">
    <w:name w:val="Hyperlink"/>
    <w:uiPriority w:val="99"/>
    <w:semiHidden/>
    <w:unhideWhenUsed/>
    <w:rsid w:val="00F7060C"/>
    <w:rPr>
      <w:color w:val="0000FF"/>
      <w:u w:val="single"/>
    </w:rPr>
  </w:style>
  <w:style w:type="character" w:styleId="a4">
    <w:name w:val="FollowedHyperlink"/>
    <w:uiPriority w:val="99"/>
    <w:semiHidden/>
    <w:unhideWhenUsed/>
    <w:rsid w:val="00F7060C"/>
    <w:rPr>
      <w:color w:val="800080"/>
      <w:u w:val="single"/>
    </w:rPr>
  </w:style>
  <w:style w:type="character" w:customStyle="1" w:styleId="11">
    <w:name w:val="Заголовок 1 Знак1"/>
    <w:aliases w:val="Знак Знак Знак1"/>
    <w:uiPriority w:val="9"/>
    <w:rsid w:val="00F7060C"/>
    <w:rPr>
      <w:rFonts w:ascii="Cambria" w:eastAsia="Times New Roman" w:hAnsi="Cambria" w:cs="Times New Roman" w:hint="default"/>
      <w:b/>
      <w:bCs/>
      <w:color w:val="365F91"/>
      <w:sz w:val="28"/>
      <w:szCs w:val="28"/>
      <w:lang w:eastAsia="en-US"/>
    </w:rPr>
  </w:style>
  <w:style w:type="character" w:customStyle="1" w:styleId="31">
    <w:name w:val="Заголовок 3 Знак1"/>
    <w:aliases w:val="end Знак1"/>
    <w:uiPriority w:val="9"/>
    <w:semiHidden/>
    <w:rsid w:val="00F7060C"/>
    <w:rPr>
      <w:rFonts w:ascii="Cambria" w:eastAsia="Times New Roman" w:hAnsi="Cambria" w:cs="Times New Roman" w:hint="default"/>
      <w:b/>
      <w:bCs/>
      <w:color w:val="4F81BD"/>
      <w:sz w:val="28"/>
      <w:szCs w:val="28"/>
      <w:lang w:eastAsia="en-US"/>
    </w:rPr>
  </w:style>
  <w:style w:type="paragraph" w:styleId="HTML">
    <w:name w:val="HTML Preformatted"/>
    <w:basedOn w:val="a"/>
    <w:link w:val="HTML0"/>
    <w:uiPriority w:val="99"/>
    <w:semiHidden/>
    <w:unhideWhenUsed/>
    <w:rsid w:val="00F70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eastAsia="ru-RU"/>
    </w:rPr>
  </w:style>
  <w:style w:type="character" w:customStyle="1" w:styleId="HTML0">
    <w:name w:val="Стандартный HTML Знак"/>
    <w:basedOn w:val="a0"/>
    <w:link w:val="HTML"/>
    <w:uiPriority w:val="99"/>
    <w:semiHidden/>
    <w:rsid w:val="00F7060C"/>
    <w:rPr>
      <w:rFonts w:ascii="Arial Unicode MS" w:eastAsia="Arial Unicode MS" w:hAnsi="Arial Unicode MS" w:cs="Arial Unicode MS"/>
      <w:sz w:val="20"/>
      <w:szCs w:val="20"/>
      <w:lang w:eastAsia="ru-RU"/>
    </w:rPr>
  </w:style>
  <w:style w:type="paragraph" w:styleId="a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autoRedefine/>
    <w:uiPriority w:val="1"/>
    <w:semiHidden/>
    <w:unhideWhenUsed/>
    <w:qFormat/>
    <w:rsid w:val="00F7060C"/>
    <w:pPr>
      <w:ind w:left="720"/>
      <w:contextualSpacing/>
    </w:pPr>
    <w:rPr>
      <w:rFonts w:ascii="Calibri" w:eastAsia="Calibri" w:hAnsi="Calibri" w:cs="Times New Roman"/>
    </w:rPr>
  </w:style>
  <w:style w:type="character" w:customStyle="1" w:styleId="a6">
    <w:name w:val="Верхний колонтитул Знак"/>
    <w:aliases w:val="Header Char Знак"/>
    <w:link w:val="a7"/>
    <w:uiPriority w:val="99"/>
    <w:semiHidden/>
    <w:locked/>
    <w:rsid w:val="00F7060C"/>
    <w:rPr>
      <w:rFonts w:ascii="Times New Roman" w:eastAsia="Times New Roman" w:hAnsi="Times New Roman" w:cs="Times New Roman"/>
      <w:sz w:val="24"/>
      <w:szCs w:val="24"/>
    </w:rPr>
  </w:style>
  <w:style w:type="paragraph" w:styleId="a7">
    <w:name w:val="header"/>
    <w:aliases w:val="Header Char"/>
    <w:basedOn w:val="a"/>
    <w:link w:val="a6"/>
    <w:autoRedefine/>
    <w:uiPriority w:val="99"/>
    <w:semiHidden/>
    <w:unhideWhenUsed/>
    <w:qFormat/>
    <w:rsid w:val="00F7060C"/>
    <w:pPr>
      <w:tabs>
        <w:tab w:val="center" w:pos="4677"/>
        <w:tab w:val="right" w:pos="9355"/>
      </w:tabs>
      <w:spacing w:after="0" w:line="240" w:lineRule="auto"/>
      <w:contextualSpacing/>
    </w:pPr>
    <w:rPr>
      <w:rFonts w:ascii="Times New Roman" w:eastAsia="Times New Roman" w:hAnsi="Times New Roman" w:cs="Times New Roman"/>
      <w:sz w:val="24"/>
      <w:szCs w:val="24"/>
    </w:rPr>
  </w:style>
  <w:style w:type="character" w:customStyle="1" w:styleId="12">
    <w:name w:val="Верхний колонтитул Знак1"/>
    <w:aliases w:val="Header Char Знак1"/>
    <w:basedOn w:val="a0"/>
    <w:uiPriority w:val="99"/>
    <w:semiHidden/>
    <w:rsid w:val="00F7060C"/>
  </w:style>
  <w:style w:type="character" w:customStyle="1" w:styleId="a8">
    <w:name w:val="Нижний колонтитул Знак"/>
    <w:link w:val="a9"/>
    <w:semiHidden/>
    <w:locked/>
    <w:rsid w:val="00F7060C"/>
    <w:rPr>
      <w:rFonts w:ascii="Calibri" w:hAnsi="Calibri" w:cs="Calibri"/>
    </w:rPr>
  </w:style>
  <w:style w:type="character" w:customStyle="1" w:styleId="aa">
    <w:name w:val="Название Знак"/>
    <w:link w:val="ab"/>
    <w:locked/>
    <w:rsid w:val="00F7060C"/>
    <w:rPr>
      <w:rFonts w:ascii="Times New Roman" w:eastAsia="Times New Roman" w:hAnsi="Times New Roman" w:cs="Times New Roman"/>
      <w:b/>
      <w:bCs/>
      <w:szCs w:val="24"/>
    </w:rPr>
  </w:style>
  <w:style w:type="character" w:customStyle="1" w:styleId="ac">
    <w:name w:val="Основной текст Знак"/>
    <w:link w:val="ad"/>
    <w:semiHidden/>
    <w:locked/>
    <w:rsid w:val="00F7060C"/>
    <w:rPr>
      <w:rFonts w:ascii="Calibri" w:hAnsi="Calibri" w:cs="Calibri"/>
    </w:rPr>
  </w:style>
  <w:style w:type="character" w:customStyle="1" w:styleId="ae">
    <w:name w:val="Основной текст с отступом Знак"/>
    <w:basedOn w:val="a0"/>
    <w:link w:val="af"/>
    <w:semiHidden/>
    <w:locked/>
    <w:rsid w:val="00F7060C"/>
  </w:style>
  <w:style w:type="character" w:customStyle="1" w:styleId="32">
    <w:name w:val="Основной текст 3 Знак"/>
    <w:link w:val="33"/>
    <w:uiPriority w:val="99"/>
    <w:semiHidden/>
    <w:locked/>
    <w:rsid w:val="00F7060C"/>
    <w:rPr>
      <w:rFonts w:ascii="Calibri" w:hAnsi="Calibri" w:cs="Calibri"/>
      <w:sz w:val="16"/>
      <w:szCs w:val="16"/>
    </w:rPr>
  </w:style>
  <w:style w:type="character" w:customStyle="1" w:styleId="21">
    <w:name w:val="Основной текст с отступом 2 Знак"/>
    <w:link w:val="22"/>
    <w:uiPriority w:val="99"/>
    <w:semiHidden/>
    <w:locked/>
    <w:rsid w:val="00F7060C"/>
    <w:rPr>
      <w:rFonts w:ascii="Calibri" w:hAnsi="Calibri" w:cs="Calibri"/>
    </w:rPr>
  </w:style>
  <w:style w:type="character" w:customStyle="1" w:styleId="34">
    <w:name w:val="Основной текст с отступом 3 Знак"/>
    <w:link w:val="35"/>
    <w:semiHidden/>
    <w:locked/>
    <w:rsid w:val="00F7060C"/>
    <w:rPr>
      <w:rFonts w:ascii="Times New Roman" w:eastAsia="Times New Roman" w:hAnsi="Times New Roman" w:cs="Times New Roman"/>
      <w:sz w:val="16"/>
      <w:szCs w:val="16"/>
    </w:rPr>
  </w:style>
  <w:style w:type="character" w:customStyle="1" w:styleId="af0">
    <w:name w:val="Схема документа Знак"/>
    <w:link w:val="af1"/>
    <w:semiHidden/>
    <w:locked/>
    <w:rsid w:val="00F7060C"/>
    <w:rPr>
      <w:rFonts w:ascii="Tahoma" w:eastAsia="Times New Roman" w:hAnsi="Tahoma" w:cs="Tahoma"/>
      <w:sz w:val="16"/>
      <w:szCs w:val="16"/>
    </w:rPr>
  </w:style>
  <w:style w:type="character" w:customStyle="1" w:styleId="af2">
    <w:name w:val="Текст выноски Знак"/>
    <w:link w:val="af3"/>
    <w:semiHidden/>
    <w:locked/>
    <w:rsid w:val="00F7060C"/>
    <w:rPr>
      <w:rFonts w:ascii="Tahoma" w:hAnsi="Tahoma" w:cs="Tahoma"/>
      <w:sz w:val="16"/>
      <w:szCs w:val="16"/>
    </w:rPr>
  </w:style>
  <w:style w:type="character" w:customStyle="1" w:styleId="af4">
    <w:name w:val="Без интервала Знак"/>
    <w:link w:val="af5"/>
    <w:uiPriority w:val="1"/>
    <w:locked/>
    <w:rsid w:val="00F7060C"/>
    <w:rPr>
      <w:rFonts w:ascii="Times New Roman" w:eastAsia="Times New Roman" w:hAnsi="Times New Roman" w:cs="Times New Roman"/>
      <w:lang w:eastAsia="ru-RU"/>
    </w:rPr>
  </w:style>
  <w:style w:type="paragraph" w:customStyle="1" w:styleId="ConsPlusTitle">
    <w:name w:val="ConsPlusTitle"/>
    <w:autoRedefine/>
    <w:uiPriority w:val="1"/>
    <w:qFormat/>
    <w:rsid w:val="00F7060C"/>
    <w:pPr>
      <w:widowControl w:val="0"/>
      <w:autoSpaceDE w:val="0"/>
      <w:autoSpaceDN w:val="0"/>
      <w:adjustRightInd w:val="0"/>
      <w:spacing w:after="0" w:line="240" w:lineRule="auto"/>
      <w:contextualSpacing/>
    </w:pPr>
    <w:rPr>
      <w:rFonts w:ascii="Arial" w:eastAsia="Times New Roman" w:hAnsi="Arial" w:cs="Arial"/>
      <w:b/>
      <w:bCs/>
      <w:sz w:val="20"/>
      <w:szCs w:val="20"/>
      <w:lang w:eastAsia="ru-RU"/>
    </w:rPr>
  </w:style>
  <w:style w:type="paragraph" w:customStyle="1" w:styleId="af6">
    <w:name w:val="Прижатый влево"/>
    <w:basedOn w:val="a"/>
    <w:next w:val="a"/>
    <w:autoRedefine/>
    <w:uiPriority w:val="99"/>
    <w:qFormat/>
    <w:rsid w:val="00F7060C"/>
    <w:pPr>
      <w:widowControl w:val="0"/>
      <w:autoSpaceDE w:val="0"/>
      <w:autoSpaceDN w:val="0"/>
      <w:adjustRightInd w:val="0"/>
      <w:spacing w:after="0" w:line="240" w:lineRule="auto"/>
      <w:contextualSpacing/>
    </w:pPr>
    <w:rPr>
      <w:rFonts w:ascii="Arial" w:eastAsia="Times New Roman" w:hAnsi="Arial" w:cs="Arial"/>
      <w:sz w:val="24"/>
      <w:szCs w:val="24"/>
      <w:lang w:eastAsia="ru-RU"/>
    </w:rPr>
  </w:style>
  <w:style w:type="character" w:customStyle="1" w:styleId="ConsPlusNonformat">
    <w:name w:val="ConsPlusNonformat Знак"/>
    <w:link w:val="ConsPlusNonformat0"/>
    <w:uiPriority w:val="99"/>
    <w:locked/>
    <w:rsid w:val="00F7060C"/>
    <w:rPr>
      <w:rFonts w:ascii="Courier New" w:eastAsia="Times New Roman" w:hAnsi="Courier New" w:cs="Courier New"/>
      <w:lang w:eastAsia="ru-RU"/>
    </w:rPr>
  </w:style>
  <w:style w:type="paragraph" w:customStyle="1" w:styleId="ConsPlusNonformat0">
    <w:name w:val="ConsPlusNonformat"/>
    <w:link w:val="ConsPlusNonformat"/>
    <w:autoRedefine/>
    <w:uiPriority w:val="99"/>
    <w:qFormat/>
    <w:rsid w:val="00F7060C"/>
    <w:pPr>
      <w:widowControl w:val="0"/>
      <w:autoSpaceDE w:val="0"/>
      <w:autoSpaceDN w:val="0"/>
      <w:adjustRightInd w:val="0"/>
      <w:spacing w:after="0" w:line="240" w:lineRule="auto"/>
      <w:contextualSpacing/>
    </w:pPr>
    <w:rPr>
      <w:rFonts w:ascii="Courier New" w:eastAsia="Times New Roman" w:hAnsi="Courier New" w:cs="Courier New"/>
      <w:lang w:eastAsia="ru-RU"/>
    </w:rPr>
  </w:style>
  <w:style w:type="character" w:customStyle="1" w:styleId="ConsPlusNormal">
    <w:name w:val="ConsPlusNormal Знак"/>
    <w:link w:val="ConsPlusNormal0"/>
    <w:locked/>
    <w:rsid w:val="00F7060C"/>
    <w:rPr>
      <w:rFonts w:ascii="Arial" w:eastAsia="Times New Roman" w:hAnsi="Arial" w:cs="Arial"/>
      <w:lang w:eastAsia="ru-RU"/>
    </w:rPr>
  </w:style>
  <w:style w:type="paragraph" w:customStyle="1" w:styleId="ConsPlusNormal0">
    <w:name w:val="ConsPlusNormal"/>
    <w:link w:val="ConsPlusNormal"/>
    <w:autoRedefine/>
    <w:qFormat/>
    <w:rsid w:val="00F7060C"/>
    <w:pPr>
      <w:widowControl w:val="0"/>
      <w:autoSpaceDE w:val="0"/>
      <w:autoSpaceDN w:val="0"/>
      <w:adjustRightInd w:val="0"/>
      <w:spacing w:after="0" w:line="240" w:lineRule="auto"/>
      <w:ind w:firstLine="720"/>
      <w:contextualSpacing/>
    </w:pPr>
    <w:rPr>
      <w:rFonts w:ascii="Arial" w:eastAsia="Times New Roman" w:hAnsi="Arial" w:cs="Arial"/>
      <w:lang w:eastAsia="ru-RU"/>
    </w:rPr>
  </w:style>
  <w:style w:type="paragraph" w:customStyle="1" w:styleId="ConsPlusCell">
    <w:name w:val="ConsPlusCell"/>
    <w:autoRedefine/>
    <w:uiPriority w:val="99"/>
    <w:qFormat/>
    <w:rsid w:val="00F7060C"/>
    <w:pPr>
      <w:widowControl w:val="0"/>
      <w:autoSpaceDE w:val="0"/>
      <w:autoSpaceDN w:val="0"/>
      <w:adjustRightInd w:val="0"/>
      <w:spacing w:after="0" w:line="240" w:lineRule="auto"/>
      <w:contextualSpacing/>
    </w:pPr>
    <w:rPr>
      <w:rFonts w:ascii="Arial" w:eastAsia="Times New Roman" w:hAnsi="Arial" w:cs="Arial"/>
      <w:sz w:val="20"/>
      <w:szCs w:val="20"/>
      <w:lang w:eastAsia="ru-RU"/>
    </w:rPr>
  </w:style>
  <w:style w:type="paragraph" w:customStyle="1" w:styleId="13">
    <w:name w:val="Абзац списка1"/>
    <w:basedOn w:val="a"/>
    <w:autoRedefine/>
    <w:uiPriority w:val="99"/>
    <w:qFormat/>
    <w:rsid w:val="00F7060C"/>
    <w:pPr>
      <w:ind w:left="720"/>
      <w:contextualSpacing/>
    </w:pPr>
    <w:rPr>
      <w:rFonts w:ascii="Calibri" w:eastAsia="Times New Roman" w:hAnsi="Calibri" w:cs="Times New Roman"/>
      <w:lang w:eastAsia="ru-RU"/>
    </w:rPr>
  </w:style>
  <w:style w:type="paragraph" w:customStyle="1" w:styleId="ConsNonformat">
    <w:name w:val="ConsNonformat"/>
    <w:autoRedefine/>
    <w:uiPriority w:val="99"/>
    <w:qFormat/>
    <w:rsid w:val="00F7060C"/>
    <w:pPr>
      <w:widowControl w:val="0"/>
      <w:autoSpaceDE w:val="0"/>
      <w:autoSpaceDN w:val="0"/>
      <w:adjustRightInd w:val="0"/>
      <w:spacing w:after="0" w:line="240" w:lineRule="auto"/>
      <w:contextualSpacing/>
    </w:pPr>
    <w:rPr>
      <w:rFonts w:ascii="Courier New" w:eastAsia="Calibri" w:hAnsi="Courier New" w:cs="Courier New"/>
      <w:sz w:val="20"/>
      <w:szCs w:val="20"/>
      <w:lang w:eastAsia="ru-RU"/>
    </w:rPr>
  </w:style>
  <w:style w:type="paragraph" w:customStyle="1" w:styleId="Web">
    <w:name w:val="Обычный (Web)"/>
    <w:basedOn w:val="a"/>
    <w:autoRedefine/>
    <w:uiPriority w:val="99"/>
    <w:qFormat/>
    <w:rsid w:val="00F7060C"/>
    <w:pPr>
      <w:spacing w:before="100" w:after="100" w:line="240" w:lineRule="auto"/>
      <w:contextualSpacing/>
    </w:pPr>
    <w:rPr>
      <w:rFonts w:ascii="Times New Roman" w:eastAsia="Times New Roman" w:hAnsi="Times New Roman" w:cs="Times New Roman"/>
      <w:noProof/>
      <w:sz w:val="24"/>
      <w:szCs w:val="20"/>
      <w:lang w:eastAsia="ru-RU"/>
    </w:rPr>
  </w:style>
  <w:style w:type="paragraph" w:customStyle="1" w:styleId="ConsNormal">
    <w:name w:val="ConsNormal"/>
    <w:autoRedefine/>
    <w:uiPriority w:val="1"/>
    <w:qFormat/>
    <w:rsid w:val="00F7060C"/>
    <w:pPr>
      <w:widowControl w:val="0"/>
      <w:autoSpaceDE w:val="0"/>
      <w:autoSpaceDN w:val="0"/>
      <w:adjustRightInd w:val="0"/>
      <w:spacing w:after="0" w:line="240" w:lineRule="auto"/>
      <w:ind w:firstLine="720"/>
      <w:contextualSpacing/>
    </w:pPr>
    <w:rPr>
      <w:rFonts w:ascii="Arial" w:eastAsia="Times New Roman" w:hAnsi="Arial" w:cs="Arial"/>
      <w:sz w:val="20"/>
      <w:szCs w:val="20"/>
      <w:lang w:eastAsia="ru-RU"/>
    </w:rPr>
  </w:style>
  <w:style w:type="paragraph" w:customStyle="1" w:styleId="xl40">
    <w:name w:val="xl40"/>
    <w:basedOn w:val="a"/>
    <w:autoRedefine/>
    <w:uiPriority w:val="1"/>
    <w:qFormat/>
    <w:rsid w:val="00F7060C"/>
    <w:pPr>
      <w:pBdr>
        <w:left w:val="single" w:sz="4" w:space="0" w:color="auto"/>
        <w:right w:val="single" w:sz="4" w:space="0" w:color="auto"/>
      </w:pBdr>
      <w:spacing w:before="100" w:beforeAutospacing="1" w:after="100" w:afterAutospacing="1" w:line="240" w:lineRule="auto"/>
      <w:contextualSpacing/>
      <w:jc w:val="center"/>
    </w:pPr>
    <w:rPr>
      <w:rFonts w:ascii="Times New Roman" w:eastAsia="Arial Unicode MS" w:hAnsi="Times New Roman" w:cs="Times New Roman"/>
      <w:sz w:val="26"/>
      <w:szCs w:val="26"/>
      <w:lang w:eastAsia="ru-RU"/>
    </w:rPr>
  </w:style>
  <w:style w:type="paragraph" w:customStyle="1" w:styleId="14">
    <w:name w:val="Без интервала1"/>
    <w:autoRedefine/>
    <w:uiPriority w:val="1"/>
    <w:qFormat/>
    <w:rsid w:val="00F7060C"/>
    <w:pPr>
      <w:spacing w:after="0" w:line="240" w:lineRule="auto"/>
      <w:contextualSpacing/>
    </w:pPr>
    <w:rPr>
      <w:rFonts w:ascii="Calibri" w:eastAsia="Times New Roman" w:hAnsi="Calibri" w:cs="Times New Roman"/>
    </w:rPr>
  </w:style>
  <w:style w:type="paragraph" w:customStyle="1" w:styleId="af7">
    <w:name w:val="Списки"/>
    <w:basedOn w:val="a"/>
    <w:autoRedefine/>
    <w:uiPriority w:val="1"/>
    <w:qFormat/>
    <w:rsid w:val="00F7060C"/>
    <w:pPr>
      <w:tabs>
        <w:tab w:val="left" w:pos="1260"/>
        <w:tab w:val="num" w:pos="2479"/>
      </w:tabs>
      <w:spacing w:before="120" w:after="120" w:line="240" w:lineRule="auto"/>
      <w:ind w:left="-1399"/>
      <w:contextualSpacing/>
      <w:jc w:val="both"/>
    </w:pPr>
    <w:rPr>
      <w:rFonts w:ascii="Times New Roman" w:eastAsia="Calibri" w:hAnsi="Times New Roman" w:cs="Times New Roman"/>
      <w:sz w:val="24"/>
      <w:szCs w:val="28"/>
      <w:lang w:eastAsia="ar-SA"/>
    </w:rPr>
  </w:style>
  <w:style w:type="paragraph" w:customStyle="1" w:styleId="110">
    <w:name w:val="Знак1 Знак Знак Знак1"/>
    <w:basedOn w:val="a"/>
    <w:autoRedefine/>
    <w:uiPriority w:val="1"/>
    <w:qFormat/>
    <w:rsid w:val="00F7060C"/>
    <w:pPr>
      <w:spacing w:after="160" w:line="240" w:lineRule="exact"/>
      <w:contextualSpacing/>
    </w:pPr>
    <w:rPr>
      <w:rFonts w:ascii="Verdana" w:eastAsia="Times New Roman" w:hAnsi="Verdana" w:cs="Times New Roman"/>
      <w:sz w:val="24"/>
      <w:szCs w:val="24"/>
      <w:lang w:val="en-US"/>
    </w:rPr>
  </w:style>
  <w:style w:type="paragraph" w:customStyle="1" w:styleId="15">
    <w:name w:val="Обычный1"/>
    <w:autoRedefine/>
    <w:uiPriority w:val="1"/>
    <w:qFormat/>
    <w:rsid w:val="00F7060C"/>
    <w:pPr>
      <w:widowControl w:val="0"/>
      <w:snapToGrid w:val="0"/>
      <w:spacing w:before="100" w:after="100" w:line="240" w:lineRule="auto"/>
      <w:contextualSpacing/>
    </w:pPr>
    <w:rPr>
      <w:rFonts w:ascii="Times New Roman" w:eastAsia="Times New Roman" w:hAnsi="Times New Roman" w:cs="Times New Roman"/>
      <w:sz w:val="24"/>
      <w:szCs w:val="20"/>
      <w:lang w:eastAsia="ru-RU"/>
    </w:rPr>
  </w:style>
  <w:style w:type="paragraph" w:customStyle="1" w:styleId="Default">
    <w:name w:val="Default"/>
    <w:autoRedefine/>
    <w:uiPriority w:val="1"/>
    <w:qFormat/>
    <w:rsid w:val="00F7060C"/>
    <w:pPr>
      <w:autoSpaceDE w:val="0"/>
      <w:autoSpaceDN w:val="0"/>
      <w:adjustRightInd w:val="0"/>
      <w:spacing w:after="0" w:line="240" w:lineRule="auto"/>
      <w:contextualSpacing/>
    </w:pPr>
    <w:rPr>
      <w:rFonts w:ascii="Times New Roman" w:eastAsia="Calibri" w:hAnsi="Times New Roman" w:cs="Times New Roman"/>
      <w:color w:val="000000"/>
      <w:sz w:val="24"/>
      <w:szCs w:val="24"/>
    </w:rPr>
  </w:style>
  <w:style w:type="paragraph" w:customStyle="1" w:styleId="font5">
    <w:name w:val="font5"/>
    <w:basedOn w:val="a"/>
    <w:autoRedefine/>
    <w:uiPriority w:val="1"/>
    <w:qFormat/>
    <w:rsid w:val="00F7060C"/>
    <w:pPr>
      <w:spacing w:before="100" w:beforeAutospacing="1" w:after="100" w:afterAutospacing="1" w:line="240" w:lineRule="auto"/>
      <w:contextualSpacing/>
    </w:pPr>
    <w:rPr>
      <w:rFonts w:ascii="Arial" w:eastAsia="Times New Roman" w:hAnsi="Arial" w:cs="Arial"/>
      <w:sz w:val="16"/>
      <w:szCs w:val="16"/>
      <w:lang w:eastAsia="ru-RU"/>
    </w:rPr>
  </w:style>
  <w:style w:type="paragraph" w:customStyle="1" w:styleId="xl66">
    <w:name w:val="xl66"/>
    <w:basedOn w:val="a"/>
    <w:autoRedefine/>
    <w:uiPriority w:val="1"/>
    <w:qFormat/>
    <w:rsid w:val="00F7060C"/>
    <w:pPr>
      <w:spacing w:before="100" w:beforeAutospacing="1" w:after="100" w:afterAutospacing="1" w:line="240" w:lineRule="auto"/>
      <w:contextualSpacing/>
    </w:pPr>
    <w:rPr>
      <w:rFonts w:ascii="Arial" w:eastAsia="Times New Roman" w:hAnsi="Arial" w:cs="Arial"/>
      <w:sz w:val="20"/>
      <w:szCs w:val="20"/>
      <w:lang w:eastAsia="ru-RU"/>
    </w:rPr>
  </w:style>
  <w:style w:type="paragraph" w:customStyle="1" w:styleId="xl67">
    <w:name w:val="xl67"/>
    <w:basedOn w:val="a"/>
    <w:autoRedefine/>
    <w:uiPriority w:val="1"/>
    <w:qFormat/>
    <w:rsid w:val="00F7060C"/>
    <w:pPr>
      <w:spacing w:before="100" w:beforeAutospacing="1" w:after="100" w:afterAutospacing="1" w:line="240" w:lineRule="auto"/>
      <w:contextualSpacing/>
    </w:pPr>
    <w:rPr>
      <w:rFonts w:ascii="Arial" w:eastAsia="Times New Roman" w:hAnsi="Arial" w:cs="Arial"/>
      <w:color w:val="FF0000"/>
      <w:sz w:val="20"/>
      <w:szCs w:val="20"/>
      <w:lang w:eastAsia="ru-RU"/>
    </w:rPr>
  </w:style>
  <w:style w:type="paragraph" w:customStyle="1" w:styleId="xl68">
    <w:name w:val="xl68"/>
    <w:basedOn w:val="a"/>
    <w:autoRedefine/>
    <w:uiPriority w:val="1"/>
    <w:qFormat/>
    <w:rsid w:val="00F7060C"/>
    <w:pPr>
      <w:spacing w:before="100" w:beforeAutospacing="1" w:after="100" w:afterAutospacing="1" w:line="240" w:lineRule="auto"/>
      <w:contextualSpacing/>
      <w:jc w:val="center"/>
    </w:pPr>
    <w:rPr>
      <w:rFonts w:ascii="Arial" w:eastAsia="Times New Roman" w:hAnsi="Arial" w:cs="Arial"/>
      <w:sz w:val="20"/>
      <w:szCs w:val="20"/>
      <w:lang w:eastAsia="ru-RU"/>
    </w:rPr>
  </w:style>
  <w:style w:type="paragraph" w:customStyle="1" w:styleId="xl69">
    <w:name w:val="xl69"/>
    <w:basedOn w:val="a"/>
    <w:autoRedefine/>
    <w:uiPriority w:val="1"/>
    <w:qFormat/>
    <w:rsid w:val="00F7060C"/>
    <w:pPr>
      <w:spacing w:before="100" w:beforeAutospacing="1" w:after="100" w:afterAutospacing="1" w:line="240" w:lineRule="auto"/>
      <w:contextualSpacing/>
    </w:pPr>
    <w:rPr>
      <w:rFonts w:ascii="Arial" w:eastAsia="Times New Roman" w:hAnsi="Arial" w:cs="Arial"/>
      <w:sz w:val="20"/>
      <w:szCs w:val="20"/>
      <w:lang w:eastAsia="ru-RU"/>
    </w:rPr>
  </w:style>
  <w:style w:type="paragraph" w:customStyle="1" w:styleId="xl70">
    <w:name w:val="xl70"/>
    <w:basedOn w:val="a"/>
    <w:autoRedefine/>
    <w:uiPriority w:val="1"/>
    <w:qFormat/>
    <w:rsid w:val="00F7060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contextualSpacing/>
    </w:pPr>
    <w:rPr>
      <w:rFonts w:ascii="Arial" w:eastAsia="Times New Roman" w:hAnsi="Arial" w:cs="Arial"/>
      <w:sz w:val="20"/>
      <w:szCs w:val="20"/>
      <w:lang w:eastAsia="ru-RU"/>
    </w:rPr>
  </w:style>
  <w:style w:type="paragraph" w:customStyle="1" w:styleId="xl71">
    <w:name w:val="xl71"/>
    <w:basedOn w:val="a"/>
    <w:autoRedefine/>
    <w:uiPriority w:val="1"/>
    <w:qFormat/>
    <w:rsid w:val="00F7060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contextualSpacing/>
      <w:jc w:val="center"/>
    </w:pPr>
    <w:rPr>
      <w:rFonts w:ascii="Arial" w:eastAsia="Times New Roman" w:hAnsi="Arial" w:cs="Arial"/>
      <w:sz w:val="20"/>
      <w:szCs w:val="20"/>
      <w:lang w:eastAsia="ru-RU"/>
    </w:rPr>
  </w:style>
  <w:style w:type="paragraph" w:customStyle="1" w:styleId="xl72">
    <w:name w:val="xl72"/>
    <w:basedOn w:val="a"/>
    <w:autoRedefine/>
    <w:uiPriority w:val="1"/>
    <w:qFormat/>
    <w:rsid w:val="00F7060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contextualSpacing/>
      <w:jc w:val="center"/>
    </w:pPr>
    <w:rPr>
      <w:rFonts w:ascii="Arial" w:eastAsia="Times New Roman" w:hAnsi="Arial" w:cs="Arial"/>
      <w:sz w:val="20"/>
      <w:szCs w:val="20"/>
      <w:lang w:eastAsia="ru-RU"/>
    </w:rPr>
  </w:style>
  <w:style w:type="paragraph" w:customStyle="1" w:styleId="xl73">
    <w:name w:val="xl73"/>
    <w:basedOn w:val="a"/>
    <w:autoRedefine/>
    <w:uiPriority w:val="1"/>
    <w:qFormat/>
    <w:rsid w:val="00F7060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contextualSpacing/>
    </w:pPr>
    <w:rPr>
      <w:rFonts w:ascii="Arial" w:eastAsia="Times New Roman" w:hAnsi="Arial" w:cs="Arial"/>
      <w:sz w:val="20"/>
      <w:szCs w:val="20"/>
      <w:lang w:eastAsia="ru-RU"/>
    </w:rPr>
  </w:style>
  <w:style w:type="paragraph" w:customStyle="1" w:styleId="xl74">
    <w:name w:val="xl74"/>
    <w:basedOn w:val="a"/>
    <w:autoRedefine/>
    <w:uiPriority w:val="1"/>
    <w:qFormat/>
    <w:rsid w:val="00F7060C"/>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jc w:val="center"/>
    </w:pPr>
    <w:rPr>
      <w:rFonts w:ascii="Arial" w:eastAsia="Times New Roman" w:hAnsi="Arial" w:cs="Arial"/>
      <w:sz w:val="20"/>
      <w:szCs w:val="20"/>
      <w:lang w:eastAsia="ru-RU"/>
    </w:rPr>
  </w:style>
  <w:style w:type="paragraph" w:customStyle="1" w:styleId="xl75">
    <w:name w:val="xl75"/>
    <w:basedOn w:val="a"/>
    <w:autoRedefine/>
    <w:uiPriority w:val="1"/>
    <w:qFormat/>
    <w:rsid w:val="00F7060C"/>
    <w:pPr>
      <w:spacing w:before="100" w:beforeAutospacing="1" w:after="100" w:afterAutospacing="1" w:line="240" w:lineRule="auto"/>
      <w:contextualSpacing/>
      <w:jc w:val="right"/>
    </w:pPr>
    <w:rPr>
      <w:rFonts w:ascii="Arial" w:eastAsia="Times New Roman" w:hAnsi="Arial" w:cs="Arial"/>
      <w:sz w:val="20"/>
      <w:szCs w:val="20"/>
      <w:lang w:eastAsia="ru-RU"/>
    </w:rPr>
  </w:style>
  <w:style w:type="paragraph" w:customStyle="1" w:styleId="xl76">
    <w:name w:val="xl76"/>
    <w:basedOn w:val="a"/>
    <w:autoRedefine/>
    <w:uiPriority w:val="1"/>
    <w:qFormat/>
    <w:rsid w:val="00F7060C"/>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jc w:val="right"/>
    </w:pPr>
    <w:rPr>
      <w:rFonts w:ascii="Arial" w:eastAsia="Times New Roman" w:hAnsi="Arial" w:cs="Arial"/>
      <w:sz w:val="20"/>
      <w:szCs w:val="20"/>
      <w:lang w:eastAsia="ru-RU"/>
    </w:rPr>
  </w:style>
  <w:style w:type="paragraph" w:customStyle="1" w:styleId="xl77">
    <w:name w:val="xl77"/>
    <w:basedOn w:val="a"/>
    <w:autoRedefine/>
    <w:uiPriority w:val="1"/>
    <w:qFormat/>
    <w:rsid w:val="00F7060C"/>
    <w:pPr>
      <w:spacing w:before="100" w:beforeAutospacing="1" w:after="100" w:afterAutospacing="1" w:line="240" w:lineRule="auto"/>
      <w:contextualSpacing/>
    </w:pPr>
    <w:rPr>
      <w:rFonts w:ascii="Arial" w:eastAsia="Times New Roman" w:hAnsi="Arial" w:cs="Arial"/>
      <w:sz w:val="16"/>
      <w:szCs w:val="16"/>
      <w:lang w:eastAsia="ru-RU"/>
    </w:rPr>
  </w:style>
  <w:style w:type="paragraph" w:customStyle="1" w:styleId="xl78">
    <w:name w:val="xl78"/>
    <w:basedOn w:val="a"/>
    <w:autoRedefine/>
    <w:uiPriority w:val="1"/>
    <w:qFormat/>
    <w:rsid w:val="00F7060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contextualSpacing/>
      <w:jc w:val="center"/>
    </w:pPr>
    <w:rPr>
      <w:rFonts w:ascii="Arial" w:eastAsia="Times New Roman" w:hAnsi="Arial" w:cs="Arial"/>
      <w:sz w:val="16"/>
      <w:szCs w:val="16"/>
      <w:lang w:eastAsia="ru-RU"/>
    </w:rPr>
  </w:style>
  <w:style w:type="paragraph" w:customStyle="1" w:styleId="xl79">
    <w:name w:val="xl79"/>
    <w:basedOn w:val="a"/>
    <w:autoRedefine/>
    <w:uiPriority w:val="1"/>
    <w:qFormat/>
    <w:rsid w:val="00F7060C"/>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pPr>
    <w:rPr>
      <w:rFonts w:ascii="Arial" w:eastAsia="Times New Roman" w:hAnsi="Arial" w:cs="Arial"/>
      <w:sz w:val="16"/>
      <w:szCs w:val="16"/>
      <w:lang w:eastAsia="ru-RU"/>
    </w:rPr>
  </w:style>
  <w:style w:type="paragraph" w:customStyle="1" w:styleId="xl80">
    <w:name w:val="xl80"/>
    <w:basedOn w:val="a"/>
    <w:autoRedefine/>
    <w:uiPriority w:val="1"/>
    <w:qFormat/>
    <w:rsid w:val="00F7060C"/>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pPr>
    <w:rPr>
      <w:rFonts w:ascii="Arial" w:eastAsia="Times New Roman" w:hAnsi="Arial" w:cs="Arial"/>
      <w:sz w:val="16"/>
      <w:szCs w:val="16"/>
      <w:lang w:eastAsia="ru-RU"/>
    </w:rPr>
  </w:style>
  <w:style w:type="paragraph" w:customStyle="1" w:styleId="xl81">
    <w:name w:val="xl81"/>
    <w:basedOn w:val="a"/>
    <w:autoRedefine/>
    <w:uiPriority w:val="1"/>
    <w:qFormat/>
    <w:rsid w:val="00F7060C"/>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pPr>
    <w:rPr>
      <w:rFonts w:ascii="Arial" w:eastAsia="Times New Roman" w:hAnsi="Arial" w:cs="Arial"/>
      <w:color w:val="000000"/>
      <w:sz w:val="16"/>
      <w:szCs w:val="16"/>
      <w:lang w:eastAsia="ru-RU"/>
    </w:rPr>
  </w:style>
  <w:style w:type="paragraph" w:customStyle="1" w:styleId="xl82">
    <w:name w:val="xl82"/>
    <w:basedOn w:val="a"/>
    <w:autoRedefine/>
    <w:uiPriority w:val="1"/>
    <w:qFormat/>
    <w:rsid w:val="00F7060C"/>
    <w:pPr>
      <w:pBdr>
        <w:top w:val="single" w:sz="4" w:space="0" w:color="auto"/>
        <w:left w:val="single" w:sz="4" w:space="0" w:color="auto"/>
        <w:bottom w:val="single" w:sz="4" w:space="0" w:color="auto"/>
        <w:right w:val="single" w:sz="4" w:space="0" w:color="auto"/>
      </w:pBdr>
      <w:shd w:val="clear" w:color="auto" w:fill="FAC090"/>
      <w:spacing w:before="100" w:beforeAutospacing="1" w:after="100" w:afterAutospacing="1" w:line="240" w:lineRule="auto"/>
      <w:contextualSpacing/>
      <w:jc w:val="right"/>
    </w:pPr>
    <w:rPr>
      <w:rFonts w:ascii="Arial" w:eastAsia="Times New Roman" w:hAnsi="Arial" w:cs="Arial"/>
      <w:sz w:val="20"/>
      <w:szCs w:val="20"/>
      <w:lang w:eastAsia="ru-RU"/>
    </w:rPr>
  </w:style>
  <w:style w:type="paragraph" w:customStyle="1" w:styleId="xl83">
    <w:name w:val="xl83"/>
    <w:basedOn w:val="a"/>
    <w:autoRedefine/>
    <w:uiPriority w:val="1"/>
    <w:qFormat/>
    <w:rsid w:val="00F7060C"/>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line="240" w:lineRule="auto"/>
      <w:contextualSpacing/>
      <w:jc w:val="right"/>
    </w:pPr>
    <w:rPr>
      <w:rFonts w:ascii="Arial" w:eastAsia="Times New Roman" w:hAnsi="Arial" w:cs="Arial"/>
      <w:sz w:val="20"/>
      <w:szCs w:val="20"/>
      <w:lang w:eastAsia="ru-RU"/>
    </w:rPr>
  </w:style>
  <w:style w:type="paragraph" w:customStyle="1" w:styleId="xl84">
    <w:name w:val="xl84"/>
    <w:basedOn w:val="a"/>
    <w:autoRedefine/>
    <w:uiPriority w:val="1"/>
    <w:qFormat/>
    <w:rsid w:val="00F7060C"/>
    <w:pPr>
      <w:pBdr>
        <w:top w:val="single" w:sz="4" w:space="0" w:color="auto"/>
        <w:left w:val="single" w:sz="4" w:space="0" w:color="auto"/>
        <w:bottom w:val="single" w:sz="4" w:space="0" w:color="auto"/>
        <w:right w:val="single" w:sz="4" w:space="0" w:color="auto"/>
      </w:pBdr>
      <w:shd w:val="clear" w:color="auto" w:fill="D7E4BC"/>
      <w:spacing w:before="100" w:beforeAutospacing="1" w:after="100" w:afterAutospacing="1" w:line="240" w:lineRule="auto"/>
      <w:contextualSpacing/>
      <w:jc w:val="right"/>
    </w:pPr>
    <w:rPr>
      <w:rFonts w:ascii="Arial" w:eastAsia="Times New Roman" w:hAnsi="Arial" w:cs="Arial"/>
      <w:sz w:val="20"/>
      <w:szCs w:val="20"/>
      <w:lang w:eastAsia="ru-RU"/>
    </w:rPr>
  </w:style>
  <w:style w:type="paragraph" w:customStyle="1" w:styleId="xl85">
    <w:name w:val="xl85"/>
    <w:basedOn w:val="a"/>
    <w:autoRedefine/>
    <w:uiPriority w:val="1"/>
    <w:qFormat/>
    <w:rsid w:val="00F7060C"/>
    <w:pPr>
      <w:pBdr>
        <w:top w:val="single" w:sz="4" w:space="0" w:color="auto"/>
        <w:left w:val="single" w:sz="4" w:space="0" w:color="auto"/>
        <w:bottom w:val="single" w:sz="4" w:space="0" w:color="auto"/>
        <w:right w:val="single" w:sz="4" w:space="0" w:color="auto"/>
      </w:pBdr>
      <w:shd w:val="clear" w:color="auto" w:fill="D7E4BC"/>
      <w:spacing w:before="100" w:beforeAutospacing="1" w:after="100" w:afterAutospacing="1" w:line="240" w:lineRule="auto"/>
      <w:contextualSpacing/>
      <w:jc w:val="right"/>
    </w:pPr>
    <w:rPr>
      <w:rFonts w:ascii="Arial" w:eastAsia="Times New Roman" w:hAnsi="Arial" w:cs="Arial"/>
      <w:sz w:val="20"/>
      <w:szCs w:val="20"/>
      <w:lang w:eastAsia="ru-RU"/>
    </w:rPr>
  </w:style>
  <w:style w:type="paragraph" w:customStyle="1" w:styleId="xl86">
    <w:name w:val="xl86"/>
    <w:basedOn w:val="a"/>
    <w:autoRedefine/>
    <w:uiPriority w:val="1"/>
    <w:qFormat/>
    <w:rsid w:val="00F7060C"/>
    <w:pPr>
      <w:pBdr>
        <w:top w:val="single" w:sz="4" w:space="0" w:color="auto"/>
        <w:left w:val="single" w:sz="4" w:space="0" w:color="auto"/>
        <w:bottom w:val="single" w:sz="4" w:space="0" w:color="auto"/>
        <w:right w:val="single" w:sz="4" w:space="0" w:color="auto"/>
      </w:pBdr>
      <w:shd w:val="clear" w:color="auto" w:fill="D7E4BC"/>
      <w:spacing w:before="100" w:beforeAutospacing="1" w:after="100" w:afterAutospacing="1" w:line="240" w:lineRule="auto"/>
      <w:contextualSpacing/>
      <w:jc w:val="right"/>
    </w:pPr>
    <w:rPr>
      <w:rFonts w:ascii="Arial" w:eastAsia="Times New Roman" w:hAnsi="Arial" w:cs="Arial"/>
      <w:color w:val="FF0000"/>
      <w:sz w:val="20"/>
      <w:szCs w:val="20"/>
      <w:lang w:eastAsia="ru-RU"/>
    </w:rPr>
  </w:style>
  <w:style w:type="paragraph" w:customStyle="1" w:styleId="xl87">
    <w:name w:val="xl87"/>
    <w:basedOn w:val="a"/>
    <w:autoRedefine/>
    <w:uiPriority w:val="1"/>
    <w:qFormat/>
    <w:rsid w:val="00F7060C"/>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pPr>
    <w:rPr>
      <w:rFonts w:ascii="Arial" w:eastAsia="Times New Roman" w:hAnsi="Arial" w:cs="Arial"/>
      <w:sz w:val="16"/>
      <w:szCs w:val="16"/>
      <w:lang w:eastAsia="ru-RU"/>
    </w:rPr>
  </w:style>
  <w:style w:type="paragraph" w:customStyle="1" w:styleId="xl88">
    <w:name w:val="xl88"/>
    <w:basedOn w:val="a"/>
    <w:autoRedefine/>
    <w:uiPriority w:val="1"/>
    <w:qFormat/>
    <w:rsid w:val="00F7060C"/>
    <w:pPr>
      <w:pBdr>
        <w:top w:val="single" w:sz="4" w:space="0" w:color="auto"/>
        <w:left w:val="single" w:sz="4" w:space="0" w:color="auto"/>
        <w:bottom w:val="single" w:sz="4" w:space="0" w:color="auto"/>
        <w:right w:val="single" w:sz="4" w:space="0" w:color="auto"/>
      </w:pBdr>
      <w:shd w:val="clear" w:color="auto" w:fill="E46D0A"/>
      <w:spacing w:before="100" w:beforeAutospacing="1" w:after="100" w:afterAutospacing="1" w:line="240" w:lineRule="auto"/>
      <w:contextualSpacing/>
    </w:pPr>
    <w:rPr>
      <w:rFonts w:ascii="Arial" w:eastAsia="Times New Roman" w:hAnsi="Arial" w:cs="Arial"/>
      <w:sz w:val="16"/>
      <w:szCs w:val="16"/>
      <w:lang w:eastAsia="ru-RU"/>
    </w:rPr>
  </w:style>
  <w:style w:type="paragraph" w:customStyle="1" w:styleId="xl89">
    <w:name w:val="xl89"/>
    <w:basedOn w:val="a"/>
    <w:autoRedefine/>
    <w:uiPriority w:val="1"/>
    <w:qFormat/>
    <w:rsid w:val="00F7060C"/>
    <w:pPr>
      <w:pBdr>
        <w:top w:val="single" w:sz="4" w:space="0" w:color="auto"/>
        <w:left w:val="single" w:sz="4" w:space="0" w:color="auto"/>
        <w:bottom w:val="single" w:sz="4" w:space="0" w:color="auto"/>
        <w:right w:val="single" w:sz="4" w:space="0" w:color="auto"/>
      </w:pBdr>
      <w:shd w:val="clear" w:color="auto" w:fill="E46D0A"/>
      <w:spacing w:before="100" w:beforeAutospacing="1" w:after="100" w:afterAutospacing="1" w:line="240" w:lineRule="auto"/>
      <w:contextualSpacing/>
    </w:pPr>
    <w:rPr>
      <w:rFonts w:ascii="Arial" w:eastAsia="Times New Roman" w:hAnsi="Arial" w:cs="Arial"/>
      <w:sz w:val="16"/>
      <w:szCs w:val="16"/>
      <w:lang w:eastAsia="ru-RU"/>
    </w:rPr>
  </w:style>
  <w:style w:type="paragraph" w:customStyle="1" w:styleId="xl90">
    <w:name w:val="xl90"/>
    <w:basedOn w:val="a"/>
    <w:autoRedefine/>
    <w:uiPriority w:val="1"/>
    <w:qFormat/>
    <w:rsid w:val="00F7060C"/>
    <w:pPr>
      <w:pBdr>
        <w:top w:val="single" w:sz="4" w:space="0" w:color="auto"/>
        <w:left w:val="single" w:sz="4" w:space="0" w:color="auto"/>
        <w:bottom w:val="single" w:sz="4" w:space="0" w:color="auto"/>
        <w:right w:val="single" w:sz="4" w:space="0" w:color="auto"/>
      </w:pBdr>
      <w:shd w:val="clear" w:color="auto" w:fill="E46D0A"/>
      <w:spacing w:before="100" w:beforeAutospacing="1" w:after="100" w:afterAutospacing="1" w:line="240" w:lineRule="auto"/>
      <w:contextualSpacing/>
      <w:jc w:val="right"/>
    </w:pPr>
    <w:rPr>
      <w:rFonts w:ascii="Arial" w:eastAsia="Times New Roman" w:hAnsi="Arial" w:cs="Arial"/>
      <w:sz w:val="20"/>
      <w:szCs w:val="20"/>
      <w:lang w:eastAsia="ru-RU"/>
    </w:rPr>
  </w:style>
  <w:style w:type="paragraph" w:customStyle="1" w:styleId="xl91">
    <w:name w:val="xl91"/>
    <w:basedOn w:val="a"/>
    <w:autoRedefine/>
    <w:uiPriority w:val="1"/>
    <w:qFormat/>
    <w:rsid w:val="00F7060C"/>
    <w:pPr>
      <w:pBdr>
        <w:top w:val="single" w:sz="4" w:space="0" w:color="auto"/>
        <w:left w:val="single" w:sz="4" w:space="0" w:color="auto"/>
        <w:bottom w:val="single" w:sz="4" w:space="0" w:color="auto"/>
        <w:right w:val="single" w:sz="4" w:space="0" w:color="auto"/>
      </w:pBdr>
      <w:shd w:val="clear" w:color="auto" w:fill="E46D0A"/>
      <w:spacing w:before="100" w:beforeAutospacing="1" w:after="100" w:afterAutospacing="1" w:line="240" w:lineRule="auto"/>
      <w:contextualSpacing/>
      <w:jc w:val="right"/>
    </w:pPr>
    <w:rPr>
      <w:rFonts w:ascii="Arial" w:eastAsia="Times New Roman" w:hAnsi="Arial" w:cs="Arial"/>
      <w:sz w:val="20"/>
      <w:szCs w:val="20"/>
      <w:lang w:eastAsia="ru-RU"/>
    </w:rPr>
  </w:style>
  <w:style w:type="paragraph" w:customStyle="1" w:styleId="xl92">
    <w:name w:val="xl92"/>
    <w:basedOn w:val="a"/>
    <w:autoRedefine/>
    <w:uiPriority w:val="1"/>
    <w:qFormat/>
    <w:rsid w:val="00F7060C"/>
    <w:pPr>
      <w:pBdr>
        <w:top w:val="single" w:sz="4" w:space="0" w:color="auto"/>
        <w:left w:val="single" w:sz="4" w:space="0" w:color="auto"/>
        <w:bottom w:val="single" w:sz="4" w:space="0" w:color="auto"/>
        <w:right w:val="single" w:sz="4" w:space="0" w:color="auto"/>
      </w:pBdr>
      <w:shd w:val="clear" w:color="auto" w:fill="E46D0A"/>
      <w:spacing w:before="100" w:beforeAutospacing="1" w:after="100" w:afterAutospacing="1" w:line="240" w:lineRule="auto"/>
      <w:contextualSpacing/>
    </w:pPr>
    <w:rPr>
      <w:rFonts w:ascii="Arial" w:eastAsia="Times New Roman" w:hAnsi="Arial" w:cs="Arial"/>
      <w:color w:val="000000"/>
      <w:sz w:val="16"/>
      <w:szCs w:val="16"/>
      <w:lang w:eastAsia="ru-RU"/>
    </w:rPr>
  </w:style>
  <w:style w:type="paragraph" w:customStyle="1" w:styleId="xl93">
    <w:name w:val="xl93"/>
    <w:basedOn w:val="a"/>
    <w:autoRedefine/>
    <w:uiPriority w:val="1"/>
    <w:qFormat/>
    <w:rsid w:val="00F7060C"/>
    <w:pPr>
      <w:pBdr>
        <w:top w:val="single" w:sz="4" w:space="0" w:color="auto"/>
        <w:left w:val="single" w:sz="4" w:space="0" w:color="auto"/>
        <w:bottom w:val="single" w:sz="4" w:space="0" w:color="auto"/>
        <w:right w:val="single" w:sz="4" w:space="0" w:color="auto"/>
      </w:pBdr>
      <w:shd w:val="clear" w:color="auto" w:fill="E46D0A"/>
      <w:spacing w:before="100" w:beforeAutospacing="1" w:after="100" w:afterAutospacing="1" w:line="240" w:lineRule="auto"/>
      <w:contextualSpacing/>
      <w:jc w:val="right"/>
    </w:pPr>
    <w:rPr>
      <w:rFonts w:ascii="Arial" w:eastAsia="Times New Roman" w:hAnsi="Arial" w:cs="Arial"/>
      <w:color w:val="000000"/>
      <w:sz w:val="20"/>
      <w:szCs w:val="20"/>
      <w:lang w:eastAsia="ru-RU"/>
    </w:rPr>
  </w:style>
  <w:style w:type="paragraph" w:customStyle="1" w:styleId="xl94">
    <w:name w:val="xl94"/>
    <w:basedOn w:val="a"/>
    <w:autoRedefine/>
    <w:uiPriority w:val="1"/>
    <w:qFormat/>
    <w:rsid w:val="00F7060C"/>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pPr>
    <w:rPr>
      <w:rFonts w:ascii="Arial" w:eastAsia="Times New Roman" w:hAnsi="Arial" w:cs="Arial"/>
      <w:color w:val="000000"/>
      <w:sz w:val="16"/>
      <w:szCs w:val="16"/>
      <w:lang w:eastAsia="ru-RU"/>
    </w:rPr>
  </w:style>
  <w:style w:type="paragraph" w:customStyle="1" w:styleId="xl95">
    <w:name w:val="xl95"/>
    <w:basedOn w:val="a"/>
    <w:autoRedefine/>
    <w:uiPriority w:val="1"/>
    <w:qFormat/>
    <w:rsid w:val="00F7060C"/>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jc w:val="right"/>
    </w:pPr>
    <w:rPr>
      <w:rFonts w:ascii="Arial" w:eastAsia="Times New Roman" w:hAnsi="Arial" w:cs="Arial"/>
      <w:color w:val="000000"/>
      <w:sz w:val="20"/>
      <w:szCs w:val="20"/>
      <w:lang w:eastAsia="ru-RU"/>
    </w:rPr>
  </w:style>
  <w:style w:type="paragraph" w:customStyle="1" w:styleId="xl96">
    <w:name w:val="xl96"/>
    <w:basedOn w:val="a"/>
    <w:autoRedefine/>
    <w:uiPriority w:val="1"/>
    <w:qFormat/>
    <w:rsid w:val="00F7060C"/>
    <w:pPr>
      <w:spacing w:before="100" w:beforeAutospacing="1" w:after="100" w:afterAutospacing="1" w:line="240" w:lineRule="auto"/>
      <w:contextualSpacing/>
      <w:jc w:val="center"/>
    </w:pPr>
    <w:rPr>
      <w:rFonts w:ascii="Arial" w:eastAsia="Times New Roman" w:hAnsi="Arial" w:cs="Arial"/>
      <w:sz w:val="20"/>
      <w:szCs w:val="20"/>
      <w:lang w:eastAsia="ru-RU"/>
    </w:rPr>
  </w:style>
  <w:style w:type="paragraph" w:customStyle="1" w:styleId="xl97">
    <w:name w:val="xl97"/>
    <w:basedOn w:val="a"/>
    <w:autoRedefine/>
    <w:uiPriority w:val="1"/>
    <w:qFormat/>
    <w:rsid w:val="00F7060C"/>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pPr>
    <w:rPr>
      <w:rFonts w:ascii="Arial" w:eastAsia="Times New Roman" w:hAnsi="Arial" w:cs="Arial"/>
      <w:b/>
      <w:bCs/>
      <w:sz w:val="20"/>
      <w:szCs w:val="20"/>
      <w:lang w:eastAsia="ru-RU"/>
    </w:rPr>
  </w:style>
  <w:style w:type="paragraph" w:customStyle="1" w:styleId="xl98">
    <w:name w:val="xl98"/>
    <w:basedOn w:val="a"/>
    <w:autoRedefine/>
    <w:uiPriority w:val="1"/>
    <w:qFormat/>
    <w:rsid w:val="00F7060C"/>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jc w:val="center"/>
    </w:pPr>
    <w:rPr>
      <w:rFonts w:ascii="Arial" w:eastAsia="Times New Roman" w:hAnsi="Arial" w:cs="Arial"/>
      <w:b/>
      <w:bCs/>
      <w:sz w:val="20"/>
      <w:szCs w:val="20"/>
      <w:lang w:eastAsia="ru-RU"/>
    </w:rPr>
  </w:style>
  <w:style w:type="paragraph" w:customStyle="1" w:styleId="xl99">
    <w:name w:val="xl99"/>
    <w:basedOn w:val="a"/>
    <w:autoRedefine/>
    <w:uiPriority w:val="1"/>
    <w:qFormat/>
    <w:rsid w:val="00F7060C"/>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pPr>
    <w:rPr>
      <w:rFonts w:ascii="Arial" w:eastAsia="Times New Roman" w:hAnsi="Arial" w:cs="Arial"/>
      <w:sz w:val="20"/>
      <w:szCs w:val="20"/>
      <w:lang w:eastAsia="ru-RU"/>
    </w:rPr>
  </w:style>
  <w:style w:type="paragraph" w:customStyle="1" w:styleId="xl100">
    <w:name w:val="xl100"/>
    <w:basedOn w:val="a"/>
    <w:autoRedefine/>
    <w:uiPriority w:val="1"/>
    <w:qFormat/>
    <w:rsid w:val="00F7060C"/>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pPr>
    <w:rPr>
      <w:rFonts w:ascii="Arial" w:eastAsia="Times New Roman" w:hAnsi="Arial" w:cs="Arial"/>
      <w:sz w:val="20"/>
      <w:szCs w:val="20"/>
      <w:lang w:eastAsia="ru-RU"/>
    </w:rPr>
  </w:style>
  <w:style w:type="paragraph" w:customStyle="1" w:styleId="xl101">
    <w:name w:val="xl101"/>
    <w:basedOn w:val="a"/>
    <w:autoRedefine/>
    <w:uiPriority w:val="1"/>
    <w:qFormat/>
    <w:rsid w:val="00F7060C"/>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jc w:val="center"/>
    </w:pPr>
    <w:rPr>
      <w:rFonts w:ascii="Arial" w:eastAsia="Times New Roman" w:hAnsi="Arial" w:cs="Arial"/>
      <w:sz w:val="16"/>
      <w:szCs w:val="16"/>
      <w:lang w:eastAsia="ru-RU"/>
    </w:rPr>
  </w:style>
  <w:style w:type="paragraph" w:customStyle="1" w:styleId="xl102">
    <w:name w:val="xl102"/>
    <w:basedOn w:val="a"/>
    <w:autoRedefine/>
    <w:uiPriority w:val="1"/>
    <w:qFormat/>
    <w:rsid w:val="00F7060C"/>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jc w:val="center"/>
    </w:pPr>
    <w:rPr>
      <w:rFonts w:ascii="Arial" w:eastAsia="Times New Roman" w:hAnsi="Arial" w:cs="Arial"/>
      <w:sz w:val="20"/>
      <w:szCs w:val="20"/>
      <w:lang w:eastAsia="ru-RU"/>
    </w:rPr>
  </w:style>
  <w:style w:type="paragraph" w:customStyle="1" w:styleId="xl103">
    <w:name w:val="xl103"/>
    <w:basedOn w:val="a"/>
    <w:autoRedefine/>
    <w:uiPriority w:val="1"/>
    <w:qFormat/>
    <w:rsid w:val="00F7060C"/>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pPr>
    <w:rPr>
      <w:rFonts w:ascii="Arial" w:eastAsia="Times New Roman" w:hAnsi="Arial" w:cs="Arial"/>
      <w:sz w:val="20"/>
      <w:szCs w:val="20"/>
      <w:lang w:eastAsia="ru-RU"/>
    </w:rPr>
  </w:style>
  <w:style w:type="paragraph" w:customStyle="1" w:styleId="xl104">
    <w:name w:val="xl104"/>
    <w:basedOn w:val="a"/>
    <w:autoRedefine/>
    <w:uiPriority w:val="1"/>
    <w:qFormat/>
    <w:rsid w:val="00F7060C"/>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pPr>
    <w:rPr>
      <w:rFonts w:ascii="Arial" w:eastAsia="Times New Roman" w:hAnsi="Arial" w:cs="Arial"/>
      <w:b/>
      <w:bCs/>
      <w:sz w:val="20"/>
      <w:szCs w:val="20"/>
      <w:lang w:eastAsia="ru-RU"/>
    </w:rPr>
  </w:style>
  <w:style w:type="paragraph" w:customStyle="1" w:styleId="xl105">
    <w:name w:val="xl105"/>
    <w:basedOn w:val="a"/>
    <w:autoRedefine/>
    <w:uiPriority w:val="1"/>
    <w:qFormat/>
    <w:rsid w:val="00F7060C"/>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pPr>
    <w:rPr>
      <w:rFonts w:ascii="Arial" w:eastAsia="Times New Roman" w:hAnsi="Arial" w:cs="Arial"/>
      <w:b/>
      <w:bCs/>
      <w:sz w:val="20"/>
      <w:szCs w:val="20"/>
      <w:lang w:eastAsia="ru-RU"/>
    </w:rPr>
  </w:style>
  <w:style w:type="paragraph" w:customStyle="1" w:styleId="xl106">
    <w:name w:val="xl106"/>
    <w:basedOn w:val="a"/>
    <w:autoRedefine/>
    <w:uiPriority w:val="1"/>
    <w:qFormat/>
    <w:rsid w:val="00F7060C"/>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pPr>
    <w:rPr>
      <w:rFonts w:ascii="Arial" w:eastAsia="Times New Roman" w:hAnsi="Arial" w:cs="Arial"/>
      <w:b/>
      <w:bCs/>
      <w:sz w:val="20"/>
      <w:szCs w:val="20"/>
      <w:lang w:eastAsia="ru-RU"/>
    </w:rPr>
  </w:style>
  <w:style w:type="paragraph" w:customStyle="1" w:styleId="xl107">
    <w:name w:val="xl107"/>
    <w:basedOn w:val="a"/>
    <w:autoRedefine/>
    <w:uiPriority w:val="1"/>
    <w:qFormat/>
    <w:rsid w:val="00F7060C"/>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pPr>
    <w:rPr>
      <w:rFonts w:ascii="Arial" w:eastAsia="Times New Roman" w:hAnsi="Arial" w:cs="Arial"/>
      <w:b/>
      <w:bCs/>
      <w:sz w:val="20"/>
      <w:szCs w:val="20"/>
      <w:lang w:eastAsia="ru-RU"/>
    </w:rPr>
  </w:style>
  <w:style w:type="paragraph" w:customStyle="1" w:styleId="xl108">
    <w:name w:val="xl108"/>
    <w:basedOn w:val="a"/>
    <w:autoRedefine/>
    <w:uiPriority w:val="1"/>
    <w:qFormat/>
    <w:rsid w:val="00F7060C"/>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pPr>
    <w:rPr>
      <w:rFonts w:ascii="Arial" w:eastAsia="Times New Roman" w:hAnsi="Arial" w:cs="Arial"/>
      <w:sz w:val="20"/>
      <w:szCs w:val="20"/>
      <w:lang w:eastAsia="ru-RU"/>
    </w:rPr>
  </w:style>
  <w:style w:type="paragraph" w:customStyle="1" w:styleId="xl109">
    <w:name w:val="xl109"/>
    <w:basedOn w:val="a"/>
    <w:autoRedefine/>
    <w:uiPriority w:val="1"/>
    <w:qFormat/>
    <w:rsid w:val="00F7060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contextualSpacing/>
    </w:pPr>
    <w:rPr>
      <w:rFonts w:ascii="Arial" w:eastAsia="Times New Roman" w:hAnsi="Arial" w:cs="Arial"/>
      <w:sz w:val="20"/>
      <w:szCs w:val="20"/>
      <w:lang w:eastAsia="ru-RU"/>
    </w:rPr>
  </w:style>
  <w:style w:type="paragraph" w:customStyle="1" w:styleId="xl110">
    <w:name w:val="xl110"/>
    <w:basedOn w:val="a"/>
    <w:autoRedefine/>
    <w:uiPriority w:val="1"/>
    <w:qFormat/>
    <w:rsid w:val="00F7060C"/>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pPr>
    <w:rPr>
      <w:rFonts w:ascii="Arial" w:eastAsia="Times New Roman" w:hAnsi="Arial" w:cs="Arial"/>
      <w:b/>
      <w:bCs/>
      <w:sz w:val="20"/>
      <w:szCs w:val="20"/>
      <w:lang w:eastAsia="ru-RU"/>
    </w:rPr>
  </w:style>
  <w:style w:type="paragraph" w:customStyle="1" w:styleId="xl111">
    <w:name w:val="xl111"/>
    <w:basedOn w:val="a"/>
    <w:autoRedefine/>
    <w:uiPriority w:val="1"/>
    <w:qFormat/>
    <w:rsid w:val="00F7060C"/>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jc w:val="center"/>
    </w:pPr>
    <w:rPr>
      <w:rFonts w:ascii="Arial" w:eastAsia="Times New Roman" w:hAnsi="Arial" w:cs="Arial"/>
      <w:b/>
      <w:bCs/>
      <w:sz w:val="20"/>
      <w:szCs w:val="20"/>
      <w:lang w:eastAsia="ru-RU"/>
    </w:rPr>
  </w:style>
  <w:style w:type="paragraph" w:customStyle="1" w:styleId="xl112">
    <w:name w:val="xl112"/>
    <w:basedOn w:val="a"/>
    <w:autoRedefine/>
    <w:uiPriority w:val="1"/>
    <w:qFormat/>
    <w:rsid w:val="00F7060C"/>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pPr>
    <w:rPr>
      <w:rFonts w:ascii="Arial" w:eastAsia="Times New Roman" w:hAnsi="Arial" w:cs="Arial"/>
      <w:b/>
      <w:bCs/>
      <w:sz w:val="20"/>
      <w:szCs w:val="20"/>
      <w:lang w:eastAsia="ru-RU"/>
    </w:rPr>
  </w:style>
  <w:style w:type="paragraph" w:customStyle="1" w:styleId="xl113">
    <w:name w:val="xl113"/>
    <w:basedOn w:val="a"/>
    <w:autoRedefine/>
    <w:uiPriority w:val="1"/>
    <w:qFormat/>
    <w:rsid w:val="00F7060C"/>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pPr>
    <w:rPr>
      <w:rFonts w:ascii="Arial" w:eastAsia="Times New Roman" w:hAnsi="Arial" w:cs="Arial"/>
      <w:b/>
      <w:bCs/>
      <w:sz w:val="20"/>
      <w:szCs w:val="20"/>
      <w:lang w:eastAsia="ru-RU"/>
    </w:rPr>
  </w:style>
  <w:style w:type="paragraph" w:customStyle="1" w:styleId="xl114">
    <w:name w:val="xl114"/>
    <w:basedOn w:val="a"/>
    <w:autoRedefine/>
    <w:uiPriority w:val="1"/>
    <w:qFormat/>
    <w:rsid w:val="00F7060C"/>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pPr>
    <w:rPr>
      <w:rFonts w:ascii="Arial" w:eastAsia="Times New Roman" w:hAnsi="Arial" w:cs="Arial"/>
      <w:b/>
      <w:bCs/>
      <w:sz w:val="20"/>
      <w:szCs w:val="20"/>
      <w:lang w:eastAsia="ru-RU"/>
    </w:rPr>
  </w:style>
  <w:style w:type="paragraph" w:customStyle="1" w:styleId="xl115">
    <w:name w:val="xl115"/>
    <w:basedOn w:val="a"/>
    <w:autoRedefine/>
    <w:uiPriority w:val="1"/>
    <w:qFormat/>
    <w:rsid w:val="00F7060C"/>
    <w:pPr>
      <w:spacing w:before="100" w:beforeAutospacing="1" w:after="100" w:afterAutospacing="1" w:line="240" w:lineRule="auto"/>
      <w:contextualSpacing/>
      <w:jc w:val="center"/>
    </w:pPr>
    <w:rPr>
      <w:rFonts w:ascii="Arial" w:eastAsia="Times New Roman" w:hAnsi="Arial" w:cs="Arial"/>
      <w:color w:val="000000"/>
      <w:sz w:val="20"/>
      <w:szCs w:val="20"/>
      <w:lang w:eastAsia="ru-RU"/>
    </w:rPr>
  </w:style>
  <w:style w:type="paragraph" w:customStyle="1" w:styleId="xl116">
    <w:name w:val="xl116"/>
    <w:basedOn w:val="a"/>
    <w:autoRedefine/>
    <w:uiPriority w:val="1"/>
    <w:qFormat/>
    <w:rsid w:val="00F7060C"/>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jc w:val="center"/>
    </w:pPr>
    <w:rPr>
      <w:rFonts w:ascii="Arial" w:eastAsia="Times New Roman" w:hAnsi="Arial" w:cs="Arial"/>
      <w:sz w:val="20"/>
      <w:szCs w:val="20"/>
      <w:lang w:eastAsia="ru-RU"/>
    </w:rPr>
  </w:style>
  <w:style w:type="paragraph" w:customStyle="1" w:styleId="xl117">
    <w:name w:val="xl117"/>
    <w:basedOn w:val="a"/>
    <w:autoRedefine/>
    <w:uiPriority w:val="1"/>
    <w:qFormat/>
    <w:rsid w:val="00F7060C"/>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jc w:val="center"/>
    </w:pPr>
    <w:rPr>
      <w:rFonts w:ascii="Arial" w:eastAsia="Times New Roman" w:hAnsi="Arial" w:cs="Arial"/>
      <w:color w:val="000000"/>
      <w:sz w:val="20"/>
      <w:szCs w:val="20"/>
      <w:lang w:eastAsia="ru-RU"/>
    </w:rPr>
  </w:style>
  <w:style w:type="paragraph" w:customStyle="1" w:styleId="xl118">
    <w:name w:val="xl118"/>
    <w:basedOn w:val="a"/>
    <w:autoRedefine/>
    <w:uiPriority w:val="1"/>
    <w:qFormat/>
    <w:rsid w:val="00F7060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contextualSpacing/>
    </w:pPr>
    <w:rPr>
      <w:rFonts w:ascii="Arial" w:eastAsia="Times New Roman" w:hAnsi="Arial" w:cs="Arial"/>
      <w:b/>
      <w:bCs/>
      <w:sz w:val="20"/>
      <w:szCs w:val="20"/>
      <w:lang w:eastAsia="ru-RU"/>
    </w:rPr>
  </w:style>
  <w:style w:type="paragraph" w:customStyle="1" w:styleId="consplustitle0">
    <w:name w:val="consplustitle"/>
    <w:basedOn w:val="a"/>
    <w:autoRedefine/>
    <w:uiPriority w:val="1"/>
    <w:qFormat/>
    <w:rsid w:val="00F7060C"/>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xl64">
    <w:name w:val="xl64"/>
    <w:basedOn w:val="a"/>
    <w:autoRedefine/>
    <w:uiPriority w:val="1"/>
    <w:qFormat/>
    <w:rsid w:val="00F7060C"/>
    <w:pPr>
      <w:spacing w:before="100" w:beforeAutospacing="1" w:after="100" w:afterAutospacing="1" w:line="240" w:lineRule="auto"/>
      <w:contextualSpacing/>
    </w:pPr>
    <w:rPr>
      <w:rFonts w:ascii="Arial" w:eastAsia="Times New Roman" w:hAnsi="Arial" w:cs="Arial"/>
      <w:color w:val="FF0000"/>
      <w:sz w:val="20"/>
      <w:szCs w:val="20"/>
      <w:lang w:eastAsia="ru-RU"/>
    </w:rPr>
  </w:style>
  <w:style w:type="paragraph" w:customStyle="1" w:styleId="xl65">
    <w:name w:val="xl65"/>
    <w:basedOn w:val="a"/>
    <w:autoRedefine/>
    <w:uiPriority w:val="1"/>
    <w:qFormat/>
    <w:rsid w:val="00F7060C"/>
    <w:pPr>
      <w:spacing w:before="100" w:beforeAutospacing="1" w:after="100" w:afterAutospacing="1" w:line="240" w:lineRule="auto"/>
      <w:contextualSpacing/>
      <w:jc w:val="center"/>
    </w:pPr>
    <w:rPr>
      <w:rFonts w:ascii="Arial" w:eastAsia="Times New Roman" w:hAnsi="Arial" w:cs="Arial"/>
      <w:color w:val="000000"/>
      <w:sz w:val="20"/>
      <w:szCs w:val="20"/>
      <w:lang w:eastAsia="ru-RU"/>
    </w:rPr>
  </w:style>
  <w:style w:type="paragraph" w:customStyle="1" w:styleId="xl119">
    <w:name w:val="xl119"/>
    <w:basedOn w:val="a"/>
    <w:autoRedefine/>
    <w:uiPriority w:val="1"/>
    <w:qFormat/>
    <w:rsid w:val="00F7060C"/>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jc w:val="center"/>
    </w:pPr>
    <w:rPr>
      <w:rFonts w:ascii="Arial" w:eastAsia="Times New Roman" w:hAnsi="Arial" w:cs="Arial"/>
      <w:b/>
      <w:bCs/>
      <w:sz w:val="20"/>
      <w:szCs w:val="20"/>
      <w:lang w:eastAsia="ru-RU"/>
    </w:rPr>
  </w:style>
  <w:style w:type="paragraph" w:customStyle="1" w:styleId="xl120">
    <w:name w:val="xl120"/>
    <w:basedOn w:val="a"/>
    <w:autoRedefine/>
    <w:uiPriority w:val="1"/>
    <w:qFormat/>
    <w:rsid w:val="00F7060C"/>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jc w:val="center"/>
    </w:pPr>
    <w:rPr>
      <w:rFonts w:ascii="Arial" w:eastAsia="Times New Roman" w:hAnsi="Arial" w:cs="Arial"/>
      <w:b/>
      <w:bCs/>
      <w:sz w:val="20"/>
      <w:szCs w:val="20"/>
      <w:lang w:eastAsia="ru-RU"/>
    </w:rPr>
  </w:style>
  <w:style w:type="paragraph" w:customStyle="1" w:styleId="xl121">
    <w:name w:val="xl121"/>
    <w:basedOn w:val="a"/>
    <w:autoRedefine/>
    <w:uiPriority w:val="1"/>
    <w:qFormat/>
    <w:rsid w:val="00F7060C"/>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line="240" w:lineRule="auto"/>
      <w:contextualSpacing/>
      <w:jc w:val="right"/>
    </w:pPr>
    <w:rPr>
      <w:rFonts w:ascii="Arial" w:eastAsia="Times New Roman" w:hAnsi="Arial" w:cs="Arial"/>
      <w:sz w:val="20"/>
      <w:szCs w:val="20"/>
      <w:lang w:eastAsia="ru-RU"/>
    </w:rPr>
  </w:style>
  <w:style w:type="paragraph" w:customStyle="1" w:styleId="xl122">
    <w:name w:val="xl122"/>
    <w:basedOn w:val="a"/>
    <w:autoRedefine/>
    <w:uiPriority w:val="1"/>
    <w:qFormat/>
    <w:rsid w:val="00F7060C"/>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jc w:val="center"/>
    </w:pPr>
    <w:rPr>
      <w:rFonts w:ascii="Arial" w:eastAsia="Times New Roman" w:hAnsi="Arial" w:cs="Arial"/>
      <w:color w:val="000000"/>
      <w:sz w:val="20"/>
      <w:szCs w:val="20"/>
      <w:lang w:eastAsia="ru-RU"/>
    </w:rPr>
  </w:style>
  <w:style w:type="paragraph" w:customStyle="1" w:styleId="xl123">
    <w:name w:val="xl123"/>
    <w:basedOn w:val="a"/>
    <w:autoRedefine/>
    <w:uiPriority w:val="1"/>
    <w:qFormat/>
    <w:rsid w:val="00F7060C"/>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pPr>
    <w:rPr>
      <w:rFonts w:ascii="Arial" w:eastAsia="Times New Roman" w:hAnsi="Arial" w:cs="Arial"/>
      <w:color w:val="FF0000"/>
      <w:sz w:val="20"/>
      <w:szCs w:val="20"/>
      <w:lang w:eastAsia="ru-RU"/>
    </w:rPr>
  </w:style>
  <w:style w:type="paragraph" w:customStyle="1" w:styleId="xl124">
    <w:name w:val="xl124"/>
    <w:basedOn w:val="a"/>
    <w:autoRedefine/>
    <w:uiPriority w:val="1"/>
    <w:qFormat/>
    <w:rsid w:val="00F7060C"/>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line="240" w:lineRule="auto"/>
      <w:contextualSpacing/>
      <w:jc w:val="center"/>
    </w:pPr>
    <w:rPr>
      <w:rFonts w:ascii="Arial" w:eastAsia="Times New Roman" w:hAnsi="Arial" w:cs="Arial"/>
      <w:color w:val="000000"/>
      <w:sz w:val="20"/>
      <w:szCs w:val="20"/>
      <w:lang w:eastAsia="ru-RU"/>
    </w:rPr>
  </w:style>
  <w:style w:type="paragraph" w:customStyle="1" w:styleId="xl125">
    <w:name w:val="xl125"/>
    <w:basedOn w:val="a"/>
    <w:autoRedefine/>
    <w:uiPriority w:val="1"/>
    <w:qFormat/>
    <w:rsid w:val="00F7060C"/>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pPr>
    <w:rPr>
      <w:rFonts w:ascii="Arial" w:eastAsia="Times New Roman" w:hAnsi="Arial" w:cs="Arial"/>
      <w:sz w:val="20"/>
      <w:szCs w:val="20"/>
      <w:lang w:eastAsia="ru-RU"/>
    </w:rPr>
  </w:style>
  <w:style w:type="paragraph" w:customStyle="1" w:styleId="xl126">
    <w:name w:val="xl126"/>
    <w:basedOn w:val="a"/>
    <w:autoRedefine/>
    <w:uiPriority w:val="1"/>
    <w:qFormat/>
    <w:rsid w:val="00F7060C"/>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pPr>
    <w:rPr>
      <w:rFonts w:ascii="Arial" w:eastAsia="Times New Roman" w:hAnsi="Arial" w:cs="Arial"/>
      <w:b/>
      <w:bCs/>
      <w:color w:val="000000"/>
      <w:sz w:val="20"/>
      <w:szCs w:val="20"/>
      <w:lang w:eastAsia="ru-RU"/>
    </w:rPr>
  </w:style>
  <w:style w:type="paragraph" w:customStyle="1" w:styleId="xl127">
    <w:name w:val="xl127"/>
    <w:basedOn w:val="a"/>
    <w:autoRedefine/>
    <w:uiPriority w:val="1"/>
    <w:qFormat/>
    <w:rsid w:val="00F7060C"/>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pPr>
    <w:rPr>
      <w:rFonts w:ascii="Arial" w:eastAsia="Times New Roman" w:hAnsi="Arial" w:cs="Arial"/>
      <w:b/>
      <w:bCs/>
      <w:sz w:val="20"/>
      <w:szCs w:val="20"/>
      <w:lang w:eastAsia="ru-RU"/>
    </w:rPr>
  </w:style>
  <w:style w:type="paragraph" w:customStyle="1" w:styleId="xl128">
    <w:name w:val="xl128"/>
    <w:basedOn w:val="a"/>
    <w:autoRedefine/>
    <w:uiPriority w:val="1"/>
    <w:qFormat/>
    <w:rsid w:val="00F7060C"/>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pPr>
    <w:rPr>
      <w:rFonts w:ascii="Arial" w:eastAsia="Times New Roman" w:hAnsi="Arial" w:cs="Arial"/>
      <w:sz w:val="20"/>
      <w:szCs w:val="20"/>
      <w:lang w:eastAsia="ru-RU"/>
    </w:rPr>
  </w:style>
  <w:style w:type="paragraph" w:customStyle="1" w:styleId="xl129">
    <w:name w:val="xl129"/>
    <w:basedOn w:val="a"/>
    <w:autoRedefine/>
    <w:uiPriority w:val="1"/>
    <w:qFormat/>
    <w:rsid w:val="00F7060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contextualSpacing/>
    </w:pPr>
    <w:rPr>
      <w:rFonts w:ascii="Arial" w:eastAsia="Times New Roman" w:hAnsi="Arial" w:cs="Arial"/>
      <w:sz w:val="20"/>
      <w:szCs w:val="20"/>
      <w:lang w:eastAsia="ru-RU"/>
    </w:rPr>
  </w:style>
  <w:style w:type="paragraph" w:customStyle="1" w:styleId="xl130">
    <w:name w:val="xl130"/>
    <w:basedOn w:val="a"/>
    <w:autoRedefine/>
    <w:uiPriority w:val="1"/>
    <w:qFormat/>
    <w:rsid w:val="00F7060C"/>
    <w:pPr>
      <w:spacing w:before="100" w:beforeAutospacing="1" w:after="100" w:afterAutospacing="1" w:line="240" w:lineRule="auto"/>
      <w:contextualSpacing/>
      <w:jc w:val="center"/>
    </w:pPr>
    <w:rPr>
      <w:rFonts w:ascii="Arial" w:eastAsia="Times New Roman" w:hAnsi="Arial" w:cs="Arial"/>
      <w:color w:val="000000"/>
      <w:sz w:val="20"/>
      <w:szCs w:val="20"/>
      <w:lang w:eastAsia="ru-RU"/>
    </w:rPr>
  </w:style>
  <w:style w:type="paragraph" w:customStyle="1" w:styleId="xl131">
    <w:name w:val="xl131"/>
    <w:basedOn w:val="a"/>
    <w:autoRedefine/>
    <w:uiPriority w:val="1"/>
    <w:qFormat/>
    <w:rsid w:val="00F7060C"/>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jc w:val="center"/>
    </w:pPr>
    <w:rPr>
      <w:rFonts w:ascii="Arial" w:eastAsia="Times New Roman" w:hAnsi="Arial" w:cs="Arial"/>
      <w:sz w:val="20"/>
      <w:szCs w:val="20"/>
      <w:lang w:eastAsia="ru-RU"/>
    </w:rPr>
  </w:style>
  <w:style w:type="paragraph" w:customStyle="1" w:styleId="xl132">
    <w:name w:val="xl132"/>
    <w:basedOn w:val="a"/>
    <w:autoRedefine/>
    <w:uiPriority w:val="1"/>
    <w:qFormat/>
    <w:rsid w:val="00F7060C"/>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jc w:val="center"/>
    </w:pPr>
    <w:rPr>
      <w:rFonts w:ascii="Arial" w:eastAsia="Times New Roman" w:hAnsi="Arial" w:cs="Arial"/>
      <w:color w:val="000000"/>
      <w:sz w:val="20"/>
      <w:szCs w:val="20"/>
      <w:lang w:eastAsia="ru-RU"/>
    </w:rPr>
  </w:style>
  <w:style w:type="paragraph" w:customStyle="1" w:styleId="xl133">
    <w:name w:val="xl133"/>
    <w:basedOn w:val="a"/>
    <w:autoRedefine/>
    <w:uiPriority w:val="1"/>
    <w:qFormat/>
    <w:rsid w:val="00F7060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contextualSpacing/>
    </w:pPr>
    <w:rPr>
      <w:rFonts w:ascii="Arial" w:eastAsia="Times New Roman" w:hAnsi="Arial" w:cs="Arial"/>
      <w:b/>
      <w:bCs/>
      <w:sz w:val="20"/>
      <w:szCs w:val="20"/>
      <w:lang w:eastAsia="ru-RU"/>
    </w:rPr>
  </w:style>
  <w:style w:type="paragraph" w:customStyle="1" w:styleId="xl134">
    <w:name w:val="xl134"/>
    <w:basedOn w:val="a"/>
    <w:autoRedefine/>
    <w:uiPriority w:val="1"/>
    <w:qFormat/>
    <w:rsid w:val="00F7060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contextualSpacing/>
    </w:pPr>
    <w:rPr>
      <w:rFonts w:ascii="Arial" w:eastAsia="Times New Roman" w:hAnsi="Arial" w:cs="Arial"/>
      <w:sz w:val="18"/>
      <w:szCs w:val="18"/>
      <w:lang w:eastAsia="ru-RU"/>
    </w:rPr>
  </w:style>
  <w:style w:type="paragraph" w:customStyle="1" w:styleId="xl135">
    <w:name w:val="xl135"/>
    <w:basedOn w:val="a"/>
    <w:autoRedefine/>
    <w:uiPriority w:val="1"/>
    <w:qFormat/>
    <w:rsid w:val="00F7060C"/>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pPr>
    <w:rPr>
      <w:rFonts w:ascii="Arial" w:eastAsia="Times New Roman" w:hAnsi="Arial" w:cs="Arial"/>
      <w:sz w:val="20"/>
      <w:szCs w:val="20"/>
      <w:lang w:eastAsia="ru-RU"/>
    </w:rPr>
  </w:style>
  <w:style w:type="paragraph" w:customStyle="1" w:styleId="xl136">
    <w:name w:val="xl136"/>
    <w:basedOn w:val="a"/>
    <w:autoRedefine/>
    <w:uiPriority w:val="1"/>
    <w:qFormat/>
    <w:rsid w:val="00F7060C"/>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pPr>
    <w:rPr>
      <w:rFonts w:ascii="Arial" w:eastAsia="Times New Roman" w:hAnsi="Arial" w:cs="Arial"/>
      <w:b/>
      <w:bCs/>
      <w:color w:val="000000"/>
      <w:sz w:val="20"/>
      <w:szCs w:val="20"/>
      <w:lang w:eastAsia="ru-RU"/>
    </w:rPr>
  </w:style>
  <w:style w:type="paragraph" w:customStyle="1" w:styleId="xl137">
    <w:name w:val="xl137"/>
    <w:basedOn w:val="a"/>
    <w:autoRedefine/>
    <w:uiPriority w:val="1"/>
    <w:qFormat/>
    <w:rsid w:val="00F7060C"/>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pPr>
    <w:rPr>
      <w:rFonts w:ascii="Arial" w:eastAsia="Times New Roman" w:hAnsi="Arial" w:cs="Arial"/>
      <w:b/>
      <w:bCs/>
      <w:sz w:val="20"/>
      <w:szCs w:val="20"/>
      <w:lang w:eastAsia="ru-RU"/>
    </w:rPr>
  </w:style>
  <w:style w:type="paragraph" w:customStyle="1" w:styleId="xl138">
    <w:name w:val="xl138"/>
    <w:basedOn w:val="a"/>
    <w:autoRedefine/>
    <w:uiPriority w:val="1"/>
    <w:qFormat/>
    <w:rsid w:val="00F7060C"/>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pPr>
    <w:rPr>
      <w:rFonts w:ascii="Arial" w:eastAsia="Times New Roman" w:hAnsi="Arial" w:cs="Arial"/>
      <w:b/>
      <w:bCs/>
      <w:color w:val="000000"/>
      <w:sz w:val="20"/>
      <w:szCs w:val="20"/>
      <w:lang w:eastAsia="ru-RU"/>
    </w:rPr>
  </w:style>
  <w:style w:type="paragraph" w:customStyle="1" w:styleId="xl139">
    <w:name w:val="xl139"/>
    <w:basedOn w:val="a"/>
    <w:autoRedefine/>
    <w:uiPriority w:val="1"/>
    <w:qFormat/>
    <w:rsid w:val="00F7060C"/>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pPr>
    <w:rPr>
      <w:rFonts w:ascii="Arial" w:eastAsia="Times New Roman" w:hAnsi="Arial" w:cs="Arial"/>
      <w:b/>
      <w:bCs/>
      <w:sz w:val="20"/>
      <w:szCs w:val="20"/>
      <w:lang w:eastAsia="ru-RU"/>
    </w:rPr>
  </w:style>
  <w:style w:type="paragraph" w:customStyle="1" w:styleId="xl140">
    <w:name w:val="xl140"/>
    <w:basedOn w:val="a"/>
    <w:autoRedefine/>
    <w:uiPriority w:val="1"/>
    <w:qFormat/>
    <w:rsid w:val="00F7060C"/>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jc w:val="center"/>
    </w:pPr>
    <w:rPr>
      <w:rFonts w:ascii="Arial" w:eastAsia="Times New Roman" w:hAnsi="Arial" w:cs="Arial"/>
      <w:sz w:val="16"/>
      <w:szCs w:val="16"/>
      <w:lang w:eastAsia="ru-RU"/>
    </w:rPr>
  </w:style>
  <w:style w:type="paragraph" w:customStyle="1" w:styleId="xl141">
    <w:name w:val="xl141"/>
    <w:basedOn w:val="a"/>
    <w:autoRedefine/>
    <w:uiPriority w:val="1"/>
    <w:qFormat/>
    <w:rsid w:val="00F7060C"/>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jc w:val="center"/>
    </w:pPr>
    <w:rPr>
      <w:rFonts w:ascii="Arial" w:eastAsia="Times New Roman" w:hAnsi="Arial" w:cs="Arial"/>
      <w:b/>
      <w:bCs/>
      <w:sz w:val="20"/>
      <w:szCs w:val="20"/>
      <w:lang w:eastAsia="ru-RU"/>
    </w:rPr>
  </w:style>
  <w:style w:type="paragraph" w:customStyle="1" w:styleId="xl142">
    <w:name w:val="xl142"/>
    <w:basedOn w:val="a"/>
    <w:autoRedefine/>
    <w:uiPriority w:val="1"/>
    <w:qFormat/>
    <w:rsid w:val="00F7060C"/>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jc w:val="center"/>
    </w:pPr>
    <w:rPr>
      <w:rFonts w:ascii="Arial" w:eastAsia="Times New Roman" w:hAnsi="Arial" w:cs="Arial"/>
      <w:b/>
      <w:bCs/>
      <w:sz w:val="20"/>
      <w:szCs w:val="20"/>
      <w:lang w:eastAsia="ru-RU"/>
    </w:rPr>
  </w:style>
  <w:style w:type="paragraph" w:customStyle="1" w:styleId="xl143">
    <w:name w:val="xl143"/>
    <w:basedOn w:val="a"/>
    <w:autoRedefine/>
    <w:uiPriority w:val="1"/>
    <w:qFormat/>
    <w:rsid w:val="00F7060C"/>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pPr>
    <w:rPr>
      <w:rFonts w:ascii="Arial" w:eastAsia="Times New Roman" w:hAnsi="Arial" w:cs="Arial"/>
      <w:sz w:val="20"/>
      <w:szCs w:val="20"/>
      <w:lang w:eastAsia="ru-RU"/>
    </w:rPr>
  </w:style>
  <w:style w:type="paragraph" w:customStyle="1" w:styleId="xl144">
    <w:name w:val="xl144"/>
    <w:basedOn w:val="a"/>
    <w:autoRedefine/>
    <w:uiPriority w:val="1"/>
    <w:qFormat/>
    <w:rsid w:val="00F7060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contextualSpacing/>
    </w:pPr>
    <w:rPr>
      <w:rFonts w:ascii="Arial" w:eastAsia="Times New Roman" w:hAnsi="Arial" w:cs="Arial"/>
      <w:sz w:val="16"/>
      <w:szCs w:val="16"/>
      <w:lang w:eastAsia="ru-RU"/>
    </w:rPr>
  </w:style>
  <w:style w:type="paragraph" w:customStyle="1" w:styleId="xl145">
    <w:name w:val="xl145"/>
    <w:basedOn w:val="a"/>
    <w:autoRedefine/>
    <w:uiPriority w:val="1"/>
    <w:qFormat/>
    <w:rsid w:val="00F7060C"/>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pPr>
    <w:rPr>
      <w:rFonts w:ascii="Arial" w:eastAsia="Times New Roman" w:hAnsi="Arial" w:cs="Arial"/>
      <w:sz w:val="20"/>
      <w:szCs w:val="20"/>
      <w:lang w:eastAsia="ru-RU"/>
    </w:rPr>
  </w:style>
  <w:style w:type="paragraph" w:customStyle="1" w:styleId="font6">
    <w:name w:val="font6"/>
    <w:basedOn w:val="a"/>
    <w:autoRedefine/>
    <w:uiPriority w:val="1"/>
    <w:qFormat/>
    <w:rsid w:val="00F7060C"/>
    <w:pPr>
      <w:spacing w:before="100" w:beforeAutospacing="1" w:after="100" w:afterAutospacing="1" w:line="240" w:lineRule="auto"/>
      <w:contextualSpacing/>
    </w:pPr>
    <w:rPr>
      <w:rFonts w:ascii="Arial" w:eastAsia="Times New Roman" w:hAnsi="Arial" w:cs="Arial"/>
      <w:b/>
      <w:bCs/>
      <w:color w:val="FF0000"/>
      <w:sz w:val="20"/>
      <w:szCs w:val="20"/>
      <w:lang w:eastAsia="ru-RU"/>
    </w:rPr>
  </w:style>
  <w:style w:type="paragraph" w:customStyle="1" w:styleId="xl146">
    <w:name w:val="xl146"/>
    <w:basedOn w:val="a"/>
    <w:autoRedefine/>
    <w:uiPriority w:val="1"/>
    <w:qFormat/>
    <w:rsid w:val="00F7060C"/>
    <w:pPr>
      <w:pBdr>
        <w:left w:val="single" w:sz="4" w:space="0" w:color="auto"/>
        <w:bottom w:val="single" w:sz="4" w:space="0" w:color="auto"/>
        <w:right w:val="single" w:sz="4" w:space="0" w:color="auto"/>
      </w:pBdr>
      <w:spacing w:before="100" w:beforeAutospacing="1" w:after="100" w:afterAutospacing="1" w:line="240" w:lineRule="auto"/>
      <w:contextualSpacing/>
      <w:jc w:val="center"/>
    </w:pPr>
    <w:rPr>
      <w:rFonts w:ascii="Arial" w:eastAsia="Times New Roman" w:hAnsi="Arial" w:cs="Arial"/>
      <w:b/>
      <w:bCs/>
      <w:sz w:val="20"/>
      <w:szCs w:val="20"/>
      <w:lang w:eastAsia="ru-RU"/>
    </w:rPr>
  </w:style>
  <w:style w:type="paragraph" w:customStyle="1" w:styleId="xl147">
    <w:name w:val="xl147"/>
    <w:basedOn w:val="a"/>
    <w:autoRedefine/>
    <w:uiPriority w:val="1"/>
    <w:qFormat/>
    <w:rsid w:val="00F7060C"/>
    <w:pPr>
      <w:pBdr>
        <w:top w:val="single" w:sz="4" w:space="0" w:color="auto"/>
        <w:left w:val="single" w:sz="4" w:space="0" w:color="auto"/>
        <w:right w:val="single" w:sz="4" w:space="0" w:color="auto"/>
      </w:pBdr>
      <w:spacing w:before="100" w:beforeAutospacing="1" w:after="100" w:afterAutospacing="1" w:line="240" w:lineRule="auto"/>
      <w:contextualSpacing/>
      <w:jc w:val="center"/>
    </w:pPr>
    <w:rPr>
      <w:rFonts w:ascii="Arial" w:eastAsia="Times New Roman" w:hAnsi="Arial" w:cs="Arial"/>
      <w:b/>
      <w:bCs/>
      <w:sz w:val="20"/>
      <w:szCs w:val="20"/>
      <w:lang w:eastAsia="ru-RU"/>
    </w:rPr>
  </w:style>
  <w:style w:type="paragraph" w:customStyle="1" w:styleId="xl148">
    <w:name w:val="xl148"/>
    <w:basedOn w:val="a"/>
    <w:autoRedefine/>
    <w:uiPriority w:val="1"/>
    <w:qFormat/>
    <w:rsid w:val="00F7060C"/>
    <w:pPr>
      <w:pBdr>
        <w:left w:val="single" w:sz="4" w:space="0" w:color="auto"/>
        <w:right w:val="single" w:sz="4" w:space="0" w:color="auto"/>
      </w:pBdr>
      <w:spacing w:before="100" w:beforeAutospacing="1" w:after="100" w:afterAutospacing="1" w:line="240" w:lineRule="auto"/>
      <w:contextualSpacing/>
      <w:jc w:val="center"/>
    </w:pPr>
    <w:rPr>
      <w:rFonts w:ascii="Arial" w:eastAsia="Times New Roman" w:hAnsi="Arial" w:cs="Arial"/>
      <w:b/>
      <w:bCs/>
      <w:sz w:val="20"/>
      <w:szCs w:val="20"/>
      <w:lang w:eastAsia="ru-RU"/>
    </w:rPr>
  </w:style>
  <w:style w:type="paragraph" w:customStyle="1" w:styleId="xl149">
    <w:name w:val="xl149"/>
    <w:basedOn w:val="a"/>
    <w:autoRedefine/>
    <w:uiPriority w:val="1"/>
    <w:qFormat/>
    <w:rsid w:val="00F7060C"/>
    <w:pPr>
      <w:pBdr>
        <w:left w:val="single" w:sz="4" w:space="0" w:color="auto"/>
        <w:bottom w:val="single" w:sz="4" w:space="0" w:color="auto"/>
        <w:right w:val="single" w:sz="4" w:space="0" w:color="auto"/>
      </w:pBdr>
      <w:spacing w:before="100" w:beforeAutospacing="1" w:after="100" w:afterAutospacing="1" w:line="240" w:lineRule="auto"/>
      <w:contextualSpacing/>
      <w:jc w:val="center"/>
    </w:pPr>
    <w:rPr>
      <w:rFonts w:ascii="Arial" w:eastAsia="Times New Roman" w:hAnsi="Arial" w:cs="Arial"/>
      <w:b/>
      <w:bCs/>
      <w:sz w:val="20"/>
      <w:szCs w:val="20"/>
      <w:lang w:eastAsia="ru-RU"/>
    </w:rPr>
  </w:style>
  <w:style w:type="paragraph" w:customStyle="1" w:styleId="xl150">
    <w:name w:val="xl150"/>
    <w:basedOn w:val="a"/>
    <w:autoRedefine/>
    <w:uiPriority w:val="1"/>
    <w:qFormat/>
    <w:rsid w:val="00F7060C"/>
    <w:pPr>
      <w:pBdr>
        <w:top w:val="single" w:sz="4" w:space="0" w:color="auto"/>
        <w:left w:val="single" w:sz="4" w:space="0" w:color="auto"/>
        <w:bottom w:val="single" w:sz="4" w:space="0" w:color="auto"/>
        <w:right w:val="single" w:sz="4" w:space="0" w:color="auto"/>
      </w:pBdr>
      <w:shd w:val="clear" w:color="auto" w:fill="A5A5A5"/>
      <w:spacing w:before="100" w:beforeAutospacing="1" w:after="100" w:afterAutospacing="1" w:line="240" w:lineRule="auto"/>
      <w:contextualSpacing/>
    </w:pPr>
    <w:rPr>
      <w:rFonts w:ascii="Arial" w:eastAsia="Times New Roman" w:hAnsi="Arial" w:cs="Arial"/>
      <w:color w:val="000000"/>
      <w:sz w:val="16"/>
      <w:szCs w:val="16"/>
      <w:lang w:eastAsia="ru-RU"/>
    </w:rPr>
  </w:style>
  <w:style w:type="paragraph" w:customStyle="1" w:styleId="xl151">
    <w:name w:val="xl151"/>
    <w:basedOn w:val="a"/>
    <w:autoRedefine/>
    <w:uiPriority w:val="1"/>
    <w:qFormat/>
    <w:rsid w:val="00F7060C"/>
    <w:pPr>
      <w:pBdr>
        <w:top w:val="single" w:sz="4" w:space="0" w:color="auto"/>
        <w:left w:val="single" w:sz="4" w:space="0" w:color="auto"/>
        <w:bottom w:val="single" w:sz="4" w:space="0" w:color="auto"/>
        <w:right w:val="single" w:sz="4" w:space="0" w:color="auto"/>
      </w:pBdr>
      <w:shd w:val="clear" w:color="auto" w:fill="A5A5A5"/>
      <w:spacing w:before="100" w:beforeAutospacing="1" w:after="100" w:afterAutospacing="1" w:line="240" w:lineRule="auto"/>
      <w:contextualSpacing/>
      <w:jc w:val="right"/>
    </w:pPr>
    <w:rPr>
      <w:rFonts w:ascii="Arial" w:eastAsia="Times New Roman" w:hAnsi="Arial" w:cs="Arial"/>
      <w:color w:val="000000"/>
      <w:sz w:val="20"/>
      <w:szCs w:val="20"/>
      <w:lang w:eastAsia="ru-RU"/>
    </w:rPr>
  </w:style>
  <w:style w:type="paragraph" w:customStyle="1" w:styleId="xl152">
    <w:name w:val="xl152"/>
    <w:basedOn w:val="a"/>
    <w:autoRedefine/>
    <w:uiPriority w:val="1"/>
    <w:qFormat/>
    <w:rsid w:val="00F7060C"/>
    <w:pPr>
      <w:pBdr>
        <w:top w:val="single" w:sz="4" w:space="0" w:color="auto"/>
        <w:left w:val="single" w:sz="4" w:space="0" w:color="auto"/>
        <w:bottom w:val="single" w:sz="4" w:space="0" w:color="auto"/>
        <w:right w:val="single" w:sz="4" w:space="0" w:color="auto"/>
      </w:pBdr>
      <w:shd w:val="clear" w:color="auto" w:fill="A5A5A5"/>
      <w:spacing w:before="100" w:beforeAutospacing="1" w:after="100" w:afterAutospacing="1" w:line="240" w:lineRule="auto"/>
      <w:contextualSpacing/>
      <w:jc w:val="right"/>
    </w:pPr>
    <w:rPr>
      <w:rFonts w:ascii="Arial" w:eastAsia="Times New Roman" w:hAnsi="Arial" w:cs="Arial"/>
      <w:sz w:val="20"/>
      <w:szCs w:val="20"/>
      <w:lang w:eastAsia="ru-RU"/>
    </w:rPr>
  </w:style>
  <w:style w:type="paragraph" w:customStyle="1" w:styleId="xl153">
    <w:name w:val="xl153"/>
    <w:basedOn w:val="a"/>
    <w:autoRedefine/>
    <w:uiPriority w:val="1"/>
    <w:qFormat/>
    <w:rsid w:val="00F7060C"/>
    <w:pPr>
      <w:pBdr>
        <w:top w:val="single" w:sz="4" w:space="0" w:color="auto"/>
        <w:left w:val="single" w:sz="4" w:space="0" w:color="auto"/>
        <w:bottom w:val="single" w:sz="4" w:space="0" w:color="auto"/>
        <w:right w:val="single" w:sz="4" w:space="0" w:color="auto"/>
      </w:pBdr>
      <w:shd w:val="clear" w:color="auto" w:fill="A5A5A5"/>
      <w:spacing w:before="100" w:beforeAutospacing="1" w:after="100" w:afterAutospacing="1" w:line="240" w:lineRule="auto"/>
      <w:contextualSpacing/>
      <w:jc w:val="right"/>
    </w:pPr>
    <w:rPr>
      <w:rFonts w:ascii="Arial" w:eastAsia="Times New Roman" w:hAnsi="Arial" w:cs="Arial"/>
      <w:color w:val="0070C0"/>
      <w:sz w:val="20"/>
      <w:szCs w:val="20"/>
      <w:lang w:eastAsia="ru-RU"/>
    </w:rPr>
  </w:style>
  <w:style w:type="paragraph" w:customStyle="1" w:styleId="xl154">
    <w:name w:val="xl154"/>
    <w:basedOn w:val="a"/>
    <w:autoRedefine/>
    <w:uiPriority w:val="1"/>
    <w:qFormat/>
    <w:rsid w:val="00F7060C"/>
    <w:pPr>
      <w:pBdr>
        <w:top w:val="single" w:sz="4" w:space="0" w:color="auto"/>
        <w:left w:val="single" w:sz="4" w:space="0" w:color="auto"/>
        <w:bottom w:val="single" w:sz="4" w:space="0" w:color="auto"/>
        <w:right w:val="single" w:sz="4" w:space="0" w:color="auto"/>
      </w:pBdr>
      <w:shd w:val="clear" w:color="auto" w:fill="A5A5A5"/>
      <w:spacing w:before="100" w:beforeAutospacing="1" w:after="100" w:afterAutospacing="1" w:line="240" w:lineRule="auto"/>
      <w:contextualSpacing/>
    </w:pPr>
    <w:rPr>
      <w:rFonts w:ascii="Arial" w:eastAsia="Times New Roman" w:hAnsi="Arial" w:cs="Arial"/>
      <w:sz w:val="16"/>
      <w:szCs w:val="16"/>
      <w:lang w:eastAsia="ru-RU"/>
    </w:rPr>
  </w:style>
  <w:style w:type="paragraph" w:customStyle="1" w:styleId="xl155">
    <w:name w:val="xl155"/>
    <w:basedOn w:val="a"/>
    <w:autoRedefine/>
    <w:uiPriority w:val="1"/>
    <w:qFormat/>
    <w:rsid w:val="00F7060C"/>
    <w:pPr>
      <w:pBdr>
        <w:top w:val="single" w:sz="4" w:space="0" w:color="auto"/>
        <w:left w:val="single" w:sz="4" w:space="0" w:color="auto"/>
        <w:bottom w:val="single" w:sz="4" w:space="0" w:color="auto"/>
        <w:right w:val="single" w:sz="4" w:space="0" w:color="auto"/>
      </w:pBdr>
      <w:shd w:val="clear" w:color="auto" w:fill="A5A5A5"/>
      <w:spacing w:before="100" w:beforeAutospacing="1" w:after="100" w:afterAutospacing="1" w:line="240" w:lineRule="auto"/>
      <w:contextualSpacing/>
    </w:pPr>
    <w:rPr>
      <w:rFonts w:ascii="Arial" w:eastAsia="Times New Roman" w:hAnsi="Arial" w:cs="Arial"/>
      <w:sz w:val="16"/>
      <w:szCs w:val="16"/>
      <w:lang w:eastAsia="ru-RU"/>
    </w:rPr>
  </w:style>
  <w:style w:type="paragraph" w:customStyle="1" w:styleId="xl156">
    <w:name w:val="xl156"/>
    <w:basedOn w:val="a"/>
    <w:autoRedefine/>
    <w:uiPriority w:val="1"/>
    <w:qFormat/>
    <w:rsid w:val="00F7060C"/>
    <w:pPr>
      <w:pBdr>
        <w:top w:val="single" w:sz="4" w:space="0" w:color="auto"/>
        <w:left w:val="single" w:sz="4" w:space="0" w:color="auto"/>
        <w:bottom w:val="single" w:sz="4" w:space="0" w:color="auto"/>
        <w:right w:val="single" w:sz="4" w:space="0" w:color="auto"/>
      </w:pBdr>
      <w:shd w:val="clear" w:color="auto" w:fill="A5A5A5"/>
      <w:spacing w:before="100" w:beforeAutospacing="1" w:after="100" w:afterAutospacing="1" w:line="240" w:lineRule="auto"/>
      <w:contextualSpacing/>
    </w:pPr>
    <w:rPr>
      <w:rFonts w:ascii="Arial" w:eastAsia="Times New Roman" w:hAnsi="Arial" w:cs="Arial"/>
      <w:color w:val="000000"/>
      <w:sz w:val="16"/>
      <w:szCs w:val="16"/>
      <w:lang w:eastAsia="ru-RU"/>
    </w:rPr>
  </w:style>
  <w:style w:type="paragraph" w:customStyle="1" w:styleId="xl157">
    <w:name w:val="xl157"/>
    <w:basedOn w:val="a"/>
    <w:autoRedefine/>
    <w:uiPriority w:val="1"/>
    <w:qFormat/>
    <w:rsid w:val="00F7060C"/>
    <w:pPr>
      <w:pBdr>
        <w:top w:val="single" w:sz="4" w:space="0" w:color="auto"/>
        <w:left w:val="single" w:sz="4" w:space="0" w:color="auto"/>
        <w:bottom w:val="single" w:sz="4" w:space="0" w:color="auto"/>
        <w:right w:val="single" w:sz="4" w:space="0" w:color="auto"/>
      </w:pBdr>
      <w:shd w:val="clear" w:color="auto" w:fill="A5A5A5"/>
      <w:spacing w:before="100" w:beforeAutospacing="1" w:after="100" w:afterAutospacing="1" w:line="240" w:lineRule="auto"/>
      <w:contextualSpacing/>
    </w:pPr>
    <w:rPr>
      <w:rFonts w:ascii="Arial" w:eastAsia="Times New Roman" w:hAnsi="Arial" w:cs="Arial"/>
      <w:sz w:val="16"/>
      <w:szCs w:val="16"/>
      <w:lang w:eastAsia="ru-RU"/>
    </w:rPr>
  </w:style>
  <w:style w:type="paragraph" w:customStyle="1" w:styleId="xl158">
    <w:name w:val="xl158"/>
    <w:basedOn w:val="a"/>
    <w:autoRedefine/>
    <w:uiPriority w:val="1"/>
    <w:qFormat/>
    <w:rsid w:val="00F7060C"/>
    <w:pPr>
      <w:pBdr>
        <w:top w:val="single" w:sz="4" w:space="0" w:color="auto"/>
        <w:left w:val="single" w:sz="4" w:space="0" w:color="auto"/>
        <w:bottom w:val="single" w:sz="4" w:space="0" w:color="auto"/>
        <w:right w:val="single" w:sz="4" w:space="0" w:color="auto"/>
      </w:pBdr>
      <w:shd w:val="clear" w:color="auto" w:fill="A5A5A5"/>
      <w:spacing w:before="100" w:beforeAutospacing="1" w:after="100" w:afterAutospacing="1" w:line="240" w:lineRule="auto"/>
      <w:contextualSpacing/>
    </w:pPr>
    <w:rPr>
      <w:rFonts w:ascii="Arial" w:eastAsia="Times New Roman" w:hAnsi="Arial" w:cs="Arial"/>
      <w:b/>
      <w:bCs/>
      <w:sz w:val="20"/>
      <w:szCs w:val="20"/>
      <w:lang w:eastAsia="ru-RU"/>
    </w:rPr>
  </w:style>
  <w:style w:type="paragraph" w:customStyle="1" w:styleId="xl159">
    <w:name w:val="xl159"/>
    <w:basedOn w:val="a"/>
    <w:autoRedefine/>
    <w:uiPriority w:val="1"/>
    <w:qFormat/>
    <w:rsid w:val="00F7060C"/>
    <w:pPr>
      <w:pBdr>
        <w:top w:val="single" w:sz="4" w:space="0" w:color="auto"/>
        <w:left w:val="single" w:sz="4" w:space="0" w:color="auto"/>
        <w:bottom w:val="single" w:sz="4" w:space="0" w:color="auto"/>
        <w:right w:val="single" w:sz="4" w:space="0" w:color="auto"/>
      </w:pBdr>
      <w:shd w:val="clear" w:color="auto" w:fill="A5A5A5"/>
      <w:spacing w:before="100" w:beforeAutospacing="1" w:after="100" w:afterAutospacing="1" w:line="240" w:lineRule="auto"/>
      <w:contextualSpacing/>
      <w:jc w:val="center"/>
    </w:pPr>
    <w:rPr>
      <w:rFonts w:ascii="Arial" w:eastAsia="Times New Roman" w:hAnsi="Arial" w:cs="Arial"/>
      <w:b/>
      <w:bCs/>
      <w:sz w:val="16"/>
      <w:szCs w:val="16"/>
      <w:lang w:eastAsia="ru-RU"/>
    </w:rPr>
  </w:style>
  <w:style w:type="paragraph" w:customStyle="1" w:styleId="xl160">
    <w:name w:val="xl160"/>
    <w:basedOn w:val="a"/>
    <w:autoRedefine/>
    <w:uiPriority w:val="1"/>
    <w:qFormat/>
    <w:rsid w:val="00F7060C"/>
    <w:pPr>
      <w:pBdr>
        <w:top w:val="single" w:sz="4" w:space="0" w:color="auto"/>
        <w:left w:val="single" w:sz="4" w:space="0" w:color="auto"/>
        <w:bottom w:val="single" w:sz="4" w:space="0" w:color="auto"/>
        <w:right w:val="single" w:sz="4" w:space="0" w:color="auto"/>
      </w:pBdr>
      <w:shd w:val="clear" w:color="auto" w:fill="A5A5A5"/>
      <w:spacing w:before="100" w:beforeAutospacing="1" w:after="100" w:afterAutospacing="1" w:line="240" w:lineRule="auto"/>
      <w:contextualSpacing/>
    </w:pPr>
    <w:rPr>
      <w:rFonts w:ascii="Arial" w:eastAsia="Times New Roman" w:hAnsi="Arial" w:cs="Arial"/>
      <w:sz w:val="20"/>
      <w:szCs w:val="20"/>
      <w:lang w:eastAsia="ru-RU"/>
    </w:rPr>
  </w:style>
  <w:style w:type="paragraph" w:customStyle="1" w:styleId="xl161">
    <w:name w:val="xl161"/>
    <w:basedOn w:val="a"/>
    <w:autoRedefine/>
    <w:uiPriority w:val="1"/>
    <w:qFormat/>
    <w:rsid w:val="00F7060C"/>
    <w:pPr>
      <w:pBdr>
        <w:top w:val="single" w:sz="4" w:space="0" w:color="auto"/>
        <w:left w:val="single" w:sz="4" w:space="0" w:color="auto"/>
        <w:right w:val="single" w:sz="4" w:space="0" w:color="auto"/>
      </w:pBdr>
      <w:spacing w:before="100" w:beforeAutospacing="1" w:after="100" w:afterAutospacing="1" w:line="240" w:lineRule="auto"/>
      <w:contextualSpacing/>
      <w:jc w:val="center"/>
    </w:pPr>
    <w:rPr>
      <w:rFonts w:ascii="Arial" w:eastAsia="Times New Roman" w:hAnsi="Arial" w:cs="Arial"/>
      <w:b/>
      <w:bCs/>
      <w:sz w:val="20"/>
      <w:szCs w:val="20"/>
      <w:lang w:eastAsia="ru-RU"/>
    </w:rPr>
  </w:style>
  <w:style w:type="paragraph" w:customStyle="1" w:styleId="xl162">
    <w:name w:val="xl162"/>
    <w:basedOn w:val="a"/>
    <w:autoRedefine/>
    <w:uiPriority w:val="1"/>
    <w:qFormat/>
    <w:rsid w:val="00F7060C"/>
    <w:pPr>
      <w:pBdr>
        <w:left w:val="single" w:sz="4" w:space="0" w:color="auto"/>
        <w:right w:val="single" w:sz="4" w:space="0" w:color="auto"/>
      </w:pBdr>
      <w:spacing w:before="100" w:beforeAutospacing="1" w:after="100" w:afterAutospacing="1" w:line="240" w:lineRule="auto"/>
      <w:contextualSpacing/>
      <w:jc w:val="center"/>
    </w:pPr>
    <w:rPr>
      <w:rFonts w:ascii="Arial" w:eastAsia="Times New Roman" w:hAnsi="Arial" w:cs="Arial"/>
      <w:b/>
      <w:bCs/>
      <w:sz w:val="20"/>
      <w:szCs w:val="20"/>
      <w:lang w:eastAsia="ru-RU"/>
    </w:rPr>
  </w:style>
  <w:style w:type="paragraph" w:customStyle="1" w:styleId="xl163">
    <w:name w:val="xl163"/>
    <w:basedOn w:val="a"/>
    <w:autoRedefine/>
    <w:uiPriority w:val="1"/>
    <w:qFormat/>
    <w:rsid w:val="00F7060C"/>
    <w:pPr>
      <w:pBdr>
        <w:left w:val="single" w:sz="4" w:space="0" w:color="auto"/>
        <w:bottom w:val="single" w:sz="4" w:space="0" w:color="auto"/>
        <w:right w:val="single" w:sz="4" w:space="0" w:color="auto"/>
      </w:pBdr>
      <w:spacing w:before="100" w:beforeAutospacing="1" w:after="100" w:afterAutospacing="1" w:line="240" w:lineRule="auto"/>
      <w:contextualSpacing/>
      <w:jc w:val="center"/>
    </w:pPr>
    <w:rPr>
      <w:rFonts w:ascii="Arial" w:eastAsia="Times New Roman" w:hAnsi="Arial" w:cs="Arial"/>
      <w:b/>
      <w:bCs/>
      <w:sz w:val="20"/>
      <w:szCs w:val="20"/>
      <w:lang w:eastAsia="ru-RU"/>
    </w:rPr>
  </w:style>
  <w:style w:type="paragraph" w:customStyle="1" w:styleId="font7">
    <w:name w:val="font7"/>
    <w:basedOn w:val="a"/>
    <w:autoRedefine/>
    <w:uiPriority w:val="1"/>
    <w:qFormat/>
    <w:rsid w:val="00F7060C"/>
    <w:pPr>
      <w:spacing w:before="100" w:beforeAutospacing="1" w:after="100" w:afterAutospacing="1" w:line="240" w:lineRule="auto"/>
      <w:contextualSpacing/>
    </w:pPr>
    <w:rPr>
      <w:rFonts w:ascii="Arial" w:eastAsia="Times New Roman" w:hAnsi="Arial" w:cs="Arial"/>
      <w:b/>
      <w:bCs/>
      <w:color w:val="FF0000"/>
      <w:sz w:val="12"/>
      <w:szCs w:val="12"/>
      <w:lang w:eastAsia="ru-RU"/>
    </w:rPr>
  </w:style>
  <w:style w:type="paragraph" w:customStyle="1" w:styleId="xl164">
    <w:name w:val="xl164"/>
    <w:basedOn w:val="a"/>
    <w:autoRedefine/>
    <w:uiPriority w:val="1"/>
    <w:qFormat/>
    <w:rsid w:val="00F7060C"/>
    <w:pPr>
      <w:pBdr>
        <w:top w:val="single" w:sz="4" w:space="0" w:color="auto"/>
        <w:left w:val="single" w:sz="4" w:space="0" w:color="auto"/>
        <w:bottom w:val="single" w:sz="4" w:space="0" w:color="auto"/>
        <w:right w:val="single" w:sz="4" w:space="0" w:color="auto"/>
      </w:pBdr>
      <w:shd w:val="clear" w:color="auto" w:fill="A5A5A5"/>
      <w:spacing w:before="100" w:beforeAutospacing="1" w:after="100" w:afterAutospacing="1" w:line="240" w:lineRule="auto"/>
      <w:contextualSpacing/>
    </w:pPr>
    <w:rPr>
      <w:rFonts w:ascii="Arial" w:eastAsia="Times New Roman" w:hAnsi="Arial" w:cs="Arial"/>
      <w:sz w:val="12"/>
      <w:szCs w:val="12"/>
      <w:lang w:eastAsia="ru-RU"/>
    </w:rPr>
  </w:style>
  <w:style w:type="paragraph" w:customStyle="1" w:styleId="xl165">
    <w:name w:val="xl165"/>
    <w:basedOn w:val="a"/>
    <w:autoRedefine/>
    <w:uiPriority w:val="1"/>
    <w:qFormat/>
    <w:rsid w:val="00F7060C"/>
    <w:pPr>
      <w:pBdr>
        <w:top w:val="single" w:sz="4" w:space="0" w:color="auto"/>
        <w:left w:val="single" w:sz="4" w:space="0" w:color="auto"/>
        <w:bottom w:val="single" w:sz="4" w:space="0" w:color="auto"/>
        <w:right w:val="single" w:sz="4" w:space="0" w:color="auto"/>
      </w:pBdr>
      <w:shd w:val="clear" w:color="auto" w:fill="A5A5A5"/>
      <w:spacing w:before="100" w:beforeAutospacing="1" w:after="100" w:afterAutospacing="1" w:line="240" w:lineRule="auto"/>
      <w:contextualSpacing/>
    </w:pPr>
    <w:rPr>
      <w:rFonts w:ascii="Arial" w:eastAsia="Times New Roman" w:hAnsi="Arial" w:cs="Arial"/>
      <w:color w:val="000000"/>
      <w:sz w:val="12"/>
      <w:szCs w:val="12"/>
      <w:lang w:eastAsia="ru-RU"/>
    </w:rPr>
  </w:style>
  <w:style w:type="paragraph" w:customStyle="1" w:styleId="xl166">
    <w:name w:val="xl166"/>
    <w:basedOn w:val="a"/>
    <w:autoRedefine/>
    <w:uiPriority w:val="1"/>
    <w:qFormat/>
    <w:rsid w:val="00F7060C"/>
    <w:pPr>
      <w:pBdr>
        <w:top w:val="single" w:sz="4" w:space="0" w:color="auto"/>
        <w:left w:val="single" w:sz="4" w:space="0" w:color="auto"/>
        <w:bottom w:val="single" w:sz="4" w:space="0" w:color="auto"/>
        <w:right w:val="single" w:sz="4" w:space="0" w:color="auto"/>
      </w:pBdr>
      <w:shd w:val="clear" w:color="auto" w:fill="A5A5A5"/>
      <w:spacing w:before="100" w:beforeAutospacing="1" w:after="100" w:afterAutospacing="1" w:line="240" w:lineRule="auto"/>
      <w:contextualSpacing/>
    </w:pPr>
    <w:rPr>
      <w:rFonts w:ascii="Arial" w:eastAsia="Times New Roman" w:hAnsi="Arial" w:cs="Arial"/>
      <w:sz w:val="12"/>
      <w:szCs w:val="12"/>
      <w:lang w:eastAsia="ru-RU"/>
    </w:rPr>
  </w:style>
  <w:style w:type="paragraph" w:customStyle="1" w:styleId="xl167">
    <w:name w:val="xl167"/>
    <w:basedOn w:val="a"/>
    <w:autoRedefine/>
    <w:uiPriority w:val="1"/>
    <w:qFormat/>
    <w:rsid w:val="00F7060C"/>
    <w:pPr>
      <w:pBdr>
        <w:left w:val="single" w:sz="4" w:space="0" w:color="auto"/>
        <w:bottom w:val="single" w:sz="4" w:space="0" w:color="auto"/>
      </w:pBdr>
      <w:shd w:val="clear" w:color="auto" w:fill="FFFFFF"/>
      <w:spacing w:before="100" w:beforeAutospacing="1" w:after="100" w:afterAutospacing="1" w:line="240" w:lineRule="auto"/>
      <w:contextualSpacing/>
      <w:jc w:val="center"/>
    </w:pPr>
    <w:rPr>
      <w:rFonts w:ascii="Arial" w:eastAsia="Times New Roman" w:hAnsi="Arial" w:cs="Arial"/>
      <w:sz w:val="20"/>
      <w:szCs w:val="20"/>
      <w:lang w:eastAsia="ru-RU"/>
    </w:rPr>
  </w:style>
  <w:style w:type="paragraph" w:customStyle="1" w:styleId="xl168">
    <w:name w:val="xl168"/>
    <w:basedOn w:val="a"/>
    <w:autoRedefine/>
    <w:uiPriority w:val="1"/>
    <w:qFormat/>
    <w:rsid w:val="00F7060C"/>
    <w:pPr>
      <w:pBdr>
        <w:bottom w:val="single" w:sz="4" w:space="0" w:color="auto"/>
      </w:pBdr>
      <w:shd w:val="clear" w:color="auto" w:fill="FFFFFF"/>
      <w:spacing w:before="100" w:beforeAutospacing="1" w:after="100" w:afterAutospacing="1" w:line="240" w:lineRule="auto"/>
      <w:contextualSpacing/>
      <w:jc w:val="center"/>
    </w:pPr>
    <w:rPr>
      <w:rFonts w:ascii="Arial" w:eastAsia="Times New Roman" w:hAnsi="Arial" w:cs="Arial"/>
      <w:sz w:val="20"/>
      <w:szCs w:val="20"/>
      <w:lang w:eastAsia="ru-RU"/>
    </w:rPr>
  </w:style>
  <w:style w:type="character" w:styleId="af8">
    <w:name w:val="Placeholder Text"/>
    <w:uiPriority w:val="99"/>
    <w:semiHidden/>
    <w:rsid w:val="00F7060C"/>
    <w:rPr>
      <w:color w:val="808080"/>
    </w:rPr>
  </w:style>
  <w:style w:type="character" w:customStyle="1" w:styleId="71">
    <w:name w:val="Заголовок 7 Знак1"/>
    <w:uiPriority w:val="9"/>
    <w:semiHidden/>
    <w:rsid w:val="00F7060C"/>
    <w:rPr>
      <w:rFonts w:ascii="Cambria" w:eastAsia="Times New Roman" w:hAnsi="Cambria" w:cs="Times New Roman" w:hint="default"/>
      <w:i/>
      <w:iCs/>
      <w:color w:val="404040"/>
      <w:sz w:val="28"/>
      <w:szCs w:val="28"/>
      <w:lang w:eastAsia="en-US"/>
    </w:rPr>
  </w:style>
  <w:style w:type="character" w:customStyle="1" w:styleId="81">
    <w:name w:val="Заголовок 8 Знак1"/>
    <w:uiPriority w:val="9"/>
    <w:semiHidden/>
    <w:rsid w:val="00F7060C"/>
    <w:rPr>
      <w:rFonts w:ascii="Cambria" w:eastAsia="Times New Roman" w:hAnsi="Cambria" w:cs="Times New Roman" w:hint="default"/>
      <w:color w:val="404040"/>
      <w:lang w:eastAsia="en-US"/>
    </w:rPr>
  </w:style>
  <w:style w:type="character" w:customStyle="1" w:styleId="91">
    <w:name w:val="Заголовок 9 Знак1"/>
    <w:uiPriority w:val="9"/>
    <w:semiHidden/>
    <w:rsid w:val="00F7060C"/>
    <w:rPr>
      <w:rFonts w:ascii="Cambria" w:eastAsia="Times New Roman" w:hAnsi="Cambria" w:cs="Times New Roman" w:hint="default"/>
      <w:i/>
      <w:iCs/>
      <w:color w:val="404040"/>
      <w:lang w:eastAsia="en-US"/>
    </w:rPr>
  </w:style>
  <w:style w:type="paragraph" w:styleId="a9">
    <w:name w:val="footer"/>
    <w:basedOn w:val="a"/>
    <w:link w:val="a8"/>
    <w:semiHidden/>
    <w:unhideWhenUsed/>
    <w:rsid w:val="00F7060C"/>
    <w:pPr>
      <w:tabs>
        <w:tab w:val="center" w:pos="4677"/>
        <w:tab w:val="right" w:pos="9355"/>
      </w:tabs>
      <w:spacing w:after="0" w:line="240" w:lineRule="auto"/>
      <w:jc w:val="both"/>
    </w:pPr>
    <w:rPr>
      <w:rFonts w:ascii="Calibri" w:hAnsi="Calibri" w:cs="Calibri"/>
    </w:rPr>
  </w:style>
  <w:style w:type="character" w:customStyle="1" w:styleId="16">
    <w:name w:val="Нижний колонтитул Знак1"/>
    <w:basedOn w:val="a0"/>
    <w:uiPriority w:val="99"/>
    <w:semiHidden/>
    <w:rsid w:val="00F7060C"/>
  </w:style>
  <w:style w:type="paragraph" w:styleId="ab">
    <w:name w:val="Title"/>
    <w:basedOn w:val="a"/>
    <w:next w:val="a"/>
    <w:link w:val="aa"/>
    <w:qFormat/>
    <w:rsid w:val="00F7060C"/>
    <w:pPr>
      <w:pBdr>
        <w:bottom w:val="single" w:sz="8" w:space="4" w:color="4F81BD" w:themeColor="accent1"/>
      </w:pBdr>
      <w:spacing w:after="300" w:line="240" w:lineRule="auto"/>
      <w:contextualSpacing/>
      <w:jc w:val="both"/>
    </w:pPr>
    <w:rPr>
      <w:rFonts w:ascii="Times New Roman" w:eastAsia="Times New Roman" w:hAnsi="Times New Roman" w:cs="Times New Roman"/>
      <w:b/>
      <w:bCs/>
      <w:szCs w:val="24"/>
    </w:rPr>
  </w:style>
  <w:style w:type="character" w:customStyle="1" w:styleId="17">
    <w:name w:val="Название Знак1"/>
    <w:basedOn w:val="a0"/>
    <w:uiPriority w:val="10"/>
    <w:rsid w:val="00F7060C"/>
    <w:rPr>
      <w:rFonts w:asciiTheme="majorHAnsi" w:eastAsiaTheme="majorEastAsia" w:hAnsiTheme="majorHAnsi" w:cstheme="majorBidi"/>
      <w:color w:val="17365D" w:themeColor="text2" w:themeShade="BF"/>
      <w:spacing w:val="5"/>
      <w:kern w:val="28"/>
      <w:sz w:val="52"/>
      <w:szCs w:val="52"/>
    </w:rPr>
  </w:style>
  <w:style w:type="paragraph" w:styleId="ad">
    <w:name w:val="Body Text"/>
    <w:basedOn w:val="a"/>
    <w:link w:val="ac"/>
    <w:semiHidden/>
    <w:unhideWhenUsed/>
    <w:rsid w:val="00F7060C"/>
    <w:pPr>
      <w:spacing w:after="120" w:line="240" w:lineRule="auto"/>
      <w:jc w:val="both"/>
    </w:pPr>
    <w:rPr>
      <w:rFonts w:ascii="Calibri" w:hAnsi="Calibri" w:cs="Calibri"/>
    </w:rPr>
  </w:style>
  <w:style w:type="character" w:customStyle="1" w:styleId="18">
    <w:name w:val="Основной текст Знак1"/>
    <w:basedOn w:val="a0"/>
    <w:uiPriority w:val="99"/>
    <w:semiHidden/>
    <w:rsid w:val="00F7060C"/>
  </w:style>
  <w:style w:type="paragraph" w:styleId="af">
    <w:name w:val="Body Text Indent"/>
    <w:basedOn w:val="a"/>
    <w:link w:val="ae"/>
    <w:semiHidden/>
    <w:unhideWhenUsed/>
    <w:rsid w:val="00F7060C"/>
    <w:pPr>
      <w:spacing w:after="120" w:line="240" w:lineRule="auto"/>
      <w:ind w:left="283"/>
      <w:jc w:val="both"/>
    </w:pPr>
  </w:style>
  <w:style w:type="character" w:customStyle="1" w:styleId="19">
    <w:name w:val="Основной текст с отступом Знак1"/>
    <w:basedOn w:val="a0"/>
    <w:uiPriority w:val="99"/>
    <w:semiHidden/>
    <w:rsid w:val="00F7060C"/>
  </w:style>
  <w:style w:type="paragraph" w:styleId="33">
    <w:name w:val="Body Text 3"/>
    <w:basedOn w:val="a"/>
    <w:link w:val="32"/>
    <w:uiPriority w:val="99"/>
    <w:semiHidden/>
    <w:unhideWhenUsed/>
    <w:rsid w:val="00F7060C"/>
    <w:pPr>
      <w:spacing w:after="120" w:line="240" w:lineRule="auto"/>
      <w:jc w:val="both"/>
    </w:pPr>
    <w:rPr>
      <w:rFonts w:ascii="Calibri" w:hAnsi="Calibri" w:cs="Calibri"/>
      <w:sz w:val="16"/>
      <w:szCs w:val="16"/>
    </w:rPr>
  </w:style>
  <w:style w:type="character" w:customStyle="1" w:styleId="310">
    <w:name w:val="Основной текст 3 Знак1"/>
    <w:basedOn w:val="a0"/>
    <w:uiPriority w:val="99"/>
    <w:semiHidden/>
    <w:rsid w:val="00F7060C"/>
    <w:rPr>
      <w:sz w:val="16"/>
      <w:szCs w:val="16"/>
    </w:rPr>
  </w:style>
  <w:style w:type="paragraph" w:styleId="22">
    <w:name w:val="Body Text Indent 2"/>
    <w:basedOn w:val="a"/>
    <w:link w:val="21"/>
    <w:uiPriority w:val="99"/>
    <w:semiHidden/>
    <w:unhideWhenUsed/>
    <w:rsid w:val="00F7060C"/>
    <w:pPr>
      <w:spacing w:after="120" w:line="480" w:lineRule="auto"/>
      <w:ind w:left="283"/>
      <w:jc w:val="both"/>
    </w:pPr>
    <w:rPr>
      <w:rFonts w:ascii="Calibri" w:hAnsi="Calibri" w:cs="Calibri"/>
    </w:rPr>
  </w:style>
  <w:style w:type="character" w:customStyle="1" w:styleId="210">
    <w:name w:val="Основной текст с отступом 2 Знак1"/>
    <w:basedOn w:val="a0"/>
    <w:uiPriority w:val="99"/>
    <w:semiHidden/>
    <w:rsid w:val="00F7060C"/>
  </w:style>
  <w:style w:type="paragraph" w:styleId="35">
    <w:name w:val="Body Text Indent 3"/>
    <w:basedOn w:val="a"/>
    <w:link w:val="34"/>
    <w:semiHidden/>
    <w:unhideWhenUsed/>
    <w:rsid w:val="00F7060C"/>
    <w:pPr>
      <w:spacing w:after="120" w:line="240" w:lineRule="auto"/>
      <w:ind w:left="283"/>
      <w:jc w:val="both"/>
    </w:pPr>
    <w:rPr>
      <w:rFonts w:ascii="Times New Roman" w:eastAsia="Times New Roman" w:hAnsi="Times New Roman" w:cs="Times New Roman"/>
      <w:sz w:val="16"/>
      <w:szCs w:val="16"/>
    </w:rPr>
  </w:style>
  <w:style w:type="character" w:customStyle="1" w:styleId="311">
    <w:name w:val="Основной текст с отступом 3 Знак1"/>
    <w:basedOn w:val="a0"/>
    <w:uiPriority w:val="99"/>
    <w:semiHidden/>
    <w:rsid w:val="00F7060C"/>
    <w:rPr>
      <w:sz w:val="16"/>
      <w:szCs w:val="16"/>
    </w:rPr>
  </w:style>
  <w:style w:type="paragraph" w:styleId="af1">
    <w:name w:val="Document Map"/>
    <w:basedOn w:val="a"/>
    <w:link w:val="af0"/>
    <w:semiHidden/>
    <w:unhideWhenUsed/>
    <w:rsid w:val="00F7060C"/>
    <w:pPr>
      <w:spacing w:after="0" w:line="240" w:lineRule="auto"/>
      <w:jc w:val="both"/>
    </w:pPr>
    <w:rPr>
      <w:rFonts w:ascii="Tahoma" w:eastAsia="Times New Roman" w:hAnsi="Tahoma" w:cs="Tahoma"/>
      <w:sz w:val="16"/>
      <w:szCs w:val="16"/>
    </w:rPr>
  </w:style>
  <w:style w:type="character" w:customStyle="1" w:styleId="1a">
    <w:name w:val="Схема документа Знак1"/>
    <w:basedOn w:val="a0"/>
    <w:uiPriority w:val="99"/>
    <w:semiHidden/>
    <w:rsid w:val="00F7060C"/>
    <w:rPr>
      <w:rFonts w:ascii="Tahoma" w:hAnsi="Tahoma" w:cs="Tahoma"/>
      <w:sz w:val="16"/>
      <w:szCs w:val="16"/>
    </w:rPr>
  </w:style>
  <w:style w:type="paragraph" w:styleId="af3">
    <w:name w:val="Balloon Text"/>
    <w:basedOn w:val="a"/>
    <w:link w:val="af2"/>
    <w:semiHidden/>
    <w:unhideWhenUsed/>
    <w:rsid w:val="00F7060C"/>
    <w:pPr>
      <w:spacing w:after="0" w:line="240" w:lineRule="auto"/>
      <w:jc w:val="both"/>
    </w:pPr>
    <w:rPr>
      <w:rFonts w:ascii="Tahoma" w:hAnsi="Tahoma" w:cs="Tahoma"/>
      <w:sz w:val="16"/>
      <w:szCs w:val="16"/>
    </w:rPr>
  </w:style>
  <w:style w:type="character" w:customStyle="1" w:styleId="1b">
    <w:name w:val="Текст выноски Знак1"/>
    <w:basedOn w:val="a0"/>
    <w:uiPriority w:val="99"/>
    <w:semiHidden/>
    <w:rsid w:val="00F7060C"/>
    <w:rPr>
      <w:rFonts w:ascii="Tahoma" w:hAnsi="Tahoma" w:cs="Tahoma"/>
      <w:sz w:val="16"/>
      <w:szCs w:val="16"/>
    </w:rPr>
  </w:style>
  <w:style w:type="paragraph" w:styleId="af5">
    <w:name w:val="No Spacing"/>
    <w:link w:val="af4"/>
    <w:uiPriority w:val="1"/>
    <w:qFormat/>
    <w:rsid w:val="00F7060C"/>
    <w:pPr>
      <w:spacing w:after="0" w:line="240" w:lineRule="auto"/>
      <w:jc w:val="both"/>
    </w:pPr>
    <w:rPr>
      <w:rFonts w:ascii="Times New Roman" w:eastAsia="Times New Roman" w:hAnsi="Times New Roman" w:cs="Times New Roman"/>
      <w:lang w:eastAsia="ru-RU"/>
    </w:rPr>
  </w:style>
  <w:style w:type="character" w:customStyle="1" w:styleId="af9">
    <w:name w:val="Гипертекстовая ссылка"/>
    <w:uiPriority w:val="99"/>
    <w:rsid w:val="00F7060C"/>
    <w:rPr>
      <w:color w:val="008000"/>
    </w:rPr>
  </w:style>
  <w:style w:type="character" w:customStyle="1" w:styleId="apple-converted-space">
    <w:name w:val="apple-converted-space"/>
    <w:basedOn w:val="a0"/>
    <w:rsid w:val="00F7060C"/>
  </w:style>
  <w:style w:type="character" w:customStyle="1" w:styleId="highlight">
    <w:name w:val="highlight"/>
    <w:basedOn w:val="a0"/>
    <w:rsid w:val="00F706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rmal (Web)" w:uiPriority="1"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Знак Знак"/>
    <w:basedOn w:val="a"/>
    <w:next w:val="a"/>
    <w:link w:val="10"/>
    <w:uiPriority w:val="9"/>
    <w:qFormat/>
    <w:rsid w:val="00F7060C"/>
    <w:pPr>
      <w:keepNext/>
      <w:keepLines/>
      <w:spacing w:before="480" w:after="0"/>
      <w:outlineLvl w:val="0"/>
    </w:pPr>
    <w:rPr>
      <w:rFonts w:ascii="Cambria" w:eastAsia="Times New Roman" w:hAnsi="Cambria" w:cs="Times New Roman"/>
      <w:b/>
      <w:bCs/>
      <w:color w:val="365F91"/>
      <w:sz w:val="28"/>
      <w:szCs w:val="28"/>
      <w:lang w:eastAsia="ru-RU"/>
    </w:rPr>
  </w:style>
  <w:style w:type="paragraph" w:styleId="2">
    <w:name w:val="heading 2"/>
    <w:basedOn w:val="a"/>
    <w:next w:val="a"/>
    <w:link w:val="20"/>
    <w:uiPriority w:val="9"/>
    <w:qFormat/>
    <w:rsid w:val="00F7060C"/>
    <w:pPr>
      <w:keepNext/>
      <w:spacing w:before="240" w:after="60" w:line="240" w:lineRule="auto"/>
      <w:outlineLvl w:val="1"/>
    </w:pPr>
    <w:rPr>
      <w:rFonts w:ascii="Arial" w:eastAsia="Times New Roman" w:hAnsi="Arial" w:cs="Times New Roman"/>
      <w:b/>
      <w:bCs/>
      <w:i/>
      <w:iCs/>
      <w:sz w:val="28"/>
      <w:szCs w:val="28"/>
      <w:lang w:eastAsia="ru-RU"/>
    </w:rPr>
  </w:style>
  <w:style w:type="paragraph" w:styleId="3">
    <w:name w:val="heading 3"/>
    <w:aliases w:val="end"/>
    <w:basedOn w:val="a"/>
    <w:next w:val="a"/>
    <w:link w:val="30"/>
    <w:uiPriority w:val="9"/>
    <w:qFormat/>
    <w:rsid w:val="00F7060C"/>
    <w:pPr>
      <w:keepNext/>
      <w:spacing w:after="0" w:line="240" w:lineRule="auto"/>
      <w:jc w:val="center"/>
      <w:outlineLvl w:val="2"/>
    </w:pPr>
    <w:rPr>
      <w:rFonts w:ascii="Times New Roman" w:eastAsia="Times New Roman" w:hAnsi="Times New Roman" w:cs="Times New Roman"/>
      <w:b/>
      <w:bCs/>
      <w:sz w:val="32"/>
      <w:szCs w:val="28"/>
      <w:lang w:eastAsia="ru-RU"/>
    </w:rPr>
  </w:style>
  <w:style w:type="paragraph" w:styleId="4">
    <w:name w:val="heading 4"/>
    <w:basedOn w:val="a"/>
    <w:next w:val="a"/>
    <w:link w:val="40"/>
    <w:uiPriority w:val="9"/>
    <w:qFormat/>
    <w:rsid w:val="00F7060C"/>
    <w:pPr>
      <w:keepNext/>
      <w:widowControl w:val="0"/>
      <w:shd w:val="clear" w:color="auto" w:fill="FFFFFF"/>
      <w:autoSpaceDE w:val="0"/>
      <w:spacing w:before="100" w:after="100" w:line="360" w:lineRule="auto"/>
      <w:ind w:left="142" w:firstLine="425"/>
      <w:jc w:val="both"/>
      <w:outlineLvl w:val="3"/>
    </w:pPr>
    <w:rPr>
      <w:rFonts w:ascii="Times New Roman" w:eastAsia="Times New Roman" w:hAnsi="Times New Roman" w:cs="Times New Roman"/>
      <w:b/>
      <w:bCs/>
      <w:iCs/>
      <w:color w:val="000000"/>
      <w:sz w:val="28"/>
      <w:szCs w:val="28"/>
      <w:lang w:eastAsia="ar-SA"/>
    </w:rPr>
  </w:style>
  <w:style w:type="paragraph" w:styleId="5">
    <w:name w:val="heading 5"/>
    <w:basedOn w:val="a"/>
    <w:next w:val="a"/>
    <w:link w:val="50"/>
    <w:uiPriority w:val="9"/>
    <w:qFormat/>
    <w:rsid w:val="00F7060C"/>
    <w:pPr>
      <w:keepNext/>
      <w:tabs>
        <w:tab w:val="decimal" w:pos="284"/>
        <w:tab w:val="num" w:pos="1008"/>
        <w:tab w:val="right" w:leader="dot" w:pos="8364"/>
      </w:tabs>
      <w:spacing w:before="100" w:beforeAutospacing="1" w:after="100" w:afterAutospacing="1" w:line="240" w:lineRule="auto"/>
      <w:ind w:left="1008" w:hanging="1008"/>
      <w:jc w:val="center"/>
      <w:outlineLvl w:val="4"/>
    </w:pPr>
    <w:rPr>
      <w:rFonts w:ascii="Times New Roman" w:eastAsia="Times New Roman" w:hAnsi="Times New Roman" w:cs="Times New Roman"/>
      <w:b/>
      <w:bCs/>
      <w:sz w:val="24"/>
      <w:szCs w:val="24"/>
      <w:lang w:eastAsia="ru-RU"/>
    </w:rPr>
  </w:style>
  <w:style w:type="paragraph" w:styleId="6">
    <w:name w:val="heading 6"/>
    <w:basedOn w:val="a"/>
    <w:next w:val="a"/>
    <w:link w:val="60"/>
    <w:uiPriority w:val="9"/>
    <w:qFormat/>
    <w:rsid w:val="00F7060C"/>
    <w:pPr>
      <w:keepNext/>
      <w:tabs>
        <w:tab w:val="num" w:pos="1152"/>
      </w:tabs>
      <w:spacing w:before="100" w:beforeAutospacing="1" w:after="100" w:afterAutospacing="1" w:line="240" w:lineRule="auto"/>
      <w:ind w:left="1152" w:hanging="1152"/>
      <w:jc w:val="right"/>
      <w:outlineLvl w:val="5"/>
    </w:pPr>
    <w:rPr>
      <w:rFonts w:ascii="Times New Roman" w:eastAsia="Times New Roman" w:hAnsi="Times New Roman" w:cs="Times New Roman"/>
      <w:sz w:val="28"/>
      <w:szCs w:val="28"/>
      <w:lang w:eastAsia="ru-RU"/>
    </w:rPr>
  </w:style>
  <w:style w:type="paragraph" w:styleId="7">
    <w:name w:val="heading 7"/>
    <w:basedOn w:val="a"/>
    <w:next w:val="a"/>
    <w:link w:val="70"/>
    <w:uiPriority w:val="9"/>
    <w:qFormat/>
    <w:rsid w:val="00F7060C"/>
    <w:pPr>
      <w:keepNext/>
      <w:keepLines/>
      <w:spacing w:before="200" w:after="0" w:line="240" w:lineRule="auto"/>
      <w:jc w:val="both"/>
      <w:outlineLvl w:val="6"/>
    </w:pPr>
    <w:rPr>
      <w:rFonts w:asciiTheme="majorHAnsi" w:eastAsiaTheme="majorEastAsia" w:hAnsiTheme="majorHAnsi" w:cstheme="majorBidi"/>
      <w:i/>
      <w:iCs/>
      <w:color w:val="404040" w:themeColor="text1" w:themeTint="BF"/>
      <w:sz w:val="28"/>
      <w:szCs w:val="28"/>
    </w:rPr>
  </w:style>
  <w:style w:type="paragraph" w:styleId="8">
    <w:name w:val="heading 8"/>
    <w:basedOn w:val="a"/>
    <w:next w:val="a"/>
    <w:link w:val="80"/>
    <w:uiPriority w:val="9"/>
    <w:qFormat/>
    <w:rsid w:val="00F7060C"/>
    <w:pPr>
      <w:keepNext/>
      <w:keepLines/>
      <w:spacing w:before="200" w:after="0" w:line="240" w:lineRule="auto"/>
      <w:jc w:val="both"/>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qFormat/>
    <w:rsid w:val="00F7060C"/>
    <w:pPr>
      <w:keepNext/>
      <w:keepLines/>
      <w:spacing w:before="200" w:after="0" w:line="240" w:lineRule="auto"/>
      <w:jc w:val="both"/>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Знак"/>
    <w:basedOn w:val="a0"/>
    <w:link w:val="1"/>
    <w:uiPriority w:val="9"/>
    <w:rsid w:val="00F7060C"/>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rsid w:val="00F7060C"/>
    <w:rPr>
      <w:rFonts w:ascii="Arial" w:eastAsia="Times New Roman" w:hAnsi="Arial" w:cs="Times New Roman"/>
      <w:b/>
      <w:bCs/>
      <w:i/>
      <w:iCs/>
      <w:sz w:val="28"/>
      <w:szCs w:val="28"/>
      <w:lang w:eastAsia="ru-RU"/>
    </w:rPr>
  </w:style>
  <w:style w:type="character" w:customStyle="1" w:styleId="30">
    <w:name w:val="Заголовок 3 Знак"/>
    <w:aliases w:val="end Знак"/>
    <w:basedOn w:val="a0"/>
    <w:link w:val="3"/>
    <w:uiPriority w:val="9"/>
    <w:rsid w:val="00F7060C"/>
    <w:rPr>
      <w:rFonts w:ascii="Times New Roman" w:eastAsia="Times New Roman" w:hAnsi="Times New Roman" w:cs="Times New Roman"/>
      <w:b/>
      <w:bCs/>
      <w:sz w:val="32"/>
      <w:szCs w:val="28"/>
      <w:lang w:eastAsia="ru-RU"/>
    </w:rPr>
  </w:style>
  <w:style w:type="character" w:customStyle="1" w:styleId="40">
    <w:name w:val="Заголовок 4 Знак"/>
    <w:basedOn w:val="a0"/>
    <w:link w:val="4"/>
    <w:uiPriority w:val="9"/>
    <w:rsid w:val="00F7060C"/>
    <w:rPr>
      <w:rFonts w:ascii="Times New Roman" w:eastAsia="Times New Roman" w:hAnsi="Times New Roman" w:cs="Times New Roman"/>
      <w:b/>
      <w:bCs/>
      <w:iCs/>
      <w:color w:val="000000"/>
      <w:sz w:val="28"/>
      <w:szCs w:val="28"/>
      <w:shd w:val="clear" w:color="auto" w:fill="FFFFFF"/>
      <w:lang w:eastAsia="ar-SA"/>
    </w:rPr>
  </w:style>
  <w:style w:type="character" w:customStyle="1" w:styleId="50">
    <w:name w:val="Заголовок 5 Знак"/>
    <w:basedOn w:val="a0"/>
    <w:link w:val="5"/>
    <w:uiPriority w:val="9"/>
    <w:rsid w:val="00F7060C"/>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uiPriority w:val="9"/>
    <w:rsid w:val="00F7060C"/>
    <w:rPr>
      <w:rFonts w:ascii="Times New Roman" w:eastAsia="Times New Roman" w:hAnsi="Times New Roman" w:cs="Times New Roman"/>
      <w:sz w:val="28"/>
      <w:szCs w:val="28"/>
      <w:lang w:eastAsia="ru-RU"/>
    </w:rPr>
  </w:style>
  <w:style w:type="character" w:customStyle="1" w:styleId="70">
    <w:name w:val="Заголовок 7 Знак"/>
    <w:basedOn w:val="a0"/>
    <w:link w:val="7"/>
    <w:uiPriority w:val="9"/>
    <w:rsid w:val="00F7060C"/>
    <w:rPr>
      <w:rFonts w:asciiTheme="majorHAnsi" w:eastAsiaTheme="majorEastAsia" w:hAnsiTheme="majorHAnsi" w:cstheme="majorBidi"/>
      <w:i/>
      <w:iCs/>
      <w:color w:val="404040" w:themeColor="text1" w:themeTint="BF"/>
      <w:sz w:val="28"/>
      <w:szCs w:val="28"/>
    </w:rPr>
  </w:style>
  <w:style w:type="character" w:customStyle="1" w:styleId="80">
    <w:name w:val="Заголовок 8 Знак"/>
    <w:basedOn w:val="a0"/>
    <w:link w:val="8"/>
    <w:uiPriority w:val="9"/>
    <w:rsid w:val="00F7060C"/>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rsid w:val="00F7060C"/>
    <w:rPr>
      <w:rFonts w:asciiTheme="majorHAnsi" w:eastAsiaTheme="majorEastAsia" w:hAnsiTheme="majorHAnsi" w:cstheme="majorBidi"/>
      <w:i/>
      <w:iCs/>
      <w:color w:val="404040" w:themeColor="text1" w:themeTint="BF"/>
      <w:sz w:val="20"/>
      <w:szCs w:val="20"/>
    </w:rPr>
  </w:style>
  <w:style w:type="character" w:styleId="a3">
    <w:name w:val="Hyperlink"/>
    <w:uiPriority w:val="99"/>
    <w:semiHidden/>
    <w:unhideWhenUsed/>
    <w:rsid w:val="00F7060C"/>
    <w:rPr>
      <w:color w:val="0000FF"/>
      <w:u w:val="single"/>
    </w:rPr>
  </w:style>
  <w:style w:type="character" w:styleId="a4">
    <w:name w:val="FollowedHyperlink"/>
    <w:uiPriority w:val="99"/>
    <w:semiHidden/>
    <w:unhideWhenUsed/>
    <w:rsid w:val="00F7060C"/>
    <w:rPr>
      <w:color w:val="800080"/>
      <w:u w:val="single"/>
    </w:rPr>
  </w:style>
  <w:style w:type="character" w:customStyle="1" w:styleId="11">
    <w:name w:val="Заголовок 1 Знак1"/>
    <w:aliases w:val="Знак Знак Знак1"/>
    <w:uiPriority w:val="9"/>
    <w:rsid w:val="00F7060C"/>
    <w:rPr>
      <w:rFonts w:ascii="Cambria" w:eastAsia="Times New Roman" w:hAnsi="Cambria" w:cs="Times New Roman" w:hint="default"/>
      <w:b/>
      <w:bCs/>
      <w:color w:val="365F91"/>
      <w:sz w:val="28"/>
      <w:szCs w:val="28"/>
      <w:lang w:eastAsia="en-US"/>
    </w:rPr>
  </w:style>
  <w:style w:type="character" w:customStyle="1" w:styleId="31">
    <w:name w:val="Заголовок 3 Знак1"/>
    <w:aliases w:val="end Знак1"/>
    <w:uiPriority w:val="9"/>
    <w:semiHidden/>
    <w:rsid w:val="00F7060C"/>
    <w:rPr>
      <w:rFonts w:ascii="Cambria" w:eastAsia="Times New Roman" w:hAnsi="Cambria" w:cs="Times New Roman" w:hint="default"/>
      <w:b/>
      <w:bCs/>
      <w:color w:val="4F81BD"/>
      <w:sz w:val="28"/>
      <w:szCs w:val="28"/>
      <w:lang w:eastAsia="en-US"/>
    </w:rPr>
  </w:style>
  <w:style w:type="paragraph" w:styleId="HTML">
    <w:name w:val="HTML Preformatted"/>
    <w:basedOn w:val="a"/>
    <w:link w:val="HTML0"/>
    <w:uiPriority w:val="99"/>
    <w:semiHidden/>
    <w:unhideWhenUsed/>
    <w:rsid w:val="00F70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eastAsia="ru-RU"/>
    </w:rPr>
  </w:style>
  <w:style w:type="character" w:customStyle="1" w:styleId="HTML0">
    <w:name w:val="Стандартный HTML Знак"/>
    <w:basedOn w:val="a0"/>
    <w:link w:val="HTML"/>
    <w:uiPriority w:val="99"/>
    <w:semiHidden/>
    <w:rsid w:val="00F7060C"/>
    <w:rPr>
      <w:rFonts w:ascii="Arial Unicode MS" w:eastAsia="Arial Unicode MS" w:hAnsi="Arial Unicode MS" w:cs="Arial Unicode MS"/>
      <w:sz w:val="20"/>
      <w:szCs w:val="20"/>
      <w:lang w:eastAsia="ru-RU"/>
    </w:rPr>
  </w:style>
  <w:style w:type="paragraph" w:styleId="a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autoRedefine/>
    <w:uiPriority w:val="1"/>
    <w:semiHidden/>
    <w:unhideWhenUsed/>
    <w:qFormat/>
    <w:rsid w:val="00F7060C"/>
    <w:pPr>
      <w:ind w:left="720"/>
      <w:contextualSpacing/>
    </w:pPr>
    <w:rPr>
      <w:rFonts w:ascii="Calibri" w:eastAsia="Calibri" w:hAnsi="Calibri" w:cs="Times New Roman"/>
    </w:rPr>
  </w:style>
  <w:style w:type="character" w:customStyle="1" w:styleId="a6">
    <w:name w:val="Верхний колонтитул Знак"/>
    <w:aliases w:val="Header Char Знак"/>
    <w:link w:val="a7"/>
    <w:uiPriority w:val="99"/>
    <w:semiHidden/>
    <w:locked/>
    <w:rsid w:val="00F7060C"/>
    <w:rPr>
      <w:rFonts w:ascii="Times New Roman" w:eastAsia="Times New Roman" w:hAnsi="Times New Roman" w:cs="Times New Roman"/>
      <w:sz w:val="24"/>
      <w:szCs w:val="24"/>
    </w:rPr>
  </w:style>
  <w:style w:type="paragraph" w:styleId="a7">
    <w:name w:val="header"/>
    <w:aliases w:val="Header Char"/>
    <w:basedOn w:val="a"/>
    <w:link w:val="a6"/>
    <w:autoRedefine/>
    <w:uiPriority w:val="99"/>
    <w:semiHidden/>
    <w:unhideWhenUsed/>
    <w:qFormat/>
    <w:rsid w:val="00F7060C"/>
    <w:pPr>
      <w:tabs>
        <w:tab w:val="center" w:pos="4677"/>
        <w:tab w:val="right" w:pos="9355"/>
      </w:tabs>
      <w:spacing w:after="0" w:line="240" w:lineRule="auto"/>
      <w:contextualSpacing/>
    </w:pPr>
    <w:rPr>
      <w:rFonts w:ascii="Times New Roman" w:eastAsia="Times New Roman" w:hAnsi="Times New Roman" w:cs="Times New Roman"/>
      <w:sz w:val="24"/>
      <w:szCs w:val="24"/>
    </w:rPr>
  </w:style>
  <w:style w:type="character" w:customStyle="1" w:styleId="12">
    <w:name w:val="Верхний колонтитул Знак1"/>
    <w:aliases w:val="Header Char Знак1"/>
    <w:basedOn w:val="a0"/>
    <w:uiPriority w:val="99"/>
    <w:semiHidden/>
    <w:rsid w:val="00F7060C"/>
  </w:style>
  <w:style w:type="character" w:customStyle="1" w:styleId="a8">
    <w:name w:val="Нижний колонтитул Знак"/>
    <w:link w:val="a9"/>
    <w:semiHidden/>
    <w:locked/>
    <w:rsid w:val="00F7060C"/>
    <w:rPr>
      <w:rFonts w:ascii="Calibri" w:hAnsi="Calibri" w:cs="Calibri"/>
    </w:rPr>
  </w:style>
  <w:style w:type="character" w:customStyle="1" w:styleId="aa">
    <w:name w:val="Название Знак"/>
    <w:link w:val="ab"/>
    <w:locked/>
    <w:rsid w:val="00F7060C"/>
    <w:rPr>
      <w:rFonts w:ascii="Times New Roman" w:eastAsia="Times New Roman" w:hAnsi="Times New Roman" w:cs="Times New Roman"/>
      <w:b/>
      <w:bCs/>
      <w:szCs w:val="24"/>
    </w:rPr>
  </w:style>
  <w:style w:type="character" w:customStyle="1" w:styleId="ac">
    <w:name w:val="Основной текст Знак"/>
    <w:link w:val="ad"/>
    <w:semiHidden/>
    <w:locked/>
    <w:rsid w:val="00F7060C"/>
    <w:rPr>
      <w:rFonts w:ascii="Calibri" w:hAnsi="Calibri" w:cs="Calibri"/>
    </w:rPr>
  </w:style>
  <w:style w:type="character" w:customStyle="1" w:styleId="ae">
    <w:name w:val="Основной текст с отступом Знак"/>
    <w:basedOn w:val="a0"/>
    <w:link w:val="af"/>
    <w:semiHidden/>
    <w:locked/>
    <w:rsid w:val="00F7060C"/>
  </w:style>
  <w:style w:type="character" w:customStyle="1" w:styleId="32">
    <w:name w:val="Основной текст 3 Знак"/>
    <w:link w:val="33"/>
    <w:uiPriority w:val="99"/>
    <w:semiHidden/>
    <w:locked/>
    <w:rsid w:val="00F7060C"/>
    <w:rPr>
      <w:rFonts w:ascii="Calibri" w:hAnsi="Calibri" w:cs="Calibri"/>
      <w:sz w:val="16"/>
      <w:szCs w:val="16"/>
    </w:rPr>
  </w:style>
  <w:style w:type="character" w:customStyle="1" w:styleId="21">
    <w:name w:val="Основной текст с отступом 2 Знак"/>
    <w:link w:val="22"/>
    <w:uiPriority w:val="99"/>
    <w:semiHidden/>
    <w:locked/>
    <w:rsid w:val="00F7060C"/>
    <w:rPr>
      <w:rFonts w:ascii="Calibri" w:hAnsi="Calibri" w:cs="Calibri"/>
    </w:rPr>
  </w:style>
  <w:style w:type="character" w:customStyle="1" w:styleId="34">
    <w:name w:val="Основной текст с отступом 3 Знак"/>
    <w:link w:val="35"/>
    <w:semiHidden/>
    <w:locked/>
    <w:rsid w:val="00F7060C"/>
    <w:rPr>
      <w:rFonts w:ascii="Times New Roman" w:eastAsia="Times New Roman" w:hAnsi="Times New Roman" w:cs="Times New Roman"/>
      <w:sz w:val="16"/>
      <w:szCs w:val="16"/>
    </w:rPr>
  </w:style>
  <w:style w:type="character" w:customStyle="1" w:styleId="af0">
    <w:name w:val="Схема документа Знак"/>
    <w:link w:val="af1"/>
    <w:semiHidden/>
    <w:locked/>
    <w:rsid w:val="00F7060C"/>
    <w:rPr>
      <w:rFonts w:ascii="Tahoma" w:eastAsia="Times New Roman" w:hAnsi="Tahoma" w:cs="Tahoma"/>
      <w:sz w:val="16"/>
      <w:szCs w:val="16"/>
    </w:rPr>
  </w:style>
  <w:style w:type="character" w:customStyle="1" w:styleId="af2">
    <w:name w:val="Текст выноски Знак"/>
    <w:link w:val="af3"/>
    <w:semiHidden/>
    <w:locked/>
    <w:rsid w:val="00F7060C"/>
    <w:rPr>
      <w:rFonts w:ascii="Tahoma" w:hAnsi="Tahoma" w:cs="Tahoma"/>
      <w:sz w:val="16"/>
      <w:szCs w:val="16"/>
    </w:rPr>
  </w:style>
  <w:style w:type="character" w:customStyle="1" w:styleId="af4">
    <w:name w:val="Без интервала Знак"/>
    <w:link w:val="af5"/>
    <w:uiPriority w:val="1"/>
    <w:locked/>
    <w:rsid w:val="00F7060C"/>
    <w:rPr>
      <w:rFonts w:ascii="Times New Roman" w:eastAsia="Times New Roman" w:hAnsi="Times New Roman" w:cs="Times New Roman"/>
      <w:lang w:eastAsia="ru-RU"/>
    </w:rPr>
  </w:style>
  <w:style w:type="paragraph" w:customStyle="1" w:styleId="ConsPlusTitle">
    <w:name w:val="ConsPlusTitle"/>
    <w:autoRedefine/>
    <w:uiPriority w:val="1"/>
    <w:qFormat/>
    <w:rsid w:val="00F7060C"/>
    <w:pPr>
      <w:widowControl w:val="0"/>
      <w:autoSpaceDE w:val="0"/>
      <w:autoSpaceDN w:val="0"/>
      <w:adjustRightInd w:val="0"/>
      <w:spacing w:after="0" w:line="240" w:lineRule="auto"/>
      <w:contextualSpacing/>
    </w:pPr>
    <w:rPr>
      <w:rFonts w:ascii="Arial" w:eastAsia="Times New Roman" w:hAnsi="Arial" w:cs="Arial"/>
      <w:b/>
      <w:bCs/>
      <w:sz w:val="20"/>
      <w:szCs w:val="20"/>
      <w:lang w:eastAsia="ru-RU"/>
    </w:rPr>
  </w:style>
  <w:style w:type="paragraph" w:customStyle="1" w:styleId="af6">
    <w:name w:val="Прижатый влево"/>
    <w:basedOn w:val="a"/>
    <w:next w:val="a"/>
    <w:autoRedefine/>
    <w:uiPriority w:val="99"/>
    <w:qFormat/>
    <w:rsid w:val="00F7060C"/>
    <w:pPr>
      <w:widowControl w:val="0"/>
      <w:autoSpaceDE w:val="0"/>
      <w:autoSpaceDN w:val="0"/>
      <w:adjustRightInd w:val="0"/>
      <w:spacing w:after="0" w:line="240" w:lineRule="auto"/>
      <w:contextualSpacing/>
    </w:pPr>
    <w:rPr>
      <w:rFonts w:ascii="Arial" w:eastAsia="Times New Roman" w:hAnsi="Arial" w:cs="Arial"/>
      <w:sz w:val="24"/>
      <w:szCs w:val="24"/>
      <w:lang w:eastAsia="ru-RU"/>
    </w:rPr>
  </w:style>
  <w:style w:type="character" w:customStyle="1" w:styleId="ConsPlusNonformat">
    <w:name w:val="ConsPlusNonformat Знак"/>
    <w:link w:val="ConsPlusNonformat0"/>
    <w:uiPriority w:val="99"/>
    <w:locked/>
    <w:rsid w:val="00F7060C"/>
    <w:rPr>
      <w:rFonts w:ascii="Courier New" w:eastAsia="Times New Roman" w:hAnsi="Courier New" w:cs="Courier New"/>
      <w:lang w:eastAsia="ru-RU"/>
    </w:rPr>
  </w:style>
  <w:style w:type="paragraph" w:customStyle="1" w:styleId="ConsPlusNonformat0">
    <w:name w:val="ConsPlusNonformat"/>
    <w:link w:val="ConsPlusNonformat"/>
    <w:autoRedefine/>
    <w:uiPriority w:val="99"/>
    <w:qFormat/>
    <w:rsid w:val="00F7060C"/>
    <w:pPr>
      <w:widowControl w:val="0"/>
      <w:autoSpaceDE w:val="0"/>
      <w:autoSpaceDN w:val="0"/>
      <w:adjustRightInd w:val="0"/>
      <w:spacing w:after="0" w:line="240" w:lineRule="auto"/>
      <w:contextualSpacing/>
    </w:pPr>
    <w:rPr>
      <w:rFonts w:ascii="Courier New" w:eastAsia="Times New Roman" w:hAnsi="Courier New" w:cs="Courier New"/>
      <w:lang w:eastAsia="ru-RU"/>
    </w:rPr>
  </w:style>
  <w:style w:type="character" w:customStyle="1" w:styleId="ConsPlusNormal">
    <w:name w:val="ConsPlusNormal Знак"/>
    <w:link w:val="ConsPlusNormal0"/>
    <w:locked/>
    <w:rsid w:val="00F7060C"/>
    <w:rPr>
      <w:rFonts w:ascii="Arial" w:eastAsia="Times New Roman" w:hAnsi="Arial" w:cs="Arial"/>
      <w:lang w:eastAsia="ru-RU"/>
    </w:rPr>
  </w:style>
  <w:style w:type="paragraph" w:customStyle="1" w:styleId="ConsPlusNormal0">
    <w:name w:val="ConsPlusNormal"/>
    <w:link w:val="ConsPlusNormal"/>
    <w:autoRedefine/>
    <w:qFormat/>
    <w:rsid w:val="00F7060C"/>
    <w:pPr>
      <w:widowControl w:val="0"/>
      <w:autoSpaceDE w:val="0"/>
      <w:autoSpaceDN w:val="0"/>
      <w:adjustRightInd w:val="0"/>
      <w:spacing w:after="0" w:line="240" w:lineRule="auto"/>
      <w:ind w:firstLine="720"/>
      <w:contextualSpacing/>
    </w:pPr>
    <w:rPr>
      <w:rFonts w:ascii="Arial" w:eastAsia="Times New Roman" w:hAnsi="Arial" w:cs="Arial"/>
      <w:lang w:eastAsia="ru-RU"/>
    </w:rPr>
  </w:style>
  <w:style w:type="paragraph" w:customStyle="1" w:styleId="ConsPlusCell">
    <w:name w:val="ConsPlusCell"/>
    <w:autoRedefine/>
    <w:uiPriority w:val="99"/>
    <w:qFormat/>
    <w:rsid w:val="00F7060C"/>
    <w:pPr>
      <w:widowControl w:val="0"/>
      <w:autoSpaceDE w:val="0"/>
      <w:autoSpaceDN w:val="0"/>
      <w:adjustRightInd w:val="0"/>
      <w:spacing w:after="0" w:line="240" w:lineRule="auto"/>
      <w:contextualSpacing/>
    </w:pPr>
    <w:rPr>
      <w:rFonts w:ascii="Arial" w:eastAsia="Times New Roman" w:hAnsi="Arial" w:cs="Arial"/>
      <w:sz w:val="20"/>
      <w:szCs w:val="20"/>
      <w:lang w:eastAsia="ru-RU"/>
    </w:rPr>
  </w:style>
  <w:style w:type="paragraph" w:customStyle="1" w:styleId="13">
    <w:name w:val="Абзац списка1"/>
    <w:basedOn w:val="a"/>
    <w:autoRedefine/>
    <w:uiPriority w:val="99"/>
    <w:qFormat/>
    <w:rsid w:val="00F7060C"/>
    <w:pPr>
      <w:ind w:left="720"/>
      <w:contextualSpacing/>
    </w:pPr>
    <w:rPr>
      <w:rFonts w:ascii="Calibri" w:eastAsia="Times New Roman" w:hAnsi="Calibri" w:cs="Times New Roman"/>
      <w:lang w:eastAsia="ru-RU"/>
    </w:rPr>
  </w:style>
  <w:style w:type="paragraph" w:customStyle="1" w:styleId="ConsNonformat">
    <w:name w:val="ConsNonformat"/>
    <w:autoRedefine/>
    <w:uiPriority w:val="99"/>
    <w:qFormat/>
    <w:rsid w:val="00F7060C"/>
    <w:pPr>
      <w:widowControl w:val="0"/>
      <w:autoSpaceDE w:val="0"/>
      <w:autoSpaceDN w:val="0"/>
      <w:adjustRightInd w:val="0"/>
      <w:spacing w:after="0" w:line="240" w:lineRule="auto"/>
      <w:contextualSpacing/>
    </w:pPr>
    <w:rPr>
      <w:rFonts w:ascii="Courier New" w:eastAsia="Calibri" w:hAnsi="Courier New" w:cs="Courier New"/>
      <w:sz w:val="20"/>
      <w:szCs w:val="20"/>
      <w:lang w:eastAsia="ru-RU"/>
    </w:rPr>
  </w:style>
  <w:style w:type="paragraph" w:customStyle="1" w:styleId="Web">
    <w:name w:val="Обычный (Web)"/>
    <w:basedOn w:val="a"/>
    <w:autoRedefine/>
    <w:uiPriority w:val="99"/>
    <w:qFormat/>
    <w:rsid w:val="00F7060C"/>
    <w:pPr>
      <w:spacing w:before="100" w:after="100" w:line="240" w:lineRule="auto"/>
      <w:contextualSpacing/>
    </w:pPr>
    <w:rPr>
      <w:rFonts w:ascii="Times New Roman" w:eastAsia="Times New Roman" w:hAnsi="Times New Roman" w:cs="Times New Roman"/>
      <w:noProof/>
      <w:sz w:val="24"/>
      <w:szCs w:val="20"/>
      <w:lang w:eastAsia="ru-RU"/>
    </w:rPr>
  </w:style>
  <w:style w:type="paragraph" w:customStyle="1" w:styleId="ConsNormal">
    <w:name w:val="ConsNormal"/>
    <w:autoRedefine/>
    <w:uiPriority w:val="1"/>
    <w:qFormat/>
    <w:rsid w:val="00F7060C"/>
    <w:pPr>
      <w:widowControl w:val="0"/>
      <w:autoSpaceDE w:val="0"/>
      <w:autoSpaceDN w:val="0"/>
      <w:adjustRightInd w:val="0"/>
      <w:spacing w:after="0" w:line="240" w:lineRule="auto"/>
      <w:ind w:firstLine="720"/>
      <w:contextualSpacing/>
    </w:pPr>
    <w:rPr>
      <w:rFonts w:ascii="Arial" w:eastAsia="Times New Roman" w:hAnsi="Arial" w:cs="Arial"/>
      <w:sz w:val="20"/>
      <w:szCs w:val="20"/>
      <w:lang w:eastAsia="ru-RU"/>
    </w:rPr>
  </w:style>
  <w:style w:type="paragraph" w:customStyle="1" w:styleId="xl40">
    <w:name w:val="xl40"/>
    <w:basedOn w:val="a"/>
    <w:autoRedefine/>
    <w:uiPriority w:val="1"/>
    <w:qFormat/>
    <w:rsid w:val="00F7060C"/>
    <w:pPr>
      <w:pBdr>
        <w:left w:val="single" w:sz="4" w:space="0" w:color="auto"/>
        <w:right w:val="single" w:sz="4" w:space="0" w:color="auto"/>
      </w:pBdr>
      <w:spacing w:before="100" w:beforeAutospacing="1" w:after="100" w:afterAutospacing="1" w:line="240" w:lineRule="auto"/>
      <w:contextualSpacing/>
      <w:jc w:val="center"/>
    </w:pPr>
    <w:rPr>
      <w:rFonts w:ascii="Times New Roman" w:eastAsia="Arial Unicode MS" w:hAnsi="Times New Roman" w:cs="Times New Roman"/>
      <w:sz w:val="26"/>
      <w:szCs w:val="26"/>
      <w:lang w:eastAsia="ru-RU"/>
    </w:rPr>
  </w:style>
  <w:style w:type="paragraph" w:customStyle="1" w:styleId="14">
    <w:name w:val="Без интервала1"/>
    <w:autoRedefine/>
    <w:uiPriority w:val="1"/>
    <w:qFormat/>
    <w:rsid w:val="00F7060C"/>
    <w:pPr>
      <w:spacing w:after="0" w:line="240" w:lineRule="auto"/>
      <w:contextualSpacing/>
    </w:pPr>
    <w:rPr>
      <w:rFonts w:ascii="Calibri" w:eastAsia="Times New Roman" w:hAnsi="Calibri" w:cs="Times New Roman"/>
    </w:rPr>
  </w:style>
  <w:style w:type="paragraph" w:customStyle="1" w:styleId="af7">
    <w:name w:val="Списки"/>
    <w:basedOn w:val="a"/>
    <w:autoRedefine/>
    <w:uiPriority w:val="1"/>
    <w:qFormat/>
    <w:rsid w:val="00F7060C"/>
    <w:pPr>
      <w:tabs>
        <w:tab w:val="left" w:pos="1260"/>
        <w:tab w:val="num" w:pos="2479"/>
      </w:tabs>
      <w:spacing w:before="120" w:after="120" w:line="240" w:lineRule="auto"/>
      <w:ind w:left="-1399"/>
      <w:contextualSpacing/>
      <w:jc w:val="both"/>
    </w:pPr>
    <w:rPr>
      <w:rFonts w:ascii="Times New Roman" w:eastAsia="Calibri" w:hAnsi="Times New Roman" w:cs="Times New Roman"/>
      <w:sz w:val="24"/>
      <w:szCs w:val="28"/>
      <w:lang w:eastAsia="ar-SA"/>
    </w:rPr>
  </w:style>
  <w:style w:type="paragraph" w:customStyle="1" w:styleId="110">
    <w:name w:val="Знак1 Знак Знак Знак1"/>
    <w:basedOn w:val="a"/>
    <w:autoRedefine/>
    <w:uiPriority w:val="1"/>
    <w:qFormat/>
    <w:rsid w:val="00F7060C"/>
    <w:pPr>
      <w:spacing w:after="160" w:line="240" w:lineRule="exact"/>
      <w:contextualSpacing/>
    </w:pPr>
    <w:rPr>
      <w:rFonts w:ascii="Verdana" w:eastAsia="Times New Roman" w:hAnsi="Verdana" w:cs="Times New Roman"/>
      <w:sz w:val="24"/>
      <w:szCs w:val="24"/>
      <w:lang w:val="en-US"/>
    </w:rPr>
  </w:style>
  <w:style w:type="paragraph" w:customStyle="1" w:styleId="15">
    <w:name w:val="Обычный1"/>
    <w:autoRedefine/>
    <w:uiPriority w:val="1"/>
    <w:qFormat/>
    <w:rsid w:val="00F7060C"/>
    <w:pPr>
      <w:widowControl w:val="0"/>
      <w:snapToGrid w:val="0"/>
      <w:spacing w:before="100" w:after="100" w:line="240" w:lineRule="auto"/>
      <w:contextualSpacing/>
    </w:pPr>
    <w:rPr>
      <w:rFonts w:ascii="Times New Roman" w:eastAsia="Times New Roman" w:hAnsi="Times New Roman" w:cs="Times New Roman"/>
      <w:sz w:val="24"/>
      <w:szCs w:val="20"/>
      <w:lang w:eastAsia="ru-RU"/>
    </w:rPr>
  </w:style>
  <w:style w:type="paragraph" w:customStyle="1" w:styleId="Default">
    <w:name w:val="Default"/>
    <w:autoRedefine/>
    <w:uiPriority w:val="1"/>
    <w:qFormat/>
    <w:rsid w:val="00F7060C"/>
    <w:pPr>
      <w:autoSpaceDE w:val="0"/>
      <w:autoSpaceDN w:val="0"/>
      <w:adjustRightInd w:val="0"/>
      <w:spacing w:after="0" w:line="240" w:lineRule="auto"/>
      <w:contextualSpacing/>
    </w:pPr>
    <w:rPr>
      <w:rFonts w:ascii="Times New Roman" w:eastAsia="Calibri" w:hAnsi="Times New Roman" w:cs="Times New Roman"/>
      <w:color w:val="000000"/>
      <w:sz w:val="24"/>
      <w:szCs w:val="24"/>
    </w:rPr>
  </w:style>
  <w:style w:type="paragraph" w:customStyle="1" w:styleId="font5">
    <w:name w:val="font5"/>
    <w:basedOn w:val="a"/>
    <w:autoRedefine/>
    <w:uiPriority w:val="1"/>
    <w:qFormat/>
    <w:rsid w:val="00F7060C"/>
    <w:pPr>
      <w:spacing w:before="100" w:beforeAutospacing="1" w:after="100" w:afterAutospacing="1" w:line="240" w:lineRule="auto"/>
      <w:contextualSpacing/>
    </w:pPr>
    <w:rPr>
      <w:rFonts w:ascii="Arial" w:eastAsia="Times New Roman" w:hAnsi="Arial" w:cs="Arial"/>
      <w:sz w:val="16"/>
      <w:szCs w:val="16"/>
      <w:lang w:eastAsia="ru-RU"/>
    </w:rPr>
  </w:style>
  <w:style w:type="paragraph" w:customStyle="1" w:styleId="xl66">
    <w:name w:val="xl66"/>
    <w:basedOn w:val="a"/>
    <w:autoRedefine/>
    <w:uiPriority w:val="1"/>
    <w:qFormat/>
    <w:rsid w:val="00F7060C"/>
    <w:pPr>
      <w:spacing w:before="100" w:beforeAutospacing="1" w:after="100" w:afterAutospacing="1" w:line="240" w:lineRule="auto"/>
      <w:contextualSpacing/>
    </w:pPr>
    <w:rPr>
      <w:rFonts w:ascii="Arial" w:eastAsia="Times New Roman" w:hAnsi="Arial" w:cs="Arial"/>
      <w:sz w:val="20"/>
      <w:szCs w:val="20"/>
      <w:lang w:eastAsia="ru-RU"/>
    </w:rPr>
  </w:style>
  <w:style w:type="paragraph" w:customStyle="1" w:styleId="xl67">
    <w:name w:val="xl67"/>
    <w:basedOn w:val="a"/>
    <w:autoRedefine/>
    <w:uiPriority w:val="1"/>
    <w:qFormat/>
    <w:rsid w:val="00F7060C"/>
    <w:pPr>
      <w:spacing w:before="100" w:beforeAutospacing="1" w:after="100" w:afterAutospacing="1" w:line="240" w:lineRule="auto"/>
      <w:contextualSpacing/>
    </w:pPr>
    <w:rPr>
      <w:rFonts w:ascii="Arial" w:eastAsia="Times New Roman" w:hAnsi="Arial" w:cs="Arial"/>
      <w:color w:val="FF0000"/>
      <w:sz w:val="20"/>
      <w:szCs w:val="20"/>
      <w:lang w:eastAsia="ru-RU"/>
    </w:rPr>
  </w:style>
  <w:style w:type="paragraph" w:customStyle="1" w:styleId="xl68">
    <w:name w:val="xl68"/>
    <w:basedOn w:val="a"/>
    <w:autoRedefine/>
    <w:uiPriority w:val="1"/>
    <w:qFormat/>
    <w:rsid w:val="00F7060C"/>
    <w:pPr>
      <w:spacing w:before="100" w:beforeAutospacing="1" w:after="100" w:afterAutospacing="1" w:line="240" w:lineRule="auto"/>
      <w:contextualSpacing/>
      <w:jc w:val="center"/>
    </w:pPr>
    <w:rPr>
      <w:rFonts w:ascii="Arial" w:eastAsia="Times New Roman" w:hAnsi="Arial" w:cs="Arial"/>
      <w:sz w:val="20"/>
      <w:szCs w:val="20"/>
      <w:lang w:eastAsia="ru-RU"/>
    </w:rPr>
  </w:style>
  <w:style w:type="paragraph" w:customStyle="1" w:styleId="xl69">
    <w:name w:val="xl69"/>
    <w:basedOn w:val="a"/>
    <w:autoRedefine/>
    <w:uiPriority w:val="1"/>
    <w:qFormat/>
    <w:rsid w:val="00F7060C"/>
    <w:pPr>
      <w:spacing w:before="100" w:beforeAutospacing="1" w:after="100" w:afterAutospacing="1" w:line="240" w:lineRule="auto"/>
      <w:contextualSpacing/>
    </w:pPr>
    <w:rPr>
      <w:rFonts w:ascii="Arial" w:eastAsia="Times New Roman" w:hAnsi="Arial" w:cs="Arial"/>
      <w:sz w:val="20"/>
      <w:szCs w:val="20"/>
      <w:lang w:eastAsia="ru-RU"/>
    </w:rPr>
  </w:style>
  <w:style w:type="paragraph" w:customStyle="1" w:styleId="xl70">
    <w:name w:val="xl70"/>
    <w:basedOn w:val="a"/>
    <w:autoRedefine/>
    <w:uiPriority w:val="1"/>
    <w:qFormat/>
    <w:rsid w:val="00F7060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contextualSpacing/>
    </w:pPr>
    <w:rPr>
      <w:rFonts w:ascii="Arial" w:eastAsia="Times New Roman" w:hAnsi="Arial" w:cs="Arial"/>
      <w:sz w:val="20"/>
      <w:szCs w:val="20"/>
      <w:lang w:eastAsia="ru-RU"/>
    </w:rPr>
  </w:style>
  <w:style w:type="paragraph" w:customStyle="1" w:styleId="xl71">
    <w:name w:val="xl71"/>
    <w:basedOn w:val="a"/>
    <w:autoRedefine/>
    <w:uiPriority w:val="1"/>
    <w:qFormat/>
    <w:rsid w:val="00F7060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contextualSpacing/>
      <w:jc w:val="center"/>
    </w:pPr>
    <w:rPr>
      <w:rFonts w:ascii="Arial" w:eastAsia="Times New Roman" w:hAnsi="Arial" w:cs="Arial"/>
      <w:sz w:val="20"/>
      <w:szCs w:val="20"/>
      <w:lang w:eastAsia="ru-RU"/>
    </w:rPr>
  </w:style>
  <w:style w:type="paragraph" w:customStyle="1" w:styleId="xl72">
    <w:name w:val="xl72"/>
    <w:basedOn w:val="a"/>
    <w:autoRedefine/>
    <w:uiPriority w:val="1"/>
    <w:qFormat/>
    <w:rsid w:val="00F7060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contextualSpacing/>
      <w:jc w:val="center"/>
    </w:pPr>
    <w:rPr>
      <w:rFonts w:ascii="Arial" w:eastAsia="Times New Roman" w:hAnsi="Arial" w:cs="Arial"/>
      <w:sz w:val="20"/>
      <w:szCs w:val="20"/>
      <w:lang w:eastAsia="ru-RU"/>
    </w:rPr>
  </w:style>
  <w:style w:type="paragraph" w:customStyle="1" w:styleId="xl73">
    <w:name w:val="xl73"/>
    <w:basedOn w:val="a"/>
    <w:autoRedefine/>
    <w:uiPriority w:val="1"/>
    <w:qFormat/>
    <w:rsid w:val="00F7060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contextualSpacing/>
    </w:pPr>
    <w:rPr>
      <w:rFonts w:ascii="Arial" w:eastAsia="Times New Roman" w:hAnsi="Arial" w:cs="Arial"/>
      <w:sz w:val="20"/>
      <w:szCs w:val="20"/>
      <w:lang w:eastAsia="ru-RU"/>
    </w:rPr>
  </w:style>
  <w:style w:type="paragraph" w:customStyle="1" w:styleId="xl74">
    <w:name w:val="xl74"/>
    <w:basedOn w:val="a"/>
    <w:autoRedefine/>
    <w:uiPriority w:val="1"/>
    <w:qFormat/>
    <w:rsid w:val="00F7060C"/>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jc w:val="center"/>
    </w:pPr>
    <w:rPr>
      <w:rFonts w:ascii="Arial" w:eastAsia="Times New Roman" w:hAnsi="Arial" w:cs="Arial"/>
      <w:sz w:val="20"/>
      <w:szCs w:val="20"/>
      <w:lang w:eastAsia="ru-RU"/>
    </w:rPr>
  </w:style>
  <w:style w:type="paragraph" w:customStyle="1" w:styleId="xl75">
    <w:name w:val="xl75"/>
    <w:basedOn w:val="a"/>
    <w:autoRedefine/>
    <w:uiPriority w:val="1"/>
    <w:qFormat/>
    <w:rsid w:val="00F7060C"/>
    <w:pPr>
      <w:spacing w:before="100" w:beforeAutospacing="1" w:after="100" w:afterAutospacing="1" w:line="240" w:lineRule="auto"/>
      <w:contextualSpacing/>
      <w:jc w:val="right"/>
    </w:pPr>
    <w:rPr>
      <w:rFonts w:ascii="Arial" w:eastAsia="Times New Roman" w:hAnsi="Arial" w:cs="Arial"/>
      <w:sz w:val="20"/>
      <w:szCs w:val="20"/>
      <w:lang w:eastAsia="ru-RU"/>
    </w:rPr>
  </w:style>
  <w:style w:type="paragraph" w:customStyle="1" w:styleId="xl76">
    <w:name w:val="xl76"/>
    <w:basedOn w:val="a"/>
    <w:autoRedefine/>
    <w:uiPriority w:val="1"/>
    <w:qFormat/>
    <w:rsid w:val="00F7060C"/>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jc w:val="right"/>
    </w:pPr>
    <w:rPr>
      <w:rFonts w:ascii="Arial" w:eastAsia="Times New Roman" w:hAnsi="Arial" w:cs="Arial"/>
      <w:sz w:val="20"/>
      <w:szCs w:val="20"/>
      <w:lang w:eastAsia="ru-RU"/>
    </w:rPr>
  </w:style>
  <w:style w:type="paragraph" w:customStyle="1" w:styleId="xl77">
    <w:name w:val="xl77"/>
    <w:basedOn w:val="a"/>
    <w:autoRedefine/>
    <w:uiPriority w:val="1"/>
    <w:qFormat/>
    <w:rsid w:val="00F7060C"/>
    <w:pPr>
      <w:spacing w:before="100" w:beforeAutospacing="1" w:after="100" w:afterAutospacing="1" w:line="240" w:lineRule="auto"/>
      <w:contextualSpacing/>
    </w:pPr>
    <w:rPr>
      <w:rFonts w:ascii="Arial" w:eastAsia="Times New Roman" w:hAnsi="Arial" w:cs="Arial"/>
      <w:sz w:val="16"/>
      <w:szCs w:val="16"/>
      <w:lang w:eastAsia="ru-RU"/>
    </w:rPr>
  </w:style>
  <w:style w:type="paragraph" w:customStyle="1" w:styleId="xl78">
    <w:name w:val="xl78"/>
    <w:basedOn w:val="a"/>
    <w:autoRedefine/>
    <w:uiPriority w:val="1"/>
    <w:qFormat/>
    <w:rsid w:val="00F7060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contextualSpacing/>
      <w:jc w:val="center"/>
    </w:pPr>
    <w:rPr>
      <w:rFonts w:ascii="Arial" w:eastAsia="Times New Roman" w:hAnsi="Arial" w:cs="Arial"/>
      <w:sz w:val="16"/>
      <w:szCs w:val="16"/>
      <w:lang w:eastAsia="ru-RU"/>
    </w:rPr>
  </w:style>
  <w:style w:type="paragraph" w:customStyle="1" w:styleId="xl79">
    <w:name w:val="xl79"/>
    <w:basedOn w:val="a"/>
    <w:autoRedefine/>
    <w:uiPriority w:val="1"/>
    <w:qFormat/>
    <w:rsid w:val="00F7060C"/>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pPr>
    <w:rPr>
      <w:rFonts w:ascii="Arial" w:eastAsia="Times New Roman" w:hAnsi="Arial" w:cs="Arial"/>
      <w:sz w:val="16"/>
      <w:szCs w:val="16"/>
      <w:lang w:eastAsia="ru-RU"/>
    </w:rPr>
  </w:style>
  <w:style w:type="paragraph" w:customStyle="1" w:styleId="xl80">
    <w:name w:val="xl80"/>
    <w:basedOn w:val="a"/>
    <w:autoRedefine/>
    <w:uiPriority w:val="1"/>
    <w:qFormat/>
    <w:rsid w:val="00F7060C"/>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pPr>
    <w:rPr>
      <w:rFonts w:ascii="Arial" w:eastAsia="Times New Roman" w:hAnsi="Arial" w:cs="Arial"/>
      <w:sz w:val="16"/>
      <w:szCs w:val="16"/>
      <w:lang w:eastAsia="ru-RU"/>
    </w:rPr>
  </w:style>
  <w:style w:type="paragraph" w:customStyle="1" w:styleId="xl81">
    <w:name w:val="xl81"/>
    <w:basedOn w:val="a"/>
    <w:autoRedefine/>
    <w:uiPriority w:val="1"/>
    <w:qFormat/>
    <w:rsid w:val="00F7060C"/>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pPr>
    <w:rPr>
      <w:rFonts w:ascii="Arial" w:eastAsia="Times New Roman" w:hAnsi="Arial" w:cs="Arial"/>
      <w:color w:val="000000"/>
      <w:sz w:val="16"/>
      <w:szCs w:val="16"/>
      <w:lang w:eastAsia="ru-RU"/>
    </w:rPr>
  </w:style>
  <w:style w:type="paragraph" w:customStyle="1" w:styleId="xl82">
    <w:name w:val="xl82"/>
    <w:basedOn w:val="a"/>
    <w:autoRedefine/>
    <w:uiPriority w:val="1"/>
    <w:qFormat/>
    <w:rsid w:val="00F7060C"/>
    <w:pPr>
      <w:pBdr>
        <w:top w:val="single" w:sz="4" w:space="0" w:color="auto"/>
        <w:left w:val="single" w:sz="4" w:space="0" w:color="auto"/>
        <w:bottom w:val="single" w:sz="4" w:space="0" w:color="auto"/>
        <w:right w:val="single" w:sz="4" w:space="0" w:color="auto"/>
      </w:pBdr>
      <w:shd w:val="clear" w:color="auto" w:fill="FAC090"/>
      <w:spacing w:before="100" w:beforeAutospacing="1" w:after="100" w:afterAutospacing="1" w:line="240" w:lineRule="auto"/>
      <w:contextualSpacing/>
      <w:jc w:val="right"/>
    </w:pPr>
    <w:rPr>
      <w:rFonts w:ascii="Arial" w:eastAsia="Times New Roman" w:hAnsi="Arial" w:cs="Arial"/>
      <w:sz w:val="20"/>
      <w:szCs w:val="20"/>
      <w:lang w:eastAsia="ru-RU"/>
    </w:rPr>
  </w:style>
  <w:style w:type="paragraph" w:customStyle="1" w:styleId="xl83">
    <w:name w:val="xl83"/>
    <w:basedOn w:val="a"/>
    <w:autoRedefine/>
    <w:uiPriority w:val="1"/>
    <w:qFormat/>
    <w:rsid w:val="00F7060C"/>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line="240" w:lineRule="auto"/>
      <w:contextualSpacing/>
      <w:jc w:val="right"/>
    </w:pPr>
    <w:rPr>
      <w:rFonts w:ascii="Arial" w:eastAsia="Times New Roman" w:hAnsi="Arial" w:cs="Arial"/>
      <w:sz w:val="20"/>
      <w:szCs w:val="20"/>
      <w:lang w:eastAsia="ru-RU"/>
    </w:rPr>
  </w:style>
  <w:style w:type="paragraph" w:customStyle="1" w:styleId="xl84">
    <w:name w:val="xl84"/>
    <w:basedOn w:val="a"/>
    <w:autoRedefine/>
    <w:uiPriority w:val="1"/>
    <w:qFormat/>
    <w:rsid w:val="00F7060C"/>
    <w:pPr>
      <w:pBdr>
        <w:top w:val="single" w:sz="4" w:space="0" w:color="auto"/>
        <w:left w:val="single" w:sz="4" w:space="0" w:color="auto"/>
        <w:bottom w:val="single" w:sz="4" w:space="0" w:color="auto"/>
        <w:right w:val="single" w:sz="4" w:space="0" w:color="auto"/>
      </w:pBdr>
      <w:shd w:val="clear" w:color="auto" w:fill="D7E4BC"/>
      <w:spacing w:before="100" w:beforeAutospacing="1" w:after="100" w:afterAutospacing="1" w:line="240" w:lineRule="auto"/>
      <w:contextualSpacing/>
      <w:jc w:val="right"/>
    </w:pPr>
    <w:rPr>
      <w:rFonts w:ascii="Arial" w:eastAsia="Times New Roman" w:hAnsi="Arial" w:cs="Arial"/>
      <w:sz w:val="20"/>
      <w:szCs w:val="20"/>
      <w:lang w:eastAsia="ru-RU"/>
    </w:rPr>
  </w:style>
  <w:style w:type="paragraph" w:customStyle="1" w:styleId="xl85">
    <w:name w:val="xl85"/>
    <w:basedOn w:val="a"/>
    <w:autoRedefine/>
    <w:uiPriority w:val="1"/>
    <w:qFormat/>
    <w:rsid w:val="00F7060C"/>
    <w:pPr>
      <w:pBdr>
        <w:top w:val="single" w:sz="4" w:space="0" w:color="auto"/>
        <w:left w:val="single" w:sz="4" w:space="0" w:color="auto"/>
        <w:bottom w:val="single" w:sz="4" w:space="0" w:color="auto"/>
        <w:right w:val="single" w:sz="4" w:space="0" w:color="auto"/>
      </w:pBdr>
      <w:shd w:val="clear" w:color="auto" w:fill="D7E4BC"/>
      <w:spacing w:before="100" w:beforeAutospacing="1" w:after="100" w:afterAutospacing="1" w:line="240" w:lineRule="auto"/>
      <w:contextualSpacing/>
      <w:jc w:val="right"/>
    </w:pPr>
    <w:rPr>
      <w:rFonts w:ascii="Arial" w:eastAsia="Times New Roman" w:hAnsi="Arial" w:cs="Arial"/>
      <w:sz w:val="20"/>
      <w:szCs w:val="20"/>
      <w:lang w:eastAsia="ru-RU"/>
    </w:rPr>
  </w:style>
  <w:style w:type="paragraph" w:customStyle="1" w:styleId="xl86">
    <w:name w:val="xl86"/>
    <w:basedOn w:val="a"/>
    <w:autoRedefine/>
    <w:uiPriority w:val="1"/>
    <w:qFormat/>
    <w:rsid w:val="00F7060C"/>
    <w:pPr>
      <w:pBdr>
        <w:top w:val="single" w:sz="4" w:space="0" w:color="auto"/>
        <w:left w:val="single" w:sz="4" w:space="0" w:color="auto"/>
        <w:bottom w:val="single" w:sz="4" w:space="0" w:color="auto"/>
        <w:right w:val="single" w:sz="4" w:space="0" w:color="auto"/>
      </w:pBdr>
      <w:shd w:val="clear" w:color="auto" w:fill="D7E4BC"/>
      <w:spacing w:before="100" w:beforeAutospacing="1" w:after="100" w:afterAutospacing="1" w:line="240" w:lineRule="auto"/>
      <w:contextualSpacing/>
      <w:jc w:val="right"/>
    </w:pPr>
    <w:rPr>
      <w:rFonts w:ascii="Arial" w:eastAsia="Times New Roman" w:hAnsi="Arial" w:cs="Arial"/>
      <w:color w:val="FF0000"/>
      <w:sz w:val="20"/>
      <w:szCs w:val="20"/>
      <w:lang w:eastAsia="ru-RU"/>
    </w:rPr>
  </w:style>
  <w:style w:type="paragraph" w:customStyle="1" w:styleId="xl87">
    <w:name w:val="xl87"/>
    <w:basedOn w:val="a"/>
    <w:autoRedefine/>
    <w:uiPriority w:val="1"/>
    <w:qFormat/>
    <w:rsid w:val="00F7060C"/>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pPr>
    <w:rPr>
      <w:rFonts w:ascii="Arial" w:eastAsia="Times New Roman" w:hAnsi="Arial" w:cs="Arial"/>
      <w:sz w:val="16"/>
      <w:szCs w:val="16"/>
      <w:lang w:eastAsia="ru-RU"/>
    </w:rPr>
  </w:style>
  <w:style w:type="paragraph" w:customStyle="1" w:styleId="xl88">
    <w:name w:val="xl88"/>
    <w:basedOn w:val="a"/>
    <w:autoRedefine/>
    <w:uiPriority w:val="1"/>
    <w:qFormat/>
    <w:rsid w:val="00F7060C"/>
    <w:pPr>
      <w:pBdr>
        <w:top w:val="single" w:sz="4" w:space="0" w:color="auto"/>
        <w:left w:val="single" w:sz="4" w:space="0" w:color="auto"/>
        <w:bottom w:val="single" w:sz="4" w:space="0" w:color="auto"/>
        <w:right w:val="single" w:sz="4" w:space="0" w:color="auto"/>
      </w:pBdr>
      <w:shd w:val="clear" w:color="auto" w:fill="E46D0A"/>
      <w:spacing w:before="100" w:beforeAutospacing="1" w:after="100" w:afterAutospacing="1" w:line="240" w:lineRule="auto"/>
      <w:contextualSpacing/>
    </w:pPr>
    <w:rPr>
      <w:rFonts w:ascii="Arial" w:eastAsia="Times New Roman" w:hAnsi="Arial" w:cs="Arial"/>
      <w:sz w:val="16"/>
      <w:szCs w:val="16"/>
      <w:lang w:eastAsia="ru-RU"/>
    </w:rPr>
  </w:style>
  <w:style w:type="paragraph" w:customStyle="1" w:styleId="xl89">
    <w:name w:val="xl89"/>
    <w:basedOn w:val="a"/>
    <w:autoRedefine/>
    <w:uiPriority w:val="1"/>
    <w:qFormat/>
    <w:rsid w:val="00F7060C"/>
    <w:pPr>
      <w:pBdr>
        <w:top w:val="single" w:sz="4" w:space="0" w:color="auto"/>
        <w:left w:val="single" w:sz="4" w:space="0" w:color="auto"/>
        <w:bottom w:val="single" w:sz="4" w:space="0" w:color="auto"/>
        <w:right w:val="single" w:sz="4" w:space="0" w:color="auto"/>
      </w:pBdr>
      <w:shd w:val="clear" w:color="auto" w:fill="E46D0A"/>
      <w:spacing w:before="100" w:beforeAutospacing="1" w:after="100" w:afterAutospacing="1" w:line="240" w:lineRule="auto"/>
      <w:contextualSpacing/>
    </w:pPr>
    <w:rPr>
      <w:rFonts w:ascii="Arial" w:eastAsia="Times New Roman" w:hAnsi="Arial" w:cs="Arial"/>
      <w:sz w:val="16"/>
      <w:szCs w:val="16"/>
      <w:lang w:eastAsia="ru-RU"/>
    </w:rPr>
  </w:style>
  <w:style w:type="paragraph" w:customStyle="1" w:styleId="xl90">
    <w:name w:val="xl90"/>
    <w:basedOn w:val="a"/>
    <w:autoRedefine/>
    <w:uiPriority w:val="1"/>
    <w:qFormat/>
    <w:rsid w:val="00F7060C"/>
    <w:pPr>
      <w:pBdr>
        <w:top w:val="single" w:sz="4" w:space="0" w:color="auto"/>
        <w:left w:val="single" w:sz="4" w:space="0" w:color="auto"/>
        <w:bottom w:val="single" w:sz="4" w:space="0" w:color="auto"/>
        <w:right w:val="single" w:sz="4" w:space="0" w:color="auto"/>
      </w:pBdr>
      <w:shd w:val="clear" w:color="auto" w:fill="E46D0A"/>
      <w:spacing w:before="100" w:beforeAutospacing="1" w:after="100" w:afterAutospacing="1" w:line="240" w:lineRule="auto"/>
      <w:contextualSpacing/>
      <w:jc w:val="right"/>
    </w:pPr>
    <w:rPr>
      <w:rFonts w:ascii="Arial" w:eastAsia="Times New Roman" w:hAnsi="Arial" w:cs="Arial"/>
      <w:sz w:val="20"/>
      <w:szCs w:val="20"/>
      <w:lang w:eastAsia="ru-RU"/>
    </w:rPr>
  </w:style>
  <w:style w:type="paragraph" w:customStyle="1" w:styleId="xl91">
    <w:name w:val="xl91"/>
    <w:basedOn w:val="a"/>
    <w:autoRedefine/>
    <w:uiPriority w:val="1"/>
    <w:qFormat/>
    <w:rsid w:val="00F7060C"/>
    <w:pPr>
      <w:pBdr>
        <w:top w:val="single" w:sz="4" w:space="0" w:color="auto"/>
        <w:left w:val="single" w:sz="4" w:space="0" w:color="auto"/>
        <w:bottom w:val="single" w:sz="4" w:space="0" w:color="auto"/>
        <w:right w:val="single" w:sz="4" w:space="0" w:color="auto"/>
      </w:pBdr>
      <w:shd w:val="clear" w:color="auto" w:fill="E46D0A"/>
      <w:spacing w:before="100" w:beforeAutospacing="1" w:after="100" w:afterAutospacing="1" w:line="240" w:lineRule="auto"/>
      <w:contextualSpacing/>
      <w:jc w:val="right"/>
    </w:pPr>
    <w:rPr>
      <w:rFonts w:ascii="Arial" w:eastAsia="Times New Roman" w:hAnsi="Arial" w:cs="Arial"/>
      <w:sz w:val="20"/>
      <w:szCs w:val="20"/>
      <w:lang w:eastAsia="ru-RU"/>
    </w:rPr>
  </w:style>
  <w:style w:type="paragraph" w:customStyle="1" w:styleId="xl92">
    <w:name w:val="xl92"/>
    <w:basedOn w:val="a"/>
    <w:autoRedefine/>
    <w:uiPriority w:val="1"/>
    <w:qFormat/>
    <w:rsid w:val="00F7060C"/>
    <w:pPr>
      <w:pBdr>
        <w:top w:val="single" w:sz="4" w:space="0" w:color="auto"/>
        <w:left w:val="single" w:sz="4" w:space="0" w:color="auto"/>
        <w:bottom w:val="single" w:sz="4" w:space="0" w:color="auto"/>
        <w:right w:val="single" w:sz="4" w:space="0" w:color="auto"/>
      </w:pBdr>
      <w:shd w:val="clear" w:color="auto" w:fill="E46D0A"/>
      <w:spacing w:before="100" w:beforeAutospacing="1" w:after="100" w:afterAutospacing="1" w:line="240" w:lineRule="auto"/>
      <w:contextualSpacing/>
    </w:pPr>
    <w:rPr>
      <w:rFonts w:ascii="Arial" w:eastAsia="Times New Roman" w:hAnsi="Arial" w:cs="Arial"/>
      <w:color w:val="000000"/>
      <w:sz w:val="16"/>
      <w:szCs w:val="16"/>
      <w:lang w:eastAsia="ru-RU"/>
    </w:rPr>
  </w:style>
  <w:style w:type="paragraph" w:customStyle="1" w:styleId="xl93">
    <w:name w:val="xl93"/>
    <w:basedOn w:val="a"/>
    <w:autoRedefine/>
    <w:uiPriority w:val="1"/>
    <w:qFormat/>
    <w:rsid w:val="00F7060C"/>
    <w:pPr>
      <w:pBdr>
        <w:top w:val="single" w:sz="4" w:space="0" w:color="auto"/>
        <w:left w:val="single" w:sz="4" w:space="0" w:color="auto"/>
        <w:bottom w:val="single" w:sz="4" w:space="0" w:color="auto"/>
        <w:right w:val="single" w:sz="4" w:space="0" w:color="auto"/>
      </w:pBdr>
      <w:shd w:val="clear" w:color="auto" w:fill="E46D0A"/>
      <w:spacing w:before="100" w:beforeAutospacing="1" w:after="100" w:afterAutospacing="1" w:line="240" w:lineRule="auto"/>
      <w:contextualSpacing/>
      <w:jc w:val="right"/>
    </w:pPr>
    <w:rPr>
      <w:rFonts w:ascii="Arial" w:eastAsia="Times New Roman" w:hAnsi="Arial" w:cs="Arial"/>
      <w:color w:val="000000"/>
      <w:sz w:val="20"/>
      <w:szCs w:val="20"/>
      <w:lang w:eastAsia="ru-RU"/>
    </w:rPr>
  </w:style>
  <w:style w:type="paragraph" w:customStyle="1" w:styleId="xl94">
    <w:name w:val="xl94"/>
    <w:basedOn w:val="a"/>
    <w:autoRedefine/>
    <w:uiPriority w:val="1"/>
    <w:qFormat/>
    <w:rsid w:val="00F7060C"/>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pPr>
    <w:rPr>
      <w:rFonts w:ascii="Arial" w:eastAsia="Times New Roman" w:hAnsi="Arial" w:cs="Arial"/>
      <w:color w:val="000000"/>
      <w:sz w:val="16"/>
      <w:szCs w:val="16"/>
      <w:lang w:eastAsia="ru-RU"/>
    </w:rPr>
  </w:style>
  <w:style w:type="paragraph" w:customStyle="1" w:styleId="xl95">
    <w:name w:val="xl95"/>
    <w:basedOn w:val="a"/>
    <w:autoRedefine/>
    <w:uiPriority w:val="1"/>
    <w:qFormat/>
    <w:rsid w:val="00F7060C"/>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jc w:val="right"/>
    </w:pPr>
    <w:rPr>
      <w:rFonts w:ascii="Arial" w:eastAsia="Times New Roman" w:hAnsi="Arial" w:cs="Arial"/>
      <w:color w:val="000000"/>
      <w:sz w:val="20"/>
      <w:szCs w:val="20"/>
      <w:lang w:eastAsia="ru-RU"/>
    </w:rPr>
  </w:style>
  <w:style w:type="paragraph" w:customStyle="1" w:styleId="xl96">
    <w:name w:val="xl96"/>
    <w:basedOn w:val="a"/>
    <w:autoRedefine/>
    <w:uiPriority w:val="1"/>
    <w:qFormat/>
    <w:rsid w:val="00F7060C"/>
    <w:pPr>
      <w:spacing w:before="100" w:beforeAutospacing="1" w:after="100" w:afterAutospacing="1" w:line="240" w:lineRule="auto"/>
      <w:contextualSpacing/>
      <w:jc w:val="center"/>
    </w:pPr>
    <w:rPr>
      <w:rFonts w:ascii="Arial" w:eastAsia="Times New Roman" w:hAnsi="Arial" w:cs="Arial"/>
      <w:sz w:val="20"/>
      <w:szCs w:val="20"/>
      <w:lang w:eastAsia="ru-RU"/>
    </w:rPr>
  </w:style>
  <w:style w:type="paragraph" w:customStyle="1" w:styleId="xl97">
    <w:name w:val="xl97"/>
    <w:basedOn w:val="a"/>
    <w:autoRedefine/>
    <w:uiPriority w:val="1"/>
    <w:qFormat/>
    <w:rsid w:val="00F7060C"/>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pPr>
    <w:rPr>
      <w:rFonts w:ascii="Arial" w:eastAsia="Times New Roman" w:hAnsi="Arial" w:cs="Arial"/>
      <w:b/>
      <w:bCs/>
      <w:sz w:val="20"/>
      <w:szCs w:val="20"/>
      <w:lang w:eastAsia="ru-RU"/>
    </w:rPr>
  </w:style>
  <w:style w:type="paragraph" w:customStyle="1" w:styleId="xl98">
    <w:name w:val="xl98"/>
    <w:basedOn w:val="a"/>
    <w:autoRedefine/>
    <w:uiPriority w:val="1"/>
    <w:qFormat/>
    <w:rsid w:val="00F7060C"/>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jc w:val="center"/>
    </w:pPr>
    <w:rPr>
      <w:rFonts w:ascii="Arial" w:eastAsia="Times New Roman" w:hAnsi="Arial" w:cs="Arial"/>
      <w:b/>
      <w:bCs/>
      <w:sz w:val="20"/>
      <w:szCs w:val="20"/>
      <w:lang w:eastAsia="ru-RU"/>
    </w:rPr>
  </w:style>
  <w:style w:type="paragraph" w:customStyle="1" w:styleId="xl99">
    <w:name w:val="xl99"/>
    <w:basedOn w:val="a"/>
    <w:autoRedefine/>
    <w:uiPriority w:val="1"/>
    <w:qFormat/>
    <w:rsid w:val="00F7060C"/>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pPr>
    <w:rPr>
      <w:rFonts w:ascii="Arial" w:eastAsia="Times New Roman" w:hAnsi="Arial" w:cs="Arial"/>
      <w:sz w:val="20"/>
      <w:szCs w:val="20"/>
      <w:lang w:eastAsia="ru-RU"/>
    </w:rPr>
  </w:style>
  <w:style w:type="paragraph" w:customStyle="1" w:styleId="xl100">
    <w:name w:val="xl100"/>
    <w:basedOn w:val="a"/>
    <w:autoRedefine/>
    <w:uiPriority w:val="1"/>
    <w:qFormat/>
    <w:rsid w:val="00F7060C"/>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pPr>
    <w:rPr>
      <w:rFonts w:ascii="Arial" w:eastAsia="Times New Roman" w:hAnsi="Arial" w:cs="Arial"/>
      <w:sz w:val="20"/>
      <w:szCs w:val="20"/>
      <w:lang w:eastAsia="ru-RU"/>
    </w:rPr>
  </w:style>
  <w:style w:type="paragraph" w:customStyle="1" w:styleId="xl101">
    <w:name w:val="xl101"/>
    <w:basedOn w:val="a"/>
    <w:autoRedefine/>
    <w:uiPriority w:val="1"/>
    <w:qFormat/>
    <w:rsid w:val="00F7060C"/>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jc w:val="center"/>
    </w:pPr>
    <w:rPr>
      <w:rFonts w:ascii="Arial" w:eastAsia="Times New Roman" w:hAnsi="Arial" w:cs="Arial"/>
      <w:sz w:val="16"/>
      <w:szCs w:val="16"/>
      <w:lang w:eastAsia="ru-RU"/>
    </w:rPr>
  </w:style>
  <w:style w:type="paragraph" w:customStyle="1" w:styleId="xl102">
    <w:name w:val="xl102"/>
    <w:basedOn w:val="a"/>
    <w:autoRedefine/>
    <w:uiPriority w:val="1"/>
    <w:qFormat/>
    <w:rsid w:val="00F7060C"/>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jc w:val="center"/>
    </w:pPr>
    <w:rPr>
      <w:rFonts w:ascii="Arial" w:eastAsia="Times New Roman" w:hAnsi="Arial" w:cs="Arial"/>
      <w:sz w:val="20"/>
      <w:szCs w:val="20"/>
      <w:lang w:eastAsia="ru-RU"/>
    </w:rPr>
  </w:style>
  <w:style w:type="paragraph" w:customStyle="1" w:styleId="xl103">
    <w:name w:val="xl103"/>
    <w:basedOn w:val="a"/>
    <w:autoRedefine/>
    <w:uiPriority w:val="1"/>
    <w:qFormat/>
    <w:rsid w:val="00F7060C"/>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pPr>
    <w:rPr>
      <w:rFonts w:ascii="Arial" w:eastAsia="Times New Roman" w:hAnsi="Arial" w:cs="Arial"/>
      <w:sz w:val="20"/>
      <w:szCs w:val="20"/>
      <w:lang w:eastAsia="ru-RU"/>
    </w:rPr>
  </w:style>
  <w:style w:type="paragraph" w:customStyle="1" w:styleId="xl104">
    <w:name w:val="xl104"/>
    <w:basedOn w:val="a"/>
    <w:autoRedefine/>
    <w:uiPriority w:val="1"/>
    <w:qFormat/>
    <w:rsid w:val="00F7060C"/>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pPr>
    <w:rPr>
      <w:rFonts w:ascii="Arial" w:eastAsia="Times New Roman" w:hAnsi="Arial" w:cs="Arial"/>
      <w:b/>
      <w:bCs/>
      <w:sz w:val="20"/>
      <w:szCs w:val="20"/>
      <w:lang w:eastAsia="ru-RU"/>
    </w:rPr>
  </w:style>
  <w:style w:type="paragraph" w:customStyle="1" w:styleId="xl105">
    <w:name w:val="xl105"/>
    <w:basedOn w:val="a"/>
    <w:autoRedefine/>
    <w:uiPriority w:val="1"/>
    <w:qFormat/>
    <w:rsid w:val="00F7060C"/>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pPr>
    <w:rPr>
      <w:rFonts w:ascii="Arial" w:eastAsia="Times New Roman" w:hAnsi="Arial" w:cs="Arial"/>
      <w:b/>
      <w:bCs/>
      <w:sz w:val="20"/>
      <w:szCs w:val="20"/>
      <w:lang w:eastAsia="ru-RU"/>
    </w:rPr>
  </w:style>
  <w:style w:type="paragraph" w:customStyle="1" w:styleId="xl106">
    <w:name w:val="xl106"/>
    <w:basedOn w:val="a"/>
    <w:autoRedefine/>
    <w:uiPriority w:val="1"/>
    <w:qFormat/>
    <w:rsid w:val="00F7060C"/>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pPr>
    <w:rPr>
      <w:rFonts w:ascii="Arial" w:eastAsia="Times New Roman" w:hAnsi="Arial" w:cs="Arial"/>
      <w:b/>
      <w:bCs/>
      <w:sz w:val="20"/>
      <w:szCs w:val="20"/>
      <w:lang w:eastAsia="ru-RU"/>
    </w:rPr>
  </w:style>
  <w:style w:type="paragraph" w:customStyle="1" w:styleId="xl107">
    <w:name w:val="xl107"/>
    <w:basedOn w:val="a"/>
    <w:autoRedefine/>
    <w:uiPriority w:val="1"/>
    <w:qFormat/>
    <w:rsid w:val="00F7060C"/>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pPr>
    <w:rPr>
      <w:rFonts w:ascii="Arial" w:eastAsia="Times New Roman" w:hAnsi="Arial" w:cs="Arial"/>
      <w:b/>
      <w:bCs/>
      <w:sz w:val="20"/>
      <w:szCs w:val="20"/>
      <w:lang w:eastAsia="ru-RU"/>
    </w:rPr>
  </w:style>
  <w:style w:type="paragraph" w:customStyle="1" w:styleId="xl108">
    <w:name w:val="xl108"/>
    <w:basedOn w:val="a"/>
    <w:autoRedefine/>
    <w:uiPriority w:val="1"/>
    <w:qFormat/>
    <w:rsid w:val="00F7060C"/>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pPr>
    <w:rPr>
      <w:rFonts w:ascii="Arial" w:eastAsia="Times New Roman" w:hAnsi="Arial" w:cs="Arial"/>
      <w:sz w:val="20"/>
      <w:szCs w:val="20"/>
      <w:lang w:eastAsia="ru-RU"/>
    </w:rPr>
  </w:style>
  <w:style w:type="paragraph" w:customStyle="1" w:styleId="xl109">
    <w:name w:val="xl109"/>
    <w:basedOn w:val="a"/>
    <w:autoRedefine/>
    <w:uiPriority w:val="1"/>
    <w:qFormat/>
    <w:rsid w:val="00F7060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contextualSpacing/>
    </w:pPr>
    <w:rPr>
      <w:rFonts w:ascii="Arial" w:eastAsia="Times New Roman" w:hAnsi="Arial" w:cs="Arial"/>
      <w:sz w:val="20"/>
      <w:szCs w:val="20"/>
      <w:lang w:eastAsia="ru-RU"/>
    </w:rPr>
  </w:style>
  <w:style w:type="paragraph" w:customStyle="1" w:styleId="xl110">
    <w:name w:val="xl110"/>
    <w:basedOn w:val="a"/>
    <w:autoRedefine/>
    <w:uiPriority w:val="1"/>
    <w:qFormat/>
    <w:rsid w:val="00F7060C"/>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pPr>
    <w:rPr>
      <w:rFonts w:ascii="Arial" w:eastAsia="Times New Roman" w:hAnsi="Arial" w:cs="Arial"/>
      <w:b/>
      <w:bCs/>
      <w:sz w:val="20"/>
      <w:szCs w:val="20"/>
      <w:lang w:eastAsia="ru-RU"/>
    </w:rPr>
  </w:style>
  <w:style w:type="paragraph" w:customStyle="1" w:styleId="xl111">
    <w:name w:val="xl111"/>
    <w:basedOn w:val="a"/>
    <w:autoRedefine/>
    <w:uiPriority w:val="1"/>
    <w:qFormat/>
    <w:rsid w:val="00F7060C"/>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jc w:val="center"/>
    </w:pPr>
    <w:rPr>
      <w:rFonts w:ascii="Arial" w:eastAsia="Times New Roman" w:hAnsi="Arial" w:cs="Arial"/>
      <w:b/>
      <w:bCs/>
      <w:sz w:val="20"/>
      <w:szCs w:val="20"/>
      <w:lang w:eastAsia="ru-RU"/>
    </w:rPr>
  </w:style>
  <w:style w:type="paragraph" w:customStyle="1" w:styleId="xl112">
    <w:name w:val="xl112"/>
    <w:basedOn w:val="a"/>
    <w:autoRedefine/>
    <w:uiPriority w:val="1"/>
    <w:qFormat/>
    <w:rsid w:val="00F7060C"/>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pPr>
    <w:rPr>
      <w:rFonts w:ascii="Arial" w:eastAsia="Times New Roman" w:hAnsi="Arial" w:cs="Arial"/>
      <w:b/>
      <w:bCs/>
      <w:sz w:val="20"/>
      <w:szCs w:val="20"/>
      <w:lang w:eastAsia="ru-RU"/>
    </w:rPr>
  </w:style>
  <w:style w:type="paragraph" w:customStyle="1" w:styleId="xl113">
    <w:name w:val="xl113"/>
    <w:basedOn w:val="a"/>
    <w:autoRedefine/>
    <w:uiPriority w:val="1"/>
    <w:qFormat/>
    <w:rsid w:val="00F7060C"/>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pPr>
    <w:rPr>
      <w:rFonts w:ascii="Arial" w:eastAsia="Times New Roman" w:hAnsi="Arial" w:cs="Arial"/>
      <w:b/>
      <w:bCs/>
      <w:sz w:val="20"/>
      <w:szCs w:val="20"/>
      <w:lang w:eastAsia="ru-RU"/>
    </w:rPr>
  </w:style>
  <w:style w:type="paragraph" w:customStyle="1" w:styleId="xl114">
    <w:name w:val="xl114"/>
    <w:basedOn w:val="a"/>
    <w:autoRedefine/>
    <w:uiPriority w:val="1"/>
    <w:qFormat/>
    <w:rsid w:val="00F7060C"/>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pPr>
    <w:rPr>
      <w:rFonts w:ascii="Arial" w:eastAsia="Times New Roman" w:hAnsi="Arial" w:cs="Arial"/>
      <w:b/>
      <w:bCs/>
      <w:sz w:val="20"/>
      <w:szCs w:val="20"/>
      <w:lang w:eastAsia="ru-RU"/>
    </w:rPr>
  </w:style>
  <w:style w:type="paragraph" w:customStyle="1" w:styleId="xl115">
    <w:name w:val="xl115"/>
    <w:basedOn w:val="a"/>
    <w:autoRedefine/>
    <w:uiPriority w:val="1"/>
    <w:qFormat/>
    <w:rsid w:val="00F7060C"/>
    <w:pPr>
      <w:spacing w:before="100" w:beforeAutospacing="1" w:after="100" w:afterAutospacing="1" w:line="240" w:lineRule="auto"/>
      <w:contextualSpacing/>
      <w:jc w:val="center"/>
    </w:pPr>
    <w:rPr>
      <w:rFonts w:ascii="Arial" w:eastAsia="Times New Roman" w:hAnsi="Arial" w:cs="Arial"/>
      <w:color w:val="000000"/>
      <w:sz w:val="20"/>
      <w:szCs w:val="20"/>
      <w:lang w:eastAsia="ru-RU"/>
    </w:rPr>
  </w:style>
  <w:style w:type="paragraph" w:customStyle="1" w:styleId="xl116">
    <w:name w:val="xl116"/>
    <w:basedOn w:val="a"/>
    <w:autoRedefine/>
    <w:uiPriority w:val="1"/>
    <w:qFormat/>
    <w:rsid w:val="00F7060C"/>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jc w:val="center"/>
    </w:pPr>
    <w:rPr>
      <w:rFonts w:ascii="Arial" w:eastAsia="Times New Roman" w:hAnsi="Arial" w:cs="Arial"/>
      <w:sz w:val="20"/>
      <w:szCs w:val="20"/>
      <w:lang w:eastAsia="ru-RU"/>
    </w:rPr>
  </w:style>
  <w:style w:type="paragraph" w:customStyle="1" w:styleId="xl117">
    <w:name w:val="xl117"/>
    <w:basedOn w:val="a"/>
    <w:autoRedefine/>
    <w:uiPriority w:val="1"/>
    <w:qFormat/>
    <w:rsid w:val="00F7060C"/>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jc w:val="center"/>
    </w:pPr>
    <w:rPr>
      <w:rFonts w:ascii="Arial" w:eastAsia="Times New Roman" w:hAnsi="Arial" w:cs="Arial"/>
      <w:color w:val="000000"/>
      <w:sz w:val="20"/>
      <w:szCs w:val="20"/>
      <w:lang w:eastAsia="ru-RU"/>
    </w:rPr>
  </w:style>
  <w:style w:type="paragraph" w:customStyle="1" w:styleId="xl118">
    <w:name w:val="xl118"/>
    <w:basedOn w:val="a"/>
    <w:autoRedefine/>
    <w:uiPriority w:val="1"/>
    <w:qFormat/>
    <w:rsid w:val="00F7060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contextualSpacing/>
    </w:pPr>
    <w:rPr>
      <w:rFonts w:ascii="Arial" w:eastAsia="Times New Roman" w:hAnsi="Arial" w:cs="Arial"/>
      <w:b/>
      <w:bCs/>
      <w:sz w:val="20"/>
      <w:szCs w:val="20"/>
      <w:lang w:eastAsia="ru-RU"/>
    </w:rPr>
  </w:style>
  <w:style w:type="paragraph" w:customStyle="1" w:styleId="consplustitle0">
    <w:name w:val="consplustitle"/>
    <w:basedOn w:val="a"/>
    <w:autoRedefine/>
    <w:uiPriority w:val="1"/>
    <w:qFormat/>
    <w:rsid w:val="00F7060C"/>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xl64">
    <w:name w:val="xl64"/>
    <w:basedOn w:val="a"/>
    <w:autoRedefine/>
    <w:uiPriority w:val="1"/>
    <w:qFormat/>
    <w:rsid w:val="00F7060C"/>
    <w:pPr>
      <w:spacing w:before="100" w:beforeAutospacing="1" w:after="100" w:afterAutospacing="1" w:line="240" w:lineRule="auto"/>
      <w:contextualSpacing/>
    </w:pPr>
    <w:rPr>
      <w:rFonts w:ascii="Arial" w:eastAsia="Times New Roman" w:hAnsi="Arial" w:cs="Arial"/>
      <w:color w:val="FF0000"/>
      <w:sz w:val="20"/>
      <w:szCs w:val="20"/>
      <w:lang w:eastAsia="ru-RU"/>
    </w:rPr>
  </w:style>
  <w:style w:type="paragraph" w:customStyle="1" w:styleId="xl65">
    <w:name w:val="xl65"/>
    <w:basedOn w:val="a"/>
    <w:autoRedefine/>
    <w:uiPriority w:val="1"/>
    <w:qFormat/>
    <w:rsid w:val="00F7060C"/>
    <w:pPr>
      <w:spacing w:before="100" w:beforeAutospacing="1" w:after="100" w:afterAutospacing="1" w:line="240" w:lineRule="auto"/>
      <w:contextualSpacing/>
      <w:jc w:val="center"/>
    </w:pPr>
    <w:rPr>
      <w:rFonts w:ascii="Arial" w:eastAsia="Times New Roman" w:hAnsi="Arial" w:cs="Arial"/>
      <w:color w:val="000000"/>
      <w:sz w:val="20"/>
      <w:szCs w:val="20"/>
      <w:lang w:eastAsia="ru-RU"/>
    </w:rPr>
  </w:style>
  <w:style w:type="paragraph" w:customStyle="1" w:styleId="xl119">
    <w:name w:val="xl119"/>
    <w:basedOn w:val="a"/>
    <w:autoRedefine/>
    <w:uiPriority w:val="1"/>
    <w:qFormat/>
    <w:rsid w:val="00F7060C"/>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jc w:val="center"/>
    </w:pPr>
    <w:rPr>
      <w:rFonts w:ascii="Arial" w:eastAsia="Times New Roman" w:hAnsi="Arial" w:cs="Arial"/>
      <w:b/>
      <w:bCs/>
      <w:sz w:val="20"/>
      <w:szCs w:val="20"/>
      <w:lang w:eastAsia="ru-RU"/>
    </w:rPr>
  </w:style>
  <w:style w:type="paragraph" w:customStyle="1" w:styleId="xl120">
    <w:name w:val="xl120"/>
    <w:basedOn w:val="a"/>
    <w:autoRedefine/>
    <w:uiPriority w:val="1"/>
    <w:qFormat/>
    <w:rsid w:val="00F7060C"/>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jc w:val="center"/>
    </w:pPr>
    <w:rPr>
      <w:rFonts w:ascii="Arial" w:eastAsia="Times New Roman" w:hAnsi="Arial" w:cs="Arial"/>
      <w:b/>
      <w:bCs/>
      <w:sz w:val="20"/>
      <w:szCs w:val="20"/>
      <w:lang w:eastAsia="ru-RU"/>
    </w:rPr>
  </w:style>
  <w:style w:type="paragraph" w:customStyle="1" w:styleId="xl121">
    <w:name w:val="xl121"/>
    <w:basedOn w:val="a"/>
    <w:autoRedefine/>
    <w:uiPriority w:val="1"/>
    <w:qFormat/>
    <w:rsid w:val="00F7060C"/>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line="240" w:lineRule="auto"/>
      <w:contextualSpacing/>
      <w:jc w:val="right"/>
    </w:pPr>
    <w:rPr>
      <w:rFonts w:ascii="Arial" w:eastAsia="Times New Roman" w:hAnsi="Arial" w:cs="Arial"/>
      <w:sz w:val="20"/>
      <w:szCs w:val="20"/>
      <w:lang w:eastAsia="ru-RU"/>
    </w:rPr>
  </w:style>
  <w:style w:type="paragraph" w:customStyle="1" w:styleId="xl122">
    <w:name w:val="xl122"/>
    <w:basedOn w:val="a"/>
    <w:autoRedefine/>
    <w:uiPriority w:val="1"/>
    <w:qFormat/>
    <w:rsid w:val="00F7060C"/>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jc w:val="center"/>
    </w:pPr>
    <w:rPr>
      <w:rFonts w:ascii="Arial" w:eastAsia="Times New Roman" w:hAnsi="Arial" w:cs="Arial"/>
      <w:color w:val="000000"/>
      <w:sz w:val="20"/>
      <w:szCs w:val="20"/>
      <w:lang w:eastAsia="ru-RU"/>
    </w:rPr>
  </w:style>
  <w:style w:type="paragraph" w:customStyle="1" w:styleId="xl123">
    <w:name w:val="xl123"/>
    <w:basedOn w:val="a"/>
    <w:autoRedefine/>
    <w:uiPriority w:val="1"/>
    <w:qFormat/>
    <w:rsid w:val="00F7060C"/>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pPr>
    <w:rPr>
      <w:rFonts w:ascii="Arial" w:eastAsia="Times New Roman" w:hAnsi="Arial" w:cs="Arial"/>
      <w:color w:val="FF0000"/>
      <w:sz w:val="20"/>
      <w:szCs w:val="20"/>
      <w:lang w:eastAsia="ru-RU"/>
    </w:rPr>
  </w:style>
  <w:style w:type="paragraph" w:customStyle="1" w:styleId="xl124">
    <w:name w:val="xl124"/>
    <w:basedOn w:val="a"/>
    <w:autoRedefine/>
    <w:uiPriority w:val="1"/>
    <w:qFormat/>
    <w:rsid w:val="00F7060C"/>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line="240" w:lineRule="auto"/>
      <w:contextualSpacing/>
      <w:jc w:val="center"/>
    </w:pPr>
    <w:rPr>
      <w:rFonts w:ascii="Arial" w:eastAsia="Times New Roman" w:hAnsi="Arial" w:cs="Arial"/>
      <w:color w:val="000000"/>
      <w:sz w:val="20"/>
      <w:szCs w:val="20"/>
      <w:lang w:eastAsia="ru-RU"/>
    </w:rPr>
  </w:style>
  <w:style w:type="paragraph" w:customStyle="1" w:styleId="xl125">
    <w:name w:val="xl125"/>
    <w:basedOn w:val="a"/>
    <w:autoRedefine/>
    <w:uiPriority w:val="1"/>
    <w:qFormat/>
    <w:rsid w:val="00F7060C"/>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pPr>
    <w:rPr>
      <w:rFonts w:ascii="Arial" w:eastAsia="Times New Roman" w:hAnsi="Arial" w:cs="Arial"/>
      <w:sz w:val="20"/>
      <w:szCs w:val="20"/>
      <w:lang w:eastAsia="ru-RU"/>
    </w:rPr>
  </w:style>
  <w:style w:type="paragraph" w:customStyle="1" w:styleId="xl126">
    <w:name w:val="xl126"/>
    <w:basedOn w:val="a"/>
    <w:autoRedefine/>
    <w:uiPriority w:val="1"/>
    <w:qFormat/>
    <w:rsid w:val="00F7060C"/>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pPr>
    <w:rPr>
      <w:rFonts w:ascii="Arial" w:eastAsia="Times New Roman" w:hAnsi="Arial" w:cs="Arial"/>
      <w:b/>
      <w:bCs/>
      <w:color w:val="000000"/>
      <w:sz w:val="20"/>
      <w:szCs w:val="20"/>
      <w:lang w:eastAsia="ru-RU"/>
    </w:rPr>
  </w:style>
  <w:style w:type="paragraph" w:customStyle="1" w:styleId="xl127">
    <w:name w:val="xl127"/>
    <w:basedOn w:val="a"/>
    <w:autoRedefine/>
    <w:uiPriority w:val="1"/>
    <w:qFormat/>
    <w:rsid w:val="00F7060C"/>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pPr>
    <w:rPr>
      <w:rFonts w:ascii="Arial" w:eastAsia="Times New Roman" w:hAnsi="Arial" w:cs="Arial"/>
      <w:b/>
      <w:bCs/>
      <w:sz w:val="20"/>
      <w:szCs w:val="20"/>
      <w:lang w:eastAsia="ru-RU"/>
    </w:rPr>
  </w:style>
  <w:style w:type="paragraph" w:customStyle="1" w:styleId="xl128">
    <w:name w:val="xl128"/>
    <w:basedOn w:val="a"/>
    <w:autoRedefine/>
    <w:uiPriority w:val="1"/>
    <w:qFormat/>
    <w:rsid w:val="00F7060C"/>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pPr>
    <w:rPr>
      <w:rFonts w:ascii="Arial" w:eastAsia="Times New Roman" w:hAnsi="Arial" w:cs="Arial"/>
      <w:sz w:val="20"/>
      <w:szCs w:val="20"/>
      <w:lang w:eastAsia="ru-RU"/>
    </w:rPr>
  </w:style>
  <w:style w:type="paragraph" w:customStyle="1" w:styleId="xl129">
    <w:name w:val="xl129"/>
    <w:basedOn w:val="a"/>
    <w:autoRedefine/>
    <w:uiPriority w:val="1"/>
    <w:qFormat/>
    <w:rsid w:val="00F7060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contextualSpacing/>
    </w:pPr>
    <w:rPr>
      <w:rFonts w:ascii="Arial" w:eastAsia="Times New Roman" w:hAnsi="Arial" w:cs="Arial"/>
      <w:sz w:val="20"/>
      <w:szCs w:val="20"/>
      <w:lang w:eastAsia="ru-RU"/>
    </w:rPr>
  </w:style>
  <w:style w:type="paragraph" w:customStyle="1" w:styleId="xl130">
    <w:name w:val="xl130"/>
    <w:basedOn w:val="a"/>
    <w:autoRedefine/>
    <w:uiPriority w:val="1"/>
    <w:qFormat/>
    <w:rsid w:val="00F7060C"/>
    <w:pPr>
      <w:spacing w:before="100" w:beforeAutospacing="1" w:after="100" w:afterAutospacing="1" w:line="240" w:lineRule="auto"/>
      <w:contextualSpacing/>
      <w:jc w:val="center"/>
    </w:pPr>
    <w:rPr>
      <w:rFonts w:ascii="Arial" w:eastAsia="Times New Roman" w:hAnsi="Arial" w:cs="Arial"/>
      <w:color w:val="000000"/>
      <w:sz w:val="20"/>
      <w:szCs w:val="20"/>
      <w:lang w:eastAsia="ru-RU"/>
    </w:rPr>
  </w:style>
  <w:style w:type="paragraph" w:customStyle="1" w:styleId="xl131">
    <w:name w:val="xl131"/>
    <w:basedOn w:val="a"/>
    <w:autoRedefine/>
    <w:uiPriority w:val="1"/>
    <w:qFormat/>
    <w:rsid w:val="00F7060C"/>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jc w:val="center"/>
    </w:pPr>
    <w:rPr>
      <w:rFonts w:ascii="Arial" w:eastAsia="Times New Roman" w:hAnsi="Arial" w:cs="Arial"/>
      <w:sz w:val="20"/>
      <w:szCs w:val="20"/>
      <w:lang w:eastAsia="ru-RU"/>
    </w:rPr>
  </w:style>
  <w:style w:type="paragraph" w:customStyle="1" w:styleId="xl132">
    <w:name w:val="xl132"/>
    <w:basedOn w:val="a"/>
    <w:autoRedefine/>
    <w:uiPriority w:val="1"/>
    <w:qFormat/>
    <w:rsid w:val="00F7060C"/>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jc w:val="center"/>
    </w:pPr>
    <w:rPr>
      <w:rFonts w:ascii="Arial" w:eastAsia="Times New Roman" w:hAnsi="Arial" w:cs="Arial"/>
      <w:color w:val="000000"/>
      <w:sz w:val="20"/>
      <w:szCs w:val="20"/>
      <w:lang w:eastAsia="ru-RU"/>
    </w:rPr>
  </w:style>
  <w:style w:type="paragraph" w:customStyle="1" w:styleId="xl133">
    <w:name w:val="xl133"/>
    <w:basedOn w:val="a"/>
    <w:autoRedefine/>
    <w:uiPriority w:val="1"/>
    <w:qFormat/>
    <w:rsid w:val="00F7060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contextualSpacing/>
    </w:pPr>
    <w:rPr>
      <w:rFonts w:ascii="Arial" w:eastAsia="Times New Roman" w:hAnsi="Arial" w:cs="Arial"/>
      <w:b/>
      <w:bCs/>
      <w:sz w:val="20"/>
      <w:szCs w:val="20"/>
      <w:lang w:eastAsia="ru-RU"/>
    </w:rPr>
  </w:style>
  <w:style w:type="paragraph" w:customStyle="1" w:styleId="xl134">
    <w:name w:val="xl134"/>
    <w:basedOn w:val="a"/>
    <w:autoRedefine/>
    <w:uiPriority w:val="1"/>
    <w:qFormat/>
    <w:rsid w:val="00F7060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contextualSpacing/>
    </w:pPr>
    <w:rPr>
      <w:rFonts w:ascii="Arial" w:eastAsia="Times New Roman" w:hAnsi="Arial" w:cs="Arial"/>
      <w:sz w:val="18"/>
      <w:szCs w:val="18"/>
      <w:lang w:eastAsia="ru-RU"/>
    </w:rPr>
  </w:style>
  <w:style w:type="paragraph" w:customStyle="1" w:styleId="xl135">
    <w:name w:val="xl135"/>
    <w:basedOn w:val="a"/>
    <w:autoRedefine/>
    <w:uiPriority w:val="1"/>
    <w:qFormat/>
    <w:rsid w:val="00F7060C"/>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pPr>
    <w:rPr>
      <w:rFonts w:ascii="Arial" w:eastAsia="Times New Roman" w:hAnsi="Arial" w:cs="Arial"/>
      <w:sz w:val="20"/>
      <w:szCs w:val="20"/>
      <w:lang w:eastAsia="ru-RU"/>
    </w:rPr>
  </w:style>
  <w:style w:type="paragraph" w:customStyle="1" w:styleId="xl136">
    <w:name w:val="xl136"/>
    <w:basedOn w:val="a"/>
    <w:autoRedefine/>
    <w:uiPriority w:val="1"/>
    <w:qFormat/>
    <w:rsid w:val="00F7060C"/>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pPr>
    <w:rPr>
      <w:rFonts w:ascii="Arial" w:eastAsia="Times New Roman" w:hAnsi="Arial" w:cs="Arial"/>
      <w:b/>
      <w:bCs/>
      <w:color w:val="000000"/>
      <w:sz w:val="20"/>
      <w:szCs w:val="20"/>
      <w:lang w:eastAsia="ru-RU"/>
    </w:rPr>
  </w:style>
  <w:style w:type="paragraph" w:customStyle="1" w:styleId="xl137">
    <w:name w:val="xl137"/>
    <w:basedOn w:val="a"/>
    <w:autoRedefine/>
    <w:uiPriority w:val="1"/>
    <w:qFormat/>
    <w:rsid w:val="00F7060C"/>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pPr>
    <w:rPr>
      <w:rFonts w:ascii="Arial" w:eastAsia="Times New Roman" w:hAnsi="Arial" w:cs="Arial"/>
      <w:b/>
      <w:bCs/>
      <w:sz w:val="20"/>
      <w:szCs w:val="20"/>
      <w:lang w:eastAsia="ru-RU"/>
    </w:rPr>
  </w:style>
  <w:style w:type="paragraph" w:customStyle="1" w:styleId="xl138">
    <w:name w:val="xl138"/>
    <w:basedOn w:val="a"/>
    <w:autoRedefine/>
    <w:uiPriority w:val="1"/>
    <w:qFormat/>
    <w:rsid w:val="00F7060C"/>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pPr>
    <w:rPr>
      <w:rFonts w:ascii="Arial" w:eastAsia="Times New Roman" w:hAnsi="Arial" w:cs="Arial"/>
      <w:b/>
      <w:bCs/>
      <w:color w:val="000000"/>
      <w:sz w:val="20"/>
      <w:szCs w:val="20"/>
      <w:lang w:eastAsia="ru-RU"/>
    </w:rPr>
  </w:style>
  <w:style w:type="paragraph" w:customStyle="1" w:styleId="xl139">
    <w:name w:val="xl139"/>
    <w:basedOn w:val="a"/>
    <w:autoRedefine/>
    <w:uiPriority w:val="1"/>
    <w:qFormat/>
    <w:rsid w:val="00F7060C"/>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pPr>
    <w:rPr>
      <w:rFonts w:ascii="Arial" w:eastAsia="Times New Roman" w:hAnsi="Arial" w:cs="Arial"/>
      <w:b/>
      <w:bCs/>
      <w:sz w:val="20"/>
      <w:szCs w:val="20"/>
      <w:lang w:eastAsia="ru-RU"/>
    </w:rPr>
  </w:style>
  <w:style w:type="paragraph" w:customStyle="1" w:styleId="xl140">
    <w:name w:val="xl140"/>
    <w:basedOn w:val="a"/>
    <w:autoRedefine/>
    <w:uiPriority w:val="1"/>
    <w:qFormat/>
    <w:rsid w:val="00F7060C"/>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jc w:val="center"/>
    </w:pPr>
    <w:rPr>
      <w:rFonts w:ascii="Arial" w:eastAsia="Times New Roman" w:hAnsi="Arial" w:cs="Arial"/>
      <w:sz w:val="16"/>
      <w:szCs w:val="16"/>
      <w:lang w:eastAsia="ru-RU"/>
    </w:rPr>
  </w:style>
  <w:style w:type="paragraph" w:customStyle="1" w:styleId="xl141">
    <w:name w:val="xl141"/>
    <w:basedOn w:val="a"/>
    <w:autoRedefine/>
    <w:uiPriority w:val="1"/>
    <w:qFormat/>
    <w:rsid w:val="00F7060C"/>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jc w:val="center"/>
    </w:pPr>
    <w:rPr>
      <w:rFonts w:ascii="Arial" w:eastAsia="Times New Roman" w:hAnsi="Arial" w:cs="Arial"/>
      <w:b/>
      <w:bCs/>
      <w:sz w:val="20"/>
      <w:szCs w:val="20"/>
      <w:lang w:eastAsia="ru-RU"/>
    </w:rPr>
  </w:style>
  <w:style w:type="paragraph" w:customStyle="1" w:styleId="xl142">
    <w:name w:val="xl142"/>
    <w:basedOn w:val="a"/>
    <w:autoRedefine/>
    <w:uiPriority w:val="1"/>
    <w:qFormat/>
    <w:rsid w:val="00F7060C"/>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jc w:val="center"/>
    </w:pPr>
    <w:rPr>
      <w:rFonts w:ascii="Arial" w:eastAsia="Times New Roman" w:hAnsi="Arial" w:cs="Arial"/>
      <w:b/>
      <w:bCs/>
      <w:sz w:val="20"/>
      <w:szCs w:val="20"/>
      <w:lang w:eastAsia="ru-RU"/>
    </w:rPr>
  </w:style>
  <w:style w:type="paragraph" w:customStyle="1" w:styleId="xl143">
    <w:name w:val="xl143"/>
    <w:basedOn w:val="a"/>
    <w:autoRedefine/>
    <w:uiPriority w:val="1"/>
    <w:qFormat/>
    <w:rsid w:val="00F7060C"/>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pPr>
    <w:rPr>
      <w:rFonts w:ascii="Arial" w:eastAsia="Times New Roman" w:hAnsi="Arial" w:cs="Arial"/>
      <w:sz w:val="20"/>
      <w:szCs w:val="20"/>
      <w:lang w:eastAsia="ru-RU"/>
    </w:rPr>
  </w:style>
  <w:style w:type="paragraph" w:customStyle="1" w:styleId="xl144">
    <w:name w:val="xl144"/>
    <w:basedOn w:val="a"/>
    <w:autoRedefine/>
    <w:uiPriority w:val="1"/>
    <w:qFormat/>
    <w:rsid w:val="00F7060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contextualSpacing/>
    </w:pPr>
    <w:rPr>
      <w:rFonts w:ascii="Arial" w:eastAsia="Times New Roman" w:hAnsi="Arial" w:cs="Arial"/>
      <w:sz w:val="16"/>
      <w:szCs w:val="16"/>
      <w:lang w:eastAsia="ru-RU"/>
    </w:rPr>
  </w:style>
  <w:style w:type="paragraph" w:customStyle="1" w:styleId="xl145">
    <w:name w:val="xl145"/>
    <w:basedOn w:val="a"/>
    <w:autoRedefine/>
    <w:uiPriority w:val="1"/>
    <w:qFormat/>
    <w:rsid w:val="00F7060C"/>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pPr>
    <w:rPr>
      <w:rFonts w:ascii="Arial" w:eastAsia="Times New Roman" w:hAnsi="Arial" w:cs="Arial"/>
      <w:sz w:val="20"/>
      <w:szCs w:val="20"/>
      <w:lang w:eastAsia="ru-RU"/>
    </w:rPr>
  </w:style>
  <w:style w:type="paragraph" w:customStyle="1" w:styleId="font6">
    <w:name w:val="font6"/>
    <w:basedOn w:val="a"/>
    <w:autoRedefine/>
    <w:uiPriority w:val="1"/>
    <w:qFormat/>
    <w:rsid w:val="00F7060C"/>
    <w:pPr>
      <w:spacing w:before="100" w:beforeAutospacing="1" w:after="100" w:afterAutospacing="1" w:line="240" w:lineRule="auto"/>
      <w:contextualSpacing/>
    </w:pPr>
    <w:rPr>
      <w:rFonts w:ascii="Arial" w:eastAsia="Times New Roman" w:hAnsi="Arial" w:cs="Arial"/>
      <w:b/>
      <w:bCs/>
      <w:color w:val="FF0000"/>
      <w:sz w:val="20"/>
      <w:szCs w:val="20"/>
      <w:lang w:eastAsia="ru-RU"/>
    </w:rPr>
  </w:style>
  <w:style w:type="paragraph" w:customStyle="1" w:styleId="xl146">
    <w:name w:val="xl146"/>
    <w:basedOn w:val="a"/>
    <w:autoRedefine/>
    <w:uiPriority w:val="1"/>
    <w:qFormat/>
    <w:rsid w:val="00F7060C"/>
    <w:pPr>
      <w:pBdr>
        <w:left w:val="single" w:sz="4" w:space="0" w:color="auto"/>
        <w:bottom w:val="single" w:sz="4" w:space="0" w:color="auto"/>
        <w:right w:val="single" w:sz="4" w:space="0" w:color="auto"/>
      </w:pBdr>
      <w:spacing w:before="100" w:beforeAutospacing="1" w:after="100" w:afterAutospacing="1" w:line="240" w:lineRule="auto"/>
      <w:contextualSpacing/>
      <w:jc w:val="center"/>
    </w:pPr>
    <w:rPr>
      <w:rFonts w:ascii="Arial" w:eastAsia="Times New Roman" w:hAnsi="Arial" w:cs="Arial"/>
      <w:b/>
      <w:bCs/>
      <w:sz w:val="20"/>
      <w:szCs w:val="20"/>
      <w:lang w:eastAsia="ru-RU"/>
    </w:rPr>
  </w:style>
  <w:style w:type="paragraph" w:customStyle="1" w:styleId="xl147">
    <w:name w:val="xl147"/>
    <w:basedOn w:val="a"/>
    <w:autoRedefine/>
    <w:uiPriority w:val="1"/>
    <w:qFormat/>
    <w:rsid w:val="00F7060C"/>
    <w:pPr>
      <w:pBdr>
        <w:top w:val="single" w:sz="4" w:space="0" w:color="auto"/>
        <w:left w:val="single" w:sz="4" w:space="0" w:color="auto"/>
        <w:right w:val="single" w:sz="4" w:space="0" w:color="auto"/>
      </w:pBdr>
      <w:spacing w:before="100" w:beforeAutospacing="1" w:after="100" w:afterAutospacing="1" w:line="240" w:lineRule="auto"/>
      <w:contextualSpacing/>
      <w:jc w:val="center"/>
    </w:pPr>
    <w:rPr>
      <w:rFonts w:ascii="Arial" w:eastAsia="Times New Roman" w:hAnsi="Arial" w:cs="Arial"/>
      <w:b/>
      <w:bCs/>
      <w:sz w:val="20"/>
      <w:szCs w:val="20"/>
      <w:lang w:eastAsia="ru-RU"/>
    </w:rPr>
  </w:style>
  <w:style w:type="paragraph" w:customStyle="1" w:styleId="xl148">
    <w:name w:val="xl148"/>
    <w:basedOn w:val="a"/>
    <w:autoRedefine/>
    <w:uiPriority w:val="1"/>
    <w:qFormat/>
    <w:rsid w:val="00F7060C"/>
    <w:pPr>
      <w:pBdr>
        <w:left w:val="single" w:sz="4" w:space="0" w:color="auto"/>
        <w:right w:val="single" w:sz="4" w:space="0" w:color="auto"/>
      </w:pBdr>
      <w:spacing w:before="100" w:beforeAutospacing="1" w:after="100" w:afterAutospacing="1" w:line="240" w:lineRule="auto"/>
      <w:contextualSpacing/>
      <w:jc w:val="center"/>
    </w:pPr>
    <w:rPr>
      <w:rFonts w:ascii="Arial" w:eastAsia="Times New Roman" w:hAnsi="Arial" w:cs="Arial"/>
      <w:b/>
      <w:bCs/>
      <w:sz w:val="20"/>
      <w:szCs w:val="20"/>
      <w:lang w:eastAsia="ru-RU"/>
    </w:rPr>
  </w:style>
  <w:style w:type="paragraph" w:customStyle="1" w:styleId="xl149">
    <w:name w:val="xl149"/>
    <w:basedOn w:val="a"/>
    <w:autoRedefine/>
    <w:uiPriority w:val="1"/>
    <w:qFormat/>
    <w:rsid w:val="00F7060C"/>
    <w:pPr>
      <w:pBdr>
        <w:left w:val="single" w:sz="4" w:space="0" w:color="auto"/>
        <w:bottom w:val="single" w:sz="4" w:space="0" w:color="auto"/>
        <w:right w:val="single" w:sz="4" w:space="0" w:color="auto"/>
      </w:pBdr>
      <w:spacing w:before="100" w:beforeAutospacing="1" w:after="100" w:afterAutospacing="1" w:line="240" w:lineRule="auto"/>
      <w:contextualSpacing/>
      <w:jc w:val="center"/>
    </w:pPr>
    <w:rPr>
      <w:rFonts w:ascii="Arial" w:eastAsia="Times New Roman" w:hAnsi="Arial" w:cs="Arial"/>
      <w:b/>
      <w:bCs/>
      <w:sz w:val="20"/>
      <w:szCs w:val="20"/>
      <w:lang w:eastAsia="ru-RU"/>
    </w:rPr>
  </w:style>
  <w:style w:type="paragraph" w:customStyle="1" w:styleId="xl150">
    <w:name w:val="xl150"/>
    <w:basedOn w:val="a"/>
    <w:autoRedefine/>
    <w:uiPriority w:val="1"/>
    <w:qFormat/>
    <w:rsid w:val="00F7060C"/>
    <w:pPr>
      <w:pBdr>
        <w:top w:val="single" w:sz="4" w:space="0" w:color="auto"/>
        <w:left w:val="single" w:sz="4" w:space="0" w:color="auto"/>
        <w:bottom w:val="single" w:sz="4" w:space="0" w:color="auto"/>
        <w:right w:val="single" w:sz="4" w:space="0" w:color="auto"/>
      </w:pBdr>
      <w:shd w:val="clear" w:color="auto" w:fill="A5A5A5"/>
      <w:spacing w:before="100" w:beforeAutospacing="1" w:after="100" w:afterAutospacing="1" w:line="240" w:lineRule="auto"/>
      <w:contextualSpacing/>
    </w:pPr>
    <w:rPr>
      <w:rFonts w:ascii="Arial" w:eastAsia="Times New Roman" w:hAnsi="Arial" w:cs="Arial"/>
      <w:color w:val="000000"/>
      <w:sz w:val="16"/>
      <w:szCs w:val="16"/>
      <w:lang w:eastAsia="ru-RU"/>
    </w:rPr>
  </w:style>
  <w:style w:type="paragraph" w:customStyle="1" w:styleId="xl151">
    <w:name w:val="xl151"/>
    <w:basedOn w:val="a"/>
    <w:autoRedefine/>
    <w:uiPriority w:val="1"/>
    <w:qFormat/>
    <w:rsid w:val="00F7060C"/>
    <w:pPr>
      <w:pBdr>
        <w:top w:val="single" w:sz="4" w:space="0" w:color="auto"/>
        <w:left w:val="single" w:sz="4" w:space="0" w:color="auto"/>
        <w:bottom w:val="single" w:sz="4" w:space="0" w:color="auto"/>
        <w:right w:val="single" w:sz="4" w:space="0" w:color="auto"/>
      </w:pBdr>
      <w:shd w:val="clear" w:color="auto" w:fill="A5A5A5"/>
      <w:spacing w:before="100" w:beforeAutospacing="1" w:after="100" w:afterAutospacing="1" w:line="240" w:lineRule="auto"/>
      <w:contextualSpacing/>
      <w:jc w:val="right"/>
    </w:pPr>
    <w:rPr>
      <w:rFonts w:ascii="Arial" w:eastAsia="Times New Roman" w:hAnsi="Arial" w:cs="Arial"/>
      <w:color w:val="000000"/>
      <w:sz w:val="20"/>
      <w:szCs w:val="20"/>
      <w:lang w:eastAsia="ru-RU"/>
    </w:rPr>
  </w:style>
  <w:style w:type="paragraph" w:customStyle="1" w:styleId="xl152">
    <w:name w:val="xl152"/>
    <w:basedOn w:val="a"/>
    <w:autoRedefine/>
    <w:uiPriority w:val="1"/>
    <w:qFormat/>
    <w:rsid w:val="00F7060C"/>
    <w:pPr>
      <w:pBdr>
        <w:top w:val="single" w:sz="4" w:space="0" w:color="auto"/>
        <w:left w:val="single" w:sz="4" w:space="0" w:color="auto"/>
        <w:bottom w:val="single" w:sz="4" w:space="0" w:color="auto"/>
        <w:right w:val="single" w:sz="4" w:space="0" w:color="auto"/>
      </w:pBdr>
      <w:shd w:val="clear" w:color="auto" w:fill="A5A5A5"/>
      <w:spacing w:before="100" w:beforeAutospacing="1" w:after="100" w:afterAutospacing="1" w:line="240" w:lineRule="auto"/>
      <w:contextualSpacing/>
      <w:jc w:val="right"/>
    </w:pPr>
    <w:rPr>
      <w:rFonts w:ascii="Arial" w:eastAsia="Times New Roman" w:hAnsi="Arial" w:cs="Arial"/>
      <w:sz w:val="20"/>
      <w:szCs w:val="20"/>
      <w:lang w:eastAsia="ru-RU"/>
    </w:rPr>
  </w:style>
  <w:style w:type="paragraph" w:customStyle="1" w:styleId="xl153">
    <w:name w:val="xl153"/>
    <w:basedOn w:val="a"/>
    <w:autoRedefine/>
    <w:uiPriority w:val="1"/>
    <w:qFormat/>
    <w:rsid w:val="00F7060C"/>
    <w:pPr>
      <w:pBdr>
        <w:top w:val="single" w:sz="4" w:space="0" w:color="auto"/>
        <w:left w:val="single" w:sz="4" w:space="0" w:color="auto"/>
        <w:bottom w:val="single" w:sz="4" w:space="0" w:color="auto"/>
        <w:right w:val="single" w:sz="4" w:space="0" w:color="auto"/>
      </w:pBdr>
      <w:shd w:val="clear" w:color="auto" w:fill="A5A5A5"/>
      <w:spacing w:before="100" w:beforeAutospacing="1" w:after="100" w:afterAutospacing="1" w:line="240" w:lineRule="auto"/>
      <w:contextualSpacing/>
      <w:jc w:val="right"/>
    </w:pPr>
    <w:rPr>
      <w:rFonts w:ascii="Arial" w:eastAsia="Times New Roman" w:hAnsi="Arial" w:cs="Arial"/>
      <w:color w:val="0070C0"/>
      <w:sz w:val="20"/>
      <w:szCs w:val="20"/>
      <w:lang w:eastAsia="ru-RU"/>
    </w:rPr>
  </w:style>
  <w:style w:type="paragraph" w:customStyle="1" w:styleId="xl154">
    <w:name w:val="xl154"/>
    <w:basedOn w:val="a"/>
    <w:autoRedefine/>
    <w:uiPriority w:val="1"/>
    <w:qFormat/>
    <w:rsid w:val="00F7060C"/>
    <w:pPr>
      <w:pBdr>
        <w:top w:val="single" w:sz="4" w:space="0" w:color="auto"/>
        <w:left w:val="single" w:sz="4" w:space="0" w:color="auto"/>
        <w:bottom w:val="single" w:sz="4" w:space="0" w:color="auto"/>
        <w:right w:val="single" w:sz="4" w:space="0" w:color="auto"/>
      </w:pBdr>
      <w:shd w:val="clear" w:color="auto" w:fill="A5A5A5"/>
      <w:spacing w:before="100" w:beforeAutospacing="1" w:after="100" w:afterAutospacing="1" w:line="240" w:lineRule="auto"/>
      <w:contextualSpacing/>
    </w:pPr>
    <w:rPr>
      <w:rFonts w:ascii="Arial" w:eastAsia="Times New Roman" w:hAnsi="Arial" w:cs="Arial"/>
      <w:sz w:val="16"/>
      <w:szCs w:val="16"/>
      <w:lang w:eastAsia="ru-RU"/>
    </w:rPr>
  </w:style>
  <w:style w:type="paragraph" w:customStyle="1" w:styleId="xl155">
    <w:name w:val="xl155"/>
    <w:basedOn w:val="a"/>
    <w:autoRedefine/>
    <w:uiPriority w:val="1"/>
    <w:qFormat/>
    <w:rsid w:val="00F7060C"/>
    <w:pPr>
      <w:pBdr>
        <w:top w:val="single" w:sz="4" w:space="0" w:color="auto"/>
        <w:left w:val="single" w:sz="4" w:space="0" w:color="auto"/>
        <w:bottom w:val="single" w:sz="4" w:space="0" w:color="auto"/>
        <w:right w:val="single" w:sz="4" w:space="0" w:color="auto"/>
      </w:pBdr>
      <w:shd w:val="clear" w:color="auto" w:fill="A5A5A5"/>
      <w:spacing w:before="100" w:beforeAutospacing="1" w:after="100" w:afterAutospacing="1" w:line="240" w:lineRule="auto"/>
      <w:contextualSpacing/>
    </w:pPr>
    <w:rPr>
      <w:rFonts w:ascii="Arial" w:eastAsia="Times New Roman" w:hAnsi="Arial" w:cs="Arial"/>
      <w:sz w:val="16"/>
      <w:szCs w:val="16"/>
      <w:lang w:eastAsia="ru-RU"/>
    </w:rPr>
  </w:style>
  <w:style w:type="paragraph" w:customStyle="1" w:styleId="xl156">
    <w:name w:val="xl156"/>
    <w:basedOn w:val="a"/>
    <w:autoRedefine/>
    <w:uiPriority w:val="1"/>
    <w:qFormat/>
    <w:rsid w:val="00F7060C"/>
    <w:pPr>
      <w:pBdr>
        <w:top w:val="single" w:sz="4" w:space="0" w:color="auto"/>
        <w:left w:val="single" w:sz="4" w:space="0" w:color="auto"/>
        <w:bottom w:val="single" w:sz="4" w:space="0" w:color="auto"/>
        <w:right w:val="single" w:sz="4" w:space="0" w:color="auto"/>
      </w:pBdr>
      <w:shd w:val="clear" w:color="auto" w:fill="A5A5A5"/>
      <w:spacing w:before="100" w:beforeAutospacing="1" w:after="100" w:afterAutospacing="1" w:line="240" w:lineRule="auto"/>
      <w:contextualSpacing/>
    </w:pPr>
    <w:rPr>
      <w:rFonts w:ascii="Arial" w:eastAsia="Times New Roman" w:hAnsi="Arial" w:cs="Arial"/>
      <w:color w:val="000000"/>
      <w:sz w:val="16"/>
      <w:szCs w:val="16"/>
      <w:lang w:eastAsia="ru-RU"/>
    </w:rPr>
  </w:style>
  <w:style w:type="paragraph" w:customStyle="1" w:styleId="xl157">
    <w:name w:val="xl157"/>
    <w:basedOn w:val="a"/>
    <w:autoRedefine/>
    <w:uiPriority w:val="1"/>
    <w:qFormat/>
    <w:rsid w:val="00F7060C"/>
    <w:pPr>
      <w:pBdr>
        <w:top w:val="single" w:sz="4" w:space="0" w:color="auto"/>
        <w:left w:val="single" w:sz="4" w:space="0" w:color="auto"/>
        <w:bottom w:val="single" w:sz="4" w:space="0" w:color="auto"/>
        <w:right w:val="single" w:sz="4" w:space="0" w:color="auto"/>
      </w:pBdr>
      <w:shd w:val="clear" w:color="auto" w:fill="A5A5A5"/>
      <w:spacing w:before="100" w:beforeAutospacing="1" w:after="100" w:afterAutospacing="1" w:line="240" w:lineRule="auto"/>
      <w:contextualSpacing/>
    </w:pPr>
    <w:rPr>
      <w:rFonts w:ascii="Arial" w:eastAsia="Times New Roman" w:hAnsi="Arial" w:cs="Arial"/>
      <w:sz w:val="16"/>
      <w:szCs w:val="16"/>
      <w:lang w:eastAsia="ru-RU"/>
    </w:rPr>
  </w:style>
  <w:style w:type="paragraph" w:customStyle="1" w:styleId="xl158">
    <w:name w:val="xl158"/>
    <w:basedOn w:val="a"/>
    <w:autoRedefine/>
    <w:uiPriority w:val="1"/>
    <w:qFormat/>
    <w:rsid w:val="00F7060C"/>
    <w:pPr>
      <w:pBdr>
        <w:top w:val="single" w:sz="4" w:space="0" w:color="auto"/>
        <w:left w:val="single" w:sz="4" w:space="0" w:color="auto"/>
        <w:bottom w:val="single" w:sz="4" w:space="0" w:color="auto"/>
        <w:right w:val="single" w:sz="4" w:space="0" w:color="auto"/>
      </w:pBdr>
      <w:shd w:val="clear" w:color="auto" w:fill="A5A5A5"/>
      <w:spacing w:before="100" w:beforeAutospacing="1" w:after="100" w:afterAutospacing="1" w:line="240" w:lineRule="auto"/>
      <w:contextualSpacing/>
    </w:pPr>
    <w:rPr>
      <w:rFonts w:ascii="Arial" w:eastAsia="Times New Roman" w:hAnsi="Arial" w:cs="Arial"/>
      <w:b/>
      <w:bCs/>
      <w:sz w:val="20"/>
      <w:szCs w:val="20"/>
      <w:lang w:eastAsia="ru-RU"/>
    </w:rPr>
  </w:style>
  <w:style w:type="paragraph" w:customStyle="1" w:styleId="xl159">
    <w:name w:val="xl159"/>
    <w:basedOn w:val="a"/>
    <w:autoRedefine/>
    <w:uiPriority w:val="1"/>
    <w:qFormat/>
    <w:rsid w:val="00F7060C"/>
    <w:pPr>
      <w:pBdr>
        <w:top w:val="single" w:sz="4" w:space="0" w:color="auto"/>
        <w:left w:val="single" w:sz="4" w:space="0" w:color="auto"/>
        <w:bottom w:val="single" w:sz="4" w:space="0" w:color="auto"/>
        <w:right w:val="single" w:sz="4" w:space="0" w:color="auto"/>
      </w:pBdr>
      <w:shd w:val="clear" w:color="auto" w:fill="A5A5A5"/>
      <w:spacing w:before="100" w:beforeAutospacing="1" w:after="100" w:afterAutospacing="1" w:line="240" w:lineRule="auto"/>
      <w:contextualSpacing/>
      <w:jc w:val="center"/>
    </w:pPr>
    <w:rPr>
      <w:rFonts w:ascii="Arial" w:eastAsia="Times New Roman" w:hAnsi="Arial" w:cs="Arial"/>
      <w:b/>
      <w:bCs/>
      <w:sz w:val="16"/>
      <w:szCs w:val="16"/>
      <w:lang w:eastAsia="ru-RU"/>
    </w:rPr>
  </w:style>
  <w:style w:type="paragraph" w:customStyle="1" w:styleId="xl160">
    <w:name w:val="xl160"/>
    <w:basedOn w:val="a"/>
    <w:autoRedefine/>
    <w:uiPriority w:val="1"/>
    <w:qFormat/>
    <w:rsid w:val="00F7060C"/>
    <w:pPr>
      <w:pBdr>
        <w:top w:val="single" w:sz="4" w:space="0" w:color="auto"/>
        <w:left w:val="single" w:sz="4" w:space="0" w:color="auto"/>
        <w:bottom w:val="single" w:sz="4" w:space="0" w:color="auto"/>
        <w:right w:val="single" w:sz="4" w:space="0" w:color="auto"/>
      </w:pBdr>
      <w:shd w:val="clear" w:color="auto" w:fill="A5A5A5"/>
      <w:spacing w:before="100" w:beforeAutospacing="1" w:after="100" w:afterAutospacing="1" w:line="240" w:lineRule="auto"/>
      <w:contextualSpacing/>
    </w:pPr>
    <w:rPr>
      <w:rFonts w:ascii="Arial" w:eastAsia="Times New Roman" w:hAnsi="Arial" w:cs="Arial"/>
      <w:sz w:val="20"/>
      <w:szCs w:val="20"/>
      <w:lang w:eastAsia="ru-RU"/>
    </w:rPr>
  </w:style>
  <w:style w:type="paragraph" w:customStyle="1" w:styleId="xl161">
    <w:name w:val="xl161"/>
    <w:basedOn w:val="a"/>
    <w:autoRedefine/>
    <w:uiPriority w:val="1"/>
    <w:qFormat/>
    <w:rsid w:val="00F7060C"/>
    <w:pPr>
      <w:pBdr>
        <w:top w:val="single" w:sz="4" w:space="0" w:color="auto"/>
        <w:left w:val="single" w:sz="4" w:space="0" w:color="auto"/>
        <w:right w:val="single" w:sz="4" w:space="0" w:color="auto"/>
      </w:pBdr>
      <w:spacing w:before="100" w:beforeAutospacing="1" w:after="100" w:afterAutospacing="1" w:line="240" w:lineRule="auto"/>
      <w:contextualSpacing/>
      <w:jc w:val="center"/>
    </w:pPr>
    <w:rPr>
      <w:rFonts w:ascii="Arial" w:eastAsia="Times New Roman" w:hAnsi="Arial" w:cs="Arial"/>
      <w:b/>
      <w:bCs/>
      <w:sz w:val="20"/>
      <w:szCs w:val="20"/>
      <w:lang w:eastAsia="ru-RU"/>
    </w:rPr>
  </w:style>
  <w:style w:type="paragraph" w:customStyle="1" w:styleId="xl162">
    <w:name w:val="xl162"/>
    <w:basedOn w:val="a"/>
    <w:autoRedefine/>
    <w:uiPriority w:val="1"/>
    <w:qFormat/>
    <w:rsid w:val="00F7060C"/>
    <w:pPr>
      <w:pBdr>
        <w:left w:val="single" w:sz="4" w:space="0" w:color="auto"/>
        <w:right w:val="single" w:sz="4" w:space="0" w:color="auto"/>
      </w:pBdr>
      <w:spacing w:before="100" w:beforeAutospacing="1" w:after="100" w:afterAutospacing="1" w:line="240" w:lineRule="auto"/>
      <w:contextualSpacing/>
      <w:jc w:val="center"/>
    </w:pPr>
    <w:rPr>
      <w:rFonts w:ascii="Arial" w:eastAsia="Times New Roman" w:hAnsi="Arial" w:cs="Arial"/>
      <w:b/>
      <w:bCs/>
      <w:sz w:val="20"/>
      <w:szCs w:val="20"/>
      <w:lang w:eastAsia="ru-RU"/>
    </w:rPr>
  </w:style>
  <w:style w:type="paragraph" w:customStyle="1" w:styleId="xl163">
    <w:name w:val="xl163"/>
    <w:basedOn w:val="a"/>
    <w:autoRedefine/>
    <w:uiPriority w:val="1"/>
    <w:qFormat/>
    <w:rsid w:val="00F7060C"/>
    <w:pPr>
      <w:pBdr>
        <w:left w:val="single" w:sz="4" w:space="0" w:color="auto"/>
        <w:bottom w:val="single" w:sz="4" w:space="0" w:color="auto"/>
        <w:right w:val="single" w:sz="4" w:space="0" w:color="auto"/>
      </w:pBdr>
      <w:spacing w:before="100" w:beforeAutospacing="1" w:after="100" w:afterAutospacing="1" w:line="240" w:lineRule="auto"/>
      <w:contextualSpacing/>
      <w:jc w:val="center"/>
    </w:pPr>
    <w:rPr>
      <w:rFonts w:ascii="Arial" w:eastAsia="Times New Roman" w:hAnsi="Arial" w:cs="Arial"/>
      <w:b/>
      <w:bCs/>
      <w:sz w:val="20"/>
      <w:szCs w:val="20"/>
      <w:lang w:eastAsia="ru-RU"/>
    </w:rPr>
  </w:style>
  <w:style w:type="paragraph" w:customStyle="1" w:styleId="font7">
    <w:name w:val="font7"/>
    <w:basedOn w:val="a"/>
    <w:autoRedefine/>
    <w:uiPriority w:val="1"/>
    <w:qFormat/>
    <w:rsid w:val="00F7060C"/>
    <w:pPr>
      <w:spacing w:before="100" w:beforeAutospacing="1" w:after="100" w:afterAutospacing="1" w:line="240" w:lineRule="auto"/>
      <w:contextualSpacing/>
    </w:pPr>
    <w:rPr>
      <w:rFonts w:ascii="Arial" w:eastAsia="Times New Roman" w:hAnsi="Arial" w:cs="Arial"/>
      <w:b/>
      <w:bCs/>
      <w:color w:val="FF0000"/>
      <w:sz w:val="12"/>
      <w:szCs w:val="12"/>
      <w:lang w:eastAsia="ru-RU"/>
    </w:rPr>
  </w:style>
  <w:style w:type="paragraph" w:customStyle="1" w:styleId="xl164">
    <w:name w:val="xl164"/>
    <w:basedOn w:val="a"/>
    <w:autoRedefine/>
    <w:uiPriority w:val="1"/>
    <w:qFormat/>
    <w:rsid w:val="00F7060C"/>
    <w:pPr>
      <w:pBdr>
        <w:top w:val="single" w:sz="4" w:space="0" w:color="auto"/>
        <w:left w:val="single" w:sz="4" w:space="0" w:color="auto"/>
        <w:bottom w:val="single" w:sz="4" w:space="0" w:color="auto"/>
        <w:right w:val="single" w:sz="4" w:space="0" w:color="auto"/>
      </w:pBdr>
      <w:shd w:val="clear" w:color="auto" w:fill="A5A5A5"/>
      <w:spacing w:before="100" w:beforeAutospacing="1" w:after="100" w:afterAutospacing="1" w:line="240" w:lineRule="auto"/>
      <w:contextualSpacing/>
    </w:pPr>
    <w:rPr>
      <w:rFonts w:ascii="Arial" w:eastAsia="Times New Roman" w:hAnsi="Arial" w:cs="Arial"/>
      <w:sz w:val="12"/>
      <w:szCs w:val="12"/>
      <w:lang w:eastAsia="ru-RU"/>
    </w:rPr>
  </w:style>
  <w:style w:type="paragraph" w:customStyle="1" w:styleId="xl165">
    <w:name w:val="xl165"/>
    <w:basedOn w:val="a"/>
    <w:autoRedefine/>
    <w:uiPriority w:val="1"/>
    <w:qFormat/>
    <w:rsid w:val="00F7060C"/>
    <w:pPr>
      <w:pBdr>
        <w:top w:val="single" w:sz="4" w:space="0" w:color="auto"/>
        <w:left w:val="single" w:sz="4" w:space="0" w:color="auto"/>
        <w:bottom w:val="single" w:sz="4" w:space="0" w:color="auto"/>
        <w:right w:val="single" w:sz="4" w:space="0" w:color="auto"/>
      </w:pBdr>
      <w:shd w:val="clear" w:color="auto" w:fill="A5A5A5"/>
      <w:spacing w:before="100" w:beforeAutospacing="1" w:after="100" w:afterAutospacing="1" w:line="240" w:lineRule="auto"/>
      <w:contextualSpacing/>
    </w:pPr>
    <w:rPr>
      <w:rFonts w:ascii="Arial" w:eastAsia="Times New Roman" w:hAnsi="Arial" w:cs="Arial"/>
      <w:color w:val="000000"/>
      <w:sz w:val="12"/>
      <w:szCs w:val="12"/>
      <w:lang w:eastAsia="ru-RU"/>
    </w:rPr>
  </w:style>
  <w:style w:type="paragraph" w:customStyle="1" w:styleId="xl166">
    <w:name w:val="xl166"/>
    <w:basedOn w:val="a"/>
    <w:autoRedefine/>
    <w:uiPriority w:val="1"/>
    <w:qFormat/>
    <w:rsid w:val="00F7060C"/>
    <w:pPr>
      <w:pBdr>
        <w:top w:val="single" w:sz="4" w:space="0" w:color="auto"/>
        <w:left w:val="single" w:sz="4" w:space="0" w:color="auto"/>
        <w:bottom w:val="single" w:sz="4" w:space="0" w:color="auto"/>
        <w:right w:val="single" w:sz="4" w:space="0" w:color="auto"/>
      </w:pBdr>
      <w:shd w:val="clear" w:color="auto" w:fill="A5A5A5"/>
      <w:spacing w:before="100" w:beforeAutospacing="1" w:after="100" w:afterAutospacing="1" w:line="240" w:lineRule="auto"/>
      <w:contextualSpacing/>
    </w:pPr>
    <w:rPr>
      <w:rFonts w:ascii="Arial" w:eastAsia="Times New Roman" w:hAnsi="Arial" w:cs="Arial"/>
      <w:sz w:val="12"/>
      <w:szCs w:val="12"/>
      <w:lang w:eastAsia="ru-RU"/>
    </w:rPr>
  </w:style>
  <w:style w:type="paragraph" w:customStyle="1" w:styleId="xl167">
    <w:name w:val="xl167"/>
    <w:basedOn w:val="a"/>
    <w:autoRedefine/>
    <w:uiPriority w:val="1"/>
    <w:qFormat/>
    <w:rsid w:val="00F7060C"/>
    <w:pPr>
      <w:pBdr>
        <w:left w:val="single" w:sz="4" w:space="0" w:color="auto"/>
        <w:bottom w:val="single" w:sz="4" w:space="0" w:color="auto"/>
      </w:pBdr>
      <w:shd w:val="clear" w:color="auto" w:fill="FFFFFF"/>
      <w:spacing w:before="100" w:beforeAutospacing="1" w:after="100" w:afterAutospacing="1" w:line="240" w:lineRule="auto"/>
      <w:contextualSpacing/>
      <w:jc w:val="center"/>
    </w:pPr>
    <w:rPr>
      <w:rFonts w:ascii="Arial" w:eastAsia="Times New Roman" w:hAnsi="Arial" w:cs="Arial"/>
      <w:sz w:val="20"/>
      <w:szCs w:val="20"/>
      <w:lang w:eastAsia="ru-RU"/>
    </w:rPr>
  </w:style>
  <w:style w:type="paragraph" w:customStyle="1" w:styleId="xl168">
    <w:name w:val="xl168"/>
    <w:basedOn w:val="a"/>
    <w:autoRedefine/>
    <w:uiPriority w:val="1"/>
    <w:qFormat/>
    <w:rsid w:val="00F7060C"/>
    <w:pPr>
      <w:pBdr>
        <w:bottom w:val="single" w:sz="4" w:space="0" w:color="auto"/>
      </w:pBdr>
      <w:shd w:val="clear" w:color="auto" w:fill="FFFFFF"/>
      <w:spacing w:before="100" w:beforeAutospacing="1" w:after="100" w:afterAutospacing="1" w:line="240" w:lineRule="auto"/>
      <w:contextualSpacing/>
      <w:jc w:val="center"/>
    </w:pPr>
    <w:rPr>
      <w:rFonts w:ascii="Arial" w:eastAsia="Times New Roman" w:hAnsi="Arial" w:cs="Arial"/>
      <w:sz w:val="20"/>
      <w:szCs w:val="20"/>
      <w:lang w:eastAsia="ru-RU"/>
    </w:rPr>
  </w:style>
  <w:style w:type="character" w:styleId="af8">
    <w:name w:val="Placeholder Text"/>
    <w:uiPriority w:val="99"/>
    <w:semiHidden/>
    <w:rsid w:val="00F7060C"/>
    <w:rPr>
      <w:color w:val="808080"/>
    </w:rPr>
  </w:style>
  <w:style w:type="character" w:customStyle="1" w:styleId="71">
    <w:name w:val="Заголовок 7 Знак1"/>
    <w:uiPriority w:val="9"/>
    <w:semiHidden/>
    <w:rsid w:val="00F7060C"/>
    <w:rPr>
      <w:rFonts w:ascii="Cambria" w:eastAsia="Times New Roman" w:hAnsi="Cambria" w:cs="Times New Roman" w:hint="default"/>
      <w:i/>
      <w:iCs/>
      <w:color w:val="404040"/>
      <w:sz w:val="28"/>
      <w:szCs w:val="28"/>
      <w:lang w:eastAsia="en-US"/>
    </w:rPr>
  </w:style>
  <w:style w:type="character" w:customStyle="1" w:styleId="81">
    <w:name w:val="Заголовок 8 Знак1"/>
    <w:uiPriority w:val="9"/>
    <w:semiHidden/>
    <w:rsid w:val="00F7060C"/>
    <w:rPr>
      <w:rFonts w:ascii="Cambria" w:eastAsia="Times New Roman" w:hAnsi="Cambria" w:cs="Times New Roman" w:hint="default"/>
      <w:color w:val="404040"/>
      <w:lang w:eastAsia="en-US"/>
    </w:rPr>
  </w:style>
  <w:style w:type="character" w:customStyle="1" w:styleId="91">
    <w:name w:val="Заголовок 9 Знак1"/>
    <w:uiPriority w:val="9"/>
    <w:semiHidden/>
    <w:rsid w:val="00F7060C"/>
    <w:rPr>
      <w:rFonts w:ascii="Cambria" w:eastAsia="Times New Roman" w:hAnsi="Cambria" w:cs="Times New Roman" w:hint="default"/>
      <w:i/>
      <w:iCs/>
      <w:color w:val="404040"/>
      <w:lang w:eastAsia="en-US"/>
    </w:rPr>
  </w:style>
  <w:style w:type="paragraph" w:styleId="a9">
    <w:name w:val="footer"/>
    <w:basedOn w:val="a"/>
    <w:link w:val="a8"/>
    <w:semiHidden/>
    <w:unhideWhenUsed/>
    <w:rsid w:val="00F7060C"/>
    <w:pPr>
      <w:tabs>
        <w:tab w:val="center" w:pos="4677"/>
        <w:tab w:val="right" w:pos="9355"/>
      </w:tabs>
      <w:spacing w:after="0" w:line="240" w:lineRule="auto"/>
      <w:jc w:val="both"/>
    </w:pPr>
    <w:rPr>
      <w:rFonts w:ascii="Calibri" w:hAnsi="Calibri" w:cs="Calibri"/>
    </w:rPr>
  </w:style>
  <w:style w:type="character" w:customStyle="1" w:styleId="16">
    <w:name w:val="Нижний колонтитул Знак1"/>
    <w:basedOn w:val="a0"/>
    <w:uiPriority w:val="99"/>
    <w:semiHidden/>
    <w:rsid w:val="00F7060C"/>
  </w:style>
  <w:style w:type="paragraph" w:styleId="ab">
    <w:name w:val="Title"/>
    <w:basedOn w:val="a"/>
    <w:next w:val="a"/>
    <w:link w:val="aa"/>
    <w:qFormat/>
    <w:rsid w:val="00F7060C"/>
    <w:pPr>
      <w:pBdr>
        <w:bottom w:val="single" w:sz="8" w:space="4" w:color="4F81BD" w:themeColor="accent1"/>
      </w:pBdr>
      <w:spacing w:after="300" w:line="240" w:lineRule="auto"/>
      <w:contextualSpacing/>
      <w:jc w:val="both"/>
    </w:pPr>
    <w:rPr>
      <w:rFonts w:ascii="Times New Roman" w:eastAsia="Times New Roman" w:hAnsi="Times New Roman" w:cs="Times New Roman"/>
      <w:b/>
      <w:bCs/>
      <w:szCs w:val="24"/>
    </w:rPr>
  </w:style>
  <w:style w:type="character" w:customStyle="1" w:styleId="17">
    <w:name w:val="Название Знак1"/>
    <w:basedOn w:val="a0"/>
    <w:uiPriority w:val="10"/>
    <w:rsid w:val="00F7060C"/>
    <w:rPr>
      <w:rFonts w:asciiTheme="majorHAnsi" w:eastAsiaTheme="majorEastAsia" w:hAnsiTheme="majorHAnsi" w:cstheme="majorBidi"/>
      <w:color w:val="17365D" w:themeColor="text2" w:themeShade="BF"/>
      <w:spacing w:val="5"/>
      <w:kern w:val="28"/>
      <w:sz w:val="52"/>
      <w:szCs w:val="52"/>
    </w:rPr>
  </w:style>
  <w:style w:type="paragraph" w:styleId="ad">
    <w:name w:val="Body Text"/>
    <w:basedOn w:val="a"/>
    <w:link w:val="ac"/>
    <w:semiHidden/>
    <w:unhideWhenUsed/>
    <w:rsid w:val="00F7060C"/>
    <w:pPr>
      <w:spacing w:after="120" w:line="240" w:lineRule="auto"/>
      <w:jc w:val="both"/>
    </w:pPr>
    <w:rPr>
      <w:rFonts w:ascii="Calibri" w:hAnsi="Calibri" w:cs="Calibri"/>
    </w:rPr>
  </w:style>
  <w:style w:type="character" w:customStyle="1" w:styleId="18">
    <w:name w:val="Основной текст Знак1"/>
    <w:basedOn w:val="a0"/>
    <w:uiPriority w:val="99"/>
    <w:semiHidden/>
    <w:rsid w:val="00F7060C"/>
  </w:style>
  <w:style w:type="paragraph" w:styleId="af">
    <w:name w:val="Body Text Indent"/>
    <w:basedOn w:val="a"/>
    <w:link w:val="ae"/>
    <w:semiHidden/>
    <w:unhideWhenUsed/>
    <w:rsid w:val="00F7060C"/>
    <w:pPr>
      <w:spacing w:after="120" w:line="240" w:lineRule="auto"/>
      <w:ind w:left="283"/>
      <w:jc w:val="both"/>
    </w:pPr>
  </w:style>
  <w:style w:type="character" w:customStyle="1" w:styleId="19">
    <w:name w:val="Основной текст с отступом Знак1"/>
    <w:basedOn w:val="a0"/>
    <w:uiPriority w:val="99"/>
    <w:semiHidden/>
    <w:rsid w:val="00F7060C"/>
  </w:style>
  <w:style w:type="paragraph" w:styleId="33">
    <w:name w:val="Body Text 3"/>
    <w:basedOn w:val="a"/>
    <w:link w:val="32"/>
    <w:uiPriority w:val="99"/>
    <w:semiHidden/>
    <w:unhideWhenUsed/>
    <w:rsid w:val="00F7060C"/>
    <w:pPr>
      <w:spacing w:after="120" w:line="240" w:lineRule="auto"/>
      <w:jc w:val="both"/>
    </w:pPr>
    <w:rPr>
      <w:rFonts w:ascii="Calibri" w:hAnsi="Calibri" w:cs="Calibri"/>
      <w:sz w:val="16"/>
      <w:szCs w:val="16"/>
    </w:rPr>
  </w:style>
  <w:style w:type="character" w:customStyle="1" w:styleId="310">
    <w:name w:val="Основной текст 3 Знак1"/>
    <w:basedOn w:val="a0"/>
    <w:uiPriority w:val="99"/>
    <w:semiHidden/>
    <w:rsid w:val="00F7060C"/>
    <w:rPr>
      <w:sz w:val="16"/>
      <w:szCs w:val="16"/>
    </w:rPr>
  </w:style>
  <w:style w:type="paragraph" w:styleId="22">
    <w:name w:val="Body Text Indent 2"/>
    <w:basedOn w:val="a"/>
    <w:link w:val="21"/>
    <w:uiPriority w:val="99"/>
    <w:semiHidden/>
    <w:unhideWhenUsed/>
    <w:rsid w:val="00F7060C"/>
    <w:pPr>
      <w:spacing w:after="120" w:line="480" w:lineRule="auto"/>
      <w:ind w:left="283"/>
      <w:jc w:val="both"/>
    </w:pPr>
    <w:rPr>
      <w:rFonts w:ascii="Calibri" w:hAnsi="Calibri" w:cs="Calibri"/>
    </w:rPr>
  </w:style>
  <w:style w:type="character" w:customStyle="1" w:styleId="210">
    <w:name w:val="Основной текст с отступом 2 Знак1"/>
    <w:basedOn w:val="a0"/>
    <w:uiPriority w:val="99"/>
    <w:semiHidden/>
    <w:rsid w:val="00F7060C"/>
  </w:style>
  <w:style w:type="paragraph" w:styleId="35">
    <w:name w:val="Body Text Indent 3"/>
    <w:basedOn w:val="a"/>
    <w:link w:val="34"/>
    <w:semiHidden/>
    <w:unhideWhenUsed/>
    <w:rsid w:val="00F7060C"/>
    <w:pPr>
      <w:spacing w:after="120" w:line="240" w:lineRule="auto"/>
      <w:ind w:left="283"/>
      <w:jc w:val="both"/>
    </w:pPr>
    <w:rPr>
      <w:rFonts w:ascii="Times New Roman" w:eastAsia="Times New Roman" w:hAnsi="Times New Roman" w:cs="Times New Roman"/>
      <w:sz w:val="16"/>
      <w:szCs w:val="16"/>
    </w:rPr>
  </w:style>
  <w:style w:type="character" w:customStyle="1" w:styleId="311">
    <w:name w:val="Основной текст с отступом 3 Знак1"/>
    <w:basedOn w:val="a0"/>
    <w:uiPriority w:val="99"/>
    <w:semiHidden/>
    <w:rsid w:val="00F7060C"/>
    <w:rPr>
      <w:sz w:val="16"/>
      <w:szCs w:val="16"/>
    </w:rPr>
  </w:style>
  <w:style w:type="paragraph" w:styleId="af1">
    <w:name w:val="Document Map"/>
    <w:basedOn w:val="a"/>
    <w:link w:val="af0"/>
    <w:semiHidden/>
    <w:unhideWhenUsed/>
    <w:rsid w:val="00F7060C"/>
    <w:pPr>
      <w:spacing w:after="0" w:line="240" w:lineRule="auto"/>
      <w:jc w:val="both"/>
    </w:pPr>
    <w:rPr>
      <w:rFonts w:ascii="Tahoma" w:eastAsia="Times New Roman" w:hAnsi="Tahoma" w:cs="Tahoma"/>
      <w:sz w:val="16"/>
      <w:szCs w:val="16"/>
    </w:rPr>
  </w:style>
  <w:style w:type="character" w:customStyle="1" w:styleId="1a">
    <w:name w:val="Схема документа Знак1"/>
    <w:basedOn w:val="a0"/>
    <w:uiPriority w:val="99"/>
    <w:semiHidden/>
    <w:rsid w:val="00F7060C"/>
    <w:rPr>
      <w:rFonts w:ascii="Tahoma" w:hAnsi="Tahoma" w:cs="Tahoma"/>
      <w:sz w:val="16"/>
      <w:szCs w:val="16"/>
    </w:rPr>
  </w:style>
  <w:style w:type="paragraph" w:styleId="af3">
    <w:name w:val="Balloon Text"/>
    <w:basedOn w:val="a"/>
    <w:link w:val="af2"/>
    <w:semiHidden/>
    <w:unhideWhenUsed/>
    <w:rsid w:val="00F7060C"/>
    <w:pPr>
      <w:spacing w:after="0" w:line="240" w:lineRule="auto"/>
      <w:jc w:val="both"/>
    </w:pPr>
    <w:rPr>
      <w:rFonts w:ascii="Tahoma" w:hAnsi="Tahoma" w:cs="Tahoma"/>
      <w:sz w:val="16"/>
      <w:szCs w:val="16"/>
    </w:rPr>
  </w:style>
  <w:style w:type="character" w:customStyle="1" w:styleId="1b">
    <w:name w:val="Текст выноски Знак1"/>
    <w:basedOn w:val="a0"/>
    <w:uiPriority w:val="99"/>
    <w:semiHidden/>
    <w:rsid w:val="00F7060C"/>
    <w:rPr>
      <w:rFonts w:ascii="Tahoma" w:hAnsi="Tahoma" w:cs="Tahoma"/>
      <w:sz w:val="16"/>
      <w:szCs w:val="16"/>
    </w:rPr>
  </w:style>
  <w:style w:type="paragraph" w:styleId="af5">
    <w:name w:val="No Spacing"/>
    <w:link w:val="af4"/>
    <w:uiPriority w:val="1"/>
    <w:qFormat/>
    <w:rsid w:val="00F7060C"/>
    <w:pPr>
      <w:spacing w:after="0" w:line="240" w:lineRule="auto"/>
      <w:jc w:val="both"/>
    </w:pPr>
    <w:rPr>
      <w:rFonts w:ascii="Times New Roman" w:eastAsia="Times New Roman" w:hAnsi="Times New Roman" w:cs="Times New Roman"/>
      <w:lang w:eastAsia="ru-RU"/>
    </w:rPr>
  </w:style>
  <w:style w:type="character" w:customStyle="1" w:styleId="af9">
    <w:name w:val="Гипертекстовая ссылка"/>
    <w:uiPriority w:val="99"/>
    <w:rsid w:val="00F7060C"/>
    <w:rPr>
      <w:color w:val="008000"/>
    </w:rPr>
  </w:style>
  <w:style w:type="character" w:customStyle="1" w:styleId="apple-converted-space">
    <w:name w:val="apple-converted-space"/>
    <w:basedOn w:val="a0"/>
    <w:rsid w:val="00F7060C"/>
  </w:style>
  <w:style w:type="character" w:customStyle="1" w:styleId="highlight">
    <w:name w:val="highlight"/>
    <w:basedOn w:val="a0"/>
    <w:rsid w:val="00F7060C"/>
  </w:style>
</w:styles>
</file>

<file path=word/webSettings.xml><?xml version="1.0" encoding="utf-8"?>
<w:webSettings xmlns:r="http://schemas.openxmlformats.org/officeDocument/2006/relationships" xmlns:w="http://schemas.openxmlformats.org/wordprocessingml/2006/main">
  <w:divs>
    <w:div w:id="2110730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1</Pages>
  <Words>20758</Words>
  <Characters>118322</Characters>
  <Application>Microsoft Office Word</Application>
  <DocSecurity>0</DocSecurity>
  <Lines>986</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138803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Махмудова Софья Александровна</dc:creator>
  <cp:keywords/>
  <dc:description/>
  <cp:lastModifiedBy>Главный Бухгалтер Администрации_ВМ</cp:lastModifiedBy>
  <cp:revision>18</cp:revision>
  <dcterms:created xsi:type="dcterms:W3CDTF">2022-07-14T05:21:00Z</dcterms:created>
  <dcterms:modified xsi:type="dcterms:W3CDTF">2022-07-19T10:24:00Z</dcterms:modified>
</cp:coreProperties>
</file>