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A7" w:rsidRPr="00152CA7" w:rsidRDefault="00152CA7" w:rsidP="00152C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НАРОДНЫХ ДЕПУТАТОВ </w:t>
      </w:r>
      <w:r w:rsidR="005F1D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52CA7" w:rsidRPr="00152CA7" w:rsidRDefault="00152CA7" w:rsidP="00152C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ОСТРОГОЖСКОГО МУНИЦИПАЛЬНОГО РАЙОНА</w:t>
      </w:r>
    </w:p>
    <w:p w:rsidR="00152CA7" w:rsidRPr="00152CA7" w:rsidRDefault="00152CA7" w:rsidP="00152C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152CA7" w:rsidRPr="00152CA7" w:rsidRDefault="00152CA7" w:rsidP="00152C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52CA7" w:rsidRPr="00152CA7" w:rsidRDefault="00152CA7" w:rsidP="00152C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r w:rsidRPr="00152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152CA7" w:rsidRPr="00152CA7" w:rsidRDefault="00152CA7" w:rsidP="00152C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52CA7" w:rsidRPr="00152CA7" w:rsidRDefault="00C579F3" w:rsidP="00152C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152CA7" w:rsidRPr="00152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5F1D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152CA7" w:rsidRPr="00152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F1D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F13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152CA7" w:rsidRPr="00152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5F1D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="00152CA7" w:rsidRPr="00152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7</w:t>
      </w:r>
      <w:r w:rsidR="005F1D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</w:p>
    <w:p w:rsidR="00152CA7" w:rsidRPr="00152CA7" w:rsidRDefault="00152CA7" w:rsidP="00152CA7">
      <w:pPr>
        <w:shd w:val="clear" w:color="auto" w:fill="FFFFFF"/>
        <w:spacing w:after="0" w:line="240" w:lineRule="auto"/>
        <w:ind w:right="255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Об утверждении Положения о порядке установки памятников, мемориальных досок и других памятных знаков на территории </w:t>
      </w:r>
      <w:r w:rsidR="005F1D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</w:p>
    <w:bookmarkEnd w:id="0"/>
    <w:p w:rsidR="00152CA7" w:rsidRPr="00152CA7" w:rsidRDefault="00152CA7" w:rsidP="00152C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52CA7" w:rsidRPr="005F1D7A" w:rsidRDefault="00152CA7" w:rsidP="005F1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F1D7A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6 октября 2003 года </w:t>
      </w:r>
      <w:hyperlink r:id="rId5" w:history="1">
        <w:r w:rsidRPr="005F1D7A">
          <w:rPr>
            <w:rFonts w:ascii="Arial" w:eastAsia="Times New Roman" w:hAnsi="Arial" w:cs="Arial"/>
            <w:sz w:val="24"/>
            <w:szCs w:val="24"/>
            <w:lang w:eastAsia="ru-RU"/>
          </w:rPr>
          <w:t>№ 131-ФЗ</w:t>
        </w:r>
      </w:hyperlink>
      <w:r w:rsidRPr="005F1D7A">
        <w:rPr>
          <w:rFonts w:ascii="Arial" w:eastAsia="Times New Roman" w:hAnsi="Arial" w:cs="Arial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от 25 июня 2002 года </w:t>
      </w:r>
      <w:hyperlink r:id="rId6" w:history="1">
        <w:r w:rsidRPr="005F1D7A">
          <w:rPr>
            <w:rFonts w:ascii="Arial" w:eastAsia="Times New Roman" w:hAnsi="Arial" w:cs="Arial"/>
            <w:sz w:val="24"/>
            <w:szCs w:val="24"/>
            <w:lang w:eastAsia="ru-RU"/>
          </w:rPr>
          <w:t>№ 73-ФЗ</w:t>
        </w:r>
      </w:hyperlink>
      <w:r w:rsidRPr="005F1D7A">
        <w:rPr>
          <w:rFonts w:ascii="Arial" w:eastAsia="Times New Roman" w:hAnsi="Arial" w:cs="Arial"/>
          <w:sz w:val="24"/>
          <w:szCs w:val="24"/>
          <w:lang w:eastAsia="ru-RU"/>
        </w:rPr>
        <w:t xml:space="preserve"> «Об объектах культурного наследия (памятниках истории и культуры) народов Российской Федерации», в целях осуществления единой политики в области установки памятников, мемориальных досок и других памятных знаков на территории </w:t>
      </w:r>
      <w:r w:rsidR="005F1D7A" w:rsidRPr="005F1D7A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5F1D7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 Совет народных депутатов</w:t>
      </w:r>
      <w:proofErr w:type="gramEnd"/>
      <w:r w:rsidRPr="005F1D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1D7A" w:rsidRPr="005F1D7A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5F1D7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152CA7" w:rsidRPr="005F1D7A" w:rsidRDefault="00152CA7" w:rsidP="0015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1D7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52CA7" w:rsidRPr="005F1D7A" w:rsidRDefault="00152CA7" w:rsidP="00152C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1D7A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152CA7" w:rsidRPr="005F1D7A" w:rsidRDefault="00152CA7" w:rsidP="00152C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1D7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52CA7" w:rsidRPr="005F1D7A" w:rsidRDefault="00152CA7" w:rsidP="0015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1D7A">
        <w:rPr>
          <w:rFonts w:ascii="Arial" w:eastAsia="Times New Roman" w:hAnsi="Arial" w:cs="Arial"/>
          <w:sz w:val="24"/>
          <w:szCs w:val="24"/>
          <w:lang w:eastAsia="ru-RU"/>
        </w:rPr>
        <w:t>1. Утвердить </w:t>
      </w:r>
      <w:hyperlink r:id="rId7" w:anchor="P32" w:history="1">
        <w:r w:rsidRPr="005F1D7A">
          <w:rPr>
            <w:rFonts w:ascii="Arial" w:eastAsia="Times New Roman" w:hAnsi="Arial" w:cs="Arial"/>
            <w:sz w:val="24"/>
            <w:szCs w:val="24"/>
            <w:lang w:eastAsia="ru-RU"/>
          </w:rPr>
          <w:t>Положение</w:t>
        </w:r>
      </w:hyperlink>
      <w:r w:rsidRPr="005F1D7A">
        <w:rPr>
          <w:rFonts w:ascii="Arial" w:eastAsia="Times New Roman" w:hAnsi="Arial" w:cs="Arial"/>
          <w:sz w:val="24"/>
          <w:szCs w:val="24"/>
          <w:lang w:eastAsia="ru-RU"/>
        </w:rPr>
        <w:t> об установке памятников, мемориальных досок и других памятных знаков на территории </w:t>
      </w:r>
      <w:r w:rsidR="005F1D7A" w:rsidRPr="005F1D7A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5F1D7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</w:t>
      </w:r>
      <w:proofErr w:type="gramStart"/>
      <w:r w:rsidRPr="005F1D7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5F1D7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согласно приложению № 1.</w:t>
      </w:r>
    </w:p>
    <w:p w:rsidR="00152CA7" w:rsidRPr="00152CA7" w:rsidRDefault="00152CA7" w:rsidP="0015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F1D7A">
        <w:rPr>
          <w:rFonts w:ascii="Arial" w:eastAsia="Times New Roman" w:hAnsi="Arial" w:cs="Arial"/>
          <w:sz w:val="24"/>
          <w:szCs w:val="24"/>
          <w:lang w:eastAsia="ru-RU"/>
        </w:rPr>
        <w:t xml:space="preserve">2. Создать комиссию по рассмотрению 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вопросов установки памятников, мемориальных досок и других памятных знаков на территории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в следующем составе:</w:t>
      </w:r>
    </w:p>
    <w:p w:rsidR="00152CA7" w:rsidRPr="00152CA7" w:rsidRDefault="00152CA7" w:rsidP="00152C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Председатель комиссии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–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Пикулин Юрий Васильевич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- глава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</w:t>
      </w:r>
      <w:r w:rsidRPr="00152CA7">
        <w:rPr>
          <w:rFonts w:ascii="Arial" w:eastAsia="Times New Roman" w:hAnsi="Arial" w:cs="Arial"/>
          <w:color w:val="212121"/>
          <w:lang w:eastAsia="ru-RU"/>
        </w:rPr>
        <w:t>;</w:t>
      </w:r>
    </w:p>
    <w:p w:rsidR="00152CA7" w:rsidRPr="00152CA7" w:rsidRDefault="00152CA7" w:rsidP="00152C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Секретарь комиссии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–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Антонова Марина Владимировна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–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главный специалист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администрации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</w:t>
      </w:r>
      <w:r w:rsidRPr="00152CA7">
        <w:rPr>
          <w:rFonts w:ascii="Arial" w:eastAsia="Times New Roman" w:hAnsi="Arial" w:cs="Arial"/>
          <w:color w:val="212121"/>
          <w:lang w:eastAsia="ru-RU"/>
        </w:rPr>
        <w:t>;</w:t>
      </w:r>
    </w:p>
    <w:p w:rsidR="00152CA7" w:rsidRPr="00152CA7" w:rsidRDefault="00152CA7" w:rsidP="00152C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Члены комиссии:</w:t>
      </w:r>
    </w:p>
    <w:p w:rsidR="00152CA7" w:rsidRPr="00152CA7" w:rsidRDefault="005F1D7A" w:rsidP="0015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Пикулина Надежда Пантелеевна</w:t>
      </w:r>
      <w:r w:rsidR="00152CA7"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– депутат Совета народных депутатов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="00152CA7"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поселения;</w:t>
      </w:r>
    </w:p>
    <w:p w:rsidR="00152CA7" w:rsidRPr="00152CA7" w:rsidRDefault="005F1D7A" w:rsidP="0015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Дьякова Татьяна Алексеевна</w:t>
      </w:r>
      <w:r w:rsidR="00152CA7"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- депутат Совета народных депутатов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="00152CA7"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поселения;</w:t>
      </w:r>
    </w:p>
    <w:p w:rsidR="00152CA7" w:rsidRPr="00152CA7" w:rsidRDefault="005F1D7A" w:rsidP="0015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Шибалкина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Светлана Ивановна</w:t>
      </w:r>
      <w:r w:rsidR="00152CA7"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- депутат Совета народных депутатов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="00152CA7"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поселения.</w:t>
      </w:r>
    </w:p>
    <w:p w:rsidR="00152CA7" w:rsidRPr="00152CA7" w:rsidRDefault="00152CA7" w:rsidP="0015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3. Утвердить Положение о комиссии по рассмотрению вопросов установки памятников, мемориальных досок и других памятных знаков на территории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согласно приложению № 2.</w:t>
      </w:r>
    </w:p>
    <w:p w:rsidR="00152CA7" w:rsidRPr="00152CA7" w:rsidRDefault="00152CA7" w:rsidP="0015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4. Настоящее решение подлежит обнародованию.</w:t>
      </w:r>
    </w:p>
    <w:p w:rsidR="00152CA7" w:rsidRPr="00152CA7" w:rsidRDefault="005F1D7A" w:rsidP="00152C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</w:t>
      </w:r>
      <w:r w:rsidR="00152CA7"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. </w:t>
      </w:r>
      <w:proofErr w:type="gramStart"/>
      <w:r w:rsidR="00152CA7"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Контроль за</w:t>
      </w:r>
      <w:proofErr w:type="gramEnd"/>
      <w:r w:rsidR="00152CA7"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152CA7" w:rsidRPr="00152CA7" w:rsidRDefault="00152CA7" w:rsidP="00152C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F1D7A" w:rsidRDefault="00152CA7" w:rsidP="00152CA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5F1D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                                     </w:t>
      </w:r>
      <w:r w:rsidR="005F1D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Ю.В.Пикулин</w:t>
      </w:r>
    </w:p>
    <w:p w:rsidR="005F1D7A" w:rsidRDefault="005F1D7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152CA7" w:rsidRPr="00152CA7" w:rsidRDefault="00152CA7" w:rsidP="00152C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52CA7" w:rsidRPr="00152CA7" w:rsidRDefault="00152CA7" w:rsidP="00152C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F1D7A" w:rsidRDefault="00152CA7" w:rsidP="005F1D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Приложение № 1</w:t>
      </w:r>
    </w:p>
    <w:p w:rsidR="005F1D7A" w:rsidRDefault="00152CA7" w:rsidP="005F1D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к решению Совета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народных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</w:p>
    <w:p w:rsidR="005F1D7A" w:rsidRDefault="00152CA7" w:rsidP="005F1D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депутатов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сельского поселения от 2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6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0</w:t>
      </w:r>
      <w:r w:rsidR="00F137A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8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.20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22 № 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8</w:t>
      </w:r>
    </w:p>
    <w:p w:rsidR="00152CA7" w:rsidRPr="00152CA7" w:rsidRDefault="00152CA7" w:rsidP="0015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52CA7" w:rsidRPr="00152CA7" w:rsidRDefault="00152CA7" w:rsidP="00152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1" w:name="P32"/>
      <w:bookmarkEnd w:id="1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ПОЛОЖЕНИЕ</w:t>
      </w:r>
    </w:p>
    <w:p w:rsidR="00152CA7" w:rsidRPr="00152CA7" w:rsidRDefault="00152CA7" w:rsidP="00152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 ПОРЯДКЕ УСТАНОВКИ ПАМЯТНИКОВ, МЕМОРИАЛЬНЫХ ДОСОК И ДРУГИХ ПАМЯТНЫХ ЗНАКОВ НА ТЕРРИТОРИИ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</w:p>
    <w:p w:rsidR="00152CA7" w:rsidRPr="00152CA7" w:rsidRDefault="00152CA7" w:rsidP="0015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1.1. Настоящее Положение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5F1D7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сельского поселения, и устанавливает основания и порядок установки памятников, мемориальных досок и других памятных знаков на территории </w:t>
      </w:r>
      <w:r w:rsidR="005F1D7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Острогожского муниципального района Воронежской области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1.2. Настоящее Положение определяет: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- критерии, являющиеся основаниями для принятия решений об увековечении памяти о выдающихся событиях в истории </w:t>
      </w:r>
      <w:r w:rsidR="005F1D7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, а также личностей, достижения и вклад которых в сфере их деятельности принесли значимую пользу Острогожскому району, Воронежской области и Отечеству;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- порядок и условия установки памятников, мемориальных досок и других памятных знаков на территории </w:t>
      </w:r>
      <w:r w:rsidR="005F1D7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сельского поселения;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- порядок финансирования работ по изготовлению и установке, а также ремонту, реставрации и воссозданию утраченных памятников, мемориальных досок;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- порядок учета памятников, мемориальных досок и других памятных знаков, обязанности по их сохранению и поддержанию в эстетическом виде.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Pr="00152CA7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Памятник - произведение монументального искусства, созданное для увековечения памяти о выдающейся личности или историческом событии. </w:t>
      </w:r>
      <w:r w:rsidRPr="00152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распространённые виды памятников </w:t>
      </w:r>
      <w:r w:rsidRPr="00152C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152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скульптурная группа, статуя, бюст, триумфальная арка, колонна, обелиск и т. д. В архитектурном </w:t>
      </w:r>
      <w:proofErr w:type="gramStart"/>
      <w:r w:rsidRPr="00152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плане</w:t>
      </w:r>
      <w:proofErr w:type="gramEnd"/>
      <w:r w:rsidRPr="00152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памятники организуют пространство, нередко памятники выполняют роль визуального центра площади или другого общественного пространства.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1.4. Мемориальная доска - одна из форм монументального искусства, представляющая собой памятный знак, предназначенный для увековечения памяти о выдающейся личности или знаменательном событии в истории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поселения, Острогожского муниципального района, Воронежской области и Российского государства, устанавливаемый на фасаде, в интерьерах зданий, сооружений, связанных с историческим событием, жизнью и деятельностью выдающейся личности.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Мемориальные доски служат увековечению памяти Героев Советского Союза и полных кавалеров орденов Славы, погибших в годы Великой Отечественной войны или умерших после войны, Героев России, погибших при исполнении воинского долга и служебных обязанностей,</w:t>
      </w:r>
      <w:r w:rsidRPr="00152CA7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выдающихся людей, внесших вклад в историю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поселения, имеющих авторитет и известность среди жителей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поселения, в связи с профессиональной, общественной, военной, научной, культурной, благотворительной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,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а также иной деятельностью со значительными результатами для Российской Федерации, Воронежской области, Острогожского муниципального района и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поселения, отмеченных правительственными наградами (орденами, медалями) за заслуги в области науки, техники, литературы, искусства, культуры, спорта и иной отрасли, а также увековечению памятных событий в истории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поселения, в целях формирования социокультурной среды, воспитания в гражданах чувства уважения и любви к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историческим традициям и наследию.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1.5. Памятный знак - сооружение или предмет, связанный с историческими событиями в жизни народа, развитием общества и государства.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1.6.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наименования улиц, а также историю улиц, подвергшихся переименованиям.</w:t>
      </w:r>
    </w:p>
    <w:p w:rsidR="00152CA7" w:rsidRPr="00152CA7" w:rsidRDefault="00152CA7" w:rsidP="005F1D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52CA7" w:rsidRPr="00152CA7" w:rsidRDefault="00152CA7" w:rsidP="005F1D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 Критерии для принятия решений об установке памятников, мемориальных досок и других памятных знаков</w:t>
      </w:r>
    </w:p>
    <w:p w:rsidR="00152CA7" w:rsidRPr="00152CA7" w:rsidRDefault="00152CA7" w:rsidP="005F1D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2.1. Критериями для принятия решений об установке памятников, мемориальных досок и других памятных знаков являются:</w:t>
      </w:r>
    </w:p>
    <w:p w:rsidR="00152CA7" w:rsidRPr="00152CA7" w:rsidRDefault="00152CA7" w:rsidP="005F1D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1) наличие достоверных сведений, подтвержденных документально, о значимости события, которому посвящен памятник, мемориальная доска, и других памятных знаков в истории Отечества, Воронежской области, Острогожского района,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поселения;</w:t>
      </w:r>
    </w:p>
    <w:p w:rsidR="00152CA7" w:rsidRPr="00152CA7" w:rsidRDefault="00152CA7" w:rsidP="005F1D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2) 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 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поселения, повышению его престижа и авторитета, и завоевавшим тем самым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право на всеобщее уважение и благодарность жителей муниципального образования;</w:t>
      </w:r>
    </w:p>
    <w:p w:rsidR="00152CA7" w:rsidRPr="00152CA7" w:rsidRDefault="00152CA7" w:rsidP="005F1D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3) примеры проявления особого героизма, мужества, смелости, отваги.</w:t>
      </w:r>
    </w:p>
    <w:p w:rsidR="00152CA7" w:rsidRPr="00152CA7" w:rsidRDefault="00152CA7" w:rsidP="005F1D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2.2. Рассмотрение вопроса об установке памятника, мемориальной доски и другого памятного знака производится по истечении 5 лет со дня события или смерти лица, об увековечении памяти которого ходатайствуют инициаторы.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2.3. На лиц, удостоенных звания Героя Советского Союза, Героя Российской Федерации, Героя Социалистического Труда, полных кавалеров ордена Славы, награжденных орденом "За заслуги перед Отечеством", орденом Трудовой Славы, орденом Мужества, лиц погибших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при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исполнения воинского долга, ограничения по срокам обращения об установке памятника, мемориальной доски и другого памятного знака не распространяются.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2.4. При решении вопроса об установке памятника, мемориальной доски и другого памятного знака учитывается наличие или отсутствие иных форм увековечения данного события на территории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 Порядок рассмотрения ходатайств об установке памятников, мемориальных досок и других памятных знаков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3.1. С инициативой об установке памятника, мемориальной доски и других памятных знаков могут выступать органы государственной власти, органы местного самоуправления, общественные и религиозные объединения граждан, трудовые коллективы предприятий, учреждений, организаций различных форм собственности, а также инициативная группа физических лиц численностью не менее 50 человек.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3.2. Письменное ходатайство об установке памятников, мемориальных досок и других памятных знаков и необходимые документы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направляются на имя главы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 и передаются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в Комиссию по рассмотрению вопросов об установке памятников, мемориальных досок и других памятных знаков на территории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 (далее - Комиссия) для рассмотрения.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3.3. Перечень документов, представляемых в комиссию: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1) письменное обращение (ходатайство) с просьбой об увековечении памяти личности или события с обоснованием целесообразности установки памятника, мемориальной доски или другого памятного знака;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2) историческая или историко-биографическая справка;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3) копии документов, подтверждающих достоверность события или заслуги увековечиваемого лица;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4) сведения о предполагаемом месте установки памятника, мемориальной доски и другого памятного знака с обоснованием его выбора (представляется фотография предполагаемого места);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5) предложение по проекту (эскиз, макет) памятника, мемориальной доски или другого памятного знака;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6) предложение по тексту надписи;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7) письменное согласие собственника здания, сооружения на размещение мемориальной доски или памятного знака;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8) письменное обязательство ходатайствующей организации о финансировании работ по художественно-архитектурному проектированию, изготовлению, установке и техническому обеспечению торжественного открытия мемориальной доски,  с указанием банковских реквизитов.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4. Порядок рассмотрения и принятия решений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4.1.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Предложения об установлении памятников, мемориальных досок и других памятных знаков направляются на имя главы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поселения, затем передаются на рассмотрение Комиссии по рассмотрению вопросов об установке памятников, мемориальных досок и других памятных знаков на территории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 (далее по тексту - Комиссия), полномочия, количественный и персональный состав  которой утверждаются решением Совета народных депутатов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Заседания Комиссии проводятся по мере поступления ходатайств об установлении или реконструкции, переносе, демонтаже памятников, мемориальных досок и других памятных знаков.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4.2. Комиссия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проводит экспертизу поступивших предложений и дает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 ним официальное заключение для последующего рассмотрения на заседании Совета народных депутатов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 (далее по тексту Совет народных депутатов).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4.3. Место установки памятника, мемориальной доски, других памятных знаков, должны быть согласованы с администрацией </w:t>
      </w:r>
      <w:r w:rsidR="005F1D7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lastRenderedPageBreak/>
        <w:t xml:space="preserve">и собственником здания. Администрация </w:t>
      </w:r>
      <w:r w:rsidR="005F1D7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сельского поселения может отказать в согласовании установки  мемориальной доски, в случае запланированного сноса или капитального ремонта здания, на котором организацией-инициатором предполагается установить мемориальную доску. В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случае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возникновения других причин отказа в согласовании администрация  направляет свое мотивированное мнение Комиссии и инициаторам.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4.4. Проект, размеры, эскизные проекты размещения и оформления, памятников, мемориальных досок и других памятных знаков согласовывается с администрацией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поселения.</w:t>
      </w:r>
    </w:p>
    <w:p w:rsidR="00152CA7" w:rsidRPr="00152CA7" w:rsidRDefault="00152CA7" w:rsidP="005F1D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4.5.. По проекту памятника,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4.6. При рассмотрении предложений Комиссия должна учитывать наличие (или отсутствие) других форм увековечения памяти события или лица. Комиссия вправе провести опрос общественного мнения по рассматриваемым предложениям.</w:t>
      </w:r>
    </w:p>
    <w:p w:rsidR="00152CA7" w:rsidRPr="00152CA7" w:rsidRDefault="00152CA7" w:rsidP="005F1D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4.7. Если установка мемориальных досок и других памятных знаков планируется на здании или сооружении, являющемся памятником истории и архитектуры эскизные проекты мемориальных досок и других памятных знаков, места их размещения согласовываются с органом по охране памятников историко-культурного наследия Воронежской области. Согласование проводит ходатайствующая сторона.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4.8. В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результате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рассмотрения ходатайств Комиссия принимает одно из следующих решений: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- поддержать ходатайство и рекомендовать Совету народных депутатов принять решение об установке памятника, мемориальной доски, памятного знака;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- рекомендовать ходатайствующей стороне увековечить память события или деятеля в других формах.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- отклонить ходатайство, направить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обратившимся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мотивированный отказ.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При принятии положительного решения Комиссия и администрация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 представляет на рассмотрение Совета народных депутатов проект решения об установке памятника, мемориальной доски или другого памятного знака.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4.9. Комиссия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рассматривает ходатайство и проверяет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прилагаемые к нему документы в течение 20 календарных дней со дня его регистрации.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Комиссия оформляет протокол заседания,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готовит решение комиссии и направляет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свое решение главе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 для согласования.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 случае согласования принятого комиссией решения глава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 вносит предложение об установке памятника, мемориальной доски и другого памятного знака на рассмотрение Совета народных депутатов.</w:t>
      </w:r>
      <w:proofErr w:type="gramEnd"/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4.10. Решение об установке памятника, мемориальной доски и другого памятного знака принимается на заседании Совета народных депутатов. В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решении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указываются адрес места установки памятника, мемориальной доски и другого памятного знака, содержание надписи, срок установки, источник финансового обеспечения работ по проектированию, изготовлению и установке, ответственное лицо.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4.11. Решение Совета народных депутатов об установке мемориальной доски или другого памятного знака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направляется заявителю и подлежит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обнародованию на информационных стендах, расположенных на территории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 xml:space="preserve">сельского поселения, а также размещению на официальном сайте органов местного самоуправления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4.12.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 случае если изготовление и установка памятника, мемориальной доски и другого памятного знака производятся за счет инициатора, и в установленные сроки не выполнены, глава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 вносит предложение в Совет народных депутатов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 об отмене решения об установке такого памятника, мемориальной доски, другого памятного знака.</w:t>
      </w:r>
      <w:proofErr w:type="gramEnd"/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4.13. Мемориальные доски могут устанавливаться за счет бюджетных средств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поселения, на основании правового акта Совета народных депутатов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поселения, с определением источника финансирования.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 Архитектурно-художественные требования, предъявляемые к памятникам, мемориальным доскам и другим памятным знакам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5.1. Архитектурно-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художественное решение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5.2. 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5.2.1. Размещение памятника, мемориальной доски и другого памятного знака с учетом его панорамного восприятия.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5.2.2. Учет существующей градостроительной ситуации, окружающей застройки и размещение исходя из градостроительных возможностей в случае размещения памятника, памятного знака на земельном участке.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5.3. 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5.4. В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тексте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должны быть указаны полностью фамилия, имя, отчество увековечиваемого выдающегося лица на русском языке. В исключительных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случаях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допускается использование творческого псевдонима.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5.5. В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тексте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5.6.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5.7.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5.8. Памятники устанавливаются на открытых, хорошо просматриваемых территориях, выходящих на магистрали и улицы.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5.9. Мемориальные доски устанавливаются в хорошо просматриваемых местах на высоте не ниже двух метров (на фасадах зданий).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5.10.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случае если событие, либо жизнь и деятельность выдающейся личности были связаны со зданиями общественного назначения (учреждения культуры, образовательные учреждения, библиотеки, научные учреждения и т.п.), памятные знаки, мемориальные доски могут устанавливаться в помещениях указанных зданий.</w:t>
      </w:r>
      <w:proofErr w:type="gramEnd"/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6. Порядок изготовления и установки памятников, мемориальных досок, памятных знаков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lastRenderedPageBreak/>
        <w:t>6.1. Проектирование, сооружение, установка и техническое обеспечение торжественного открытия памятных знаков, мемориальных досок, осуществляется за счет собственных и (или) привлеченных средств, предоставляемых ходатайствующими организациями.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6.2. На основании решения Совета народных депутатов памятники, мемориальные доски и другие памятные знаки могут устанавливаться за счет средств бюджета </w:t>
      </w:r>
      <w:r w:rsidR="005F1D7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сельского поселения (либо привлеченных внебюджетных средств) в следующих случаях: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- установка мемориальных досок и других памятных знаков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- установка мемориальных досок и других памятных знаков выдающимся деятелям в государственной, общественной, политической, военной, производственной и хозяйственной сферах, науке, технике, литературе, искусстве, культуре и спорте, деятельность которых имела особое значение для истории города и Отечества, при условии, что установка доски не может быть осуществлена за счет средств ходатайствующей стороны;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- установка мемориальных досок и других памятных знаков в память о событиях, имевших особое значение для истории и культуры </w:t>
      </w:r>
      <w:r w:rsidR="005F1D7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сельского поселения.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6.3. При определении возможности сооружения и сроков установления 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6.4.Официальное открытие мемориальной доски или другого памятного знака проводится на специальной торжественной церемонии.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b/>
          <w:bCs/>
          <w:color w:val="212121"/>
          <w:sz w:val="24"/>
          <w:szCs w:val="24"/>
          <w:shd w:val="clear" w:color="auto" w:fill="FFFFFF"/>
          <w:lang w:eastAsia="ru-RU"/>
        </w:rPr>
        <w:t>7</w:t>
      </w: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. Содержание, реставрация, ремонт, демонтаж памятников</w:t>
      </w:r>
      <w:r w:rsidRPr="00152CA7">
        <w:rPr>
          <w:rFonts w:ascii="Arial" w:eastAsia="Times New Roman" w:hAnsi="Arial" w:cs="Arial"/>
          <w:color w:val="355081"/>
          <w:sz w:val="24"/>
          <w:szCs w:val="24"/>
          <w:shd w:val="clear" w:color="auto" w:fill="FFFFFF"/>
          <w:lang w:eastAsia="ru-RU"/>
        </w:rPr>
        <w:t>, </w:t>
      </w: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мемориальных досок, памятных знаков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52CA7" w:rsidRPr="00152CA7" w:rsidRDefault="00152CA7" w:rsidP="005F1D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7.1. Содержание, реставрация и ремонт, памятников, мемориальных досок, памятных знаков производится за счет финансовых средств ходатайствующей стороны, по решению Совета народных депутатов, с обязательным письменным уведомлением администрации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 о целях, дате и периоде демонтажа</w:t>
      </w:r>
      <w:r w:rsidRPr="00152C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После завершения ремонтно-реставрационных работ памятник, мемориальная доска и другой памятный знак устанавливаются на прежнем месте.</w:t>
      </w:r>
    </w:p>
    <w:p w:rsidR="00152CA7" w:rsidRPr="00152CA7" w:rsidRDefault="00152CA7" w:rsidP="005F1D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Исключение составляют памятники, мемориальные доски, другие памятные знаки, установленные за счет бюджета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поселения, или переданные в муниципальную собственность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поселения, содержание, реставрацию, ремонт и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контроль за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состоянием которых осуществляет администрация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поселения.</w:t>
      </w:r>
    </w:p>
    <w:p w:rsidR="00152CA7" w:rsidRPr="00152CA7" w:rsidRDefault="00152CA7" w:rsidP="005F1D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7.2. Финансирование работ по ремонту и реставрации памятника, мемориальной доски и другого памятного знака, находящихся в муниципальной собственности, осуществляется за счет средств бюджета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 и (или) за счет безвозмездных поступлений от физических и юридических лиц.</w:t>
      </w:r>
    </w:p>
    <w:p w:rsidR="00152CA7" w:rsidRPr="00152CA7" w:rsidRDefault="00152CA7" w:rsidP="005F1D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7.3. Финансирование работ по ремонту и реставрации здания, на фасаде которого установлена мемориальная доска, и работы по демонтажу мемориальной доски осуществляется за счет средств организации, осуществляющей ремонт здания.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 xml:space="preserve">Организация, осуществляющая ремонт здания, обеспечивает сохранность мемориальных досок, памятных знаков, и по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окончании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работ восстанавливает их на прежнее место, согласно художественно-архитектурному проекту, за счет собственных средств.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7.4. Памятники, мемориальные доски и другие памятные знаки демонтируются: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7.4.1. При проведении работ по ремонту и реставрации памятника, мемориальной доски и другого памятного знака либо здания, на фасаде которого установлена мемориальная доска.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7.4.2. При полном разрушении памятника, мемориальной доски и другого памятного знака, невозможности проведения ремонтных работ.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7.4.3. При разрушении, сносе здания, на фасаде которого установлена мемориальная доска.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7.4.4. При установке памятника, мемориальной доски и другого памятного знака с нарушением требований настоящего Положения.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7.5. Письменные ходатайства о демонтаже памятников, мемориальных досок и других памятных знаков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направляются на имя главы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 и передаются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в комиссию для рассмотрения.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7.6. Комиссия рассматривает ходатайство в течение 20 календарных дней со дня его регистрации.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7.7. В течение 7 календарных дней после рассмотрения ходатайства и документов комиссия оформляет протокол заседания,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готовит решение комиссии и направляет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свое решение главе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 для согласования.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 случае согласования принятого комиссией решения, глава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 вносит предложение о демонтаже памятника, мемориальной доски и другого памятного знака на рассмотрение Совета народных депутатов.</w:t>
      </w:r>
      <w:proofErr w:type="gramEnd"/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7.6. Совет народных депутатов принимает решение о демонтаже, переносе или реконструкции памятника, мемориальной доски, памятных знаков, других памятных знаков.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7.7. По решению Совета народных депутатов может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проводится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опрос населения по решению вопроса о демонтаже, переносе или реконструкции памятника, мемориальной доски, других памятных знаков.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8. Учет памятников, мемориальных досок, других памятных знаков</w:t>
      </w:r>
    </w:p>
    <w:p w:rsidR="00152CA7" w:rsidRPr="00152CA7" w:rsidRDefault="00152CA7" w:rsidP="005F1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8.1. Учет памятников, мемориальных досок, других памятных знаков возлагается на администрацию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8.2. Администрация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поселения: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проводит инвентаризацию памятников, мемориальных досок, других памятных знаков;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составляет единый реестр памятников, мемориальных досок, других памятных знаков.</w:t>
      </w:r>
    </w:p>
    <w:p w:rsidR="005F1D7A" w:rsidRDefault="00152CA7" w:rsidP="005F1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F1D7A" w:rsidRDefault="005F1D7A" w:rsidP="005F1D7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 w:type="page"/>
      </w:r>
    </w:p>
    <w:p w:rsidR="00152CA7" w:rsidRPr="00152CA7" w:rsidRDefault="00152CA7" w:rsidP="005F1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52CA7" w:rsidRPr="00152CA7" w:rsidRDefault="00152CA7" w:rsidP="005F1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Приложение № 2</w:t>
      </w:r>
    </w:p>
    <w:p w:rsidR="005F1D7A" w:rsidRDefault="00152CA7" w:rsidP="005F1D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к решению Совета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народных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</w:p>
    <w:p w:rsidR="005F1D7A" w:rsidRDefault="00152CA7" w:rsidP="005F1D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депутатов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сельского</w:t>
      </w:r>
      <w:proofErr w:type="gramEnd"/>
    </w:p>
    <w:p w:rsidR="00152CA7" w:rsidRPr="00152CA7" w:rsidRDefault="00152CA7" w:rsidP="005F1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поселения от 2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6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0</w:t>
      </w:r>
      <w:r w:rsidR="00F137A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8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.20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22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№ 7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8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Положение о комиссии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по рассмотрению вопросов об установке памятников, мемориальных досок и других памятных знаков на территории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1.Общие положения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1.1. Вопросы увековечения памяти установкой памятников, мемориальных досок, других памятных знаков, рассматривает Комиссия по рассмотрению вопросов об установке памятников, мемориальных досок и других памятных знаков на территории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(далее - Комиссия).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1.2.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федеральными и областными законами, нормативными правовыми актами Российской Федерации и Воронежской области, муниципальными нормативными правовыми актами, настоящим Положением.</w:t>
      </w:r>
      <w:proofErr w:type="gramEnd"/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1.3. Комиссия образуется Советом народных депутатов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1.4. Количественный и персональный состав Комиссии утверждается Советом народных депутатов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1.5. Комиссию  возглавляет  Глава администрации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поселения, в состав комиссии входят депутаты Совета народных депутатов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поселения, сотрудники администрации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поселения, представители общественных организаций.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Комиссия может приглашать на заседания представителей и специалистов из других ведомств и общественных организаций.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1.6. Заседания Комиссии проводятся по мере поступления ходатайств об установке, реконструкции, переносе, демонтаже памятников, мемориальных досок и других памятных знаков на территории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 (далее по тексту - Комиссия).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 Основные функции комиссии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2.1. Рассмотрение предложений органов государственной власти, органов местного самоуправления, общественных организаций, юридических лиц, инициативной группы граждан не менее 50 человек: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- по вопросам установки памятников, мемориальных досок, и других памятных знаков на территории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по вопросам реконструкции, переноса, демонтажа памятников, мемориальных досок и других памятных знаков.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 Порядок рассмотрения ходатайств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3.1. Комиссия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рассматривает ходатайство и проверяет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прилагаемые к нему документы в течение 20 календарных дней со дня его регистрации.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3.2. В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результате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рассмотрения ходатайств Комиссия принимает одно из следующих решений: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- поддержать ходатайство и рекомендовать Совету народных депутатов принять решение об установке памятника, мемориальной доски, памятного знака;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- рекомендовать ходатайствующей стороне увековечить память события или деятеля в других формах.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- отклонить ходатайство, направить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обратившимся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мотивированный отказ.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3.3. После рассмотрения Комиссией ходатайств и принятия решений, Комиссия направляет в течени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7 дней ходатайствующим организациям письменные уведомления о решениях Комиссии.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3.4. При принятии положительного решения Комиссия и администрация 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поселения, в течени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7 дней направляет свое решение главе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 Права и обязанности комиссии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4.1. Комиссии предоставляется право: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4.1.1. Приглашать и заслушивать на своих заседаниях представителей органов местного самоуправления,  органов государственной власти, общественных организаций, юридических лиц, представителей инициативных групп по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вопросам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относящимся к компетенции комиссии.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4.1.2. Запрашивать от организаций, учреждений, независимо от их ведомственной принадлежности и форм собственности, информацию по вопросам, входящим в компетенцию комиссии.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4.1.3. Комиссия для подготовки вопросов может дополнительно привлекать специалистов: историков, археологов, юристов, работников государственных архивов, научных институтов и музеев. Инициаторы, внесшие предложения на рассмотрение комиссии, принимают участие в ее работе в обязательном порядке. В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случае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отсутствия инициаторов на заседании комиссии по уважительной причине, вопрос снимается и переносится на следующее ее заседание с уведомлением инициаторов.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4.2. Комиссия обязана: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- рассматривать предложения, готовить заключения по вопросам рассмотрения предложений общественности, организаций, учреждений по установке памятников и мемориальных досок, памятных знаков на территории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поселения;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рассматривать предложения, готовить заключения по вопросам установки памятных знаков с участием заинтересованных сторон;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4.2.1. Председатель, заместитель председателя и секретарь комиссии пользуются правом вести деловую переписку от имени комиссии.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 Организация работы Комиссии</w:t>
      </w:r>
    </w:p>
    <w:p w:rsidR="00152CA7" w:rsidRPr="00152CA7" w:rsidRDefault="00152CA7" w:rsidP="005F1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5.1.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Председатель Комиссии: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осуществляет руководство Комиссией;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председательствует на заседаниях Комиссии;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- обеспечивает объективное и своевременное рассмотрение,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относящимся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к компетенции Комиссии, вопросов;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подписывает протокол заседания Комиссии и решения комиссии;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представляет Комиссию в Совете народных депутатов.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5.2. Заседание Комиссии является правомочным при участии в нем не менее 2/3 установленного состава Комиссии.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5.3. Комиссия принимает решения по рассматриваемым вопросам путем открытого голосования простым большинством голосов от числа присутствующих.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случае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равенства голосов при принятии решения голос председателя Комиссии является решающим.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5.4. Члены Комиссии участвуют в заседаниях Комиссии лично, без права передоверия.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5.5. Периодичность заседаний определяется председателем Комиссии исходя из поступивших предложений о рассмотрении вопросов, отнесенных к компетенции Комиссии.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5.6. Итоги заседания Комиссии оформляются протоколом.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5.7. Подготовку заседаний Комиссии обеспечивает секретарь Комиссии.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5.8. Секретарь Комиссии: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5.8.1. Осуществляет предварительную подготовку материалов для заседания Комиссии.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5.8.2. Извещает всех членов Комиссии о дате, времени и месте очередного (внеочередного) заседания Комиссии телефонограммой не менее чем за 2 дня до начала заседания.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5.8.3. Осуществляет прием, регистрацию и учет поступающих ходатайств.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5.8.4. </w:t>
      </w:r>
      <w:proofErr w:type="gramStart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Ведет и подписывает</w:t>
      </w:r>
      <w:proofErr w:type="gramEnd"/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протокол заседания Комиссии.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5.8.5. По итогам протокола заседания Комиссии готовит проект решения Комиссии.</w:t>
      </w:r>
    </w:p>
    <w:p w:rsidR="00152CA7" w:rsidRPr="00152CA7" w:rsidRDefault="00152CA7" w:rsidP="005F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5.8.6. Направляет Решение Комиссии и уведомления главе </w:t>
      </w:r>
      <w:r w:rsidR="005F1D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Криниченского</w:t>
      </w: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поселения, организациям, инициативной группе.</w:t>
      </w:r>
    </w:p>
    <w:p w:rsidR="00F41282" w:rsidRDefault="00152CA7" w:rsidP="005F1D7A">
      <w:pPr>
        <w:shd w:val="clear" w:color="auto" w:fill="FFFFFF"/>
        <w:spacing w:after="0" w:line="240" w:lineRule="auto"/>
        <w:jc w:val="both"/>
      </w:pPr>
      <w:r w:rsidRPr="00152CA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5.8.7. Осуществляет учет и хранение документов Комиссии.</w:t>
      </w:r>
    </w:p>
    <w:sectPr w:rsidR="00F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A7"/>
    <w:rsid w:val="00152CA7"/>
    <w:rsid w:val="005F1D7A"/>
    <w:rsid w:val="00962AC9"/>
    <w:rsid w:val="00C579F3"/>
    <w:rsid w:val="00CC3BE4"/>
    <w:rsid w:val="00E0028B"/>
    <w:rsid w:val="00F137A1"/>
    <w:rsid w:val="00F83FEB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niloe.ru/documents/acts/detail.php?id=8470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091A3E4B5A481E33325FCA14508FD23EA8B46061B4B47412A1B4C35DF9D6B4EF14A03E57a4SEI" TargetMode="External"/><Relationship Id="rId5" Type="http://schemas.openxmlformats.org/officeDocument/2006/relationships/hyperlink" Target="consultantplus://offline/ref=4A091A3E4B5A481E33325FCA14508FD23FA0B36F68B5B47412A1B4C35DF9D6B4EF14A037544EBE13aES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4446</Words>
  <Characters>25346</Characters>
  <Application>Microsoft Office Word</Application>
  <DocSecurity>0</DocSecurity>
  <Lines>211</Lines>
  <Paragraphs>59</Paragraphs>
  <ScaleCrop>false</ScaleCrop>
  <Company>SPecialiST RePack</Company>
  <LinksUpToDate>false</LinksUpToDate>
  <CharactersWithSpaces>29733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2022-08-25T10:10:00Z</dcterms:created>
  <dcterms:modified xsi:type="dcterms:W3CDTF">2023-01-19T06:15:00Z</dcterms:modified>
</cp:coreProperties>
</file>