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E" w:rsidRDefault="00CB1D05" w:rsidP="00BE69FE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CB1D05">
        <w:rPr>
          <w:rFonts w:ascii="Calibri" w:eastAsia="Calibri" w:hAnsi="Calibri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84835" cy="690880"/>
            <wp:effectExtent l="19050" t="0" r="5715" b="0"/>
            <wp:docPr id="7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FE" w:rsidRDefault="00BE69FE" w:rsidP="00BE69FE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 xml:space="preserve">Администрация  </w:t>
      </w:r>
      <w:proofErr w:type="spellStart"/>
      <w:r>
        <w:rPr>
          <w:rFonts w:ascii="Calibri" w:eastAsia="Calibri" w:hAnsi="Calibri" w:cs="Times New Roman"/>
          <w:b/>
          <w:i/>
          <w:sz w:val="36"/>
          <w:szCs w:val="36"/>
        </w:rPr>
        <w:t>Колодеевского</w:t>
      </w:r>
      <w:proofErr w:type="spellEnd"/>
      <w:r>
        <w:rPr>
          <w:rFonts w:ascii="Calibri" w:eastAsia="Calibri" w:hAnsi="Calibri" w:cs="Times New Roman"/>
          <w:b/>
          <w:i/>
          <w:sz w:val="36"/>
          <w:szCs w:val="36"/>
        </w:rPr>
        <w:t xml:space="preserve"> сельского поселения </w:t>
      </w:r>
      <w:proofErr w:type="spellStart"/>
      <w:r>
        <w:rPr>
          <w:rFonts w:ascii="Calibri" w:eastAsia="Calibri" w:hAnsi="Calibri" w:cs="Times New Roman"/>
          <w:b/>
          <w:i/>
          <w:sz w:val="36"/>
          <w:szCs w:val="36"/>
        </w:rPr>
        <w:t>Бутурлиновского</w:t>
      </w:r>
      <w:proofErr w:type="spellEnd"/>
      <w:r>
        <w:rPr>
          <w:rFonts w:ascii="Calibri" w:eastAsia="Calibri" w:hAnsi="Calibri" w:cs="Times New Roman"/>
          <w:b/>
          <w:i/>
          <w:sz w:val="36"/>
          <w:szCs w:val="36"/>
        </w:rPr>
        <w:t xml:space="preserve"> муниципального района</w:t>
      </w:r>
    </w:p>
    <w:p w:rsidR="00BE69FE" w:rsidRPr="00D527AF" w:rsidRDefault="00BE69FE" w:rsidP="00BE69FE">
      <w:pPr>
        <w:jc w:val="center"/>
        <w:rPr>
          <w:rFonts w:ascii="Calibri" w:eastAsia="Calibri" w:hAnsi="Calibri" w:cs="Times New Roman"/>
          <w:b/>
          <w:i/>
          <w:sz w:val="34"/>
          <w:szCs w:val="34"/>
        </w:rPr>
      </w:pPr>
      <w:r w:rsidRPr="00D527AF">
        <w:rPr>
          <w:rFonts w:ascii="Calibri" w:eastAsia="Calibri" w:hAnsi="Calibri" w:cs="Times New Roman"/>
          <w:b/>
          <w:i/>
          <w:sz w:val="34"/>
          <w:szCs w:val="34"/>
        </w:rPr>
        <w:t>Воронежской области</w:t>
      </w:r>
    </w:p>
    <w:p w:rsidR="008C1433" w:rsidRPr="008C1433" w:rsidRDefault="008C1433" w:rsidP="00CF2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433" w:rsidRPr="008C1433" w:rsidRDefault="008C1433" w:rsidP="008C1433">
      <w:pPr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От</w:t>
      </w:r>
      <w:r w:rsidR="00BE69FE">
        <w:rPr>
          <w:rFonts w:ascii="Times New Roman" w:hAnsi="Times New Roman" w:cs="Times New Roman"/>
          <w:sz w:val="28"/>
          <w:szCs w:val="28"/>
        </w:rPr>
        <w:t xml:space="preserve">  </w:t>
      </w:r>
      <w:r w:rsidR="00DD4FC8">
        <w:rPr>
          <w:rFonts w:ascii="Times New Roman" w:hAnsi="Times New Roman" w:cs="Times New Roman"/>
          <w:sz w:val="28"/>
          <w:szCs w:val="28"/>
        </w:rPr>
        <w:t>29</w:t>
      </w:r>
      <w:r w:rsidR="00BE69FE">
        <w:rPr>
          <w:rFonts w:ascii="Times New Roman" w:hAnsi="Times New Roman" w:cs="Times New Roman"/>
          <w:sz w:val="28"/>
          <w:szCs w:val="28"/>
        </w:rPr>
        <w:t>.07.</w:t>
      </w:r>
      <w:r w:rsidRPr="008C1433">
        <w:rPr>
          <w:rFonts w:ascii="Times New Roman" w:hAnsi="Times New Roman" w:cs="Times New Roman"/>
          <w:sz w:val="28"/>
          <w:szCs w:val="28"/>
        </w:rPr>
        <w:t>2022 года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 №</w:t>
      </w:r>
      <w:r w:rsidR="00BE69FE">
        <w:rPr>
          <w:rFonts w:ascii="Times New Roman" w:hAnsi="Times New Roman" w:cs="Times New Roman"/>
          <w:sz w:val="28"/>
          <w:szCs w:val="28"/>
        </w:rPr>
        <w:t>29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4FC8" w:rsidRDefault="008C1433" w:rsidP="00DD4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</w:t>
      </w:r>
    </w:p>
    <w:p w:rsidR="00DD4FC8" w:rsidRDefault="008C1433" w:rsidP="00DD4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>очагов произрастания дикорастущих</w:t>
      </w:r>
    </w:p>
    <w:p w:rsidR="00DD4FC8" w:rsidRDefault="008C1433" w:rsidP="00DD4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</w:p>
    <w:p w:rsidR="008C1433" w:rsidRPr="00BE69FE" w:rsidRDefault="008C1433" w:rsidP="00DD4F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b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433" w:rsidRPr="008C1433" w:rsidRDefault="008C1433" w:rsidP="008C1433">
      <w:pPr>
        <w:jc w:val="center"/>
        <w:rPr>
          <w:i/>
        </w:rPr>
      </w:pPr>
    </w:p>
    <w:p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8C1433" w:rsidRDefault="00C04451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r w:rsidR="00CF2688">
        <w:rPr>
          <w:rFonts w:ascii="Times New Roman" w:hAnsi="Times New Roman" w:cs="Times New Roman"/>
          <w:sz w:val="28"/>
          <w:szCs w:val="28"/>
        </w:rPr>
        <w:t>сайте  администрации</w:t>
      </w:r>
      <w:r w:rsidR="00BE6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FE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BE69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:rsidR="008C1433" w:rsidRPr="00CF2688" w:rsidRDefault="00C04451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44A5" w:rsidRDefault="00F944A5" w:rsidP="00CF2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-501650</wp:posOffset>
            </wp:positionV>
            <wp:extent cx="1704975" cy="1866900"/>
            <wp:effectExtent l="19050" t="0" r="9525" b="0"/>
            <wp:wrapNone/>
            <wp:docPr id="1" name="Рисунок 1" descr="C:\Users\Пользователь\Desktop\документ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433" w:rsidRPr="00C04451" w:rsidRDefault="008C1433" w:rsidP="00CF2688">
      <w:pPr>
        <w:jc w:val="both"/>
        <w:rPr>
          <w:rFonts w:ascii="Times New Roman" w:hAnsi="Times New Roman" w:cs="Times New Roman"/>
          <w:sz w:val="28"/>
          <w:szCs w:val="28"/>
        </w:rPr>
      </w:pPr>
      <w:r w:rsidRPr="00CF26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45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04451">
        <w:rPr>
          <w:rFonts w:ascii="Times New Roman" w:hAnsi="Times New Roman" w:cs="Times New Roman"/>
          <w:sz w:val="28"/>
          <w:szCs w:val="28"/>
        </w:rPr>
        <w:t xml:space="preserve">      А.С.</w:t>
      </w:r>
      <w:proofErr w:type="gramStart"/>
      <w:r w:rsidR="00C04451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</w:p>
    <w:p w:rsidR="008C1433" w:rsidRPr="008C1433" w:rsidRDefault="008C1433" w:rsidP="00CF2688">
      <w:r w:rsidRPr="008C1433">
        <w:br w:type="page"/>
      </w:r>
    </w:p>
    <w:p w:rsidR="00CF2688" w:rsidRPr="00CF2688" w:rsidRDefault="008C1433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Hlk105514611"/>
      <w:bookmarkStart w:id="1" w:name="_Hlk105513892"/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</w:t>
      </w:r>
      <w:r w:rsidR="00CF2688"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№ 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</w:p>
    <w:p w:rsidR="00CF2688" w:rsidRPr="00CF2688" w:rsidRDefault="008C1433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CF2688" w:rsidRPr="00CF2688" w:rsidRDefault="00CF2688" w:rsidP="00CF2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1433" w:rsidRPr="00CF2688" w:rsidRDefault="00C04451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2688" w:rsidRPr="00CF2688" w:rsidRDefault="00CF2688" w:rsidP="00CF26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688">
        <w:rPr>
          <w:rFonts w:ascii="Times New Roman" w:hAnsi="Times New Roman" w:cs="Times New Roman"/>
          <w:sz w:val="28"/>
          <w:szCs w:val="28"/>
        </w:rPr>
        <w:t xml:space="preserve">т </w:t>
      </w:r>
      <w:r w:rsidR="00DD4FC8">
        <w:rPr>
          <w:rFonts w:ascii="Times New Roman" w:hAnsi="Times New Roman" w:cs="Times New Roman"/>
          <w:sz w:val="28"/>
          <w:szCs w:val="28"/>
        </w:rPr>
        <w:t>29</w:t>
      </w:r>
      <w:r w:rsidR="00C04451">
        <w:rPr>
          <w:rFonts w:ascii="Times New Roman" w:hAnsi="Times New Roman" w:cs="Times New Roman"/>
          <w:sz w:val="28"/>
          <w:szCs w:val="28"/>
        </w:rPr>
        <w:t>.07.</w:t>
      </w:r>
      <w:r w:rsidRPr="00CF2688">
        <w:rPr>
          <w:rFonts w:ascii="Times New Roman" w:hAnsi="Times New Roman" w:cs="Times New Roman"/>
          <w:sz w:val="28"/>
          <w:szCs w:val="28"/>
        </w:rPr>
        <w:t xml:space="preserve"> 2022 № </w:t>
      </w:r>
      <w:bookmarkEnd w:id="0"/>
      <w:r w:rsidR="00C04451">
        <w:rPr>
          <w:rFonts w:ascii="Times New Roman" w:hAnsi="Times New Roman" w:cs="Times New Roman"/>
          <w:sz w:val="28"/>
          <w:szCs w:val="28"/>
        </w:rPr>
        <w:t>29</w:t>
      </w:r>
    </w:p>
    <w:bookmarkEnd w:id="1"/>
    <w:p w:rsidR="008C1433" w:rsidRPr="008C1433" w:rsidRDefault="008C1433" w:rsidP="008C1433"/>
    <w:p w:rsidR="008C1433" w:rsidRDefault="008C1433" w:rsidP="00C044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 w:rsidR="00C04451">
        <w:rPr>
          <w:rFonts w:ascii="Times New Roman" w:hAnsi="Times New Roman" w:cs="Times New Roman"/>
          <w:b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C04451" w:rsidRDefault="00C04451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Саратовский Александр Семенович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C04451" w:rsidRDefault="00C04451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C04451" w:rsidRDefault="00C04451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Татьяна Сергеевна – инспектор по землепользованию</w:t>
      </w:r>
    </w:p>
    <w:p w:rsidR="00056044" w:rsidRDefault="00056044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3F0" w:rsidRDefault="004523F0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 -</w:t>
      </w:r>
      <w:r w:rsidRPr="004523F0">
        <w:rPr>
          <w:color w:val="000000"/>
          <w:sz w:val="28"/>
          <w:szCs w:val="28"/>
        </w:rPr>
        <w:t xml:space="preserve"> </w:t>
      </w:r>
      <w:r w:rsidRPr="004523F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23F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23F0">
        <w:rPr>
          <w:rFonts w:ascii="Times New Roman" w:hAnsi="Times New Roman" w:cs="Times New Roman"/>
          <w:sz w:val="28"/>
          <w:szCs w:val="28"/>
        </w:rPr>
        <w:t xml:space="preserve"> полици</w:t>
      </w:r>
      <w:proofErr w:type="gramStart"/>
      <w:r w:rsidRPr="004523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C04451" w:rsidRDefault="00C04451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433" w:rsidRDefault="00C04451" w:rsidP="00954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044">
        <w:rPr>
          <w:rFonts w:ascii="Times New Roman" w:hAnsi="Times New Roman" w:cs="Times New Roman"/>
          <w:sz w:val="28"/>
          <w:szCs w:val="28"/>
        </w:rPr>
        <w:t>Едрышов</w:t>
      </w:r>
      <w:proofErr w:type="spellEnd"/>
      <w:r w:rsidR="00056044">
        <w:rPr>
          <w:rFonts w:ascii="Times New Roman" w:hAnsi="Times New Roman" w:cs="Times New Roman"/>
          <w:sz w:val="28"/>
          <w:szCs w:val="28"/>
        </w:rPr>
        <w:t xml:space="preserve"> Дмитрий Максимович </w:t>
      </w:r>
      <w:proofErr w:type="gramStart"/>
      <w:r w:rsidR="0005604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56044">
        <w:rPr>
          <w:rFonts w:ascii="Times New Roman" w:hAnsi="Times New Roman" w:cs="Times New Roman"/>
          <w:sz w:val="28"/>
          <w:szCs w:val="28"/>
        </w:rPr>
        <w:t>редседатель Совета народных депутатов</w:t>
      </w:r>
      <w:r w:rsidR="004523F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54160" w:rsidRPr="00954160" w:rsidRDefault="00954160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04451" w:rsidRDefault="00C04451" w:rsidP="008C1433"/>
    <w:p w:rsidR="00C04451" w:rsidRDefault="00C04451" w:rsidP="008C1433"/>
    <w:p w:rsidR="00C04451" w:rsidRDefault="00C04451" w:rsidP="008C1433"/>
    <w:p w:rsidR="00C04451" w:rsidRDefault="00C04451" w:rsidP="008C1433"/>
    <w:p w:rsidR="00C04451" w:rsidRDefault="00C04451" w:rsidP="008C1433"/>
    <w:p w:rsidR="00C04451" w:rsidRDefault="00C04451" w:rsidP="008C1433"/>
    <w:p w:rsidR="00CF2688" w:rsidRPr="008C1433" w:rsidRDefault="00CF2688" w:rsidP="008C1433"/>
    <w:p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4160" w:rsidRPr="00CF2688" w:rsidRDefault="00C04451" w:rsidP="009541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4160" w:rsidRPr="00CF2688" w:rsidRDefault="00954160" w:rsidP="00954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688">
        <w:rPr>
          <w:rFonts w:ascii="Times New Roman" w:hAnsi="Times New Roman" w:cs="Times New Roman"/>
          <w:sz w:val="28"/>
          <w:szCs w:val="28"/>
        </w:rPr>
        <w:t xml:space="preserve">т </w:t>
      </w:r>
      <w:r w:rsidR="00DD4FC8">
        <w:rPr>
          <w:rFonts w:ascii="Times New Roman" w:hAnsi="Times New Roman" w:cs="Times New Roman"/>
          <w:sz w:val="28"/>
          <w:szCs w:val="28"/>
        </w:rPr>
        <w:t xml:space="preserve"> 29</w:t>
      </w:r>
      <w:r w:rsidR="00C04451">
        <w:rPr>
          <w:rFonts w:ascii="Times New Roman" w:hAnsi="Times New Roman" w:cs="Times New Roman"/>
          <w:sz w:val="28"/>
          <w:szCs w:val="28"/>
        </w:rPr>
        <w:t>.07.</w:t>
      </w:r>
      <w:r w:rsidRPr="00CF2688">
        <w:rPr>
          <w:rFonts w:ascii="Times New Roman" w:hAnsi="Times New Roman" w:cs="Times New Roman"/>
          <w:sz w:val="28"/>
          <w:szCs w:val="28"/>
        </w:rPr>
        <w:t xml:space="preserve"> 2022 № </w:t>
      </w:r>
      <w:r w:rsidR="00C04451">
        <w:rPr>
          <w:rFonts w:ascii="Times New Roman" w:hAnsi="Times New Roman" w:cs="Times New Roman"/>
          <w:sz w:val="28"/>
          <w:szCs w:val="28"/>
        </w:rPr>
        <w:t>29</w:t>
      </w:r>
    </w:p>
    <w:p w:rsidR="00954160" w:rsidRDefault="00954160" w:rsidP="008C1433"/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160" w:rsidRPr="00954160" w:rsidRDefault="008C1433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451">
        <w:rPr>
          <w:rFonts w:ascii="Times New Roman" w:hAnsi="Times New Roman" w:cs="Times New Roman"/>
          <w:b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C04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C04451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территории(указать наименование муниципального образования).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954160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</w:t>
      </w:r>
      <w:r w:rsidRPr="001A4E0B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наркотических средств, психотропных веществ на территории  </w:t>
      </w:r>
      <w:proofErr w:type="spellStart"/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C04451" w:rsidRP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 w:rsidRPr="00C044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E0B" w:rsidRPr="00CF2688" w:rsidRDefault="00C04451" w:rsidP="001A4E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4E0B" w:rsidRDefault="001A4E0B" w:rsidP="001A4E0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2688">
        <w:rPr>
          <w:rFonts w:ascii="Times New Roman" w:hAnsi="Times New Roman" w:cs="Times New Roman"/>
          <w:sz w:val="28"/>
          <w:szCs w:val="28"/>
        </w:rPr>
        <w:t xml:space="preserve">т </w:t>
      </w:r>
      <w:r w:rsidR="00DD4FC8">
        <w:rPr>
          <w:rFonts w:ascii="Times New Roman" w:hAnsi="Times New Roman" w:cs="Times New Roman"/>
          <w:sz w:val="28"/>
          <w:szCs w:val="28"/>
        </w:rPr>
        <w:t>29</w:t>
      </w:r>
      <w:r w:rsidR="00C04451">
        <w:rPr>
          <w:rFonts w:ascii="Times New Roman" w:hAnsi="Times New Roman" w:cs="Times New Roman"/>
          <w:sz w:val="28"/>
          <w:szCs w:val="28"/>
        </w:rPr>
        <w:t>.07.</w:t>
      </w:r>
      <w:r w:rsidRPr="00CF2688">
        <w:rPr>
          <w:rFonts w:ascii="Times New Roman" w:hAnsi="Times New Roman" w:cs="Times New Roman"/>
          <w:sz w:val="28"/>
          <w:szCs w:val="28"/>
        </w:rPr>
        <w:t>2022 №</w:t>
      </w:r>
      <w:r w:rsidR="00C04451">
        <w:rPr>
          <w:rFonts w:ascii="Times New Roman" w:hAnsi="Times New Roman" w:cs="Times New Roman"/>
          <w:sz w:val="28"/>
          <w:szCs w:val="28"/>
        </w:rPr>
        <w:t>29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территории</w:t>
      </w:r>
      <w:r w:rsidR="00C04451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C044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8C1433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(П</w:t>
      </w:r>
      <w:r w:rsidR="001A4E0B" w:rsidRPr="001A4E0B">
        <w:rPr>
          <w:rFonts w:ascii="Times New Roman" w:hAnsi="Times New Roman" w:cs="Times New Roman"/>
          <w:sz w:val="28"/>
          <w:szCs w:val="28"/>
        </w:rPr>
        <w:t>РИМЕРНЫЙ</w:t>
      </w:r>
      <w:r w:rsidRPr="001A4E0B">
        <w:rPr>
          <w:rFonts w:ascii="Times New Roman" w:hAnsi="Times New Roman" w:cs="Times New Roman"/>
          <w:sz w:val="28"/>
          <w:szCs w:val="28"/>
        </w:rPr>
        <w:t xml:space="preserve">, </w:t>
      </w:r>
      <w:r w:rsidR="001A4E0B" w:rsidRPr="001A4E0B">
        <w:rPr>
          <w:rFonts w:ascii="Times New Roman" w:hAnsi="Times New Roman" w:cs="Times New Roman"/>
          <w:sz w:val="28"/>
          <w:szCs w:val="28"/>
        </w:rPr>
        <w:t>ПРИ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НЕОБХОДИМОСТИ ДОПОЛНЯЕТСЯ ИНЫМИМЕРОПРИЯТИЯМИ)</w:t>
      </w:r>
    </w:p>
    <w:tbl>
      <w:tblPr>
        <w:tblStyle w:val="a5"/>
        <w:tblW w:w="0" w:type="auto"/>
        <w:tblLook w:val="04A0"/>
      </w:tblPr>
      <w:tblGrid>
        <w:gridCol w:w="655"/>
        <w:gridCol w:w="3802"/>
        <w:gridCol w:w="2932"/>
        <w:gridCol w:w="2182"/>
      </w:tblGrid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D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стальной период не реже двух раз в год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339ED" w:rsidRDefault="005339ED" w:rsidP="00CB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proofErr w:type="spellStart"/>
            <w:r w:rsidR="00CB1D05">
              <w:rPr>
                <w:rFonts w:ascii="Times New Roman" w:hAnsi="Times New Roman" w:cs="Times New Roman"/>
                <w:sz w:val="28"/>
                <w:szCs w:val="28"/>
              </w:rPr>
              <w:t>Колодеевского</w:t>
            </w:r>
            <w:proofErr w:type="spellEnd"/>
            <w:r w:rsidR="00CB1D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09642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3"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 w:rsidR="0009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результатовуничтожения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очаговпроизрастания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="00D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D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местах массового скопления людей об опасности употребления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336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5339ED">
        <w:tc>
          <w:tcPr>
            <w:tcW w:w="704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6" w:type="dxa"/>
          </w:tcPr>
          <w:p w:rsidR="005339ED" w:rsidRDefault="00096423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3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36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056044"/>
    <w:rsid w:val="00096423"/>
    <w:rsid w:val="0015321F"/>
    <w:rsid w:val="001A4E0B"/>
    <w:rsid w:val="00365846"/>
    <w:rsid w:val="004523F0"/>
    <w:rsid w:val="005339ED"/>
    <w:rsid w:val="006C6475"/>
    <w:rsid w:val="008C1433"/>
    <w:rsid w:val="00954160"/>
    <w:rsid w:val="00BE69FE"/>
    <w:rsid w:val="00C04451"/>
    <w:rsid w:val="00CB1D05"/>
    <w:rsid w:val="00CF2688"/>
    <w:rsid w:val="00DD4FC8"/>
    <w:rsid w:val="00EC1753"/>
    <w:rsid w:val="00F9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DCF4-F9DB-4B74-84BA-D3823CF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Пользователь</cp:lastModifiedBy>
  <cp:revision>5</cp:revision>
  <dcterms:created xsi:type="dcterms:W3CDTF">2022-06-07T13:37:00Z</dcterms:created>
  <dcterms:modified xsi:type="dcterms:W3CDTF">2022-07-29T06:32:00Z</dcterms:modified>
</cp:coreProperties>
</file>