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2D" w:rsidRDefault="00882B2D" w:rsidP="00882B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82B2D" w:rsidRDefault="00882B2D" w:rsidP="00882B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882B2D" w:rsidRDefault="00882B2D" w:rsidP="00882B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МЕДЫНСКИЙ РАЙОН</w:t>
      </w:r>
    </w:p>
    <w:p w:rsidR="00882B2D" w:rsidRDefault="00882B2D" w:rsidP="00882B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</w:p>
    <w:p w:rsidR="00882B2D" w:rsidRDefault="00882B2D" w:rsidP="00882B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«ДЕРЕВНЯ БРЮХОВО»</w:t>
      </w:r>
    </w:p>
    <w:p w:rsidR="00882B2D" w:rsidRDefault="00882B2D" w:rsidP="00882B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82B2D" w:rsidRDefault="00882B2D" w:rsidP="00882B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82B2D" w:rsidRDefault="00882B2D" w:rsidP="00882B2D">
      <w:pPr>
        <w:spacing w:after="0"/>
        <w:rPr>
          <w:rFonts w:ascii="Times New Roman" w:hAnsi="Times New Roman"/>
          <w:b/>
          <w:i/>
        </w:rPr>
      </w:pPr>
    </w:p>
    <w:p w:rsidR="00882B2D" w:rsidRPr="00882B2D" w:rsidRDefault="00882B2D" w:rsidP="00882B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от 31 октября 2023 года                   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6"/>
          <w:szCs w:val="26"/>
          <w:lang w:val="en-US" w:eastAsia="ar-SA"/>
        </w:rPr>
        <w:t>37</w:t>
      </w:r>
    </w:p>
    <w:p w:rsidR="00882B2D" w:rsidRDefault="00882B2D" w:rsidP="00882B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882B2D" w:rsidRDefault="00882B2D" w:rsidP="00882B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Положения</w:t>
      </w:r>
    </w:p>
    <w:p w:rsidR="00882B2D" w:rsidRDefault="00882B2D" w:rsidP="00882B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административной комиссии</w:t>
      </w:r>
    </w:p>
    <w:p w:rsidR="00882B2D" w:rsidRDefault="00882B2D" w:rsidP="00882B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«Деревня Брюхово»</w:t>
      </w:r>
    </w:p>
    <w:p w:rsidR="00882B2D" w:rsidRDefault="00882B2D" w:rsidP="00882B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82B2D" w:rsidRDefault="00882B2D" w:rsidP="00882B2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 соответствии с Законом Калужской области от 04 июля 2002 года № 133-ОЗ «О создании административных комиссий», Уставом муниципального образования сельского поселения «Деревня Брюхово»,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  сельского поселения «Деревня Брюхово» </w:t>
      </w:r>
    </w:p>
    <w:p w:rsidR="00882B2D" w:rsidRDefault="00882B2D" w:rsidP="00882B2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B2D" w:rsidRDefault="00882B2D" w:rsidP="00882B2D">
      <w:pPr>
        <w:tabs>
          <w:tab w:val="left" w:pos="2127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882B2D" w:rsidRDefault="00882B2D" w:rsidP="00882B2D">
      <w:pPr>
        <w:tabs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B2D" w:rsidRDefault="00882B2D" w:rsidP="00882B2D">
      <w:pPr>
        <w:pStyle w:val="a3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«Об административной комиссии сельского поселения «Деревня Брюхово» (приложение №1).</w:t>
      </w:r>
    </w:p>
    <w:p w:rsidR="00882B2D" w:rsidRDefault="00882B2D" w:rsidP="00882B2D">
      <w:pPr>
        <w:pStyle w:val="a3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администрации сельского поселения «Деревня Брюхово» в информационно-телекоммуникационной сети «Интернет».</w:t>
      </w:r>
    </w:p>
    <w:p w:rsidR="00882B2D" w:rsidRDefault="00882B2D" w:rsidP="00882B2D">
      <w:pPr>
        <w:pStyle w:val="a3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официального опубликования (обнародования). </w:t>
      </w:r>
    </w:p>
    <w:p w:rsidR="00882B2D" w:rsidRDefault="00882B2D" w:rsidP="00882B2D">
      <w:pPr>
        <w:pStyle w:val="a3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возлагаю на себя.</w:t>
      </w:r>
    </w:p>
    <w:p w:rsidR="00882B2D" w:rsidRDefault="00882B2D" w:rsidP="00882B2D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882B2D" w:rsidRDefault="00882B2D" w:rsidP="00882B2D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B2D" w:rsidRDefault="00882B2D" w:rsidP="00882B2D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B2D" w:rsidRDefault="00882B2D" w:rsidP="00882B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Глава администрации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сельского</w:t>
      </w:r>
      <w:proofErr w:type="gramEnd"/>
    </w:p>
    <w:p w:rsidR="00882B2D" w:rsidRDefault="00882B2D" w:rsidP="00882B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поселения «Деревня Брюхово»                                                 О.П. Дронова</w:t>
      </w:r>
    </w:p>
    <w:p w:rsidR="00882B2D" w:rsidRDefault="00882B2D" w:rsidP="00882B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882B2D" w:rsidRDefault="00882B2D" w:rsidP="00882B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882B2D" w:rsidRDefault="00882B2D" w:rsidP="00882B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882B2D" w:rsidRDefault="00882B2D" w:rsidP="00882B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882B2D" w:rsidRDefault="00882B2D" w:rsidP="00882B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B2D" w:rsidRDefault="00882B2D" w:rsidP="00882B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B2D" w:rsidRDefault="00882B2D" w:rsidP="00882B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B2D" w:rsidRDefault="00882B2D" w:rsidP="00882B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Приложение №1  </w:t>
      </w:r>
    </w:p>
    <w:p w:rsidR="00882B2D" w:rsidRDefault="00882B2D" w:rsidP="00882B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882B2D" w:rsidRDefault="00882B2D" w:rsidP="00882B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сельского поселения "Деревня Брюхово»</w:t>
      </w:r>
    </w:p>
    <w:p w:rsidR="00882B2D" w:rsidRDefault="00882B2D" w:rsidP="00882B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31.10.2023 № 37</w:t>
      </w:r>
    </w:p>
    <w:p w:rsidR="00882B2D" w:rsidRDefault="00882B2D" w:rsidP="00882B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B2D" w:rsidRDefault="00882B2D" w:rsidP="00882B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82B2D" w:rsidRDefault="00882B2D" w:rsidP="00882B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административной комиссии  сельского поселения  «Деревня Брюхово»</w:t>
      </w:r>
    </w:p>
    <w:p w:rsidR="00882B2D" w:rsidRDefault="00882B2D" w:rsidP="00882B2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B2D" w:rsidRDefault="00882B2D" w:rsidP="00882B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82B2D" w:rsidRDefault="00882B2D" w:rsidP="00882B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Административная комиссия сельского поселения «Деревня Брюхово» (далее - Административная комиссия) является коллегиальным органом по рассмотрению дел об административных правонарушениях, ответственность за совершение которых предусмотрена законами Калужской области.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Административная комиссия формируется в соответствии с Законом Калужской области от 4 июля 2002 N 133-ОЗ "О создании административных комиссий". Срок полномочий Административной комиссии установлен статьей 8 вышеуказанного Закона.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Организационно-методическое руководство Административной комиссией осуществляется администрацией (исполнительно-распорядительным органом) сельского поселения «Деревня Брюхово» (далее - Администрация). </w:t>
      </w:r>
    </w:p>
    <w:p w:rsidR="00882B2D" w:rsidRDefault="00882B2D" w:rsidP="00882B2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Задачи и функции Административной комиссии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Основными задачами Административной комиссии являются: защита личности, охрана прав и свобод человека и гражданина, охрана здоровья, санитарно-эпидемиологического благополучия населения, защита права собственности, охрана окружающей среды, общественного порядка, воспитание у населения уважения к законодательству Российской Федерации и Калужской области, а также предотвращение совершения административных правонарушений.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2.2. Административная комиссия в соответствии с возложенными задачами: - обеспечивает своевременное, всестороннее, полное и объективное выяснение обстоятельств каждого дела об административном правонарушении, относящегося к ее компетенции; - рассматривает дела об административных правонарушениях в точном соответствии с Кодексом Российской Федерации об административных правонарушениях и в пределах полномочий, установленных законами Калужской области, предусматривающими административную ответственность; - выявляет и устраняет причины и условия, способствующие совершению административных правонарушений.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Подведомственность дел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 Административная комиссия рассматривает дела об административных правонарушениях, предусмотренных законами Калужской области, отнесенных к ее компетенции.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Если при рассмотрении дела об административном правонарушении будет установлено, что его рассмотрение не относится к компетенции или не подведомственно Административной комиссии, то дело передается по подведомственности.</w:t>
      </w:r>
    </w:p>
    <w:p w:rsidR="00882B2D" w:rsidRDefault="00882B2D" w:rsidP="00882B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4. Порядок формирования и состав Административной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Административная комиссия формируется исполнительно - распорядительным органом муниципального района «Медынс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кий район» Калужской области из представителей органов местного самоуправления сельского поселения «Деревня Брюхово», правоохранительных органов, организаций, общественных объединений, осуществляющих свою деятельность на территории сельского поселения «Деревня Брюхово», в количестве 5-13 членов комиссии. В состав Административной комиссии могут входить лица (по согласованию с ними), не являющиеся представителями органов местного самоуправления, правоохранительных органов, организаций, общественных объединений. В состав Административной комиссии могут входить совершеннолетние дееспособные граждане Российской Федерации, не имеющие судимости. В состав Административной комиссии, как правило, должен входить гражданин Российской Федерации, имеющий высшее юридическое образование. Предложения по численному и персональному составу Административной комиссии вносятся администрацией сельского поселения «Деревня Брюхово» в течение одного месяца в соответствии со ст. 6.1 Закона Калужской области от 04.07.2002 N 133-ОЗ "О создании административных комиссий".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Председатель, заместитель председателя, ответственный секретарь Административной комиссии утверждаются органом местного самоуправления муниципального образования сельского поселения из числа членов комиссии, сформированной органом местного самоуправления муниципального образования муниципального района.</w:t>
      </w:r>
    </w:p>
    <w:p w:rsidR="00882B2D" w:rsidRDefault="00882B2D" w:rsidP="00882B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4.3. Члены Административной комиссии осуществляют свою деятельность на общественных началах.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Внесение изменений в численный и персональный состав Административной комиссии осуществляется в соответствии со ст. 6.1 Закона Калужской области от 04.07.2002 N 133-ОЗ "О создании административных комиссий".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5. Права членов Административной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>
        <w:rPr>
          <w:rFonts w:ascii="Times New Roman" w:hAnsi="Times New Roman" w:cs="Times New Roman"/>
          <w:sz w:val="26"/>
          <w:szCs w:val="26"/>
        </w:rPr>
        <w:t>Члены Административной комиссии, в том числе председатель, заместитель председателя и ответственный секретарь, вправе: - предварительно до начала заседаний Административной комиссии знакомиться с материалами вынесенных на рассмотрение дел об административных правонарушениях; - ставить вопрос об отложении рассмотрения дела и об истребовании дополнительных материалов по нему; - участвовать в заседаниях Административной комиссии; - задавать вопросы лицам, участвующим в производстве по делу об административном правонарушении;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участвовать в исследовании письменных и вещественных доказательств по делу; - участвовать в обсуждении принимаемых решений; - участвовать в голосовании при принятии решений; - составлять протоколы об административных правонарушениях, предусмотренных действующим законодательством, при наличии соответствующих поводов к возбуждению дела об административном правонарушении и достаточных данных, указывающих на наличие события административного правонарушения; - составлять по поручению председательствующего протокол заседания в случае отсутствия ответственного секретаря.</w:t>
      </w:r>
      <w:proofErr w:type="gramEnd"/>
    </w:p>
    <w:p w:rsidR="00882B2D" w:rsidRDefault="00882B2D" w:rsidP="00882B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6. Права Административной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Административная комиссия имеет право: - истребовать сведения, необходимые для разрешения дел; - вызывать лиц, которым могут быть известны обстоятельства дела, подлежащие установлению; - принимать меры обеспечения производства по делам об административных правонарушениях; - направлять материалы об административном правонарушении по подведомственности, если будет установлено, что рассмотрение данного дела не входит в их компетенцию; - осуществлять иные действия в соответствии с законодательством.</w:t>
      </w:r>
      <w:proofErr w:type="gramEnd"/>
    </w:p>
    <w:p w:rsidR="00882B2D" w:rsidRDefault="00882B2D" w:rsidP="00882B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6.2. К лицу, совершившему административное правонарушение, Административная комиссия может применить одно из следующих административных наказаний: - предупреждение; - административный штраф. При определении вида и размера наказаний за совершенные административные правонарушения Административная комиссия руководствуется Законом Калужской области от 28.02.2011 N 122-ОЗ "Об административных правонарушениях в Калужской области".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Порядок производства по делам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Производство по делам об административных правонарушениях осуществляется в соответствии с положениями раздела IV Кодекса Российской Федерации об административных правонарушениях.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8. Регламент работы Административной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Дела об административных правонарушениях рассматриваются Административной комиссией на заседаниях. Заседания Административной комиссии созываются председателем по мере поступления протоколов об административных правонарушениях.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Дела об административных правонарушениях рассматриваются Административной комиссией коллегиально.</w:t>
      </w:r>
    </w:p>
    <w:p w:rsidR="00882B2D" w:rsidRDefault="00882B2D" w:rsidP="00882B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8.3. В период отсутствия председателя Административной комиссии его обязанности исполняет заместитель председателя Административной комиссии. В случае отсутствия председателя и его заместителя заседание Административной комиссии в качестве председательствующего проводит один из членов Административной комиссии, избранных из числа присутствующих членов Административной комиссии. В случае отсутствия ответственного секретаря Административной комиссии временное исполнение его обязанностей возлагается на одного из членов Административной комиссии.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8.4. Председатель Административной комиссии: - организует работу комиссии; - проводит заседания комиссии; - осуществляет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сроков рассмотрения дел об административных правонарушениях, установленных действующим законодательством; - контролирует своевременность и полноту поступления сумм налагаемых штрафов за административные правонарушения; - выполняет иные полномочия, предусмотренные действующим законодательством.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8.5. Делопроизводство в Административной комиссии организуется ответственным секретарем.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Ответственный секретарь Административной комиссии: - уведомляет лиц, участвующих в деле об административном правонарушении, о времени и месте его рассмотрения;- составляет протокол о рассмотрении дела об административном правонарушении; - оформляет постановления по делам об административном правонарушении; - уведомляет лиц, участвующих в деле, о принятом Административной комиссией решении; - в порядке, предусмотренном действующим законодательством, направляет постановления по делу об административном правонарушении для исполнения;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выполняет иные действия по документационному обеспечению деятельности Административной комиссии.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8.6. Административная комиссия вправе рассматривать дело об административном правонарушении, если на ее заседании присутствуют более половины от общего числа членов Административной комиссии.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8.7. Решение по рассматриваемому Административной комиссией делу об административном правонарушении считается принятым, если за него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проголосовало более половины от числа членов комиссии, присутствующих на заседании.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8.8. В соответствии со статьей 10 Закона Калужской области от 4 июля 2002 N 133-ОЗ "О создании административных комиссий" издержки по делам об административных правонарушениях, предусмотренных законами Калужской области, обеспечиваются за счет средств областного бюджета.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Порядок и сроки рассмотрения дела об административном правонарушении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Рассмотрение Административной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правонарушениях.</w:t>
      </w:r>
    </w:p>
    <w:p w:rsidR="00882B2D" w:rsidRDefault="00882B2D" w:rsidP="00882B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9.2. Административная комиссия рассматривает дело на открытом заседании.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9.3. Дело об административном правонарушении рассматривается на основании протокола об административном правонарушении, составленного с соблюдением требований Кодекса об административных правонарушениях Российской Федерации должностными лицами, в компетенцию которых входит составление протоколов об административных правонарушениях. </w:t>
      </w:r>
    </w:p>
    <w:p w:rsidR="00882B2D" w:rsidRDefault="00882B2D" w:rsidP="00882B2D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882B2D" w:rsidRDefault="00882B2D" w:rsidP="00882B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9.5.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9.6.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Административная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ходатайства об отложении рассмотрения дела либо если такое ходатайство составлено без удовлетворения.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9.7. При рассмотрении дела об административном правонарушении ведется протокол заседания Административной комиссии, который подписывается председательствующим в заседании и ответственным секретарем Административной комиссии.</w:t>
      </w:r>
    </w:p>
    <w:p w:rsidR="00882B2D" w:rsidRDefault="00882B2D" w:rsidP="00882B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9.8. По результатам рассмотрения дела об административном правонарушении Административная комиссия принимает решение, которое оформляется постановлением. Постановление по делу об административном правонарушении подписывается председателем Административной комиссии.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Назначение административного наказания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Назначение административного наказания Административной комиссией производится в соответствии с положениями главы 4 Кодекса Российской Федерации об административных правонарушениях.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 Порядок обжалования постановлений по делам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Постановление Административной комиссии по делу об административном правонарушении может быть обжаловано в соответствии с положениями главы 30 Кодекса Российской Федерации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 административных правонарушениях в районном суде по месту нахождения Административной комиссии в десятидневный срок со дня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вручения или получения копии постановления.</w:t>
      </w:r>
    </w:p>
    <w:p w:rsidR="00882B2D" w:rsidRDefault="00882B2D" w:rsidP="00882B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12. Порядок исполнения постановления по делу об административном правонарушении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882B2D" w:rsidRDefault="00882B2D" w:rsidP="00882B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12.2. Исполнение постановления Административной комиссии производится в соответствии с положениями глав 31 и 32 Кодекса Российской Федерации об административных правонарушениях. </w:t>
      </w:r>
    </w:p>
    <w:p w:rsidR="00882B2D" w:rsidRDefault="00882B2D" w:rsidP="00882B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12.3. Сумма штрафа, наложенного Административной комиссией, подлежит зачислению в бюджет муниципального образования сельского поселения «Деревня Михеево», за исключением случаев, предусмотренных статьей 46 Бюджетного кодекса РФ.</w:t>
      </w:r>
    </w:p>
    <w:p w:rsidR="00882B2D" w:rsidRDefault="00882B2D" w:rsidP="00882B2D"/>
    <w:p w:rsidR="006E0161" w:rsidRDefault="006E0161"/>
    <w:sectPr w:rsidR="006E0161" w:rsidSect="006E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CE1"/>
    <w:multiLevelType w:val="hybridMultilevel"/>
    <w:tmpl w:val="2B28F824"/>
    <w:lvl w:ilvl="0" w:tplc="F496E4CC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B2D"/>
    <w:rsid w:val="006E0161"/>
    <w:rsid w:val="0088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2163</Words>
  <Characters>12333</Characters>
  <Application>Microsoft Office Word</Application>
  <DocSecurity>0</DocSecurity>
  <Lines>102</Lines>
  <Paragraphs>28</Paragraphs>
  <ScaleCrop>false</ScaleCrop>
  <Company>Microsoft</Company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cp:lastPrinted>2023-10-31T12:01:00Z</cp:lastPrinted>
  <dcterms:created xsi:type="dcterms:W3CDTF">2023-10-31T11:56:00Z</dcterms:created>
  <dcterms:modified xsi:type="dcterms:W3CDTF">2023-10-31T12:02:00Z</dcterms:modified>
</cp:coreProperties>
</file>