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04" w:rsidRPr="00057104" w:rsidRDefault="00057104" w:rsidP="00057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57104">
        <w:rPr>
          <w:rFonts w:ascii="Times New Roman" w:hAnsi="Times New Roman"/>
          <w:sz w:val="28"/>
          <w:szCs w:val="28"/>
        </w:rPr>
        <w:t xml:space="preserve">Публичный доклад </w:t>
      </w:r>
      <w:r w:rsidR="00BA76EC">
        <w:rPr>
          <w:rFonts w:ascii="Times New Roman" w:hAnsi="Times New Roman"/>
          <w:sz w:val="28"/>
          <w:szCs w:val="28"/>
        </w:rPr>
        <w:t>о результатах деятельности Главы</w:t>
      </w:r>
      <w:r w:rsidRPr="00057104">
        <w:rPr>
          <w:rFonts w:ascii="Times New Roman" w:hAnsi="Times New Roman"/>
          <w:sz w:val="28"/>
          <w:szCs w:val="28"/>
        </w:rPr>
        <w:t xml:space="preserve"> </w:t>
      </w:r>
    </w:p>
    <w:p w:rsidR="00057104" w:rsidRPr="00057104" w:rsidRDefault="00057104" w:rsidP="00057104">
      <w:pPr>
        <w:rPr>
          <w:rFonts w:ascii="Times New Roman" w:hAnsi="Times New Roman"/>
          <w:sz w:val="28"/>
          <w:szCs w:val="28"/>
        </w:rPr>
      </w:pPr>
      <w:r w:rsidRPr="00057104">
        <w:rPr>
          <w:rFonts w:ascii="Times New Roman" w:hAnsi="Times New Roman"/>
          <w:sz w:val="28"/>
          <w:szCs w:val="28"/>
        </w:rPr>
        <w:t xml:space="preserve">       сельского поселения  </w:t>
      </w:r>
      <w:proofErr w:type="spellStart"/>
      <w:r w:rsidRPr="00057104">
        <w:rPr>
          <w:rFonts w:ascii="Times New Roman" w:hAnsi="Times New Roman"/>
          <w:sz w:val="28"/>
          <w:szCs w:val="28"/>
        </w:rPr>
        <w:t>Перцевское</w:t>
      </w:r>
      <w:proofErr w:type="spellEnd"/>
      <w:r w:rsidRPr="000571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57104">
        <w:rPr>
          <w:rFonts w:ascii="Times New Roman" w:hAnsi="Times New Roman"/>
          <w:sz w:val="28"/>
          <w:szCs w:val="28"/>
        </w:rPr>
        <w:t>Грязовецкого</w:t>
      </w:r>
      <w:proofErr w:type="spellEnd"/>
      <w:r w:rsidRPr="00057104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57104" w:rsidRDefault="00057104" w:rsidP="00057104">
      <w:pPr>
        <w:rPr>
          <w:rFonts w:ascii="Times New Roman" w:hAnsi="Times New Roman"/>
          <w:sz w:val="28"/>
          <w:szCs w:val="28"/>
        </w:rPr>
      </w:pPr>
      <w:r w:rsidRPr="00057104">
        <w:rPr>
          <w:rFonts w:ascii="Times New Roman" w:hAnsi="Times New Roman"/>
          <w:sz w:val="28"/>
          <w:szCs w:val="28"/>
        </w:rPr>
        <w:t xml:space="preserve">                                    Вологодской области за 2022 г.</w:t>
      </w:r>
    </w:p>
    <w:p w:rsidR="00BA76EC" w:rsidRDefault="00BA76EC" w:rsidP="00057104">
      <w:pPr>
        <w:rPr>
          <w:rFonts w:ascii="Times New Roman" w:hAnsi="Times New Roman"/>
          <w:sz w:val="28"/>
          <w:szCs w:val="28"/>
        </w:rPr>
      </w:pPr>
    </w:p>
    <w:p w:rsidR="00057104" w:rsidRPr="00057104" w:rsidRDefault="00BA76EC" w:rsidP="000571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057104">
        <w:rPr>
          <w:rFonts w:ascii="Times New Roman" w:hAnsi="Times New Roman"/>
          <w:sz w:val="28"/>
          <w:szCs w:val="28"/>
        </w:rPr>
        <w:t xml:space="preserve"> </w:t>
      </w:r>
      <w:r w:rsidR="00057104" w:rsidRPr="00057104">
        <w:rPr>
          <w:rFonts w:ascii="Times New Roman" w:hAnsi="Times New Roman"/>
          <w:sz w:val="28"/>
          <w:szCs w:val="28"/>
        </w:rPr>
        <w:t>СОЦИАЛЬНО-ДЕМОГРАФИЧЕСКАЯ СИТУАЦИЯ</w:t>
      </w:r>
    </w:p>
    <w:p w:rsidR="00BA76EC" w:rsidRPr="00BA76EC" w:rsidRDefault="00BA76EC" w:rsidP="00BA76EC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A76EC">
        <w:rPr>
          <w:rFonts w:ascii="Times New Roman" w:hAnsi="Times New Roman"/>
          <w:sz w:val="28"/>
          <w:szCs w:val="28"/>
        </w:rPr>
        <w:t xml:space="preserve">                            </w:t>
      </w:r>
      <w:r w:rsidRPr="00BA76EC">
        <w:rPr>
          <w:rFonts w:ascii="Times New Roman" w:hAnsi="Times New Roman"/>
          <w:i/>
          <w:sz w:val="28"/>
          <w:szCs w:val="28"/>
        </w:rPr>
        <w:t>Количество населенных пунктов</w:t>
      </w:r>
    </w:p>
    <w:p w:rsidR="00BA76EC" w:rsidRDefault="00BA76EC" w:rsidP="00BA76EC">
      <w:pPr>
        <w:rPr>
          <w:rFonts w:ascii="Times New Roman" w:hAnsi="Times New Roman"/>
          <w:sz w:val="28"/>
          <w:szCs w:val="28"/>
        </w:rPr>
      </w:pPr>
      <w:r w:rsidRPr="00BA76EC">
        <w:rPr>
          <w:rFonts w:ascii="Times New Roman" w:hAnsi="Times New Roman"/>
          <w:sz w:val="28"/>
          <w:szCs w:val="28"/>
        </w:rPr>
        <w:t xml:space="preserve"> На территории сельского поселения  </w:t>
      </w:r>
      <w:r>
        <w:rPr>
          <w:rFonts w:ascii="Times New Roman" w:hAnsi="Times New Roman"/>
          <w:sz w:val="28"/>
          <w:szCs w:val="28"/>
        </w:rPr>
        <w:t>расположено 91 населенный пункт</w:t>
      </w:r>
    </w:p>
    <w:p w:rsidR="00BA76EC" w:rsidRPr="00BA76EC" w:rsidRDefault="00BA76EC" w:rsidP="00BA76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BA76EC">
        <w:rPr>
          <w:rFonts w:ascii="Times New Roman" w:hAnsi="Times New Roman"/>
          <w:i/>
          <w:sz w:val="28"/>
          <w:szCs w:val="28"/>
        </w:rPr>
        <w:t>Численность постоянного населения</w:t>
      </w:r>
    </w:p>
    <w:p w:rsidR="00BA76EC" w:rsidRDefault="00BA76EC" w:rsidP="00BA76EC">
      <w:pPr>
        <w:rPr>
          <w:rFonts w:ascii="Times New Roman" w:hAnsi="Times New Roman"/>
          <w:sz w:val="28"/>
          <w:szCs w:val="28"/>
        </w:rPr>
      </w:pPr>
      <w:r w:rsidRPr="00BA76EC">
        <w:rPr>
          <w:rFonts w:ascii="Times New Roman" w:hAnsi="Times New Roman"/>
          <w:i/>
          <w:sz w:val="28"/>
          <w:szCs w:val="28"/>
        </w:rPr>
        <w:t xml:space="preserve">      </w:t>
      </w:r>
      <w:r w:rsidRPr="00BA76EC">
        <w:rPr>
          <w:rFonts w:ascii="Times New Roman" w:hAnsi="Times New Roman"/>
          <w:sz w:val="28"/>
          <w:szCs w:val="28"/>
        </w:rPr>
        <w:t xml:space="preserve">Население сельского поселения  </w:t>
      </w:r>
      <w:proofErr w:type="spellStart"/>
      <w:r w:rsidRPr="00BA76EC">
        <w:rPr>
          <w:rFonts w:ascii="Times New Roman" w:hAnsi="Times New Roman"/>
          <w:sz w:val="28"/>
          <w:szCs w:val="28"/>
        </w:rPr>
        <w:t>Перцевское</w:t>
      </w:r>
      <w:proofErr w:type="spellEnd"/>
      <w:r w:rsidRPr="00BA76EC">
        <w:rPr>
          <w:rFonts w:ascii="Times New Roman" w:hAnsi="Times New Roman"/>
          <w:sz w:val="28"/>
          <w:szCs w:val="28"/>
        </w:rPr>
        <w:t xml:space="preserve"> составляет- 2262 человека, из них трудоспособного возраста 1181 человек – 52,2%,  старше трудоспособного возраста 673 человека  - 29,7%, младше трудоспособного возраста 408 человек  - 18 %.  Из общего количества человек мужчин 866 человек – 38,2 %, женщин 956 человек  - 42,2% (Рисунок 1). </w:t>
      </w:r>
    </w:p>
    <w:p w:rsidR="00BA76EC" w:rsidRPr="00BA76EC" w:rsidRDefault="00BA76EC" w:rsidP="00BA76EC">
      <w:pPr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F96BD25" wp14:editId="14E3054B">
            <wp:extent cx="5314950" cy="2619375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76EC" w:rsidRDefault="00BA76EC" w:rsidP="00BA76EC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Рисунок 1.</w:t>
      </w:r>
    </w:p>
    <w:p w:rsidR="007B291C" w:rsidRDefault="007B291C" w:rsidP="00B31413">
      <w:pPr>
        <w:rPr>
          <w:rFonts w:ascii="Times New Roman" w:hAnsi="Times New Roman"/>
          <w:sz w:val="28"/>
          <w:szCs w:val="28"/>
        </w:rPr>
      </w:pPr>
    </w:p>
    <w:tbl>
      <w:tblPr>
        <w:tblW w:w="4785" w:type="dxa"/>
        <w:tblLook w:val="04A0" w:firstRow="1" w:lastRow="0" w:firstColumn="1" w:lastColumn="0" w:noHBand="0" w:noVBand="1"/>
      </w:tblPr>
      <w:tblGrid>
        <w:gridCol w:w="4785"/>
      </w:tblGrid>
      <w:tr w:rsidR="00057104" w:rsidTr="00057104">
        <w:tc>
          <w:tcPr>
            <w:tcW w:w="4785" w:type="dxa"/>
            <w:shd w:val="clear" w:color="auto" w:fill="auto"/>
          </w:tcPr>
          <w:p w:rsidR="00057104" w:rsidRDefault="0005710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B291C" w:rsidRPr="00147936" w:rsidRDefault="00BA76EC" w:rsidP="00BA76E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2303F">
        <w:rPr>
          <w:rFonts w:ascii="Times New Roman" w:hAnsi="Times New Roman"/>
          <w:i/>
          <w:sz w:val="28"/>
          <w:szCs w:val="28"/>
        </w:rPr>
        <w:t>Уровень рождаемости, смертности</w:t>
      </w:r>
    </w:p>
    <w:p w:rsidR="007B291C" w:rsidRDefault="007B291C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Демографическая ситуация на территории сельского поселения характеризуется превышением смертности над рождаемостью, это мы видим в динамике с 2018 года. За пять лет родилось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69 </w:t>
      </w:r>
      <w:r>
        <w:rPr>
          <w:rFonts w:ascii="Times New Roman" w:hAnsi="Times New Roman"/>
          <w:sz w:val="28"/>
          <w:szCs w:val="28"/>
        </w:rPr>
        <w:t xml:space="preserve">человек, умерло </w:t>
      </w:r>
      <w:r>
        <w:rPr>
          <w:rFonts w:ascii="Times New Roman" w:hAnsi="Times New Roman"/>
          <w:color w:val="000000" w:themeColor="text1"/>
          <w:sz w:val="28"/>
          <w:szCs w:val="28"/>
        </w:rPr>
        <w:t>151</w:t>
      </w:r>
      <w:r>
        <w:rPr>
          <w:rFonts w:ascii="Times New Roman" w:hAnsi="Times New Roman"/>
          <w:sz w:val="28"/>
          <w:szCs w:val="28"/>
        </w:rPr>
        <w:t xml:space="preserve"> человек. </w:t>
      </w: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314950" cy="24003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291C" w:rsidRDefault="00E2303F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2.</w:t>
      </w: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47936" w:rsidRDefault="00E2303F" w:rsidP="00BA7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воинском учете со</w:t>
      </w:r>
      <w:r w:rsidR="00BA76EC">
        <w:rPr>
          <w:rFonts w:ascii="Times New Roman" w:hAnsi="Times New Roman"/>
          <w:sz w:val="28"/>
          <w:szCs w:val="28"/>
        </w:rPr>
        <w:t xml:space="preserve">стоит 538 человек. </w:t>
      </w:r>
      <w:r>
        <w:rPr>
          <w:rFonts w:ascii="Times New Roman" w:hAnsi="Times New Roman"/>
          <w:sz w:val="28"/>
          <w:szCs w:val="28"/>
        </w:rPr>
        <w:t>20 граждан, подлежащих призыву на военную службу, в 2022 году 1 человек пополнил ряды Вооруженных Сил.</w:t>
      </w:r>
    </w:p>
    <w:p w:rsidR="00BA76EC" w:rsidRDefault="00BA76EC" w:rsidP="00BA7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 w:themeColor="text1"/>
          <w:sz w:val="28"/>
          <w:szCs w:val="28"/>
        </w:rPr>
        <w:t>Социально - демографический состав</w:t>
      </w:r>
    </w:p>
    <w:p w:rsidR="007B291C" w:rsidRDefault="00E2303F" w:rsidP="00BA76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 демографическому составу можно сказать следующее: граждан трудоспособного возраста в поселении 52,2%, моложе трудоспособного возраста 18% — это дети до 18 лет и дошкольники, старше трудоспособного возраста – 29,7%.</w:t>
      </w:r>
    </w:p>
    <w:p w:rsidR="007B291C" w:rsidRDefault="008B6050" w:rsidP="008B6050">
      <w:pPr>
        <w:spacing w:after="0" w:line="360" w:lineRule="auto"/>
        <w:ind w:firstLine="567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="00E2303F">
        <w:rPr>
          <w:rFonts w:ascii="Times New Roman" w:hAnsi="Times New Roman"/>
          <w:i/>
          <w:sz w:val="28"/>
          <w:szCs w:val="28"/>
        </w:rPr>
        <w:t>Занятость населения</w:t>
      </w:r>
    </w:p>
    <w:p w:rsidR="007B291C" w:rsidRDefault="00E23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Основная доля граждан работает в сельском хозяйстве: средняя численность составила 621 человек со средней заработной платой 42,0 тыс. руб.; в обрабатывающем производстве 84 человек со средней заработной платой  48,8 тыс. руб.; в образовании занято 38 человека, средняя заработная плата составила 40,1 тыс. руб.. В динамике уровень средней заработной платы растет и по сравнению с 2016 годом вырос в 1,6 раза).</w:t>
      </w:r>
      <w:proofErr w:type="gramEnd"/>
    </w:p>
    <w:p w:rsidR="007B291C" w:rsidRDefault="00E230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B31413" w:rsidRPr="00147936" w:rsidRDefault="00B31413" w:rsidP="001479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31413" w:rsidRPr="00A804A3" w:rsidRDefault="00E2303F" w:rsidP="00A804A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7D23BD9A" wp14:editId="5F2DA6E4">
            <wp:extent cx="5905500" cy="25241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31413" w:rsidRDefault="00B31413" w:rsidP="001479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76EC" w:rsidRDefault="00BA76EC" w:rsidP="001479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A76EC" w:rsidRDefault="00BA76EC" w:rsidP="00147936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B291C" w:rsidRDefault="00147936" w:rsidP="00147936">
      <w:pPr>
        <w:spacing w:after="0" w:line="240" w:lineRule="auto"/>
        <w:ind w:left="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</w:t>
      </w:r>
      <w:r w:rsidR="00E2303F">
        <w:rPr>
          <w:rFonts w:ascii="Times New Roman" w:hAnsi="Times New Roman"/>
          <w:sz w:val="28"/>
          <w:szCs w:val="28"/>
        </w:rPr>
        <w:t>ЭКОНОМИЧЕСКИЙ ПОТЕНЦИАЛ</w:t>
      </w:r>
    </w:p>
    <w:p w:rsidR="007B291C" w:rsidRDefault="007B291C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147936" w:rsidP="00147936">
      <w:pPr>
        <w:spacing w:after="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</w:t>
      </w:r>
      <w:r w:rsidR="00E2303F">
        <w:rPr>
          <w:rFonts w:ascii="Times New Roman" w:hAnsi="Times New Roman"/>
          <w:i/>
          <w:sz w:val="28"/>
          <w:szCs w:val="28"/>
        </w:rPr>
        <w:t>Отраслевая структура экономики</w:t>
      </w:r>
    </w:p>
    <w:p w:rsidR="007B291C" w:rsidRDefault="00E2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Отраслевую структуру экономики поселения составляют:</w:t>
      </w:r>
    </w:p>
    <w:p w:rsidR="007B291C" w:rsidRDefault="00E2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хозяйство -75%, промышленность – 11%, сфера услуг – 12%</w:t>
      </w:r>
    </w:p>
    <w:p w:rsidR="007B291C" w:rsidRDefault="00E2303F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АО Племзавод «Заря»</w:t>
      </w:r>
    </w:p>
    <w:p w:rsidR="007B291C" w:rsidRDefault="00E2303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t xml:space="preserve">           </w:t>
      </w:r>
      <w:proofErr w:type="spellStart"/>
      <w:r>
        <w:rPr>
          <w:rFonts w:ascii="Times New Roman" w:hAnsi="Times New Roman"/>
          <w:sz w:val="28"/>
          <w:szCs w:val="28"/>
        </w:rPr>
        <w:t>Бюджетообразующим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предприятием на территории поселения является АО Племзавод «Заря», которое всегда готово к диалогу с органами местного самоуправления и, несмотря на финансовые трудности, стремится участвовать во всех проектах поселения.</w:t>
      </w:r>
    </w:p>
    <w:p w:rsidR="007B291C" w:rsidRDefault="00E2303F">
      <w:pPr>
        <w:pStyle w:val="af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Предприятие не остается в стороне от социальных проблем: активно оказывает помощь бюджетным учреждениям, расположенным на территории СП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, участвует в проектах «Народный бюджет».</w:t>
      </w:r>
    </w:p>
    <w:p w:rsidR="007B291C" w:rsidRDefault="00E2303F" w:rsidP="00A804A3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40% экономически активного населения трудоустроено на предприят</w:t>
      </w:r>
      <w:proofErr w:type="gramStart"/>
      <w:r>
        <w:rPr>
          <w:rFonts w:ascii="Times New Roman" w:hAnsi="Times New Roman"/>
          <w:sz w:val="28"/>
          <w:szCs w:val="28"/>
        </w:rPr>
        <w:t>ии АО</w:t>
      </w:r>
      <w:proofErr w:type="gramEnd"/>
      <w:r>
        <w:rPr>
          <w:rFonts w:ascii="Times New Roman" w:hAnsi="Times New Roman"/>
          <w:sz w:val="28"/>
          <w:szCs w:val="28"/>
        </w:rPr>
        <w:t xml:space="preserve"> Племзавод «Заря». </w:t>
      </w:r>
    </w:p>
    <w:p w:rsidR="007B291C" w:rsidRDefault="00E2303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Малый бизнес на территории представлен лесным комплексом, торговлей, предоставлением парикмахерских услуг. </w:t>
      </w:r>
      <w:proofErr w:type="gramStart"/>
      <w:r>
        <w:rPr>
          <w:rFonts w:ascii="Times New Roman" w:hAnsi="Times New Roman"/>
          <w:sz w:val="28"/>
          <w:szCs w:val="28"/>
        </w:rPr>
        <w:t>Средняя численность работающих в этих отраслях составила 46 человек, среднемесячная заработная плата составила 36,3 тыс. руб. Доля объема продукции, выпускаемой субъектами малого бизнеса в общем объеме продукции, выпускаемой организациями поселения составляет 5 %, доля занятых в малом бизнесе от общей численности работающих -  6,3%. Отмечается развитие малого бизнеса в сфере лесозаготовки и лесопереработки – рост объемов производства с 2011 года по 202</w:t>
      </w:r>
      <w:r w:rsidR="000F7F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составил более 170%.</w:t>
      </w:r>
    </w:p>
    <w:p w:rsidR="00147936" w:rsidRDefault="00147936" w:rsidP="00057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СОЦИАЛЬНАЯ ИНФРАСТРУКТУРА</w:t>
      </w:r>
    </w:p>
    <w:p w:rsidR="007B291C" w:rsidRDefault="007B29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B291C" w:rsidRDefault="00E23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сельском поселении социальная инфраструктура представлена всеми социальными объектами необходимыми для жизнедеятельности человека для комфортного проживания на селе. </w:t>
      </w:r>
    </w:p>
    <w:p w:rsidR="007B291C" w:rsidRDefault="007B29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line="240" w:lineRule="auto"/>
        <w:jc w:val="center"/>
        <w:rPr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Физическая культура и спорт</w:t>
      </w:r>
    </w:p>
    <w:p w:rsidR="007B291C" w:rsidRDefault="00147936" w:rsidP="00147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2303F">
        <w:rPr>
          <w:rFonts w:ascii="Times New Roman" w:hAnsi="Times New Roman"/>
          <w:sz w:val="28"/>
          <w:szCs w:val="28"/>
        </w:rPr>
        <w:t xml:space="preserve">   Расходы бюджета по</w:t>
      </w:r>
      <w:r w:rsidR="00E2303F">
        <w:rPr>
          <w:rFonts w:ascii="Times New Roman" w:hAnsi="Times New Roman"/>
          <w:b/>
          <w:sz w:val="28"/>
          <w:szCs w:val="28"/>
        </w:rPr>
        <w:t xml:space="preserve"> </w:t>
      </w:r>
      <w:r w:rsidR="00E2303F">
        <w:rPr>
          <w:rFonts w:ascii="Times New Roman" w:hAnsi="Times New Roman"/>
          <w:sz w:val="28"/>
          <w:szCs w:val="28"/>
        </w:rPr>
        <w:t>физической культуре и спорту в 202</w:t>
      </w:r>
      <w:r w:rsidR="000F7F6A">
        <w:rPr>
          <w:rFonts w:ascii="Times New Roman" w:hAnsi="Times New Roman"/>
          <w:sz w:val="28"/>
          <w:szCs w:val="28"/>
        </w:rPr>
        <w:t>2</w:t>
      </w:r>
      <w:r w:rsidR="00E2303F">
        <w:rPr>
          <w:rFonts w:ascii="Times New Roman" w:hAnsi="Times New Roman"/>
          <w:sz w:val="28"/>
          <w:szCs w:val="28"/>
        </w:rPr>
        <w:t xml:space="preserve"> году</w:t>
      </w:r>
      <w:r w:rsidR="00E2303F">
        <w:rPr>
          <w:rFonts w:ascii="Times New Roman" w:hAnsi="Times New Roman"/>
          <w:b/>
          <w:sz w:val="28"/>
          <w:szCs w:val="28"/>
        </w:rPr>
        <w:t xml:space="preserve"> </w:t>
      </w:r>
      <w:r w:rsidR="00E2303F">
        <w:rPr>
          <w:rFonts w:ascii="Times New Roman" w:hAnsi="Times New Roman"/>
          <w:sz w:val="28"/>
          <w:szCs w:val="28"/>
        </w:rPr>
        <w:t xml:space="preserve">составили </w:t>
      </w:r>
      <w:r w:rsidR="000F7F6A">
        <w:rPr>
          <w:rFonts w:ascii="Times New Roman" w:hAnsi="Times New Roman"/>
          <w:sz w:val="28"/>
          <w:szCs w:val="28"/>
        </w:rPr>
        <w:t>549,0</w:t>
      </w:r>
      <w:r w:rsidR="00E2303F">
        <w:rPr>
          <w:rFonts w:ascii="Times New Roman" w:hAnsi="Times New Roman"/>
          <w:sz w:val="28"/>
          <w:szCs w:val="28"/>
        </w:rPr>
        <w:t xml:space="preserve"> тыс. руб. 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включают в себя следующие затраты:</w:t>
      </w:r>
    </w:p>
    <w:p w:rsidR="007B291C" w:rsidRDefault="00E230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течение года администрацией СП </w:t>
      </w:r>
      <w:proofErr w:type="spellStart"/>
      <w:r>
        <w:rPr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оплату передаваемых полномочий по развитию физической культуры и спорта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Грязовецкого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направлено </w:t>
      </w:r>
      <w:r w:rsidR="000F7F6A">
        <w:rPr>
          <w:rFonts w:ascii="Times New Roman" w:hAnsi="Times New Roman"/>
          <w:sz w:val="28"/>
          <w:szCs w:val="28"/>
        </w:rPr>
        <w:t>234,1</w:t>
      </w:r>
      <w:r>
        <w:rPr>
          <w:rFonts w:ascii="Times New Roman" w:hAnsi="Times New Roman"/>
          <w:sz w:val="28"/>
          <w:szCs w:val="28"/>
        </w:rPr>
        <w:t xml:space="preserve"> тыс. руб. Сюда вошли следующие расходы: услуги по предоставлению бурана для устройства лыжни в зимний период, аренда спортзала, транспортные расходы на подвоз ветеранов участвовавших в разный спартакиадах, оплата труда тренера для занятий с детьми.</w:t>
      </w:r>
    </w:p>
    <w:p w:rsidR="007B291C" w:rsidRDefault="00E2303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окашивание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территории спортивного корта и стадиона направлено </w:t>
      </w:r>
      <w:r w:rsidR="000F7F6A">
        <w:rPr>
          <w:rFonts w:ascii="Times New Roman" w:hAnsi="Times New Roman"/>
          <w:sz w:val="28"/>
          <w:szCs w:val="28"/>
        </w:rPr>
        <w:t>25,1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0F7F6A" w:rsidRDefault="000F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устройство катка в зимний период на спортивном корте направлено 59,8 тыс. руб.</w:t>
      </w:r>
    </w:p>
    <w:p w:rsidR="000F7F6A" w:rsidRDefault="000F7F6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проекта по приобретению и установке спорт</w:t>
      </w:r>
      <w:r w:rsidR="0023550D"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z w:val="28"/>
          <w:szCs w:val="28"/>
        </w:rPr>
        <w:t xml:space="preserve">ных тренажеров </w:t>
      </w:r>
      <w:r w:rsidR="0023550D"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spellStart"/>
      <w:r w:rsidR="0023550D">
        <w:rPr>
          <w:rFonts w:ascii="Times New Roman" w:hAnsi="Times New Roman"/>
          <w:sz w:val="28"/>
          <w:szCs w:val="28"/>
        </w:rPr>
        <w:t>д</w:t>
      </w:r>
      <w:proofErr w:type="gramStart"/>
      <w:r w:rsidR="0023550D">
        <w:rPr>
          <w:rFonts w:ascii="Times New Roman" w:hAnsi="Times New Roman"/>
          <w:sz w:val="28"/>
          <w:szCs w:val="28"/>
        </w:rPr>
        <w:t>.Ф</w:t>
      </w:r>
      <w:proofErr w:type="gramEnd"/>
      <w:r w:rsidR="0023550D">
        <w:rPr>
          <w:rFonts w:ascii="Times New Roman" w:hAnsi="Times New Roman"/>
          <w:sz w:val="28"/>
          <w:szCs w:val="28"/>
        </w:rPr>
        <w:t>рол</w:t>
      </w:r>
      <w:proofErr w:type="spellEnd"/>
      <w:r w:rsidR="002355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23550D">
        <w:rPr>
          <w:rFonts w:ascii="Times New Roman" w:hAnsi="Times New Roman"/>
          <w:sz w:val="28"/>
          <w:szCs w:val="28"/>
        </w:rPr>
        <w:t xml:space="preserve"> рамках программы «Народный бюджет», стоимость 230,00 тыс. руб. </w:t>
      </w:r>
    </w:p>
    <w:p w:rsidR="007B291C" w:rsidRDefault="007B291C" w:rsidP="00A804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360" w:lineRule="auto"/>
        <w:ind w:firstLine="709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8"/>
          <w:szCs w:val="28"/>
        </w:rPr>
        <w:t>Благоустройство</w:t>
      </w:r>
    </w:p>
    <w:p w:rsidR="007B291C" w:rsidRDefault="00E2303F" w:rsidP="00304BB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Одним из самых актуальных вопросов был и остается вопрос благоустройства. Благоустройство - улучшение жизни населения, создание наиболее благоприятных и комфортных условий для проживания человека.  Благоустройство — это системный процесс, огромный перечень работ, приведение в порядок улиц, дорог, системы освещения, озеленение территорий, создание цветников.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благоустройство сельского поселения  за 202</w:t>
      </w:r>
      <w:r w:rsidR="00304B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из бюджета было направлено </w:t>
      </w:r>
      <w:r w:rsidR="00304BBA">
        <w:rPr>
          <w:rFonts w:ascii="Times New Roman" w:hAnsi="Times New Roman"/>
          <w:sz w:val="28"/>
          <w:szCs w:val="28"/>
        </w:rPr>
        <w:t>4744,6</w:t>
      </w:r>
      <w:r>
        <w:rPr>
          <w:rFonts w:ascii="Times New Roman" w:hAnsi="Times New Roman"/>
          <w:sz w:val="28"/>
          <w:szCs w:val="28"/>
        </w:rPr>
        <w:t xml:space="preserve"> тыс. рублей. Средства были израсходованы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 </w:t>
      </w:r>
    </w:p>
    <w:p w:rsidR="00147936" w:rsidRDefault="00147936" w:rsidP="001479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Pr="00147936" w:rsidRDefault="00147936" w:rsidP="00147936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E2303F">
        <w:rPr>
          <w:rFonts w:ascii="Times New Roman" w:hAnsi="Times New Roman"/>
          <w:i/>
          <w:iCs/>
          <w:sz w:val="28"/>
          <w:szCs w:val="28"/>
        </w:rPr>
        <w:t xml:space="preserve">  Уличное освещение</w:t>
      </w:r>
      <w:r w:rsidR="00E2303F">
        <w:rPr>
          <w:rFonts w:ascii="Times New Roman" w:hAnsi="Times New Roman"/>
          <w:sz w:val="28"/>
          <w:szCs w:val="28"/>
        </w:rPr>
        <w:t>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доля расходов направлена на уличное освещение – </w:t>
      </w:r>
      <w:r w:rsidR="00304BBA">
        <w:rPr>
          <w:rFonts w:ascii="Times New Roman" w:hAnsi="Times New Roman"/>
          <w:sz w:val="28"/>
          <w:szCs w:val="28"/>
        </w:rPr>
        <w:t>1207,8</w:t>
      </w:r>
      <w:r>
        <w:rPr>
          <w:rFonts w:ascii="Times New Roman" w:hAnsi="Times New Roman"/>
          <w:sz w:val="28"/>
          <w:szCs w:val="28"/>
        </w:rPr>
        <w:t xml:space="preserve"> тыс. руб., (услуги по передаче и потреблению электроэнергии, ремонт линий уличного освещения, подъезд бригады к месту ремонта уличного освещения по договору с ПАО «МРСК Северо-Запада «Вологдаэнерго», приобретение энергосберегающих ламп и др. электротоваров для уличного освещения). В 202</w:t>
      </w:r>
      <w:r w:rsidR="00304BB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из областного бюджета была направлена субсидия на оплату электрической энергии, потребленной на уличное освещение, в размере </w:t>
      </w:r>
      <w:r w:rsidR="00301F55">
        <w:rPr>
          <w:rFonts w:ascii="Times New Roman" w:hAnsi="Times New Roman"/>
          <w:sz w:val="28"/>
          <w:szCs w:val="28"/>
        </w:rPr>
        <w:t>654,2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proofErr w:type="gramStart"/>
      <w:r>
        <w:rPr>
          <w:rFonts w:ascii="Times New Roman" w:hAnsi="Times New Roman"/>
          <w:sz w:val="28"/>
          <w:szCs w:val="28"/>
        </w:rPr>
        <w:t xml:space="preserve">Установлены дополнительно </w:t>
      </w:r>
      <w:r w:rsidR="00725745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светильников уличного освещения.</w:t>
      </w:r>
      <w:proofErr w:type="gramEnd"/>
    </w:p>
    <w:p w:rsidR="007B291C" w:rsidRDefault="007B291C" w:rsidP="0014793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Озеленение</w:t>
      </w:r>
    </w:p>
    <w:p w:rsidR="00725745" w:rsidRPr="00147936" w:rsidRDefault="00E2303F" w:rsidP="00147936">
      <w:pPr>
        <w:pStyle w:val="ConsNormal"/>
        <w:rPr>
          <w:rStyle w:val="normaltextrun"/>
          <w:rFonts w:ascii="Times New Roman" w:hAnsi="Times New Roman"/>
          <w:sz w:val="28"/>
          <w:szCs w:val="28"/>
        </w:rPr>
      </w:pPr>
      <w:r>
        <w:t>    </w:t>
      </w:r>
      <w:r>
        <w:rPr>
          <w:rStyle w:val="normaltextrun"/>
          <w:rFonts w:ascii="Times New Roman" w:hAnsi="Times New Roman"/>
          <w:sz w:val="28"/>
          <w:szCs w:val="28"/>
        </w:rPr>
        <w:t>Ежегодно в сельском поселении проводится скашивание травы в зонах отдыха и на территории деревень, высаживаются деревья. В 202</w:t>
      </w:r>
      <w:r w:rsidR="00725745">
        <w:rPr>
          <w:rStyle w:val="normaltextrun"/>
          <w:rFonts w:ascii="Times New Roman" w:hAnsi="Times New Roman"/>
          <w:sz w:val="28"/>
          <w:szCs w:val="28"/>
        </w:rPr>
        <w:t>2</w:t>
      </w:r>
      <w:r>
        <w:rPr>
          <w:rStyle w:val="normaltextrun"/>
          <w:rFonts w:ascii="Times New Roman" w:hAnsi="Times New Roman"/>
          <w:sz w:val="28"/>
          <w:szCs w:val="28"/>
        </w:rPr>
        <w:t xml:space="preserve"> году услуги по скашиванию травы составили </w:t>
      </w:r>
      <w:r w:rsidR="00725745">
        <w:rPr>
          <w:rStyle w:val="normaltextrun"/>
          <w:rFonts w:ascii="Times New Roman" w:hAnsi="Times New Roman"/>
          <w:sz w:val="28"/>
          <w:szCs w:val="28"/>
        </w:rPr>
        <w:t>285,1</w:t>
      </w:r>
      <w:r>
        <w:rPr>
          <w:rStyle w:val="normaltextrun"/>
          <w:rFonts w:ascii="Times New Roman" w:hAnsi="Times New Roman"/>
          <w:sz w:val="28"/>
          <w:szCs w:val="28"/>
        </w:rPr>
        <w:t xml:space="preserve"> тыс. рублей. Администрация сельского поселения </w:t>
      </w:r>
      <w:proofErr w:type="spellStart"/>
      <w:r>
        <w:rPr>
          <w:rStyle w:val="normaltextrun"/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Style w:val="normaltextrun"/>
          <w:rFonts w:ascii="Times New Roman" w:hAnsi="Times New Roman"/>
          <w:sz w:val="28"/>
          <w:szCs w:val="28"/>
        </w:rPr>
        <w:t xml:space="preserve"> весной и осенью проводит субботники по уборке территории. Для этих нужд приобретено хозяйственных товаров на сумму </w:t>
      </w:r>
      <w:r w:rsidR="00725745">
        <w:rPr>
          <w:rStyle w:val="normaltextrun"/>
          <w:rFonts w:ascii="Times New Roman" w:hAnsi="Times New Roman"/>
          <w:sz w:val="28"/>
          <w:szCs w:val="28"/>
        </w:rPr>
        <w:t>9,6</w:t>
      </w:r>
      <w:r>
        <w:rPr>
          <w:rStyle w:val="normaltextrun"/>
          <w:rFonts w:ascii="Times New Roman" w:hAnsi="Times New Roman"/>
          <w:sz w:val="28"/>
          <w:szCs w:val="28"/>
        </w:rPr>
        <w:t xml:space="preserve"> тыс. рублей. (перчатки, краска, побелка и т.д.) В деревне Слобода и д. Фрол оборудованы цветники. </w:t>
      </w:r>
      <w:r w:rsidR="00725745">
        <w:rPr>
          <w:rStyle w:val="normaltextrun"/>
          <w:rFonts w:ascii="Times New Roman" w:hAnsi="Times New Roman"/>
          <w:sz w:val="28"/>
          <w:szCs w:val="28"/>
        </w:rPr>
        <w:t>В деревне Слобода проведена уборка кустарников, расходы составили 26,7 тыс. руб.</w:t>
      </w:r>
      <w:r w:rsidR="00147936">
        <w:rPr>
          <w:rStyle w:val="normaltextrun"/>
          <w:rFonts w:ascii="Times New Roman" w:hAnsi="Times New Roman"/>
          <w:sz w:val="28"/>
          <w:szCs w:val="28"/>
        </w:rPr>
        <w:t>  </w:t>
      </w:r>
    </w:p>
    <w:p w:rsidR="007B291C" w:rsidRDefault="00E2303F">
      <w:pPr>
        <w:pStyle w:val="paragraph"/>
        <w:jc w:val="center"/>
        <w:textAlignment w:val="baseline"/>
        <w:rPr>
          <w:rFonts w:eastAsia="Arial Unicode MS"/>
          <w:i/>
          <w:kern w:val="2"/>
          <w:sz w:val="28"/>
          <w:szCs w:val="28"/>
        </w:rPr>
      </w:pPr>
      <w:r>
        <w:rPr>
          <w:rStyle w:val="normaltextrun"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>Санитарная очистка территории</w:t>
      </w:r>
      <w:r>
        <w:rPr>
          <w:sz w:val="28"/>
          <w:szCs w:val="28"/>
        </w:rPr>
        <w:t>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транспортные услуги по вывозу  мусора из мест общего пользования д. Слобода, д. Фрол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>
        <w:rPr>
          <w:rFonts w:ascii="Times New Roman" w:hAnsi="Times New Roman"/>
          <w:sz w:val="28"/>
          <w:szCs w:val="28"/>
        </w:rPr>
        <w:t>Жерноково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направлено </w:t>
      </w:r>
      <w:r w:rsidR="00725745">
        <w:rPr>
          <w:rFonts w:ascii="Times New Roman" w:hAnsi="Times New Roman"/>
          <w:sz w:val="28"/>
          <w:szCs w:val="28"/>
        </w:rPr>
        <w:t>29,5</w:t>
      </w:r>
      <w:r>
        <w:rPr>
          <w:rFonts w:ascii="Times New Roman" w:hAnsi="Times New Roman"/>
          <w:sz w:val="28"/>
          <w:szCs w:val="28"/>
        </w:rPr>
        <w:t xml:space="preserve"> тыс. рублей,  на оказание услуги  по уборке территории, сбору и вывозу ТБО -</w:t>
      </w:r>
      <w:r w:rsidR="00330F5A">
        <w:rPr>
          <w:rFonts w:ascii="Times New Roman" w:hAnsi="Times New Roman"/>
          <w:sz w:val="28"/>
          <w:szCs w:val="28"/>
        </w:rPr>
        <w:t>163,7</w:t>
      </w:r>
      <w:r>
        <w:rPr>
          <w:rFonts w:ascii="Times New Roman" w:hAnsi="Times New Roman"/>
          <w:sz w:val="28"/>
          <w:szCs w:val="28"/>
        </w:rPr>
        <w:t xml:space="preserve"> тыс. рублей, на противоклещевую обработка стадиона и кладбищ  СП </w:t>
      </w:r>
      <w:proofErr w:type="spellStart"/>
      <w:r>
        <w:rPr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2574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25745">
        <w:rPr>
          <w:rFonts w:ascii="Times New Roman" w:hAnsi="Times New Roman"/>
          <w:sz w:val="28"/>
          <w:szCs w:val="28"/>
        </w:rPr>
        <w:t>13,2</w:t>
      </w:r>
      <w:r>
        <w:rPr>
          <w:rFonts w:ascii="Times New Roman" w:hAnsi="Times New Roman"/>
          <w:sz w:val="28"/>
          <w:szCs w:val="28"/>
        </w:rPr>
        <w:t xml:space="preserve"> тыс. рублей,  на уборку кладбищ- </w:t>
      </w:r>
      <w:r w:rsidR="00725745">
        <w:rPr>
          <w:rFonts w:ascii="Times New Roman" w:hAnsi="Times New Roman"/>
          <w:sz w:val="28"/>
          <w:szCs w:val="28"/>
        </w:rPr>
        <w:t>117,2</w:t>
      </w:r>
      <w:r>
        <w:rPr>
          <w:rFonts w:ascii="Times New Roman" w:hAnsi="Times New Roman"/>
          <w:sz w:val="28"/>
          <w:szCs w:val="28"/>
        </w:rPr>
        <w:t xml:space="preserve"> тыс. рублей. </w:t>
      </w:r>
    </w:p>
    <w:p w:rsidR="005357D3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72574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по программе Народный бюджет оборудован</w:t>
      </w:r>
      <w:r w:rsidR="00330F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контейнерн</w:t>
      </w:r>
      <w:r w:rsidR="00330F5A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 xml:space="preserve"> площадк</w:t>
      </w:r>
      <w:r w:rsidR="00330F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330F5A">
        <w:rPr>
          <w:rFonts w:ascii="Times New Roman" w:hAnsi="Times New Roman"/>
          <w:sz w:val="28"/>
          <w:szCs w:val="28"/>
        </w:rPr>
        <w:t>П</w:t>
      </w:r>
      <w:proofErr w:type="gramEnd"/>
      <w:r w:rsidR="00330F5A">
        <w:rPr>
          <w:rFonts w:ascii="Times New Roman" w:hAnsi="Times New Roman"/>
          <w:sz w:val="28"/>
          <w:szCs w:val="28"/>
        </w:rPr>
        <w:t>алкино</w:t>
      </w:r>
      <w:proofErr w:type="spellEnd"/>
      <w:r w:rsidR="00330F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0F5A">
        <w:rPr>
          <w:rFonts w:ascii="Times New Roman" w:hAnsi="Times New Roman"/>
          <w:sz w:val="28"/>
          <w:szCs w:val="28"/>
        </w:rPr>
        <w:t>д.Фрол</w:t>
      </w:r>
      <w:proofErr w:type="spellEnd"/>
      <w:r w:rsidR="00330F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0F5A">
        <w:rPr>
          <w:rFonts w:ascii="Times New Roman" w:hAnsi="Times New Roman"/>
          <w:sz w:val="28"/>
          <w:szCs w:val="28"/>
        </w:rPr>
        <w:t>д.Б.Дворища</w:t>
      </w:r>
      <w:proofErr w:type="spellEnd"/>
      <w:r>
        <w:rPr>
          <w:rFonts w:ascii="Times New Roman" w:hAnsi="Times New Roman"/>
          <w:sz w:val="28"/>
          <w:szCs w:val="28"/>
        </w:rPr>
        <w:t xml:space="preserve">  с заменой металлических контейнеров на пластиковые с крышкой. На данный проект израсходовано </w:t>
      </w:r>
      <w:r w:rsidR="00330F5A">
        <w:rPr>
          <w:rFonts w:ascii="Times New Roman" w:hAnsi="Times New Roman"/>
          <w:sz w:val="28"/>
          <w:szCs w:val="28"/>
        </w:rPr>
        <w:t>766,8</w:t>
      </w:r>
      <w:r>
        <w:rPr>
          <w:rFonts w:ascii="Times New Roman" w:hAnsi="Times New Roman"/>
          <w:sz w:val="28"/>
          <w:szCs w:val="28"/>
        </w:rPr>
        <w:t xml:space="preserve"> ты</w:t>
      </w:r>
      <w:r w:rsidR="00330F5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руб., в т.ч. за счет средств субсидии </w:t>
      </w:r>
      <w:r w:rsidR="00330F5A">
        <w:rPr>
          <w:rFonts w:ascii="Times New Roman" w:hAnsi="Times New Roman"/>
          <w:sz w:val="28"/>
          <w:szCs w:val="28"/>
        </w:rPr>
        <w:t>532,0</w:t>
      </w:r>
      <w:r>
        <w:rPr>
          <w:rFonts w:ascii="Times New Roman" w:hAnsi="Times New Roman"/>
          <w:sz w:val="28"/>
          <w:szCs w:val="28"/>
        </w:rPr>
        <w:t xml:space="preserve"> тыс. руб.</w:t>
      </w:r>
      <w:r w:rsidR="00057104">
        <w:rPr>
          <w:rFonts w:ascii="Times New Roman" w:hAnsi="Times New Roman"/>
          <w:sz w:val="28"/>
          <w:szCs w:val="28"/>
        </w:rPr>
        <w:t xml:space="preserve">  </w:t>
      </w:r>
      <w:r w:rsidR="00057104" w:rsidRPr="00057104">
        <w:rPr>
          <w:rFonts w:ascii="Times New Roman" w:hAnsi="Times New Roman"/>
          <w:sz w:val="28"/>
          <w:szCs w:val="28"/>
        </w:rPr>
        <w:t>(Приложение 1, 2)</w:t>
      </w:r>
    </w:p>
    <w:p w:rsidR="007B291C" w:rsidRDefault="007B29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Default="00E2303F" w:rsidP="005357D3">
      <w:pPr>
        <w:spacing w:after="0" w:line="240" w:lineRule="auto"/>
        <w:jc w:val="both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57104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iCs/>
          <w:sz w:val="28"/>
          <w:szCs w:val="28"/>
        </w:rPr>
        <w:t>Благоустройство дворов, улиц и дорог</w:t>
      </w:r>
    </w:p>
    <w:p w:rsidR="00057104" w:rsidRPr="005357D3" w:rsidRDefault="00057104" w:rsidP="005357D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структуре фактического финансирования муниципальных программ наибольшие объемы финансового обеспечения приходятся на муниципальные программы: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2019-202</w:t>
      </w:r>
      <w:r w:rsidR="00330F5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годы» - </w:t>
      </w:r>
      <w:r w:rsidR="00330F5A">
        <w:rPr>
          <w:rFonts w:ascii="Times New Roman" w:hAnsi="Times New Roman"/>
          <w:sz w:val="28"/>
          <w:szCs w:val="28"/>
        </w:rPr>
        <w:t>65,4</w:t>
      </w:r>
      <w:r>
        <w:rPr>
          <w:rFonts w:ascii="Times New Roman" w:hAnsi="Times New Roman"/>
          <w:sz w:val="28"/>
          <w:szCs w:val="28"/>
        </w:rPr>
        <w:t xml:space="preserve">%, «Комплексное развитие транспортной инфраструктуры </w:t>
      </w:r>
      <w:r w:rsidR="00330F5A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 2018-2028 годы» – </w:t>
      </w:r>
      <w:r w:rsidR="00330F5A">
        <w:rPr>
          <w:rFonts w:ascii="Times New Roman" w:hAnsi="Times New Roman"/>
          <w:sz w:val="28"/>
          <w:szCs w:val="28"/>
        </w:rPr>
        <w:t xml:space="preserve">46,1 </w:t>
      </w:r>
      <w:r>
        <w:rPr>
          <w:rFonts w:ascii="Times New Roman" w:hAnsi="Times New Roman"/>
          <w:sz w:val="28"/>
          <w:szCs w:val="28"/>
        </w:rPr>
        <w:t>%.</w:t>
      </w:r>
      <w:r>
        <w:rPr>
          <w:rFonts w:ascii="Times New Roman" w:hAnsi="Times New Roman"/>
          <w:color w:val="FF0000"/>
          <w:sz w:val="28"/>
          <w:szCs w:val="28"/>
          <w:lang w:eastAsia="zh-CN"/>
        </w:rPr>
        <w:t xml:space="preserve">                                                                                                </w:t>
      </w:r>
    </w:p>
    <w:p w:rsidR="007B291C" w:rsidRPr="00B31413" w:rsidRDefault="00E2303F" w:rsidP="00B3141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благоустройство дворов, улиц и дорог </w:t>
      </w:r>
      <w:r w:rsidR="00B3141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202</w:t>
      </w:r>
      <w:r w:rsidR="00330F5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затрачено –</w:t>
      </w:r>
      <w:r w:rsidR="0089241F">
        <w:rPr>
          <w:rFonts w:ascii="Times New Roman" w:hAnsi="Times New Roman"/>
          <w:sz w:val="28"/>
          <w:szCs w:val="28"/>
        </w:rPr>
        <w:t>5040,7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Расходы направлены:</w:t>
      </w:r>
    </w:p>
    <w:p w:rsidR="007B291C" w:rsidRPr="005357D3" w:rsidRDefault="00E2303F" w:rsidP="005357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0E3A">
        <w:rPr>
          <w:rFonts w:ascii="Times New Roman" w:hAnsi="Times New Roman"/>
          <w:sz w:val="28"/>
          <w:szCs w:val="28"/>
        </w:rPr>
        <w:t>722,6</w:t>
      </w:r>
      <w:r>
        <w:rPr>
          <w:rFonts w:ascii="Times New Roman" w:hAnsi="Times New Roman"/>
          <w:sz w:val="28"/>
          <w:szCs w:val="28"/>
        </w:rPr>
        <w:t xml:space="preserve"> тыс. рублей - на обустройство детской площадки в д. Слобода у домов с 1</w:t>
      </w:r>
      <w:r w:rsidR="00320E3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320E3A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с привлечением средств областного бюджета по программе «Народный бюджет» </w:t>
      </w:r>
      <w:r w:rsidR="00320E3A">
        <w:rPr>
          <w:rFonts w:ascii="Times New Roman" w:hAnsi="Times New Roman"/>
          <w:sz w:val="28"/>
          <w:szCs w:val="28"/>
        </w:rPr>
        <w:t>490,0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357D3">
        <w:rPr>
          <w:rFonts w:ascii="Times New Roman" w:hAnsi="Times New Roman"/>
          <w:sz w:val="28"/>
          <w:szCs w:val="28"/>
        </w:rPr>
        <w:t>( Приложение 3)</w: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5A8EE2F" wp14:editId="4CC65871">
                <wp:simplePos x="0" y="0"/>
                <wp:positionH relativeFrom="column">
                  <wp:posOffset>-5031740</wp:posOffset>
                </wp:positionH>
                <wp:positionV relativeFrom="paragraph">
                  <wp:posOffset>124460</wp:posOffset>
                </wp:positionV>
                <wp:extent cx="638810" cy="295910"/>
                <wp:effectExtent l="0" t="0" r="28575" b="28575"/>
                <wp:wrapNone/>
                <wp:docPr id="27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7936" w:rsidRDefault="00147936">
                            <w:pPr>
                              <w:pStyle w:val="af8"/>
                            </w:pPr>
                            <w:r>
                              <w:rPr>
                                <w:b/>
                                <w:i/>
                              </w:rPr>
                              <w:t>ПОСЛЕ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5" o:spid="_x0000_s1026" style="position:absolute;left:0;text-align:left;margin-left:-396.2pt;margin-top:9.8pt;width:50.3pt;height:23.3pt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" filled="f" strokeweight=".26mm">
                <v:textbox>
                  <w:txbxContent>
                    <w:p w:rsidR="00147936" w:rsidRDefault="00147936">
                      <w:pPr>
                        <w:pStyle w:val="af8"/>
                      </w:pPr>
                      <w:r>
                        <w:rPr>
                          <w:b/>
                          <w:i/>
                        </w:rPr>
                        <w:t>ПОСЛЕ</w:t>
                      </w:r>
                    </w:p>
                  </w:txbxContent>
                </v:textbox>
              </v:rect>
            </w:pict>
          </mc:Fallback>
        </mc:AlternateContent>
      </w:r>
    </w:p>
    <w:p w:rsidR="007B291C" w:rsidRPr="005357D3" w:rsidRDefault="00E2303F" w:rsidP="005357D3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703BB8F2" wp14:editId="3E330A35">
                <wp:simplePos x="0" y="0"/>
                <wp:positionH relativeFrom="column">
                  <wp:posOffset>-5031740</wp:posOffset>
                </wp:positionH>
                <wp:positionV relativeFrom="paragraph">
                  <wp:posOffset>31750</wp:posOffset>
                </wp:positionV>
                <wp:extent cx="638810" cy="295910"/>
                <wp:effectExtent l="0" t="0" r="28575" b="28575"/>
                <wp:wrapNone/>
                <wp:docPr id="31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280" cy="29520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47936" w:rsidRDefault="00147936">
                            <w:pPr>
                              <w:pStyle w:val="af8"/>
                            </w:pPr>
                            <w:r>
                              <w:rPr>
                                <w:b/>
                                <w:i/>
                              </w:rPr>
                              <w:t>ПОСЛЕ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7" o:spid="_x0000_s1027" style="position:absolute;left:0;text-align:left;margin-left:-396.2pt;margin-top:2.5pt;width:50.3pt;height:23.3pt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" filled="f" strokeweight=".26mm">
                <v:textbox>
                  <w:txbxContent>
                    <w:p w:rsidR="00147936" w:rsidRDefault="00147936">
                      <w:pPr>
                        <w:pStyle w:val="af8"/>
                      </w:pPr>
                      <w:r>
                        <w:rPr>
                          <w:b/>
                          <w:i/>
                        </w:rPr>
                        <w:t>ПОСЛЕ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- </w:t>
      </w:r>
      <w:r w:rsidR="00320E3A">
        <w:rPr>
          <w:rFonts w:ascii="Times New Roman" w:hAnsi="Times New Roman"/>
          <w:sz w:val="28"/>
          <w:szCs w:val="28"/>
        </w:rPr>
        <w:t>230,00</w:t>
      </w:r>
      <w:r>
        <w:rPr>
          <w:rFonts w:ascii="Times New Roman" w:hAnsi="Times New Roman"/>
          <w:sz w:val="28"/>
          <w:szCs w:val="28"/>
        </w:rPr>
        <w:t xml:space="preserve"> тыс. рублей - на обустройство </w:t>
      </w:r>
      <w:r w:rsidR="00320E3A">
        <w:rPr>
          <w:rFonts w:ascii="Times New Roman" w:hAnsi="Times New Roman"/>
          <w:sz w:val="28"/>
          <w:szCs w:val="28"/>
        </w:rPr>
        <w:t>детской площадки</w:t>
      </w:r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ерноково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привлечением средств областного бюджета по программе «Народный бюджет»</w:t>
      </w:r>
      <w:r w:rsidR="00320E3A">
        <w:rPr>
          <w:rFonts w:ascii="Times New Roman" w:hAnsi="Times New Roman"/>
          <w:sz w:val="28"/>
          <w:szCs w:val="28"/>
        </w:rPr>
        <w:t xml:space="preserve"> 161</w:t>
      </w:r>
      <w:r>
        <w:rPr>
          <w:rFonts w:ascii="Times New Roman" w:hAnsi="Times New Roman"/>
          <w:sz w:val="28"/>
          <w:szCs w:val="28"/>
        </w:rPr>
        <w:t xml:space="preserve">,0 тыс. рублей. </w:t>
      </w:r>
      <w:r w:rsidR="005357D3">
        <w:rPr>
          <w:rFonts w:ascii="Times New Roman" w:hAnsi="Times New Roman"/>
          <w:sz w:val="28"/>
          <w:szCs w:val="28"/>
        </w:rPr>
        <w:t xml:space="preserve"> (Приложение 4)</w:t>
      </w:r>
    </w:p>
    <w:p w:rsidR="007B291C" w:rsidRDefault="00E2303F">
      <w:pPr>
        <w:pStyle w:val="paragraph"/>
        <w:spacing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320E3A">
        <w:rPr>
          <w:sz w:val="28"/>
          <w:szCs w:val="28"/>
        </w:rPr>
        <w:t>571,9</w:t>
      </w:r>
      <w:r>
        <w:rPr>
          <w:sz w:val="28"/>
          <w:szCs w:val="28"/>
        </w:rPr>
        <w:t xml:space="preserve"> тыс. рублей - на устройство </w:t>
      </w:r>
      <w:r w:rsidR="00320E3A">
        <w:rPr>
          <w:sz w:val="28"/>
          <w:szCs w:val="28"/>
        </w:rPr>
        <w:t>сцены</w:t>
      </w:r>
      <w:r>
        <w:rPr>
          <w:sz w:val="28"/>
          <w:szCs w:val="28"/>
        </w:rPr>
        <w:t xml:space="preserve"> в д. </w:t>
      </w:r>
      <w:r w:rsidR="00320E3A">
        <w:rPr>
          <w:sz w:val="28"/>
          <w:szCs w:val="28"/>
        </w:rPr>
        <w:t>Палкино</w:t>
      </w:r>
      <w:r>
        <w:rPr>
          <w:sz w:val="28"/>
          <w:szCs w:val="28"/>
        </w:rPr>
        <w:t xml:space="preserve"> с привлечением средств областного бюджета по программе «Народный бюджет» </w:t>
      </w:r>
      <w:r w:rsidR="00320E3A">
        <w:rPr>
          <w:sz w:val="28"/>
          <w:szCs w:val="28"/>
        </w:rPr>
        <w:t>343,0</w:t>
      </w:r>
      <w:r>
        <w:rPr>
          <w:sz w:val="28"/>
          <w:szCs w:val="28"/>
        </w:rPr>
        <w:t xml:space="preserve"> тыс. рублей. </w:t>
      </w:r>
    </w:p>
    <w:p w:rsidR="007B291C" w:rsidRDefault="005357D3" w:rsidP="00057104">
      <w:pPr>
        <w:pStyle w:val="paragraph"/>
        <w:spacing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(Приложение 5)</w:t>
      </w:r>
    </w:p>
    <w:p w:rsidR="0071243D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B8E">
        <w:rPr>
          <w:rFonts w:ascii="Times New Roman" w:hAnsi="Times New Roman"/>
          <w:sz w:val="28"/>
          <w:szCs w:val="28"/>
        </w:rPr>
        <w:t xml:space="preserve"> </w:t>
      </w:r>
      <w:r w:rsidR="0071243D">
        <w:rPr>
          <w:rFonts w:ascii="Times New Roman" w:hAnsi="Times New Roman"/>
          <w:sz w:val="28"/>
          <w:szCs w:val="28"/>
        </w:rPr>
        <w:t>450,3</w:t>
      </w:r>
      <w:r>
        <w:rPr>
          <w:rFonts w:ascii="Times New Roman" w:hAnsi="Times New Roman"/>
          <w:sz w:val="28"/>
          <w:szCs w:val="28"/>
        </w:rPr>
        <w:t xml:space="preserve"> тыс. рублей- на ремонт дорог с отсыпкой гравием </w:t>
      </w:r>
      <w:r w:rsidR="007124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1243D">
        <w:rPr>
          <w:rFonts w:ascii="Times New Roman" w:hAnsi="Times New Roman"/>
          <w:sz w:val="28"/>
          <w:szCs w:val="28"/>
        </w:rPr>
        <w:t>К</w:t>
      </w:r>
      <w:proofErr w:type="gramEnd"/>
      <w:r w:rsidR="0071243D">
        <w:rPr>
          <w:rFonts w:ascii="Times New Roman" w:hAnsi="Times New Roman"/>
          <w:sz w:val="28"/>
          <w:szCs w:val="28"/>
        </w:rPr>
        <w:t>роплево</w:t>
      </w:r>
      <w:proofErr w:type="spellEnd"/>
      <w:r w:rsidR="0071243D">
        <w:rPr>
          <w:rFonts w:ascii="Times New Roman" w:hAnsi="Times New Roman"/>
          <w:sz w:val="28"/>
          <w:szCs w:val="28"/>
        </w:rPr>
        <w:t>,</w:t>
      </w:r>
    </w:p>
    <w:p w:rsidR="007B291C" w:rsidRDefault="0071243D" w:rsidP="00F71B8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71B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227,5 тыс. рубле</w:t>
      </w:r>
      <w:proofErr w:type="gramStart"/>
      <w:r>
        <w:rPr>
          <w:rFonts w:ascii="Times New Roman" w:hAnsi="Times New Roman"/>
          <w:sz w:val="28"/>
          <w:szCs w:val="28"/>
        </w:rPr>
        <w:t>й-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ремонт дороги к деревне Большое Займище</w:t>
      </w:r>
      <w:r w:rsidR="00E2303F">
        <w:rPr>
          <w:rFonts w:ascii="Times New Roman" w:hAnsi="Times New Roman"/>
          <w:sz w:val="28"/>
          <w:szCs w:val="28"/>
        </w:rPr>
        <w:t>. </w:t>
      </w:r>
    </w:p>
    <w:p w:rsidR="007B291C" w:rsidRDefault="00F71B8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1243D">
        <w:rPr>
          <w:rFonts w:ascii="Times New Roman" w:hAnsi="Times New Roman"/>
          <w:sz w:val="28"/>
          <w:szCs w:val="28"/>
        </w:rPr>
        <w:t>930,3</w:t>
      </w:r>
      <w:r w:rsidR="00E2303F">
        <w:rPr>
          <w:rFonts w:ascii="Times New Roman" w:hAnsi="Times New Roman"/>
          <w:sz w:val="28"/>
          <w:szCs w:val="28"/>
        </w:rPr>
        <w:t xml:space="preserve"> тыс. рублей - за услуги техники по расчистке и содержанию </w:t>
      </w:r>
      <w:proofErr w:type="spellStart"/>
      <w:r w:rsidR="00E2303F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E2303F">
        <w:rPr>
          <w:rFonts w:ascii="Times New Roman" w:hAnsi="Times New Roman"/>
          <w:sz w:val="28"/>
          <w:szCs w:val="28"/>
        </w:rPr>
        <w:t xml:space="preserve"> дорог, находящихся на территории СП </w:t>
      </w:r>
      <w:proofErr w:type="spellStart"/>
      <w:r w:rsidR="00E2303F">
        <w:rPr>
          <w:rFonts w:ascii="Times New Roman" w:hAnsi="Times New Roman"/>
          <w:sz w:val="28"/>
          <w:szCs w:val="28"/>
        </w:rPr>
        <w:t>Перцевское</w:t>
      </w:r>
      <w:proofErr w:type="spellEnd"/>
      <w:r w:rsidR="0071243D">
        <w:rPr>
          <w:rFonts w:ascii="Times New Roman" w:hAnsi="Times New Roman"/>
          <w:sz w:val="28"/>
          <w:szCs w:val="28"/>
        </w:rPr>
        <w:t>,</w:t>
      </w:r>
      <w:r w:rsidR="00E2303F">
        <w:rPr>
          <w:rFonts w:ascii="Times New Roman" w:hAnsi="Times New Roman"/>
          <w:sz w:val="28"/>
          <w:szCs w:val="28"/>
        </w:rPr>
        <w:t> </w:t>
      </w:r>
    </w:p>
    <w:p w:rsidR="007B291C" w:rsidRDefault="0071243D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E2303F">
        <w:rPr>
          <w:rFonts w:ascii="Times New Roman" w:hAnsi="Times New Roman"/>
          <w:sz w:val="28"/>
          <w:szCs w:val="28"/>
        </w:rPr>
        <w:t xml:space="preserve">а содержание дорог, находящихся внутри населенных пунктов потрачено </w:t>
      </w:r>
      <w:r>
        <w:rPr>
          <w:rFonts w:ascii="Times New Roman" w:hAnsi="Times New Roman"/>
          <w:sz w:val="28"/>
          <w:szCs w:val="28"/>
        </w:rPr>
        <w:t>1908,1</w:t>
      </w:r>
      <w:r w:rsidR="00E2303F">
        <w:rPr>
          <w:rFonts w:ascii="Times New Roman" w:hAnsi="Times New Roman"/>
          <w:sz w:val="28"/>
          <w:szCs w:val="28"/>
        </w:rPr>
        <w:t xml:space="preserve"> тыс. рублей. 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Дорожно-транспортная сеть сельского поселения в большинстве своем состоит из дорог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категории, предназначенных не для скоростного движения.     Автомобильные дороги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категории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 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 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ремонту дорог.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Применение программно-целевого метода в развитии автомобильных дорог общего пользования СП </w:t>
      </w:r>
      <w:proofErr w:type="spellStart"/>
      <w:r>
        <w:rPr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позволит системно направлять средства на решение неотложных проблем дорожной отрасли в условиях ограниченных финансовых ресурсов. 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  <w:lang w:eastAsia="ar-SA"/>
        </w:rPr>
        <w:t xml:space="preserve">муниципальной программы «Развитие сети автомобильных дорог местного значения и обеспечение транспортного обслуживания населения в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Грязовецком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муниципальном районе на 2021-2025 годы» за счёт средств Дорожного фонда Вологодской области и средств Дорожного фонда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Грязовецкого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в 202</w:t>
      </w:r>
      <w:r w:rsidR="003D4FD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произведен ремонт улично-дорожной сети на </w:t>
      </w:r>
      <w:r>
        <w:rPr>
          <w:rFonts w:ascii="Times New Roman" w:hAnsi="Times New Roman"/>
          <w:sz w:val="28"/>
          <w:szCs w:val="28"/>
        </w:rPr>
        <w:lastRenderedPageBreak/>
        <w:t xml:space="preserve">сумму- </w:t>
      </w:r>
      <w:r w:rsidR="00492654">
        <w:rPr>
          <w:rFonts w:ascii="Times New Roman" w:hAnsi="Times New Roman"/>
          <w:sz w:val="28"/>
          <w:szCs w:val="28"/>
        </w:rPr>
        <w:t>10256,6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492654">
        <w:rPr>
          <w:rFonts w:ascii="Times New Roman" w:hAnsi="Times New Roman"/>
          <w:sz w:val="28"/>
          <w:szCs w:val="28"/>
        </w:rPr>
        <w:t>, в том числе за счет областных средств 9626,9 тыс. рублей</w:t>
      </w:r>
      <w:r>
        <w:rPr>
          <w:rFonts w:ascii="Times New Roman" w:hAnsi="Times New Roman"/>
          <w:sz w:val="28"/>
          <w:szCs w:val="28"/>
        </w:rPr>
        <w:t>, средства направлены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ремонт дороги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лобода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 w:rsidR="004926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92654">
        <w:rPr>
          <w:rFonts w:ascii="Times New Roman" w:hAnsi="Times New Roman"/>
          <w:sz w:val="28"/>
          <w:szCs w:val="28"/>
        </w:rPr>
        <w:t>ул. Ц</w:t>
      </w:r>
      <w:r w:rsidR="003D4FD7">
        <w:rPr>
          <w:rFonts w:ascii="Times New Roman" w:hAnsi="Times New Roman"/>
          <w:sz w:val="28"/>
          <w:szCs w:val="28"/>
        </w:rPr>
        <w:t>ентр</w:t>
      </w:r>
      <w:r w:rsidR="00492654">
        <w:rPr>
          <w:rFonts w:ascii="Times New Roman" w:hAnsi="Times New Roman"/>
          <w:sz w:val="28"/>
          <w:szCs w:val="28"/>
        </w:rPr>
        <w:t>альная</w:t>
      </w:r>
      <w:r w:rsidR="003D4FD7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="003D4FD7">
        <w:rPr>
          <w:rFonts w:ascii="Times New Roman" w:hAnsi="Times New Roman"/>
          <w:sz w:val="28"/>
          <w:szCs w:val="28"/>
        </w:rPr>
        <w:t xml:space="preserve">устройство дороги </w:t>
      </w:r>
      <w:proofErr w:type="spellStart"/>
      <w:r w:rsidR="003D4FD7">
        <w:rPr>
          <w:rFonts w:ascii="Times New Roman" w:hAnsi="Times New Roman"/>
          <w:sz w:val="28"/>
          <w:szCs w:val="28"/>
        </w:rPr>
        <w:t>д.Камешник</w:t>
      </w:r>
      <w:proofErr w:type="spellEnd"/>
      <w:r w:rsidR="003D4F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4FD7">
        <w:rPr>
          <w:rFonts w:ascii="Times New Roman" w:hAnsi="Times New Roman"/>
          <w:sz w:val="28"/>
          <w:szCs w:val="28"/>
        </w:rPr>
        <w:t>д.Палкино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 целях повышения комфортных условий жизни населения, развития социально-экономической сферы проведены мероприятия по проект</w:t>
      </w:r>
      <w:r w:rsidR="0089241F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 Народный бюджет.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областного проекта «Народный бюджет» провели обустройство </w:t>
      </w:r>
      <w:r w:rsidR="0089241F">
        <w:rPr>
          <w:rFonts w:ascii="Times New Roman" w:hAnsi="Times New Roman"/>
          <w:sz w:val="28"/>
          <w:szCs w:val="28"/>
        </w:rPr>
        <w:t xml:space="preserve">детских площадок в </w:t>
      </w:r>
      <w:proofErr w:type="spellStart"/>
      <w:r w:rsidR="0089241F">
        <w:rPr>
          <w:rFonts w:ascii="Times New Roman" w:hAnsi="Times New Roman"/>
          <w:sz w:val="28"/>
          <w:szCs w:val="28"/>
        </w:rPr>
        <w:t>д.Слобода</w:t>
      </w:r>
      <w:proofErr w:type="spellEnd"/>
      <w:r w:rsidR="008924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241F">
        <w:rPr>
          <w:rFonts w:ascii="Times New Roman" w:hAnsi="Times New Roman"/>
          <w:sz w:val="28"/>
          <w:szCs w:val="28"/>
        </w:rPr>
        <w:t>д.Жерноково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89241F">
        <w:rPr>
          <w:rFonts w:ascii="Times New Roman" w:hAnsi="Times New Roman"/>
          <w:sz w:val="28"/>
          <w:szCs w:val="28"/>
        </w:rPr>
        <w:t xml:space="preserve"> приобретение и установка спортивных тренажеров в </w:t>
      </w:r>
      <w:proofErr w:type="spellStart"/>
      <w:r w:rsidR="0089241F">
        <w:rPr>
          <w:rFonts w:ascii="Times New Roman" w:hAnsi="Times New Roman"/>
          <w:sz w:val="28"/>
          <w:szCs w:val="28"/>
        </w:rPr>
        <w:t>д.Фрол</w:t>
      </w:r>
      <w:proofErr w:type="spellEnd"/>
      <w:r w:rsidR="0089241F">
        <w:rPr>
          <w:rFonts w:ascii="Times New Roman" w:hAnsi="Times New Roman"/>
          <w:sz w:val="28"/>
          <w:szCs w:val="28"/>
        </w:rPr>
        <w:t xml:space="preserve">, устройство сцены в </w:t>
      </w:r>
      <w:proofErr w:type="spellStart"/>
      <w:r w:rsidR="0089241F">
        <w:rPr>
          <w:rFonts w:ascii="Times New Roman" w:hAnsi="Times New Roman"/>
          <w:sz w:val="28"/>
          <w:szCs w:val="28"/>
        </w:rPr>
        <w:t>д.Палкино</w:t>
      </w:r>
      <w:proofErr w:type="spellEnd"/>
      <w:r w:rsidR="0089241F">
        <w:rPr>
          <w:rFonts w:ascii="Times New Roman" w:hAnsi="Times New Roman"/>
          <w:sz w:val="28"/>
          <w:szCs w:val="28"/>
        </w:rPr>
        <w:t>, обустройство контейнерных п</w:t>
      </w:r>
      <w:r>
        <w:rPr>
          <w:rFonts w:ascii="Times New Roman" w:hAnsi="Times New Roman"/>
          <w:sz w:val="28"/>
          <w:szCs w:val="28"/>
        </w:rPr>
        <w:t>лощад</w:t>
      </w:r>
      <w:r w:rsidR="0089241F">
        <w:rPr>
          <w:rFonts w:ascii="Times New Roman" w:hAnsi="Times New Roman"/>
          <w:sz w:val="28"/>
          <w:szCs w:val="28"/>
        </w:rPr>
        <w:t xml:space="preserve">ок в </w:t>
      </w:r>
      <w:proofErr w:type="spellStart"/>
      <w:r w:rsidR="0089241F">
        <w:rPr>
          <w:rFonts w:ascii="Times New Roman" w:hAnsi="Times New Roman"/>
          <w:sz w:val="28"/>
          <w:szCs w:val="28"/>
        </w:rPr>
        <w:t>д.Палкино</w:t>
      </w:r>
      <w:proofErr w:type="spellEnd"/>
      <w:r w:rsidR="008924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241F">
        <w:rPr>
          <w:rFonts w:ascii="Times New Roman" w:hAnsi="Times New Roman"/>
          <w:sz w:val="28"/>
          <w:szCs w:val="28"/>
        </w:rPr>
        <w:t>д.Фрол</w:t>
      </w:r>
      <w:proofErr w:type="spellEnd"/>
      <w:r w:rsidR="008924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9241F">
        <w:rPr>
          <w:rFonts w:ascii="Times New Roman" w:hAnsi="Times New Roman"/>
          <w:sz w:val="28"/>
          <w:szCs w:val="28"/>
        </w:rPr>
        <w:t>д.Б.Дворища</w:t>
      </w:r>
      <w:proofErr w:type="spellEnd"/>
      <w:r>
        <w:rPr>
          <w:rFonts w:ascii="Times New Roman" w:hAnsi="Times New Roman"/>
          <w:sz w:val="28"/>
          <w:szCs w:val="28"/>
        </w:rPr>
        <w:t xml:space="preserve">. Общий объем финансирования составил </w:t>
      </w:r>
      <w:r w:rsidR="0089241F">
        <w:rPr>
          <w:rFonts w:ascii="Times New Roman" w:hAnsi="Times New Roman"/>
          <w:sz w:val="28"/>
          <w:szCs w:val="28"/>
        </w:rPr>
        <w:t>2291,3</w:t>
      </w:r>
      <w:r>
        <w:rPr>
          <w:rFonts w:ascii="Times New Roman" w:hAnsi="Times New Roman"/>
          <w:sz w:val="28"/>
          <w:szCs w:val="28"/>
        </w:rPr>
        <w:t xml:space="preserve"> тыс. рублей.  </w:t>
      </w:r>
    </w:p>
    <w:p w:rsidR="007B291C" w:rsidRDefault="00E2303F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проектов проходило по разным источникам: </w:t>
      </w:r>
    </w:p>
    <w:p w:rsidR="007B291C" w:rsidRDefault="007B291C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61"/>
        <w:tblW w:w="95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7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6"/>
        <w:gridCol w:w="2385"/>
        <w:gridCol w:w="2385"/>
        <w:gridCol w:w="2384"/>
      </w:tblGrid>
      <w:tr w:rsidR="007B291C"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E2303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Местный бюджет 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E2303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Физические лица 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E2303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Юридич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 лица и ИП </w:t>
            </w:r>
          </w:p>
        </w:tc>
        <w:tc>
          <w:tcPr>
            <w:tcW w:w="23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E2303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Софин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. из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обл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юдж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. </w:t>
            </w:r>
          </w:p>
        </w:tc>
      </w:tr>
      <w:tr w:rsidR="007B291C">
        <w:tc>
          <w:tcPr>
            <w:tcW w:w="23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89241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474,9</w:t>
            </w:r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тыс.руб</w:t>
            </w:r>
            <w:proofErr w:type="spellEnd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. 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89241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90,4</w:t>
            </w:r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тыс.руб</w:t>
            </w:r>
            <w:proofErr w:type="spellEnd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. </w:t>
            </w:r>
          </w:p>
        </w:tc>
        <w:tc>
          <w:tcPr>
            <w:tcW w:w="2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89241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2</w:t>
            </w:r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00,0 </w:t>
            </w:r>
            <w:proofErr w:type="spellStart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тыс.руб</w:t>
            </w:r>
            <w:proofErr w:type="spellEnd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. </w:t>
            </w:r>
          </w:p>
        </w:tc>
        <w:tc>
          <w:tcPr>
            <w:tcW w:w="238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B291C" w:rsidRDefault="0089241F">
            <w:pPr>
              <w:spacing w:beforeAutospacing="1" w:afterAutospacing="1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8"/>
                <w:lang w:eastAsia="en-US"/>
              </w:rPr>
              <w:t>1526,0</w:t>
            </w:r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</w:t>
            </w:r>
            <w:proofErr w:type="spellStart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тыс.руб</w:t>
            </w:r>
            <w:proofErr w:type="spellEnd"/>
            <w:r w:rsidR="00E2303F">
              <w:rPr>
                <w:rFonts w:ascii="Times New Roman" w:hAnsi="Times New Roman"/>
                <w:sz w:val="24"/>
                <w:szCs w:val="28"/>
                <w:lang w:eastAsia="en-US"/>
              </w:rPr>
              <w:t>. </w:t>
            </w:r>
          </w:p>
        </w:tc>
      </w:tr>
    </w:tbl>
    <w:p w:rsidR="007B291C" w:rsidRDefault="00057104" w:rsidP="00B314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B3141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2303F">
        <w:rPr>
          <w:rFonts w:ascii="Times New Roman" w:hAnsi="Times New Roman"/>
          <w:color w:val="000000"/>
          <w:sz w:val="28"/>
          <w:szCs w:val="28"/>
        </w:rPr>
        <w:t>Ежегодное рассмотрение вопросов связанных с  улучшением качества жизни населения, обеспечением безопасности и возможность включать их в проект «Народный бюджет» позволяет устранить и решить проблемы сельского поселения, которые без поддержки бюджетов разных уровней невозможно выполнить в кратчайшие сроки.</w:t>
      </w:r>
    </w:p>
    <w:p w:rsidR="00057104" w:rsidRDefault="00057104" w:rsidP="00B31413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</w:p>
    <w:p w:rsidR="00057104" w:rsidRPr="00057104" w:rsidRDefault="00057104" w:rsidP="0005710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57104">
        <w:rPr>
          <w:rFonts w:ascii="Times New Roman" w:hAnsi="Times New Roman"/>
          <w:i/>
          <w:iCs/>
          <w:color w:val="000000"/>
          <w:sz w:val="28"/>
          <w:szCs w:val="28"/>
        </w:rPr>
        <w:t>ОРГАНИЗАЦИЯ И СОДЕРЖАНИЕ МЕСТ ЗАХОРОНЕНИЯ</w:t>
      </w:r>
      <w:r w:rsidRPr="00057104">
        <w:rPr>
          <w:rFonts w:ascii="Times New Roman" w:hAnsi="Times New Roman"/>
          <w:color w:val="000000"/>
          <w:sz w:val="28"/>
          <w:szCs w:val="28"/>
        </w:rPr>
        <w:t> </w:t>
      </w:r>
    </w:p>
    <w:p w:rsidR="00057104" w:rsidRDefault="00057104" w:rsidP="00B3141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291C" w:rsidRPr="00057104" w:rsidRDefault="00057104" w:rsidP="00F71B8E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57104">
        <w:rPr>
          <w:rFonts w:ascii="Times New Roman" w:hAnsi="Times New Roman"/>
          <w:sz w:val="28"/>
          <w:szCs w:val="28"/>
        </w:rPr>
        <w:t xml:space="preserve">На спил старых деревьев, уборку территории и вывоз мусора с территории кладбища было потрачено 110,1 тыс. руб. В 2022 году была проведена дезинсекция клещей на общую сумму 12,6 тыс. руб. На кладбище </w:t>
      </w:r>
      <w:proofErr w:type="spellStart"/>
      <w:r w:rsidRPr="00057104">
        <w:rPr>
          <w:rFonts w:ascii="Times New Roman" w:hAnsi="Times New Roman"/>
          <w:sz w:val="28"/>
          <w:szCs w:val="28"/>
        </w:rPr>
        <w:t>д</w:t>
      </w:r>
      <w:proofErr w:type="gramStart"/>
      <w:r w:rsidRPr="00057104">
        <w:rPr>
          <w:rFonts w:ascii="Times New Roman" w:hAnsi="Times New Roman"/>
          <w:sz w:val="28"/>
          <w:szCs w:val="28"/>
        </w:rPr>
        <w:t>.С</w:t>
      </w:r>
      <w:proofErr w:type="gramEnd"/>
      <w:r w:rsidRPr="00057104">
        <w:rPr>
          <w:rFonts w:ascii="Times New Roman" w:hAnsi="Times New Roman"/>
          <w:sz w:val="28"/>
          <w:szCs w:val="28"/>
        </w:rPr>
        <w:t>лобода</w:t>
      </w:r>
      <w:proofErr w:type="spellEnd"/>
      <w:r w:rsidRPr="00057104">
        <w:rPr>
          <w:rFonts w:ascii="Times New Roman" w:hAnsi="Times New Roman"/>
          <w:sz w:val="28"/>
          <w:szCs w:val="28"/>
        </w:rPr>
        <w:t xml:space="preserve"> установлен поклонный крест на средства пожертвований юридических и физических лиц на сумму 79,6 тыс. руб. Для устройства забора на кладбище д. Ульяновка, </w:t>
      </w:r>
      <w:proofErr w:type="spellStart"/>
      <w:r w:rsidRPr="00057104">
        <w:rPr>
          <w:rFonts w:ascii="Times New Roman" w:hAnsi="Times New Roman"/>
          <w:sz w:val="28"/>
          <w:szCs w:val="28"/>
        </w:rPr>
        <w:t>д.Слобода</w:t>
      </w:r>
      <w:proofErr w:type="spellEnd"/>
      <w:r w:rsidRPr="00057104">
        <w:rPr>
          <w:rFonts w:ascii="Times New Roman" w:hAnsi="Times New Roman"/>
          <w:sz w:val="28"/>
          <w:szCs w:val="28"/>
        </w:rPr>
        <w:t xml:space="preserve"> были приобретены стройматериалов (столбы, штакетник, брус, доска обрезная) и выполнены работы на сумму 193,4 тыс. руб.  </w:t>
      </w:r>
      <w:r w:rsidR="00E2303F" w:rsidRPr="00057104">
        <w:rPr>
          <w:rFonts w:ascii="Times New Roman" w:hAnsi="Times New Roman"/>
          <w:sz w:val="28"/>
          <w:szCs w:val="28"/>
        </w:rPr>
        <w:t xml:space="preserve">                                </w:t>
      </w:r>
      <w:r w:rsidR="00F71B8E" w:rsidRPr="00057104">
        <w:rPr>
          <w:rFonts w:ascii="Times New Roman" w:hAnsi="Times New Roman"/>
          <w:sz w:val="28"/>
          <w:szCs w:val="28"/>
        </w:rPr>
        <w:t xml:space="preserve">   </w:t>
      </w:r>
    </w:p>
    <w:p w:rsidR="00057104" w:rsidRDefault="00B31413" w:rsidP="00057104">
      <w:pPr>
        <w:spacing w:beforeAutospacing="1" w:afterAutospacing="1" w:line="240" w:lineRule="auto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          </w:t>
      </w:r>
      <w:r w:rsidR="00057104" w:rsidRPr="00057104">
        <w:rPr>
          <w:rFonts w:ascii="Times New Roman" w:hAnsi="Times New Roman"/>
          <w:i/>
          <w:iCs/>
          <w:sz w:val="28"/>
          <w:szCs w:val="28"/>
        </w:rPr>
        <w:t>МЕРОПРИЯТИЯ ПО ПОЖАРНОЙ БЕЗОПАСНОСТИ </w:t>
      </w:r>
    </w:p>
    <w:p w:rsidR="00057104" w:rsidRPr="00057104" w:rsidRDefault="00057104" w:rsidP="00057104">
      <w:pPr>
        <w:spacing w:beforeAutospacing="1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    </w:t>
      </w:r>
      <w:proofErr w:type="gramStart"/>
      <w:r w:rsidR="00E2303F">
        <w:rPr>
          <w:rFonts w:ascii="Times New Roman" w:hAnsi="Times New Roman"/>
          <w:sz w:val="28"/>
          <w:szCs w:val="28"/>
        </w:rPr>
        <w:t xml:space="preserve">В целях обеспечения пожарной безопасности на территории </w:t>
      </w:r>
      <w:r w:rsidR="00B31413">
        <w:rPr>
          <w:rFonts w:ascii="Times New Roman" w:hAnsi="Times New Roman"/>
          <w:sz w:val="28"/>
          <w:szCs w:val="28"/>
        </w:rPr>
        <w:t>сельского поселения</w:t>
      </w:r>
      <w:r w:rsidR="00E2303F">
        <w:rPr>
          <w:rFonts w:ascii="Times New Roman" w:hAnsi="Times New Roman"/>
          <w:sz w:val="28"/>
          <w:szCs w:val="28"/>
        </w:rPr>
        <w:t xml:space="preserve"> специалистами администрации совместно с  участковым уполномоченным полиции МО МВД России «</w:t>
      </w:r>
      <w:proofErr w:type="spellStart"/>
      <w:r w:rsidR="00E2303F">
        <w:rPr>
          <w:rFonts w:ascii="Times New Roman" w:hAnsi="Times New Roman"/>
          <w:sz w:val="28"/>
          <w:szCs w:val="28"/>
        </w:rPr>
        <w:t>Грязовецкий</w:t>
      </w:r>
      <w:proofErr w:type="spellEnd"/>
      <w:r w:rsidR="00E2303F">
        <w:rPr>
          <w:rFonts w:ascii="Times New Roman" w:hAnsi="Times New Roman"/>
          <w:sz w:val="28"/>
          <w:szCs w:val="28"/>
        </w:rPr>
        <w:t>» (по согласованию), инспектором Отдела надзорной деятельности (по согласованию) и старостами населенных пунктов (по согласованию) за истекший период 202</w:t>
      </w:r>
      <w:r w:rsidR="00145AB3">
        <w:rPr>
          <w:rFonts w:ascii="Times New Roman" w:hAnsi="Times New Roman"/>
          <w:sz w:val="28"/>
          <w:szCs w:val="28"/>
        </w:rPr>
        <w:t>2</w:t>
      </w:r>
      <w:r w:rsidR="00E2303F">
        <w:rPr>
          <w:rFonts w:ascii="Times New Roman" w:hAnsi="Times New Roman"/>
          <w:sz w:val="28"/>
          <w:szCs w:val="28"/>
        </w:rPr>
        <w:t xml:space="preserve"> года совершено </w:t>
      </w:r>
      <w:r w:rsidR="00F71B8E">
        <w:rPr>
          <w:rFonts w:ascii="Times New Roman" w:hAnsi="Times New Roman"/>
          <w:sz w:val="28"/>
          <w:szCs w:val="28"/>
        </w:rPr>
        <w:t>18</w:t>
      </w:r>
      <w:r w:rsidR="00E2303F">
        <w:rPr>
          <w:rFonts w:ascii="Times New Roman" w:hAnsi="Times New Roman"/>
          <w:sz w:val="28"/>
          <w:szCs w:val="28"/>
        </w:rPr>
        <w:t xml:space="preserve"> выезд</w:t>
      </w:r>
      <w:r w:rsidR="00F71B8E">
        <w:rPr>
          <w:rFonts w:ascii="Times New Roman" w:hAnsi="Times New Roman"/>
          <w:sz w:val="28"/>
          <w:szCs w:val="28"/>
        </w:rPr>
        <w:t>ов</w:t>
      </w:r>
      <w:r w:rsidR="00E2303F">
        <w:rPr>
          <w:rFonts w:ascii="Times New Roman" w:hAnsi="Times New Roman"/>
          <w:sz w:val="28"/>
          <w:szCs w:val="28"/>
        </w:rPr>
        <w:t xml:space="preserve"> в населенные пункты для осмотра жилых помещений и инструктажа населения по пожарной безопасности.</w:t>
      </w:r>
      <w:proofErr w:type="gramEnd"/>
      <w:r w:rsidR="00E2303F">
        <w:rPr>
          <w:rFonts w:ascii="Times New Roman" w:hAnsi="Times New Roman"/>
          <w:sz w:val="28"/>
          <w:szCs w:val="28"/>
        </w:rPr>
        <w:t xml:space="preserve"> Проведено осмотров </w:t>
      </w:r>
      <w:r w:rsidR="00F71B8E">
        <w:rPr>
          <w:rFonts w:ascii="Times New Roman" w:hAnsi="Times New Roman"/>
          <w:sz w:val="28"/>
          <w:szCs w:val="28"/>
        </w:rPr>
        <w:t>84</w:t>
      </w:r>
      <w:r w:rsidR="00B31413">
        <w:rPr>
          <w:rFonts w:ascii="Times New Roman" w:hAnsi="Times New Roman"/>
          <w:sz w:val="28"/>
          <w:szCs w:val="28"/>
        </w:rPr>
        <w:t>-х</w:t>
      </w:r>
      <w:r w:rsidR="00E2303F">
        <w:rPr>
          <w:rFonts w:ascii="Times New Roman" w:hAnsi="Times New Roman"/>
          <w:sz w:val="28"/>
          <w:szCs w:val="28"/>
        </w:rPr>
        <w:t xml:space="preserve"> дом</w:t>
      </w:r>
      <w:r w:rsidR="00B31413">
        <w:rPr>
          <w:rFonts w:ascii="Times New Roman" w:hAnsi="Times New Roman"/>
          <w:sz w:val="28"/>
          <w:szCs w:val="28"/>
        </w:rPr>
        <w:t>ов</w:t>
      </w:r>
      <w:r w:rsidR="00E2303F">
        <w:rPr>
          <w:rFonts w:ascii="Times New Roman" w:hAnsi="Times New Roman"/>
          <w:sz w:val="28"/>
          <w:szCs w:val="28"/>
        </w:rPr>
        <w:t xml:space="preserve"> с печным отоплением, вручено памяток (листовок) о соблюдении мер пожарной безопасности </w:t>
      </w:r>
      <w:r w:rsidR="00F71B8E">
        <w:rPr>
          <w:rFonts w:ascii="Times New Roman" w:hAnsi="Times New Roman"/>
          <w:sz w:val="28"/>
          <w:szCs w:val="28"/>
        </w:rPr>
        <w:t>136</w:t>
      </w:r>
      <w:r w:rsidR="00145A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шт.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057104" w:rsidRDefault="00E2303F" w:rsidP="00057104">
      <w:pPr>
        <w:spacing w:beforeAutospacing="1" w:afterAutospacing="1" w:line="240" w:lineRule="auto"/>
        <w:textAlignment w:val="baseline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весенне-летний период 202</w:t>
      </w:r>
      <w:r w:rsidR="00145A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 был объявлен месячник по профилактике пожаров на хозяйственных объектах и в жилом секторе. В ходе проведения месячника население и организации осуществляли уборку мусора и сухой травы на территории сельских населенных пунктов.</w:t>
      </w:r>
      <w:r w:rsidR="00057104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7B291C" w:rsidRDefault="00057104" w:rsidP="00057104">
      <w:pPr>
        <w:spacing w:beforeAutospacing="1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 xml:space="preserve">       </w:t>
      </w:r>
      <w:proofErr w:type="gramStart"/>
      <w:r w:rsidR="00E2303F">
        <w:rPr>
          <w:rFonts w:ascii="Times New Roman" w:hAnsi="Times New Roman"/>
          <w:sz w:val="28"/>
          <w:szCs w:val="28"/>
        </w:rPr>
        <w:t xml:space="preserve">Для выполнения  комплекса мероприятий, направленных на профилактику пожаров и обеспечение первичных мер пожарной безопасности, а также  с целью исполнения программы утвержденной постановлением администрации СП </w:t>
      </w:r>
      <w:proofErr w:type="spellStart"/>
      <w:r w:rsidR="00E2303F">
        <w:rPr>
          <w:rFonts w:ascii="Times New Roman" w:hAnsi="Times New Roman"/>
          <w:sz w:val="28"/>
          <w:szCs w:val="28"/>
        </w:rPr>
        <w:t>Перцевское</w:t>
      </w:r>
      <w:proofErr w:type="spellEnd"/>
      <w:r w:rsidR="00E2303F">
        <w:rPr>
          <w:rFonts w:ascii="Times New Roman" w:hAnsi="Times New Roman"/>
          <w:sz w:val="28"/>
          <w:szCs w:val="28"/>
        </w:rPr>
        <w:t xml:space="preserve"> №228 от 14.12.2017г. в бюджете СП </w:t>
      </w:r>
      <w:proofErr w:type="spellStart"/>
      <w:r w:rsidR="00E2303F">
        <w:rPr>
          <w:rFonts w:ascii="Times New Roman" w:hAnsi="Times New Roman"/>
          <w:sz w:val="28"/>
          <w:szCs w:val="28"/>
        </w:rPr>
        <w:t>Перцевское</w:t>
      </w:r>
      <w:proofErr w:type="spellEnd"/>
      <w:r w:rsidR="00E2303F">
        <w:rPr>
          <w:rFonts w:ascii="Times New Roman" w:hAnsi="Times New Roman"/>
          <w:sz w:val="28"/>
          <w:szCs w:val="28"/>
        </w:rPr>
        <w:t xml:space="preserve"> была запланирована сумма на 202</w:t>
      </w:r>
      <w:r w:rsidR="00145AB3">
        <w:rPr>
          <w:rFonts w:ascii="Times New Roman" w:hAnsi="Times New Roman"/>
          <w:sz w:val="28"/>
          <w:szCs w:val="28"/>
        </w:rPr>
        <w:t xml:space="preserve">2 </w:t>
      </w:r>
      <w:r w:rsidR="00E2303F">
        <w:rPr>
          <w:rFonts w:ascii="Times New Roman" w:hAnsi="Times New Roman"/>
          <w:sz w:val="28"/>
          <w:szCs w:val="28"/>
        </w:rPr>
        <w:t xml:space="preserve">год- </w:t>
      </w:r>
      <w:r w:rsidR="00145AB3">
        <w:rPr>
          <w:rFonts w:ascii="Times New Roman" w:hAnsi="Times New Roman"/>
          <w:sz w:val="28"/>
          <w:szCs w:val="28"/>
        </w:rPr>
        <w:t>61,9</w:t>
      </w:r>
      <w:r w:rsidR="00E2303F">
        <w:rPr>
          <w:rFonts w:ascii="Times New Roman" w:hAnsi="Times New Roman"/>
          <w:sz w:val="28"/>
          <w:szCs w:val="28"/>
        </w:rPr>
        <w:t xml:space="preserve"> тыс. руб. За истекший период  оплачено работ на сумму </w:t>
      </w:r>
      <w:r w:rsidR="00145AB3">
        <w:rPr>
          <w:rFonts w:ascii="Times New Roman" w:hAnsi="Times New Roman"/>
          <w:sz w:val="28"/>
          <w:szCs w:val="28"/>
        </w:rPr>
        <w:t xml:space="preserve">56,9 </w:t>
      </w:r>
      <w:r w:rsidR="00E2303F">
        <w:rPr>
          <w:rFonts w:ascii="Times New Roman" w:hAnsi="Times New Roman"/>
          <w:sz w:val="28"/>
          <w:szCs w:val="28"/>
        </w:rPr>
        <w:t>тыс. руб. Средства пошли на обслуживание  и ремонт пожарной сигнализации</w:t>
      </w:r>
      <w:proofErr w:type="gramEnd"/>
      <w:r w:rsidR="00E2303F">
        <w:rPr>
          <w:rFonts w:ascii="Times New Roman" w:hAnsi="Times New Roman"/>
          <w:sz w:val="28"/>
          <w:szCs w:val="28"/>
        </w:rPr>
        <w:t>, изготовление листовок и наглядных материалов по пожарной безопасности, переосвидетельствование и зарядку огнетушителей, обслуживание ПВ в летний и в зимний период, обустройство противопожарных полос в населенном пункте подверженном угрозе лесных пожаров</w:t>
      </w:r>
      <w:r w:rsidR="00145AB3">
        <w:rPr>
          <w:rFonts w:ascii="Times New Roman" w:hAnsi="Times New Roman"/>
          <w:sz w:val="28"/>
          <w:szCs w:val="28"/>
        </w:rPr>
        <w:t xml:space="preserve">, приобретение </w:t>
      </w:r>
      <w:r w:rsidR="00FF1B58">
        <w:rPr>
          <w:rFonts w:ascii="Times New Roman" w:hAnsi="Times New Roman"/>
          <w:sz w:val="28"/>
          <w:szCs w:val="28"/>
        </w:rPr>
        <w:t>пожарных рукавов и табличек</w:t>
      </w:r>
      <w:r w:rsidR="00E2303F">
        <w:rPr>
          <w:rFonts w:ascii="Times New Roman" w:hAnsi="Times New Roman"/>
          <w:sz w:val="28"/>
          <w:szCs w:val="28"/>
        </w:rPr>
        <w:t xml:space="preserve">. </w:t>
      </w:r>
    </w:p>
    <w:p w:rsidR="00057104" w:rsidRPr="00057104" w:rsidRDefault="00057104" w:rsidP="00057104">
      <w:pPr>
        <w:spacing w:beforeAutospacing="1" w:afterAutospacing="1" w:line="240" w:lineRule="auto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57104">
        <w:rPr>
          <w:rFonts w:ascii="Times New Roman" w:hAnsi="Times New Roman"/>
          <w:sz w:val="28"/>
          <w:szCs w:val="28"/>
        </w:rPr>
        <w:t>МУНИЦИПАЛЬНЫЕ УСЛУГИ</w:t>
      </w:r>
    </w:p>
    <w:p w:rsidR="007B291C" w:rsidRDefault="00057104" w:rsidP="00057104">
      <w:pPr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</w:t>
      </w:r>
      <w:r w:rsidR="00E2303F">
        <w:rPr>
          <w:color w:val="000000"/>
          <w:sz w:val="28"/>
          <w:highlight w:val="white"/>
        </w:rPr>
        <w:t xml:space="preserve">       </w:t>
      </w:r>
      <w:r w:rsidR="00E2303F">
        <w:rPr>
          <w:rFonts w:ascii="Times New Roman CYR" w:hAnsi="Times New Roman CYR" w:cs="Times New Roman CYR"/>
          <w:color w:val="000000"/>
          <w:sz w:val="28"/>
          <w:highlight w:val="white"/>
        </w:rPr>
        <w:t xml:space="preserve">В соответствии со статьей 6 Федерального закона Российской Федерации от 27 июля 2010 года N 210 </w:t>
      </w:r>
      <w:r w:rsidR="00E2303F">
        <w:rPr>
          <w:color w:val="000000"/>
          <w:sz w:val="28"/>
          <w:highlight w:val="white"/>
        </w:rPr>
        <w:t>«</w:t>
      </w:r>
      <w:r w:rsidR="00E2303F">
        <w:rPr>
          <w:rFonts w:ascii="Times New Roman CYR" w:hAnsi="Times New Roman CYR" w:cs="Times New Roman CYR"/>
          <w:color w:val="000000"/>
          <w:sz w:val="28"/>
          <w:highlight w:val="white"/>
        </w:rPr>
        <w:t>Об организации предоставления государственных и муниципальных услуг</w:t>
      </w:r>
      <w:r w:rsidR="00E2303F">
        <w:rPr>
          <w:color w:val="000000"/>
          <w:sz w:val="28"/>
          <w:highlight w:val="white"/>
        </w:rPr>
        <w:t xml:space="preserve">» </w:t>
      </w:r>
      <w:r w:rsidR="00E2303F">
        <w:rPr>
          <w:rFonts w:ascii="Times New Roman CYR" w:hAnsi="Times New Roman CYR" w:cs="Times New Roman CYR"/>
          <w:color w:val="000000"/>
          <w:sz w:val="28"/>
          <w:highlight w:val="white"/>
        </w:rPr>
        <w:t xml:space="preserve">Администрация сельского поселения </w:t>
      </w:r>
      <w:proofErr w:type="spellStart"/>
      <w:r w:rsidR="00E2303F">
        <w:rPr>
          <w:rFonts w:ascii="Times New Roman CYR" w:hAnsi="Times New Roman CYR" w:cs="Times New Roman CYR"/>
          <w:color w:val="000000"/>
          <w:sz w:val="28"/>
          <w:highlight w:val="white"/>
        </w:rPr>
        <w:t>Перцевское</w:t>
      </w:r>
      <w:proofErr w:type="spellEnd"/>
      <w:r w:rsidR="00E2303F">
        <w:rPr>
          <w:rFonts w:ascii="Times New Roman CYR" w:hAnsi="Times New Roman CYR" w:cs="Times New Roman CYR"/>
          <w:color w:val="000000"/>
          <w:sz w:val="28"/>
          <w:highlight w:val="white"/>
        </w:rPr>
        <w:t xml:space="preserve"> предоставляет муниципальные услуги в соответствии с административными регламентами, разработанными в целях повышения доступности и качества предоставления услуг населению.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sz w:val="28"/>
        </w:rPr>
        <w:t xml:space="preserve">Администрация СП </w:t>
      </w:r>
      <w:proofErr w:type="spellStart"/>
      <w:r>
        <w:rPr>
          <w:rFonts w:ascii="Times New Roman CYR" w:hAnsi="Times New Roman CYR" w:cs="Times New Roman CYR"/>
          <w:sz w:val="28"/>
        </w:rPr>
        <w:t>Перцевское</w:t>
      </w:r>
      <w:proofErr w:type="spellEnd"/>
      <w:r>
        <w:rPr>
          <w:rFonts w:ascii="Times New Roman CYR" w:hAnsi="Times New Roman CYR" w:cs="Times New Roman CYR"/>
          <w:sz w:val="28"/>
        </w:rPr>
        <w:t xml:space="preserve"> предоставляет 22 муниципальные услуги. 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sz w:val="28"/>
        </w:rPr>
        <w:t>Самые востребование из них: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highlight w:val="white"/>
        </w:rPr>
      </w:pPr>
      <w:r>
        <w:rPr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 xml:space="preserve">Выдача документов (выписки) из </w:t>
      </w:r>
      <w:proofErr w:type="spellStart"/>
      <w:r>
        <w:rPr>
          <w:rFonts w:ascii="Times New Roman CYR" w:hAnsi="Times New Roman CYR" w:cs="Times New Roman CYR"/>
          <w:sz w:val="28"/>
        </w:rPr>
        <w:t>похозяйственной</w:t>
      </w:r>
      <w:proofErr w:type="spellEnd"/>
      <w:r>
        <w:rPr>
          <w:rFonts w:ascii="Times New Roman CYR" w:hAnsi="Times New Roman CYR" w:cs="Times New Roman CYR"/>
          <w:sz w:val="28"/>
        </w:rPr>
        <w:t xml:space="preserve"> книги,  справок и иных документов- 3</w:t>
      </w:r>
      <w:r w:rsidR="00057104">
        <w:rPr>
          <w:rFonts w:ascii="Times New Roman CYR" w:hAnsi="Times New Roman CYR" w:cs="Times New Roman CYR"/>
          <w:sz w:val="28"/>
        </w:rPr>
        <w:t>68</w:t>
      </w:r>
      <w:r>
        <w:rPr>
          <w:rFonts w:ascii="Times New Roman CYR" w:hAnsi="Times New Roman CYR" w:cs="Times New Roman CYR"/>
          <w:sz w:val="28"/>
        </w:rPr>
        <w:t xml:space="preserve"> заявлений;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>Выдача копий архивных документов, подтверждающих право на владение землей- 21 заявление.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sz w:val="28"/>
        </w:rPr>
        <w:t xml:space="preserve">- </w:t>
      </w:r>
      <w:r>
        <w:rPr>
          <w:rFonts w:ascii="Times New Roman CYR" w:hAnsi="Times New Roman CYR" w:cs="Times New Roman CYR"/>
          <w:color w:val="1E1E1E"/>
          <w:sz w:val="28"/>
        </w:rPr>
        <w:t xml:space="preserve">  </w:t>
      </w:r>
      <w:r>
        <w:rPr>
          <w:rFonts w:ascii="Times New Roman CYR" w:hAnsi="Times New Roman CYR" w:cs="Times New Roman CYR"/>
          <w:sz w:val="28"/>
        </w:rPr>
        <w:t>Присвоение (изменение, аннулирование) адреса объекту недвижимости- 24 заявления;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sz w:val="28"/>
        </w:rPr>
        <w:t xml:space="preserve">- </w:t>
      </w:r>
      <w:r>
        <w:rPr>
          <w:rFonts w:ascii="Times New Roman CYR" w:hAnsi="Times New Roman CYR" w:cs="Times New Roman CYR"/>
          <w:sz w:val="28"/>
        </w:rPr>
        <w:t>Выдача разрешения на производство земляных работ (вне строительных площадок) – 4 заявления;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- Постановка отдельных категорий граждан на учет в качестве лиц, имеющих право на предоставление  земельных участков – 1 заявление;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- Предварительное согласование предоставления земельного участка- 2 заявления;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</w:rPr>
      </w:pPr>
      <w:r>
        <w:rPr>
          <w:rFonts w:ascii="Times New Roman CYR" w:hAnsi="Times New Roman CYR" w:cs="Times New Roman CYR"/>
          <w:color w:val="000000"/>
          <w:sz w:val="28"/>
        </w:rPr>
        <w:t>- 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торгов- 2 заявления;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highlight w:val="white"/>
        </w:rPr>
      </w:pPr>
      <w:r>
        <w:rPr>
          <w:rFonts w:ascii="Times New Roman CYR" w:hAnsi="Times New Roman CYR" w:cs="Times New Roman CYR"/>
          <w:color w:val="000000"/>
          <w:sz w:val="28"/>
        </w:rPr>
        <w:t>-  Предоставление разрешения на порубочный билет- 2 заявления.</w:t>
      </w:r>
    </w:p>
    <w:p w:rsidR="007B291C" w:rsidRDefault="00E2303F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Информацию об услугах предоставляемых администрацией СП </w:t>
      </w:r>
      <w:proofErr w:type="spellStart"/>
      <w:r>
        <w:rPr>
          <w:rFonts w:ascii="Times New Roman CYR" w:hAnsi="Times New Roman CYR" w:cs="Times New Roman CYR"/>
          <w:sz w:val="28"/>
        </w:rPr>
        <w:t>Перцевское</w:t>
      </w:r>
      <w:proofErr w:type="spellEnd"/>
      <w:r>
        <w:rPr>
          <w:rFonts w:ascii="Times New Roman CYR" w:hAnsi="Times New Roman CYR" w:cs="Times New Roman CYR"/>
          <w:sz w:val="28"/>
        </w:rPr>
        <w:t xml:space="preserve"> можно получить, обратившись в администрацию сельского поселения</w:t>
      </w:r>
      <w:r>
        <w:rPr>
          <w:rFonts w:ascii="Bookman Old Style" w:hAnsi="Bookman Old Style" w:cs="Bookman Old Style"/>
          <w:sz w:val="28"/>
        </w:rPr>
        <w:t xml:space="preserve"> </w:t>
      </w:r>
      <w:r>
        <w:rPr>
          <w:rFonts w:ascii="Times New Roman CYR" w:hAnsi="Times New Roman CYR" w:cs="Times New Roman CYR"/>
          <w:sz w:val="28"/>
        </w:rPr>
        <w:t xml:space="preserve">лично, по телефону, посредством почты или электронной почты, а также на нашем сайте в сети </w:t>
      </w:r>
      <w:r>
        <w:rPr>
          <w:sz w:val="28"/>
        </w:rPr>
        <w:t>«</w:t>
      </w:r>
      <w:r>
        <w:rPr>
          <w:rFonts w:ascii="Times New Roman CYR" w:hAnsi="Times New Roman CYR" w:cs="Times New Roman CYR"/>
          <w:sz w:val="28"/>
        </w:rPr>
        <w:t>Интернет</w:t>
      </w:r>
      <w:r>
        <w:rPr>
          <w:sz w:val="28"/>
        </w:rPr>
        <w:t xml:space="preserve">» </w:t>
      </w:r>
      <w:r>
        <w:rPr>
          <w:rStyle w:val="-"/>
          <w:color w:val="0000FF"/>
          <w:sz w:val="28"/>
          <w:lang w:val="en-US"/>
        </w:rPr>
        <w:t>http</w:t>
      </w:r>
      <w:r>
        <w:rPr>
          <w:rStyle w:val="-"/>
          <w:color w:val="0000FF"/>
          <w:sz w:val="28"/>
        </w:rPr>
        <w:t>://</w:t>
      </w:r>
      <w:proofErr w:type="spellStart"/>
      <w:r>
        <w:rPr>
          <w:rStyle w:val="-"/>
          <w:color w:val="0000FF"/>
          <w:sz w:val="28"/>
          <w:lang w:val="en-US"/>
        </w:rPr>
        <w:t>pertsevskoe</w:t>
      </w:r>
      <w:proofErr w:type="spellEnd"/>
      <w:r>
        <w:rPr>
          <w:rStyle w:val="-"/>
          <w:color w:val="0000FF"/>
          <w:sz w:val="28"/>
        </w:rPr>
        <w:t>.</w:t>
      </w:r>
      <w:proofErr w:type="spellStart"/>
      <w:r>
        <w:rPr>
          <w:rStyle w:val="-"/>
          <w:color w:val="0000FF"/>
          <w:sz w:val="28"/>
          <w:lang w:val="en-US"/>
        </w:rPr>
        <w:t>ru</w:t>
      </w:r>
      <w:proofErr w:type="spellEnd"/>
      <w:r>
        <w:rPr>
          <w:rFonts w:ascii="Times New Roman CYR" w:hAnsi="Times New Roman CYR" w:cs="Times New Roman CYR"/>
          <w:sz w:val="28"/>
        </w:rPr>
        <w:t xml:space="preserve">  </w:t>
      </w:r>
    </w:p>
    <w:p w:rsidR="007B291C" w:rsidRDefault="007B291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</w:rPr>
      </w:pPr>
    </w:p>
    <w:p w:rsidR="007B291C" w:rsidRDefault="00057104" w:rsidP="0005710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</w:rPr>
      </w:pPr>
      <w:r>
        <w:rPr>
          <w:rFonts w:ascii="Times New Roman CYR" w:hAnsi="Times New Roman CYR" w:cs="Times New Roman CYR"/>
          <w:sz w:val="28"/>
        </w:rPr>
        <w:t xml:space="preserve">                       </w:t>
      </w:r>
      <w:r w:rsidR="00E2303F">
        <w:rPr>
          <w:rFonts w:ascii="Times New Roman CYR" w:hAnsi="Times New Roman CYR" w:cs="Times New Roman CYR"/>
          <w:sz w:val="28"/>
        </w:rPr>
        <w:t xml:space="preserve">    </w:t>
      </w:r>
      <w:r>
        <w:rPr>
          <w:rFonts w:ascii="Times New Roman CYR" w:hAnsi="Times New Roman CYR" w:cs="Times New Roman CYR"/>
          <w:sz w:val="28"/>
        </w:rPr>
        <w:t xml:space="preserve">   </w:t>
      </w:r>
      <w:r w:rsidR="00E2303F">
        <w:rPr>
          <w:rFonts w:ascii="Times New Roman CYR" w:hAnsi="Times New Roman CYR" w:cs="Times New Roman CYR"/>
          <w:sz w:val="28"/>
        </w:rPr>
        <w:t>ЗЕМЛЕУСТРОЙСТВО</w:t>
      </w:r>
    </w:p>
    <w:p w:rsidR="00057104" w:rsidRDefault="00057104">
      <w:pPr>
        <w:spacing w:after="0" w:line="240" w:lineRule="auto"/>
        <w:ind w:firstLine="709"/>
        <w:jc w:val="both"/>
      </w:pP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Общая площадь земель поселения  не изменилась и составляет 60729 гектаров, в том числе: земли сельскохозяйственного назначения 54695 гектар, </w:t>
      </w:r>
      <w:r>
        <w:rPr>
          <w:rFonts w:ascii="Times New Roman CYR" w:hAnsi="Times New Roman CYR" w:cs="Times New Roman CYR"/>
          <w:sz w:val="28"/>
        </w:rPr>
        <w:lastRenderedPageBreak/>
        <w:t xml:space="preserve">земли промышленности 615 гектар,  земли запаса 1975 гектар, земли лесного фонда 1804 гектар.  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В 2022 году в соответствии с заключенным договором  с ООО «Геосфера»  выполнены кадастровые работы по постановке на кадастровый учет границ </w:t>
      </w:r>
      <w:r>
        <w:rPr>
          <w:rFonts w:ascii="Times New Roman CYR" w:hAnsi="Times New Roman CYR" w:cs="Times New Roman CYR"/>
          <w:sz w:val="28"/>
          <w:highlight w:val="white"/>
        </w:rPr>
        <w:t xml:space="preserve">22 </w:t>
      </w:r>
      <w:r>
        <w:rPr>
          <w:rFonts w:ascii="Times New Roman CYR" w:hAnsi="Times New Roman CYR" w:cs="Times New Roman CYR"/>
          <w:sz w:val="28"/>
        </w:rPr>
        <w:t xml:space="preserve"> населенных пунктов сельского поселения </w:t>
      </w:r>
      <w:proofErr w:type="spellStart"/>
      <w:r>
        <w:rPr>
          <w:rFonts w:ascii="Times New Roman CYR" w:hAnsi="Times New Roman CYR" w:cs="Times New Roman CYR"/>
          <w:sz w:val="28"/>
        </w:rPr>
        <w:t>Перцевское</w:t>
      </w:r>
      <w:proofErr w:type="spellEnd"/>
      <w:r>
        <w:rPr>
          <w:rFonts w:ascii="Times New Roman CYR" w:hAnsi="Times New Roman CYR" w:cs="Times New Roman CYR"/>
          <w:sz w:val="28"/>
        </w:rPr>
        <w:t>.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Выполнялись кадастровые работы по подготовке схем расположения земельных участков, занятых спортивной   площадкой  и памятником в </w:t>
      </w:r>
      <w:proofErr w:type="spellStart"/>
      <w:r>
        <w:rPr>
          <w:rFonts w:ascii="Times New Roman CYR" w:hAnsi="Times New Roman CYR" w:cs="Times New Roman CYR"/>
          <w:sz w:val="28"/>
        </w:rPr>
        <w:t>д</w:t>
      </w:r>
      <w:proofErr w:type="gramStart"/>
      <w:r>
        <w:rPr>
          <w:rFonts w:ascii="Times New Roman CYR" w:hAnsi="Times New Roman CYR" w:cs="Times New Roman CYR"/>
          <w:sz w:val="28"/>
        </w:rPr>
        <w:t>.Ф</w:t>
      </w:r>
      <w:proofErr w:type="gramEnd"/>
      <w:r>
        <w:rPr>
          <w:rFonts w:ascii="Times New Roman CYR" w:hAnsi="Times New Roman CYR" w:cs="Times New Roman CYR"/>
          <w:sz w:val="28"/>
        </w:rPr>
        <w:t>рол</w:t>
      </w:r>
      <w:proofErr w:type="spellEnd"/>
      <w:r>
        <w:rPr>
          <w:rFonts w:ascii="Times New Roman CYR" w:hAnsi="Times New Roman CYR" w:cs="Times New Roman CYR"/>
          <w:sz w:val="28"/>
        </w:rPr>
        <w:t>.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>Поставлены на кадастровый учет как бесхозяйные объекты недвижимости</w:t>
      </w:r>
      <w:proofErr w:type="gramStart"/>
      <w:r>
        <w:rPr>
          <w:rFonts w:ascii="Times New Roman CYR" w:hAnsi="Times New Roman CYR" w:cs="Times New Roman CYR"/>
          <w:sz w:val="28"/>
        </w:rPr>
        <w:t xml:space="preserve">: : </w:t>
      </w:r>
      <w:proofErr w:type="gramEnd"/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- сооружение памятник «Ученикам школы, погибшим в боях за Советскую Родину 1941 1945», </w:t>
      </w:r>
      <w:proofErr w:type="spellStart"/>
      <w:r>
        <w:rPr>
          <w:rFonts w:ascii="Times New Roman CYR" w:hAnsi="Times New Roman CYR" w:cs="Times New Roman CYR"/>
          <w:sz w:val="28"/>
        </w:rPr>
        <w:t>д.Фрол</w:t>
      </w:r>
      <w:proofErr w:type="spellEnd"/>
      <w:r>
        <w:rPr>
          <w:rFonts w:ascii="Times New Roman CYR" w:hAnsi="Times New Roman CYR" w:cs="Times New Roman CYR"/>
          <w:sz w:val="28"/>
        </w:rPr>
        <w:t>;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-сооружение памятник « воинам землякам погибшим в боях за Советскую родину 1941-1945» , </w:t>
      </w:r>
      <w:proofErr w:type="spellStart"/>
      <w:r>
        <w:rPr>
          <w:rFonts w:ascii="Times New Roman CYR" w:hAnsi="Times New Roman CYR" w:cs="Times New Roman CYR"/>
          <w:sz w:val="28"/>
        </w:rPr>
        <w:t>д</w:t>
      </w:r>
      <w:proofErr w:type="gramStart"/>
      <w:r>
        <w:rPr>
          <w:rFonts w:ascii="Times New Roman CYR" w:hAnsi="Times New Roman CYR" w:cs="Times New Roman CYR"/>
          <w:sz w:val="28"/>
        </w:rPr>
        <w:t>.С</w:t>
      </w:r>
      <w:proofErr w:type="gramEnd"/>
      <w:r>
        <w:rPr>
          <w:rFonts w:ascii="Times New Roman CYR" w:hAnsi="Times New Roman CYR" w:cs="Times New Roman CYR"/>
          <w:sz w:val="28"/>
        </w:rPr>
        <w:t>лобода</w:t>
      </w:r>
      <w:proofErr w:type="spellEnd"/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>В течение года рассматривались обращения граждан по земельным вопросам: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В аренду предоставлены 2 земельных участка, расположенных в д. </w:t>
      </w:r>
      <w:proofErr w:type="spellStart"/>
      <w:r>
        <w:rPr>
          <w:rFonts w:ascii="Times New Roman CYR" w:hAnsi="Times New Roman CYR" w:cs="Times New Roman CYR"/>
          <w:sz w:val="28"/>
        </w:rPr>
        <w:t>Лупочино</w:t>
      </w:r>
      <w:proofErr w:type="spellEnd"/>
      <w:r>
        <w:rPr>
          <w:rFonts w:ascii="Times New Roman CYR" w:hAnsi="Times New Roman CYR" w:cs="Times New Roman CYR"/>
          <w:sz w:val="28"/>
        </w:rPr>
        <w:t>.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Поставлен на учет в качестве лица, имеющего право на предоставление земельного </w:t>
      </w:r>
      <w:proofErr w:type="gramStart"/>
      <w:r>
        <w:rPr>
          <w:rFonts w:ascii="Times New Roman CYR" w:hAnsi="Times New Roman CYR" w:cs="Times New Roman CYR"/>
          <w:sz w:val="28"/>
        </w:rPr>
        <w:t>участка</w:t>
      </w:r>
      <w:proofErr w:type="gramEnd"/>
      <w:r>
        <w:rPr>
          <w:rFonts w:ascii="Times New Roman CYR" w:hAnsi="Times New Roman CYR" w:cs="Times New Roman CYR"/>
          <w:sz w:val="28"/>
        </w:rPr>
        <w:t xml:space="preserve"> а в собственность бесплатно для ведения личного подсобного хозяйства на территории сельского поселения </w:t>
      </w:r>
      <w:proofErr w:type="spellStart"/>
      <w:r>
        <w:rPr>
          <w:rFonts w:ascii="Times New Roman CYR" w:hAnsi="Times New Roman CYR" w:cs="Times New Roman CYR"/>
          <w:sz w:val="28"/>
        </w:rPr>
        <w:t>Перцевское</w:t>
      </w:r>
      <w:proofErr w:type="spellEnd"/>
      <w:r>
        <w:rPr>
          <w:rFonts w:ascii="Times New Roman CYR" w:hAnsi="Times New Roman CYR" w:cs="Times New Roman CYR"/>
          <w:sz w:val="28"/>
        </w:rPr>
        <w:t xml:space="preserve"> 1 </w:t>
      </w:r>
      <w:proofErr w:type="spellStart"/>
      <w:r>
        <w:rPr>
          <w:rFonts w:ascii="Times New Roman CYR" w:hAnsi="Times New Roman CYR" w:cs="Times New Roman CYR"/>
          <w:sz w:val="28"/>
        </w:rPr>
        <w:t>гражаднин</w:t>
      </w:r>
      <w:proofErr w:type="spellEnd"/>
      <w:r>
        <w:rPr>
          <w:rFonts w:ascii="Times New Roman CYR" w:hAnsi="Times New Roman CYR" w:cs="Times New Roman CYR"/>
          <w:sz w:val="28"/>
        </w:rPr>
        <w:t>.</w:t>
      </w:r>
    </w:p>
    <w:p w:rsidR="007B291C" w:rsidRDefault="00E2303F" w:rsidP="00057104">
      <w:pPr>
        <w:spacing w:after="0" w:line="240" w:lineRule="auto"/>
        <w:ind w:firstLine="709"/>
        <w:jc w:val="both"/>
      </w:pPr>
      <w:r>
        <w:rPr>
          <w:rFonts w:ascii="Times New Roman CYR" w:hAnsi="Times New Roman CYR"/>
          <w:sz w:val="28"/>
        </w:rPr>
        <w:t xml:space="preserve">За отчетный период было проанализировано 803  </w:t>
      </w:r>
      <w:proofErr w:type="gramStart"/>
      <w:r>
        <w:rPr>
          <w:rFonts w:ascii="Times New Roman CYR" w:hAnsi="Times New Roman CYR"/>
          <w:sz w:val="28"/>
        </w:rPr>
        <w:t>земельных</w:t>
      </w:r>
      <w:proofErr w:type="gramEnd"/>
      <w:r>
        <w:rPr>
          <w:rFonts w:ascii="Times New Roman CYR" w:hAnsi="Times New Roman CYR"/>
          <w:sz w:val="28"/>
        </w:rPr>
        <w:t xml:space="preserve"> участка,67 объекта капитального строения. Были направлены 129 запросов в </w:t>
      </w:r>
      <w:r>
        <w:rPr>
          <w:rFonts w:ascii="Times New Roman" w:hAnsi="Times New Roman"/>
          <w:sz w:val="28"/>
          <w:szCs w:val="28"/>
        </w:rPr>
        <w:t xml:space="preserve"> Управление по </w:t>
      </w:r>
      <w:proofErr w:type="spellStart"/>
      <w:r>
        <w:rPr>
          <w:rFonts w:ascii="Times New Roman" w:hAnsi="Times New Roman"/>
          <w:sz w:val="28"/>
          <w:szCs w:val="28"/>
        </w:rPr>
        <w:t>миграциии</w:t>
      </w:r>
      <w:proofErr w:type="spellEnd"/>
      <w:r>
        <w:rPr>
          <w:rFonts w:ascii="Times New Roman" w:hAnsi="Times New Roman"/>
          <w:sz w:val="28"/>
          <w:szCs w:val="28"/>
        </w:rPr>
        <w:t xml:space="preserve">  УМВД Вологодской области, МО МВД «</w:t>
      </w:r>
      <w:proofErr w:type="spellStart"/>
      <w:r>
        <w:rPr>
          <w:rFonts w:ascii="Times New Roman" w:hAnsi="Times New Roman"/>
          <w:sz w:val="28"/>
          <w:szCs w:val="28"/>
        </w:rPr>
        <w:t>Грязовецкий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» и </w:t>
      </w:r>
      <w:r>
        <w:rPr>
          <w:rFonts w:ascii="Arial" w:hAnsi="Arial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УМВД Мурманской области. Было направлено 40 уведомлений о регистрации права собственности на земельные участки.</w:t>
      </w:r>
    </w:p>
    <w:p w:rsidR="007B291C" w:rsidRDefault="00E2303F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Направлено в Управление по имущественным и земельным отношениям </w:t>
      </w:r>
      <w:proofErr w:type="spellStart"/>
      <w:r>
        <w:rPr>
          <w:rFonts w:ascii="Times New Roman" w:hAnsi="Times New Roman"/>
          <w:sz w:val="28"/>
          <w:szCs w:val="28"/>
        </w:rPr>
        <w:t>Грязовецкого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снятия с кадастрового учета 257 земельных участка.</w:t>
      </w:r>
    </w:p>
    <w:p w:rsidR="007B291C" w:rsidRPr="00057104" w:rsidRDefault="00E2303F" w:rsidP="00057104">
      <w:pPr>
        <w:spacing w:after="0" w:line="240" w:lineRule="auto"/>
        <w:ind w:firstLine="709"/>
        <w:jc w:val="both"/>
      </w:pPr>
      <w:r>
        <w:rPr>
          <w:rFonts w:ascii="Times New Roman CYR" w:hAnsi="Times New Roman CYR" w:cs="Times New Roman CYR"/>
          <w:sz w:val="28"/>
        </w:rPr>
        <w:t xml:space="preserve">В отчетном году начаты и проводятся работы по внесению  изменений в правила землепользования и застройки сельского поселения </w:t>
      </w:r>
      <w:proofErr w:type="spellStart"/>
      <w:r>
        <w:rPr>
          <w:rFonts w:ascii="Times New Roman CYR" w:hAnsi="Times New Roman CYR" w:cs="Times New Roman CYR"/>
          <w:sz w:val="28"/>
        </w:rPr>
        <w:t>Перцевское</w:t>
      </w:r>
      <w:proofErr w:type="spellEnd"/>
      <w:r>
        <w:rPr>
          <w:rFonts w:ascii="Times New Roman CYR" w:hAnsi="Times New Roman CYR" w:cs="Times New Roman CYR"/>
          <w:sz w:val="28"/>
        </w:rPr>
        <w:t>.</w:t>
      </w:r>
    </w:p>
    <w:p w:rsidR="002A2B1A" w:rsidRDefault="002A2B1A" w:rsidP="002A2B1A">
      <w:pPr>
        <w:pStyle w:val="af0"/>
        <w:rPr>
          <w:rFonts w:ascii="Times New Roman" w:hAnsi="Times New Roman"/>
          <w:i/>
          <w:sz w:val="28"/>
          <w:szCs w:val="28"/>
        </w:rPr>
      </w:pPr>
    </w:p>
    <w:p w:rsidR="002A2B1A" w:rsidRDefault="002A2B1A" w:rsidP="002A2B1A">
      <w:pPr>
        <w:pStyle w:val="af0"/>
        <w:rPr>
          <w:rFonts w:ascii="Times New Roman" w:hAnsi="Times New Roman"/>
          <w:i/>
          <w:sz w:val="28"/>
          <w:szCs w:val="28"/>
        </w:rPr>
      </w:pPr>
    </w:p>
    <w:p w:rsidR="002A2B1A" w:rsidRDefault="002A2B1A" w:rsidP="002A2B1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МЕСТНОГО БЮДЖЕТА, ОСНОВНЫЕ ПОКАЗАТЕЛИ ЕГО        ИСПОЛНЕНИЯ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A2B1A" w:rsidRDefault="002A2B1A" w:rsidP="002A2B1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16"/>
          <w:szCs w:val="16"/>
        </w:rPr>
      </w:pPr>
    </w:p>
    <w:p w:rsidR="002A2B1A" w:rsidRDefault="002A2B1A" w:rsidP="002A2B1A">
      <w:pPr>
        <w:widowControl w:val="0"/>
        <w:suppressAutoHyphens/>
        <w:spacing w:line="240" w:lineRule="auto"/>
        <w:ind w:firstLine="567"/>
        <w:jc w:val="center"/>
        <w:rPr>
          <w:rFonts w:ascii="Times New Roman" w:eastAsia="Arial Unicode MS" w:hAnsi="Times New Roman"/>
          <w:i/>
          <w:kern w:val="2"/>
          <w:sz w:val="28"/>
          <w:szCs w:val="28"/>
        </w:rPr>
      </w:pPr>
      <w:r>
        <w:rPr>
          <w:rFonts w:ascii="Times New Roman" w:eastAsia="Arial Unicode MS" w:hAnsi="Times New Roman"/>
          <w:i/>
          <w:kern w:val="2"/>
          <w:sz w:val="28"/>
          <w:szCs w:val="28"/>
        </w:rPr>
        <w:t>Местный бюджет</w:t>
      </w:r>
    </w:p>
    <w:p w:rsidR="002A2B1A" w:rsidRDefault="002A2B1A" w:rsidP="002A2B1A">
      <w:pPr>
        <w:pStyle w:val="af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Основой исполнения расходных обязательств является исполнение доходной базы, своевременное поступление налогов в бюджет СП. Доходы бюджета за 2022 год составили 15491,2 тыс. руб. при плане 15468,6 тыс. руб., в том числе собственные доходы 3665,0 тыс. руб. при плане 3636,9 тыс. руб. </w:t>
      </w:r>
    </w:p>
    <w:p w:rsidR="002A2B1A" w:rsidRDefault="002A2B1A" w:rsidP="002A2B1A">
      <w:pPr>
        <w:pStyle w:val="af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Доля собственных доходов в 2022 году составила 23,6 %. Общий объем собственных доходов снизился по сравнению с 2021 годом на 233,7 тыс. руб. за счет продажи имущества. (Таблица 1).</w:t>
      </w:r>
    </w:p>
    <w:p w:rsidR="002A2B1A" w:rsidRDefault="002A2B1A" w:rsidP="002A2B1A">
      <w:pPr>
        <w:pStyle w:val="af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2A2B1A" w:rsidRDefault="002A2B1A" w:rsidP="002A2B1A">
      <w:pPr>
        <w:pStyle w:val="af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2A2B1A" w:rsidRDefault="002A2B1A" w:rsidP="002A2B1A">
      <w:pPr>
        <w:pStyle w:val="af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2A2B1A" w:rsidRDefault="002A2B1A" w:rsidP="002A2B1A">
      <w:pPr>
        <w:pStyle w:val="af0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2A2B1A" w:rsidRDefault="002A2B1A" w:rsidP="002A2B1A">
      <w:pPr>
        <w:widowControl w:val="0"/>
        <w:suppressAutoHyphens/>
        <w:spacing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Увеличение объема доходной базы по сравнению с 2018 годом составило 26,7 %. Изменение структуры доходов в сторону снижения доли собственных доходов на 13,3 %.  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Основную роль по доходам бюджета сельского поселения играют имущественные налоги физических лиц, в связи с этим, основным источником пополнения бюджета является работа  с задолженностью физических лиц.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/>
          <w:b/>
          <w:bCs/>
          <w:kern w:val="2"/>
          <w:sz w:val="28"/>
          <w:szCs w:val="28"/>
        </w:rPr>
        <w:t xml:space="preserve">Поступление налога на имущество и земельного налога в сельском поселении </w:t>
      </w:r>
      <w:proofErr w:type="spellStart"/>
      <w:r>
        <w:rPr>
          <w:rFonts w:ascii="Times New Roman" w:eastAsia="Arial Unicode MS" w:hAnsi="Times New Roman"/>
          <w:b/>
          <w:bCs/>
          <w:kern w:val="2"/>
          <w:sz w:val="28"/>
          <w:szCs w:val="28"/>
        </w:rPr>
        <w:t>Перцевское</w:t>
      </w:r>
      <w:proofErr w:type="spellEnd"/>
      <w:r>
        <w:rPr>
          <w:rFonts w:ascii="Times New Roman" w:eastAsia="Arial Unicode MS" w:hAnsi="Times New Roman"/>
          <w:b/>
          <w:bCs/>
          <w:kern w:val="2"/>
          <w:sz w:val="28"/>
          <w:szCs w:val="28"/>
        </w:rPr>
        <w:t xml:space="preserve"> за 2018-2022 годы.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                                                                           </w:t>
      </w:r>
    </w:p>
    <w:p w:rsidR="002A2B1A" w:rsidRDefault="002A2B1A" w:rsidP="002A2B1A">
      <w:pPr>
        <w:widowControl w:val="0"/>
        <w:suppressAutoHyphens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noProof/>
        </w:rPr>
        <w:drawing>
          <wp:inline distT="0" distB="0" distL="0" distR="0" wp14:anchorId="77B69B07" wp14:editId="33664B90">
            <wp:extent cx="5886450" cy="2362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A2B1A" w:rsidRDefault="002A2B1A" w:rsidP="002A2B1A">
      <w:pPr>
        <w:widowControl w:val="0"/>
        <w:suppressAutoHyphens/>
        <w:ind w:firstLine="567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Рисунок 4.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Дотации, субсидии, субвенции бюджетов различных уровней составили 7979,5 тыс. руб., занимают в структуре доходов 51,5 %.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В бюджет сельского поселения 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Перцевское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 за счет участия в областных и федеральных программах за 5 лет с 2018 по 2022 годы привлечено 7,99  млн. рублей (Таблица 2). Средства направлены на обустройство детских, спортивных площадок, ремонт и восстановление дорог внутри населенных пунктов, ремонт Домов культуры, приобретение музыкального оборудования, противопожарные мероприятия. В 2022 году из федерального и областного бюджета привлечены  средства  в объеме 2760,6 тыс. руб.: по областной программе «Народный бюджет» 1526,0 тыс. руб. реализовано 5 проектов: устройство детской площадки у д.12- д.14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</w:rPr>
        <w:t>.С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</w:rPr>
        <w:t>лобода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устройство детской площадки в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д.Жерноково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приобретение и установка уличных спортивных тренажеров в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д.Фрол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обустройство контейнерных площадок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д.Палкино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д.Фрол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д.Б.Дворища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устройство сцены в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д</w:t>
      </w:r>
      <w:proofErr w:type="gramStart"/>
      <w:r>
        <w:rPr>
          <w:rFonts w:ascii="Times New Roman" w:eastAsia="Arial Unicode MS" w:hAnsi="Times New Roman"/>
          <w:kern w:val="2"/>
          <w:sz w:val="28"/>
          <w:szCs w:val="28"/>
        </w:rPr>
        <w:t>.П</w:t>
      </w:r>
      <w:proofErr w:type="gramEnd"/>
      <w:r>
        <w:rPr>
          <w:rFonts w:ascii="Times New Roman" w:eastAsia="Arial Unicode MS" w:hAnsi="Times New Roman"/>
          <w:kern w:val="2"/>
          <w:sz w:val="28"/>
          <w:szCs w:val="28"/>
        </w:rPr>
        <w:t>алкино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.  Субсидия на организацию уличного освещения составила 654,2 тыс. руб., 133,8 тыс. руб. </w:t>
      </w:r>
      <w:r>
        <w:rPr>
          <w:rFonts w:ascii="Times New Roman" w:hAnsi="Times New Roman"/>
          <w:sz w:val="28"/>
          <w:szCs w:val="28"/>
        </w:rPr>
        <w:t>субсидия на проведение мероприятий по предотвращению распространения сорного растения борщевик Сосновского.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Бюджет 2022 года выполнен с дефицитом в 456,1 тыс. рублей. </w:t>
      </w:r>
    </w:p>
    <w:p w:rsidR="002A2B1A" w:rsidRPr="002A2B1A" w:rsidRDefault="002A2B1A" w:rsidP="002A2B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В целях выполнения доходной части бюджета проводится работа по мобилизации доходов. Ежегодно утверждается программа повышения доходной базы бюджета. </w:t>
      </w:r>
      <w:r>
        <w:rPr>
          <w:rFonts w:ascii="Times New Roman" w:hAnsi="Times New Roman"/>
          <w:sz w:val="28"/>
          <w:szCs w:val="28"/>
        </w:rPr>
        <w:t xml:space="preserve">На проведенных за   2022   год   13 заседаниях   комиссии по работе с задолженностью в бюджет,  рассмотрено 321 налогоплательщиков физических лиц  по уплате задолженности по налоговым платежам. Проведена работа по </w:t>
      </w:r>
      <w:r>
        <w:rPr>
          <w:rFonts w:ascii="Times New Roman" w:hAnsi="Times New Roman"/>
          <w:sz w:val="28"/>
          <w:szCs w:val="28"/>
        </w:rPr>
        <w:lastRenderedPageBreak/>
        <w:t xml:space="preserve">своевременному вручению уведомлений о налогах с отделениями почты. Для информирования граждан о сроках уплаты и способах уплаты налогов регулярно размещались листовки в общественных местах. Составлены списки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проживающих на территории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Перцевское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числятся в списках должников по уплате имущественных налогов. Значительную долю в сумме мероприятий по повышению доходной базы занимает эффект от принятия мер по эффективному использованию имущества  4,3 % или 158,5 тыс. руб. По данному разделу отражены доходы по аренде помещений (5 договоров) и аренде земельных участков (3 договора). </w:t>
      </w:r>
      <w:r>
        <w:rPr>
          <w:rFonts w:ascii="Times New Roman" w:hAnsi="Times New Roman"/>
          <w:color w:val="000000"/>
          <w:sz w:val="28"/>
          <w:szCs w:val="28"/>
        </w:rPr>
        <w:t xml:space="preserve">За 2022 год легализовано и привлечено к налогообложению </w:t>
      </w:r>
      <w:r>
        <w:rPr>
          <w:rFonts w:ascii="Times New Roman" w:eastAsia="Arial Unicode MS" w:hAnsi="Times New Roman"/>
          <w:kern w:val="2"/>
          <w:sz w:val="28"/>
          <w:szCs w:val="28"/>
        </w:rPr>
        <w:t>11 земельных участков</w:t>
      </w:r>
      <w:r>
        <w:rPr>
          <w:rFonts w:ascii="Times New Roman" w:hAnsi="Times New Roman"/>
          <w:color w:val="000000"/>
          <w:sz w:val="28"/>
          <w:szCs w:val="28"/>
        </w:rPr>
        <w:t xml:space="preserve">. Получен эффект в сумме 4,0 тыс. руб. </w:t>
      </w:r>
      <w:r>
        <w:rPr>
          <w:rFonts w:ascii="Times New Roman" w:eastAsia="Arial Unicode MS" w:hAnsi="Times New Roman"/>
          <w:kern w:val="2"/>
          <w:sz w:val="28"/>
          <w:szCs w:val="28"/>
        </w:rPr>
        <w:t xml:space="preserve">Специалистами администрации проводится информационная и разъяснительная работа с населением по вопросам регистрации имущества, налогообложения, все НПА опубликованы на сайте администрации и в газетах «Сельская правда» или «Земские вести». </w:t>
      </w:r>
      <w:r>
        <w:rPr>
          <w:rFonts w:ascii="Times New Roman" w:hAnsi="Times New Roman"/>
          <w:sz w:val="28"/>
          <w:szCs w:val="28"/>
        </w:rPr>
        <w:t xml:space="preserve"> (Таблица 2)</w:t>
      </w:r>
      <w:r w:rsidR="008B6050">
        <w:rPr>
          <w:rFonts w:ascii="Times New Roman" w:hAnsi="Times New Roman"/>
          <w:sz w:val="28"/>
          <w:szCs w:val="28"/>
        </w:rPr>
        <w:t xml:space="preserve"> (Таблица 3)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Объем расходов бюджета за 2022 год составил 15947,3 тыс. рублей, к основным расходам бюджета относятся расходы на содержание органов местного самоуправления 37,6%, фонд оплаты труда работников распределен согласно нормативу на содержание органов местного самоуправления, благоустройство 29,8%, дорожное хозяйство 22,0%.  </w:t>
      </w:r>
    </w:p>
    <w:p w:rsidR="002A2B1A" w:rsidRDefault="002A2B1A" w:rsidP="002A2B1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7B291C" w:rsidRDefault="00E2303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РАБОТА С ОБРАЩЕНИЯМИ ГРАЖДАН</w:t>
      </w:r>
    </w:p>
    <w:p w:rsidR="007B291C" w:rsidRDefault="007B291C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</w:p>
    <w:p w:rsidR="007B291C" w:rsidRDefault="00E230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В 2022 году в администрацию сельского поселения обратились, по различным вопросам в письменной и в устной форме 467 человек, Главой поселения лично принято 36 человек. Граждане обращались по вопросам: выдачи справок, получения разрешений на земляные работы (для подключения жилых домов к сетям газопровода), адресной помощи, землепользования, благоустройства территории.</w:t>
      </w:r>
    </w:p>
    <w:p w:rsidR="007B291C" w:rsidRDefault="00E2303F">
      <w:pPr>
        <w:widowControl w:val="0"/>
        <w:suppressAutoHyphens/>
        <w:spacing w:after="0" w:line="240" w:lineRule="auto"/>
        <w:ind w:firstLine="567"/>
        <w:jc w:val="both"/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Для удобства подачи обращения, не выходя из дома, с 2013 года работает сайт Администрации сельского поселения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Перцевское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, через который граждане могут направить свое обращение или задать интересующие их вопросы в сети «ИНТЕРНЕТ». В 2022 году через сайт поступило 19 обращений.    Кроме того на сайте размещены нормативно-правовые акты, муниципальные услуги, а также новости поселения и не только. Адрес сайта: </w:t>
      </w:r>
      <w:hyperlink r:id="rId12">
        <w:r>
          <w:rPr>
            <w:rStyle w:val="-"/>
            <w:rFonts w:ascii="Times New Roman" w:eastAsia="Arial Unicode MS" w:hAnsi="Times New Roman"/>
            <w:kern w:val="2"/>
            <w:sz w:val="28"/>
            <w:szCs w:val="28"/>
          </w:rPr>
          <w:t>http://pertsevskoe.ru</w:t>
        </w:r>
      </w:hyperlink>
      <w:r>
        <w:rPr>
          <w:rFonts w:ascii="Times New Roman" w:eastAsia="Arial Unicode MS" w:hAnsi="Times New Roman"/>
          <w:kern w:val="2"/>
          <w:sz w:val="28"/>
          <w:szCs w:val="28"/>
        </w:rPr>
        <w:t>.</w:t>
      </w:r>
      <w:r>
        <w:t xml:space="preserve">                                                                        </w:t>
      </w:r>
    </w:p>
    <w:p w:rsidR="007B291C" w:rsidRDefault="00E2303F" w:rsidP="00A804A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>На базе администрации открыт центр «Активации граждан» на портале Госуслуг. За 2022 год 2 человека обратились в центр для подтверждения своей учетной записи.</w:t>
      </w:r>
    </w:p>
    <w:p w:rsidR="007B291C" w:rsidRDefault="007B29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7B291C" w:rsidRDefault="00E2303F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 ИНФОРМАЦИОННАЯ  ПРАВОВАЯ РАБОТА</w:t>
      </w:r>
    </w:p>
    <w:p w:rsidR="007B291C" w:rsidRDefault="007B291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</w:p>
    <w:p w:rsidR="007B291C" w:rsidRDefault="00E2303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/>
          <w:kern w:val="2"/>
          <w:sz w:val="28"/>
          <w:szCs w:val="28"/>
        </w:rPr>
      </w:pPr>
      <w:r>
        <w:rPr>
          <w:rFonts w:ascii="Times New Roman" w:eastAsia="Arial Unicode MS" w:hAnsi="Times New Roman"/>
          <w:kern w:val="2"/>
          <w:sz w:val="28"/>
          <w:szCs w:val="28"/>
        </w:rPr>
        <w:t xml:space="preserve">За 2022 год разработано и принято 250 нормативно-правовых актов, состоялось 7 заседаний представительного органа. Проведено 2 публичных слушания. Официальная информация всех нормативно-правовых актов публикуется в местной газете «Сельская правда» и газете «Земские Вести». А также на официальном сайте сельского поселения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</w:rPr>
        <w:t>Перцевское</w:t>
      </w:r>
      <w:proofErr w:type="spellEnd"/>
      <w:r>
        <w:rPr>
          <w:rFonts w:ascii="Times New Roman" w:eastAsia="Arial Unicode MS" w:hAnsi="Times New Roman"/>
          <w:kern w:val="2"/>
          <w:sz w:val="28"/>
          <w:szCs w:val="28"/>
        </w:rPr>
        <w:t xml:space="preserve">. </w:t>
      </w: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72"/>
          <w:szCs w:val="72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291C" w:rsidRDefault="00E2303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291C" w:rsidRDefault="007B291C">
      <w:pPr>
        <w:rPr>
          <w:rFonts w:ascii="Times New Roman" w:hAnsi="Times New Roman"/>
          <w:sz w:val="28"/>
          <w:szCs w:val="28"/>
        </w:rPr>
      </w:pPr>
    </w:p>
    <w:p w:rsidR="007B291C" w:rsidRDefault="00E230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B291C" w:rsidRDefault="00E2303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</w:t>
      </w:r>
    </w:p>
    <w:p w:rsidR="007B291C" w:rsidRDefault="00E2303F">
      <w:pPr>
        <w:tabs>
          <w:tab w:val="left" w:pos="716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</w:t>
      </w: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rPr>
          <w:sz w:val="16"/>
          <w:szCs w:val="16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jc w:val="right"/>
        <w:rPr>
          <w:sz w:val="28"/>
          <w:szCs w:val="28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91C" w:rsidRDefault="007B291C">
      <w:pPr>
        <w:jc w:val="right"/>
      </w:pPr>
    </w:p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E2303F">
      <w:pPr>
        <w:pStyle w:val="af0"/>
      </w:pPr>
      <w:r>
        <w:tab/>
      </w:r>
    </w:p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/>
    <w:p w:rsidR="007B291C" w:rsidRDefault="007B291C">
      <w:pPr>
        <w:ind w:firstLine="708"/>
      </w:pPr>
    </w:p>
    <w:p w:rsidR="007B291C" w:rsidRDefault="007B291C">
      <w:pPr>
        <w:spacing w:after="0" w:line="240" w:lineRule="auto"/>
        <w:jc w:val="both"/>
      </w:pPr>
    </w:p>
    <w:sectPr w:rsidR="007B291C">
      <w:footerReference w:type="default" r:id="rId13"/>
      <w:pgSz w:w="11906" w:h="16838"/>
      <w:pgMar w:top="567" w:right="851" w:bottom="709" w:left="1134" w:header="0" w:footer="276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C7A" w:rsidRDefault="008B7C7A">
      <w:pPr>
        <w:spacing w:after="0" w:line="240" w:lineRule="auto"/>
      </w:pPr>
      <w:r>
        <w:separator/>
      </w:r>
    </w:p>
  </w:endnote>
  <w:endnote w:type="continuationSeparator" w:id="0">
    <w:p w:rsidR="008B7C7A" w:rsidRDefault="008B7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36" w:rsidRDefault="00147936">
    <w:pPr>
      <w:pStyle w:val="af3"/>
      <w:jc w:val="center"/>
    </w:pPr>
    <w:r>
      <w:fldChar w:fldCharType="begin"/>
    </w:r>
    <w:r>
      <w:instrText>PAGE</w:instrText>
    </w:r>
    <w:r>
      <w:fldChar w:fldCharType="separate"/>
    </w:r>
    <w:r w:rsidR="00492654">
      <w:rPr>
        <w:noProof/>
      </w:rPr>
      <w:t>6</w:t>
    </w:r>
    <w:r>
      <w:fldChar w:fldCharType="end"/>
    </w:r>
  </w:p>
  <w:p w:rsidR="00147936" w:rsidRDefault="0014793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C7A" w:rsidRDefault="008B7C7A">
      <w:pPr>
        <w:spacing w:after="0" w:line="240" w:lineRule="auto"/>
      </w:pPr>
      <w:r>
        <w:separator/>
      </w:r>
    </w:p>
  </w:footnote>
  <w:footnote w:type="continuationSeparator" w:id="0">
    <w:p w:rsidR="008B7C7A" w:rsidRDefault="008B7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C"/>
    <w:rsid w:val="00057104"/>
    <w:rsid w:val="000F7F6A"/>
    <w:rsid w:val="00145AB3"/>
    <w:rsid w:val="00147936"/>
    <w:rsid w:val="0023550D"/>
    <w:rsid w:val="002A2B1A"/>
    <w:rsid w:val="00301F55"/>
    <w:rsid w:val="00304BBA"/>
    <w:rsid w:val="00320E3A"/>
    <w:rsid w:val="00330F5A"/>
    <w:rsid w:val="003D4FD7"/>
    <w:rsid w:val="00492654"/>
    <w:rsid w:val="004B1B3E"/>
    <w:rsid w:val="005357D3"/>
    <w:rsid w:val="0071243D"/>
    <w:rsid w:val="00725745"/>
    <w:rsid w:val="007B291C"/>
    <w:rsid w:val="0089241F"/>
    <w:rsid w:val="0089791E"/>
    <w:rsid w:val="008B6050"/>
    <w:rsid w:val="008B7C7A"/>
    <w:rsid w:val="00A804A3"/>
    <w:rsid w:val="00B31413"/>
    <w:rsid w:val="00BA76EC"/>
    <w:rsid w:val="00E2303F"/>
    <w:rsid w:val="00EC01DF"/>
    <w:rsid w:val="00F632A2"/>
    <w:rsid w:val="00F71B8E"/>
    <w:rsid w:val="00FA7923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D01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9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AC5549"/>
    <w:rPr>
      <w:sz w:val="22"/>
      <w:szCs w:val="22"/>
      <w:lang w:val="ru-RU" w:eastAsia="en-US" w:bidi="ar-SA"/>
    </w:rPr>
  </w:style>
  <w:style w:type="character" w:customStyle="1" w:styleId="a4">
    <w:name w:val="Текст выноски Знак"/>
    <w:basedOn w:val="a0"/>
    <w:qFormat/>
    <w:rsid w:val="00AC554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C93231"/>
  </w:style>
  <w:style w:type="character" w:customStyle="1" w:styleId="a6">
    <w:name w:val="Нижний колонтитул Знак"/>
    <w:basedOn w:val="a0"/>
    <w:uiPriority w:val="99"/>
    <w:qFormat/>
    <w:rsid w:val="00C93231"/>
  </w:style>
  <w:style w:type="character" w:customStyle="1" w:styleId="10">
    <w:name w:val="Заголовок 1 Знак"/>
    <w:basedOn w:val="a0"/>
    <w:link w:val="1"/>
    <w:qFormat/>
    <w:rsid w:val="00ED012E"/>
    <w:rPr>
      <w:rFonts w:ascii="Arial" w:hAnsi="Arial" w:cs="Arial"/>
      <w:b/>
      <w:bCs/>
      <w:kern w:val="2"/>
      <w:sz w:val="32"/>
      <w:szCs w:val="32"/>
    </w:rPr>
  </w:style>
  <w:style w:type="character" w:customStyle="1" w:styleId="FontStyle36">
    <w:name w:val="Font Style36"/>
    <w:qFormat/>
    <w:rsid w:val="00ED012E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qFormat/>
    <w:rsid w:val="00ED012E"/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9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link w:val="a8"/>
    <w:qFormat/>
    <w:rsid w:val="005A3C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706564"/>
    <w:rPr>
      <w:color w:val="0000FF" w:themeColor="hyperlink"/>
      <w:u w:val="single"/>
    </w:rPr>
  </w:style>
  <w:style w:type="character" w:customStyle="1" w:styleId="a8">
    <w:name w:val="Колонтитул_"/>
    <w:basedOn w:val="a0"/>
    <w:link w:val="11"/>
    <w:qFormat/>
    <w:rsid w:val="0049601A"/>
    <w:rPr>
      <w:sz w:val="22"/>
      <w:szCs w:val="22"/>
      <w:shd w:val="clear" w:color="auto" w:fill="FFFFFF"/>
    </w:rPr>
  </w:style>
  <w:style w:type="character" w:customStyle="1" w:styleId="a9">
    <w:name w:val="Колонтитул"/>
    <w:basedOn w:val="a8"/>
    <w:qFormat/>
    <w:rsid w:val="0049601A"/>
    <w:rPr>
      <w:sz w:val="22"/>
      <w:szCs w:val="22"/>
      <w:shd w:val="clear" w:color="auto" w:fill="FFFFFF"/>
    </w:rPr>
  </w:style>
  <w:style w:type="character" w:customStyle="1" w:styleId="FontStyle16">
    <w:name w:val="Font Style16"/>
    <w:basedOn w:val="a0"/>
    <w:qFormat/>
    <w:rsid w:val="00605D74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3F7F7C"/>
    <w:rPr>
      <w:b/>
      <w:bCs/>
    </w:rPr>
  </w:style>
  <w:style w:type="character" w:customStyle="1" w:styleId="normaltextrun">
    <w:name w:val="normaltextrun"/>
    <w:basedOn w:val="a0"/>
    <w:qFormat/>
    <w:rsid w:val="00665B7A"/>
  </w:style>
  <w:style w:type="character" w:customStyle="1" w:styleId="eop">
    <w:name w:val="eop"/>
    <w:basedOn w:val="a0"/>
    <w:qFormat/>
    <w:rsid w:val="00665B7A"/>
  </w:style>
  <w:style w:type="character" w:customStyle="1" w:styleId="spellingerror">
    <w:name w:val="spellingerror"/>
    <w:basedOn w:val="a0"/>
    <w:qFormat/>
    <w:rsid w:val="00665B7A"/>
  </w:style>
  <w:style w:type="character" w:customStyle="1" w:styleId="contextualspellingandgrammarerror">
    <w:name w:val="contextualspellingandgrammarerror"/>
    <w:basedOn w:val="a0"/>
    <w:qFormat/>
    <w:rsid w:val="00665B7A"/>
  </w:style>
  <w:style w:type="character" w:customStyle="1" w:styleId="textrun">
    <w:name w:val="textrun"/>
    <w:basedOn w:val="a0"/>
    <w:qFormat/>
    <w:rsid w:val="00F82758"/>
  </w:style>
  <w:style w:type="character" w:customStyle="1" w:styleId="wacimagegroupcontainer">
    <w:name w:val="wacimagegroupcontainer"/>
    <w:basedOn w:val="a0"/>
    <w:qFormat/>
    <w:rsid w:val="00F82758"/>
  </w:style>
  <w:style w:type="character" w:customStyle="1" w:styleId="wacimagecontainer">
    <w:name w:val="wacimagecontainer"/>
    <w:basedOn w:val="a0"/>
    <w:qFormat/>
    <w:rsid w:val="00F82758"/>
  </w:style>
  <w:style w:type="character" w:customStyle="1" w:styleId="wacalttextdescribedby">
    <w:name w:val="wacalttextdescribedby"/>
    <w:basedOn w:val="a0"/>
    <w:qFormat/>
    <w:rsid w:val="00F8275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ru-RU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eastAsia="Arial Unicode MS" w:hAnsi="Times New Roman"/>
      <w:kern w:val="2"/>
      <w:sz w:val="28"/>
      <w:szCs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unhideWhenUsed/>
    <w:rsid w:val="00ED012E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sid w:val="00237B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No Spacing"/>
    <w:uiPriority w:val="1"/>
    <w:qFormat/>
    <w:rsid w:val="00AC5549"/>
    <w:rPr>
      <w:sz w:val="22"/>
      <w:szCs w:val="22"/>
      <w:lang w:eastAsia="en-US"/>
    </w:rPr>
  </w:style>
  <w:style w:type="paragraph" w:styleId="af1">
    <w:name w:val="Balloon Text"/>
    <w:basedOn w:val="a"/>
    <w:unhideWhenUsed/>
    <w:qFormat/>
    <w:rsid w:val="00AC55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C9323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932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азвание 1"/>
    <w:basedOn w:val="1"/>
    <w:qFormat/>
    <w:rsid w:val="00ED012E"/>
    <w:pPr>
      <w:keepLines/>
      <w:spacing w:before="0" w:after="0" w:line="360" w:lineRule="auto"/>
      <w:ind w:left="57" w:right="170" w:firstLine="709"/>
    </w:pPr>
    <w:rPr>
      <w:rFonts w:ascii="Times New Roman" w:eastAsia="Calibri" w:hAnsi="Times New Roman" w:cs="Times New Roman"/>
      <w:b w:val="0"/>
      <w:color w:val="000000"/>
      <w:kern w:val="0"/>
      <w:sz w:val="28"/>
      <w:szCs w:val="28"/>
      <w:lang w:eastAsia="en-US"/>
    </w:rPr>
  </w:style>
  <w:style w:type="paragraph" w:customStyle="1" w:styleId="af4">
    <w:name w:val="оорр"/>
    <w:basedOn w:val="a"/>
    <w:qFormat/>
    <w:rsid w:val="00ED012E"/>
    <w:pPr>
      <w:spacing w:beforeAutospacing="1" w:after="0" w:line="360" w:lineRule="auto"/>
      <w:ind w:left="57" w:right="170" w:firstLine="709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af5">
    <w:name w:val="Знак"/>
    <w:basedOn w:val="a"/>
    <w:qFormat/>
    <w:rsid w:val="00ED012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rsid w:val="00ED012E"/>
    <w:pPr>
      <w:widowControl w:val="0"/>
      <w:suppressAutoHyphens/>
    </w:pPr>
    <w:rPr>
      <w:rFonts w:ascii="Arial" w:eastAsia="Arial Unicode MS" w:hAnsi="Arial" w:cs="Tahoma"/>
      <w:kern w:val="2"/>
      <w:sz w:val="21"/>
      <w:szCs w:val="24"/>
    </w:rPr>
  </w:style>
  <w:style w:type="paragraph" w:customStyle="1" w:styleId="ConsNormal">
    <w:name w:val="ConsNormal"/>
    <w:qFormat/>
    <w:rsid w:val="00ED012E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ED012E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6">
    <w:name w:val="List Paragraph"/>
    <w:basedOn w:val="a"/>
    <w:qFormat/>
    <w:rsid w:val="00ED012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7">
    <w:name w:val="TOC Heading"/>
    <w:basedOn w:val="1"/>
    <w:uiPriority w:val="39"/>
    <w:semiHidden/>
    <w:unhideWhenUsed/>
    <w:qFormat/>
    <w:rsid w:val="00725844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4">
    <w:name w:val="Колонтитул1"/>
    <w:basedOn w:val="a"/>
    <w:qFormat/>
    <w:rsid w:val="0049601A"/>
    <w:pPr>
      <w:widowControl w:val="0"/>
      <w:shd w:val="clear" w:color="auto" w:fill="FFFFFF"/>
      <w:spacing w:after="0" w:line="240" w:lineRule="atLeast"/>
      <w:jc w:val="right"/>
    </w:pPr>
  </w:style>
  <w:style w:type="paragraph" w:customStyle="1" w:styleId="paragraph">
    <w:name w:val="paragraph"/>
    <w:basedOn w:val="a"/>
    <w:qFormat/>
    <w:rsid w:val="00665B7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qFormat/>
    <w:rsid w:val="00F8275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врезки"/>
    <w:basedOn w:val="a"/>
    <w:qFormat/>
  </w:style>
  <w:style w:type="numbering" w:customStyle="1" w:styleId="15">
    <w:name w:val="Нет списка1"/>
    <w:semiHidden/>
    <w:qFormat/>
    <w:rsid w:val="00ED012E"/>
  </w:style>
  <w:style w:type="table" w:styleId="af9">
    <w:name w:val="Table Grid"/>
    <w:basedOn w:val="a1"/>
    <w:uiPriority w:val="39"/>
    <w:rsid w:val="00AC5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sid w:val="00ED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D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D012E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290D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uiPriority w:val="1"/>
    <w:qFormat/>
    <w:rsid w:val="00AC5549"/>
    <w:rPr>
      <w:sz w:val="22"/>
      <w:szCs w:val="22"/>
      <w:lang w:val="ru-RU" w:eastAsia="en-US" w:bidi="ar-SA"/>
    </w:rPr>
  </w:style>
  <w:style w:type="character" w:customStyle="1" w:styleId="a4">
    <w:name w:val="Текст выноски Знак"/>
    <w:basedOn w:val="a0"/>
    <w:qFormat/>
    <w:rsid w:val="00AC5549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C93231"/>
  </w:style>
  <w:style w:type="character" w:customStyle="1" w:styleId="a6">
    <w:name w:val="Нижний колонтитул Знак"/>
    <w:basedOn w:val="a0"/>
    <w:uiPriority w:val="99"/>
    <w:qFormat/>
    <w:rsid w:val="00C93231"/>
  </w:style>
  <w:style w:type="character" w:customStyle="1" w:styleId="10">
    <w:name w:val="Заголовок 1 Знак"/>
    <w:basedOn w:val="a0"/>
    <w:link w:val="1"/>
    <w:qFormat/>
    <w:rsid w:val="00ED012E"/>
    <w:rPr>
      <w:rFonts w:ascii="Arial" w:hAnsi="Arial" w:cs="Arial"/>
      <w:b/>
      <w:bCs/>
      <w:kern w:val="2"/>
      <w:sz w:val="32"/>
      <w:szCs w:val="32"/>
    </w:rPr>
  </w:style>
  <w:style w:type="character" w:customStyle="1" w:styleId="FontStyle36">
    <w:name w:val="Font Style36"/>
    <w:qFormat/>
    <w:rsid w:val="00ED012E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 Знак"/>
    <w:basedOn w:val="a0"/>
    <w:qFormat/>
    <w:rsid w:val="00ED012E"/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290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1">
    <w:name w:val="Основной текст1"/>
    <w:link w:val="a8"/>
    <w:qFormat/>
    <w:rsid w:val="005A3C7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6"/>
      <w:szCs w:val="26"/>
    </w:rPr>
  </w:style>
  <w:style w:type="character" w:customStyle="1" w:styleId="-">
    <w:name w:val="Интернет-ссылка"/>
    <w:basedOn w:val="a0"/>
    <w:uiPriority w:val="99"/>
    <w:unhideWhenUsed/>
    <w:rsid w:val="00706564"/>
    <w:rPr>
      <w:color w:val="0000FF" w:themeColor="hyperlink"/>
      <w:u w:val="single"/>
    </w:rPr>
  </w:style>
  <w:style w:type="character" w:customStyle="1" w:styleId="a8">
    <w:name w:val="Колонтитул_"/>
    <w:basedOn w:val="a0"/>
    <w:link w:val="11"/>
    <w:qFormat/>
    <w:rsid w:val="0049601A"/>
    <w:rPr>
      <w:sz w:val="22"/>
      <w:szCs w:val="22"/>
      <w:shd w:val="clear" w:color="auto" w:fill="FFFFFF"/>
    </w:rPr>
  </w:style>
  <w:style w:type="character" w:customStyle="1" w:styleId="a9">
    <w:name w:val="Колонтитул"/>
    <w:basedOn w:val="a8"/>
    <w:qFormat/>
    <w:rsid w:val="0049601A"/>
    <w:rPr>
      <w:sz w:val="22"/>
      <w:szCs w:val="22"/>
      <w:shd w:val="clear" w:color="auto" w:fill="FFFFFF"/>
    </w:rPr>
  </w:style>
  <w:style w:type="character" w:customStyle="1" w:styleId="FontStyle16">
    <w:name w:val="Font Style16"/>
    <w:basedOn w:val="a0"/>
    <w:qFormat/>
    <w:rsid w:val="00605D74"/>
    <w:rPr>
      <w:rFonts w:ascii="Times New Roman" w:hAnsi="Times New Roman" w:cs="Times New Roman"/>
      <w:sz w:val="26"/>
      <w:szCs w:val="26"/>
    </w:rPr>
  </w:style>
  <w:style w:type="character" w:styleId="aa">
    <w:name w:val="Strong"/>
    <w:uiPriority w:val="22"/>
    <w:qFormat/>
    <w:rsid w:val="003F7F7C"/>
    <w:rPr>
      <w:b/>
      <w:bCs/>
    </w:rPr>
  </w:style>
  <w:style w:type="character" w:customStyle="1" w:styleId="normaltextrun">
    <w:name w:val="normaltextrun"/>
    <w:basedOn w:val="a0"/>
    <w:qFormat/>
    <w:rsid w:val="00665B7A"/>
  </w:style>
  <w:style w:type="character" w:customStyle="1" w:styleId="eop">
    <w:name w:val="eop"/>
    <w:basedOn w:val="a0"/>
    <w:qFormat/>
    <w:rsid w:val="00665B7A"/>
  </w:style>
  <w:style w:type="character" w:customStyle="1" w:styleId="spellingerror">
    <w:name w:val="spellingerror"/>
    <w:basedOn w:val="a0"/>
    <w:qFormat/>
    <w:rsid w:val="00665B7A"/>
  </w:style>
  <w:style w:type="character" w:customStyle="1" w:styleId="contextualspellingandgrammarerror">
    <w:name w:val="contextualspellingandgrammarerror"/>
    <w:basedOn w:val="a0"/>
    <w:qFormat/>
    <w:rsid w:val="00665B7A"/>
  </w:style>
  <w:style w:type="character" w:customStyle="1" w:styleId="textrun">
    <w:name w:val="textrun"/>
    <w:basedOn w:val="a0"/>
    <w:qFormat/>
    <w:rsid w:val="00F82758"/>
  </w:style>
  <w:style w:type="character" w:customStyle="1" w:styleId="wacimagegroupcontainer">
    <w:name w:val="wacimagegroupcontainer"/>
    <w:basedOn w:val="a0"/>
    <w:qFormat/>
    <w:rsid w:val="00F82758"/>
  </w:style>
  <w:style w:type="character" w:customStyle="1" w:styleId="wacimagecontainer">
    <w:name w:val="wacimagecontainer"/>
    <w:basedOn w:val="a0"/>
    <w:qFormat/>
    <w:rsid w:val="00F82758"/>
  </w:style>
  <w:style w:type="character" w:customStyle="1" w:styleId="wacalttextdescribedby">
    <w:name w:val="wacalttextdescribedby"/>
    <w:basedOn w:val="a0"/>
    <w:qFormat/>
    <w:rsid w:val="00F8275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lang w:val="ru-RU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ascii="Times New Roman" w:eastAsia="Arial Unicode MS" w:hAnsi="Times New Roman"/>
      <w:kern w:val="2"/>
      <w:sz w:val="28"/>
      <w:szCs w:val="28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uiPriority w:val="99"/>
    <w:unhideWhenUsed/>
    <w:rsid w:val="00ED012E"/>
    <w:pPr>
      <w:suppressAutoHyphen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uiPriority w:val="35"/>
    <w:semiHidden/>
    <w:unhideWhenUsed/>
    <w:qFormat/>
    <w:rsid w:val="00237BA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0">
    <w:name w:val="No Spacing"/>
    <w:uiPriority w:val="1"/>
    <w:qFormat/>
    <w:rsid w:val="00AC5549"/>
    <w:rPr>
      <w:sz w:val="22"/>
      <w:szCs w:val="22"/>
      <w:lang w:eastAsia="en-US"/>
    </w:rPr>
  </w:style>
  <w:style w:type="paragraph" w:styleId="af1">
    <w:name w:val="Balloon Text"/>
    <w:basedOn w:val="a"/>
    <w:unhideWhenUsed/>
    <w:qFormat/>
    <w:rsid w:val="00AC554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header"/>
    <w:basedOn w:val="a"/>
    <w:uiPriority w:val="99"/>
    <w:unhideWhenUsed/>
    <w:rsid w:val="00C93231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footer"/>
    <w:basedOn w:val="a"/>
    <w:uiPriority w:val="99"/>
    <w:unhideWhenUsed/>
    <w:rsid w:val="00C93231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азвание 1"/>
    <w:basedOn w:val="1"/>
    <w:qFormat/>
    <w:rsid w:val="00ED012E"/>
    <w:pPr>
      <w:keepLines/>
      <w:spacing w:before="0" w:after="0" w:line="360" w:lineRule="auto"/>
      <w:ind w:left="57" w:right="170" w:firstLine="709"/>
    </w:pPr>
    <w:rPr>
      <w:rFonts w:ascii="Times New Roman" w:eastAsia="Calibri" w:hAnsi="Times New Roman" w:cs="Times New Roman"/>
      <w:b w:val="0"/>
      <w:color w:val="000000"/>
      <w:kern w:val="0"/>
      <w:sz w:val="28"/>
      <w:szCs w:val="28"/>
      <w:lang w:eastAsia="en-US"/>
    </w:rPr>
  </w:style>
  <w:style w:type="paragraph" w:customStyle="1" w:styleId="af4">
    <w:name w:val="оорр"/>
    <w:basedOn w:val="a"/>
    <w:qFormat/>
    <w:rsid w:val="00ED012E"/>
    <w:pPr>
      <w:spacing w:beforeAutospacing="1" w:after="0" w:line="360" w:lineRule="auto"/>
      <w:ind w:left="57" w:right="170" w:firstLine="709"/>
    </w:pPr>
    <w:rPr>
      <w:rFonts w:ascii="Times New Roman" w:eastAsia="Calibri" w:hAnsi="Times New Roman"/>
      <w:color w:val="000000"/>
      <w:sz w:val="28"/>
      <w:szCs w:val="28"/>
      <w:lang w:eastAsia="en-US"/>
    </w:rPr>
  </w:style>
  <w:style w:type="paragraph" w:customStyle="1" w:styleId="af5">
    <w:name w:val="Знак"/>
    <w:basedOn w:val="a"/>
    <w:qFormat/>
    <w:rsid w:val="00ED012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qFormat/>
    <w:rsid w:val="00ED012E"/>
    <w:pPr>
      <w:widowControl w:val="0"/>
      <w:suppressAutoHyphens/>
    </w:pPr>
    <w:rPr>
      <w:rFonts w:ascii="Arial" w:eastAsia="Arial Unicode MS" w:hAnsi="Arial" w:cs="Tahoma"/>
      <w:kern w:val="2"/>
      <w:sz w:val="21"/>
      <w:szCs w:val="24"/>
    </w:rPr>
  </w:style>
  <w:style w:type="paragraph" w:customStyle="1" w:styleId="ConsNormal">
    <w:name w:val="ConsNormal"/>
    <w:qFormat/>
    <w:rsid w:val="00ED012E"/>
    <w:pPr>
      <w:widowControl w:val="0"/>
      <w:ind w:firstLine="720"/>
    </w:pPr>
    <w:rPr>
      <w:rFonts w:ascii="Arial" w:hAnsi="Arial" w:cs="Arial"/>
      <w:sz w:val="22"/>
    </w:rPr>
  </w:style>
  <w:style w:type="paragraph" w:customStyle="1" w:styleId="ConsTitle">
    <w:name w:val="ConsTitle"/>
    <w:qFormat/>
    <w:rsid w:val="00ED012E"/>
    <w:pPr>
      <w:widowControl w:val="0"/>
    </w:pPr>
    <w:rPr>
      <w:rFonts w:ascii="Arial" w:hAnsi="Arial" w:cs="Arial"/>
      <w:b/>
      <w:bCs/>
      <w:sz w:val="16"/>
      <w:szCs w:val="16"/>
    </w:rPr>
  </w:style>
  <w:style w:type="paragraph" w:styleId="af6">
    <w:name w:val="List Paragraph"/>
    <w:basedOn w:val="a"/>
    <w:qFormat/>
    <w:rsid w:val="00ED012E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paragraph" w:styleId="af7">
    <w:name w:val="TOC Heading"/>
    <w:basedOn w:val="1"/>
    <w:uiPriority w:val="39"/>
    <w:semiHidden/>
    <w:unhideWhenUsed/>
    <w:qFormat/>
    <w:rsid w:val="00725844"/>
    <w:pPr>
      <w:keepLines/>
      <w:spacing w:before="480" w:after="0" w:line="276" w:lineRule="auto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customStyle="1" w:styleId="14">
    <w:name w:val="Колонтитул1"/>
    <w:basedOn w:val="a"/>
    <w:qFormat/>
    <w:rsid w:val="0049601A"/>
    <w:pPr>
      <w:widowControl w:val="0"/>
      <w:shd w:val="clear" w:color="auto" w:fill="FFFFFF"/>
      <w:spacing w:after="0" w:line="240" w:lineRule="atLeast"/>
      <w:jc w:val="right"/>
    </w:pPr>
  </w:style>
  <w:style w:type="paragraph" w:customStyle="1" w:styleId="paragraph">
    <w:name w:val="paragraph"/>
    <w:basedOn w:val="a"/>
    <w:qFormat/>
    <w:rsid w:val="00665B7A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qFormat/>
    <w:rsid w:val="00F82758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8">
    <w:name w:val="Содержимое врезки"/>
    <w:basedOn w:val="a"/>
    <w:qFormat/>
  </w:style>
  <w:style w:type="numbering" w:customStyle="1" w:styleId="15">
    <w:name w:val="Нет списка1"/>
    <w:semiHidden/>
    <w:qFormat/>
    <w:rsid w:val="00ED012E"/>
  </w:style>
  <w:style w:type="table" w:styleId="af9">
    <w:name w:val="Table Grid"/>
    <w:basedOn w:val="a1"/>
    <w:uiPriority w:val="39"/>
    <w:rsid w:val="00AC55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rsid w:val="00ED0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rtsevskoe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Численность населения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Постоянное население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2491</c:v>
                </c:pt>
                <c:pt idx="1">
                  <c:v>2428</c:v>
                </c:pt>
                <c:pt idx="2">
                  <c:v>2359</c:v>
                </c:pt>
                <c:pt idx="3">
                  <c:v>2280</c:v>
                </c:pt>
                <c:pt idx="4">
                  <c:v>2262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37-4112-83ED-2D6338AA21E0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Мужчины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949</c:v>
                </c:pt>
                <c:pt idx="1">
                  <c:v>947</c:v>
                </c:pt>
                <c:pt idx="2">
                  <c:v>916</c:v>
                </c:pt>
                <c:pt idx="3">
                  <c:v>899</c:v>
                </c:pt>
                <c:pt idx="4">
                  <c:v>866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37-4112-83ED-2D6338AA21E0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Женщины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dLbl>
              <c:idx val="3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237-4112-83ED-2D6338AA21E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5"/>
                <c:pt idx="0">
                  <c:v>2018 год</c:v>
                </c:pt>
                <c:pt idx="1">
                  <c:v>2019 год</c:v>
                </c:pt>
                <c:pt idx="2">
                  <c:v>2020 год</c:v>
                </c:pt>
                <c:pt idx="3">
                  <c:v>2021 год</c:v>
                </c:pt>
                <c:pt idx="4">
                  <c:v>2022 год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1033</c:v>
                </c:pt>
                <c:pt idx="1">
                  <c:v>1008</c:v>
                </c:pt>
                <c:pt idx="2">
                  <c:v>975</c:v>
                </c:pt>
                <c:pt idx="3">
                  <c:v>944</c:v>
                </c:pt>
                <c:pt idx="4">
                  <c:v>956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237-4112-83ED-2D6338AA21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996224"/>
        <c:axId val="142997760"/>
      </c:barChart>
      <c:catAx>
        <c:axId val="142996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42997760"/>
        <c:crosses val="autoZero"/>
        <c:auto val="1"/>
        <c:lblAlgn val="ctr"/>
        <c:lblOffset val="100"/>
        <c:noMultiLvlLbl val="1"/>
      </c:catAx>
      <c:valAx>
        <c:axId val="142997760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42996224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75737500000000002"/>
          <c:y val="0.38722222222222202"/>
        </c:manualLayout>
      </c:layout>
      <c:overlay val="0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title>
      <c:tx>
        <c:rich>
          <a:bodyPr rot="0"/>
          <a:lstStyle/>
          <a:p>
            <a:pPr>
              <a:defRPr sz="1800" b="1" strike="noStrike" spc="-1">
                <a:solidFill>
                  <a:srgbClr val="000000"/>
                </a:solidFill>
                <a:latin typeface="Calibri"/>
              </a:defRPr>
            </a:pPr>
            <a:r>
              <a:rPr lang="ru-RU" sz="1800" b="1" strike="noStrike" spc="-1">
                <a:solidFill>
                  <a:srgbClr val="000000"/>
                </a:solidFill>
                <a:latin typeface="Calibri"/>
              </a:rPr>
              <a:t>Демография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Родилось</c:v>
                </c:pt>
                <c:pt idx="1">
                  <c:v>Умерло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21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86-40B5-A54B-8093DF881B42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Родилось</c:v>
                </c:pt>
                <c:pt idx="1">
                  <c:v>Умерло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2"/>
                <c:pt idx="0">
                  <c:v>22</c:v>
                </c:pt>
                <c:pt idx="1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86-40B5-A54B-8093DF881B42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Родилось</c:v>
                </c:pt>
                <c:pt idx="1">
                  <c:v>Умерло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2"/>
                <c:pt idx="0">
                  <c:v>12</c:v>
                </c:pt>
                <c:pt idx="1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D86-40B5-A54B-8093DF881B42}"/>
            </c:ext>
          </c:extLst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8064A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Родилось</c:v>
                </c:pt>
                <c:pt idx="1">
                  <c:v>Умерло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2"/>
                <c:pt idx="0">
                  <c:v>8</c:v>
                </c:pt>
                <c:pt idx="1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D86-40B5-A54B-8093DF881B42}"/>
            </c:ext>
          </c:extLst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4BACC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2"/>
                <c:pt idx="0">
                  <c:v>Родилось</c:v>
                </c:pt>
                <c:pt idx="1">
                  <c:v>Умерло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2"/>
                <c:pt idx="0">
                  <c:v>6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D86-40B5-A54B-8093DF881B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9821312"/>
        <c:axId val="149822848"/>
      </c:barChart>
      <c:catAx>
        <c:axId val="149821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49822848"/>
        <c:crosses val="autoZero"/>
        <c:auto val="1"/>
        <c:lblAlgn val="ctr"/>
        <c:lblOffset val="100"/>
        <c:noMultiLvlLbl val="1"/>
      </c:catAx>
      <c:valAx>
        <c:axId val="149822848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title>
          <c:tx>
            <c:rich>
              <a:bodyPr rot="-5400000"/>
              <a:lstStyle/>
              <a:p>
                <a:pPr>
                  <a:defRPr sz="1001" b="1" strike="noStrike" spc="-1">
                    <a:solidFill>
                      <a:srgbClr val="000000"/>
                    </a:solidFill>
                    <a:latin typeface="Calibri"/>
                    <a:ea typeface="Calibri"/>
                  </a:defRPr>
                </a:pPr>
                <a:r>
                  <a:rPr lang="ru-RU" sz="1001" b="1" strike="noStrike" spc="-1">
                    <a:solidFill>
                      <a:srgbClr val="000000"/>
                    </a:solidFill>
                    <a:latin typeface="Calibri"/>
                    <a:ea typeface="Calibri"/>
                  </a:rPr>
                  <a:t>Количество людей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0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49821312"/>
        <c:crosses val="autoZero"/>
        <c:crossBetween val="between"/>
      </c:valAx>
      <c:spPr>
        <a:solidFill>
          <a:srgbClr val="FFFFFF"/>
        </a:solidFill>
        <a:ln>
          <a:noFill/>
        </a:ln>
      </c:spPr>
    </c:plotArea>
    <c:legend>
      <c:legendPos val="r"/>
      <c:layout>
        <c:manualLayout>
          <c:xMode val="edge"/>
          <c:yMode val="edge"/>
          <c:x val="0.72981249999999998"/>
          <c:y val="2.3333333333333301E-3"/>
          <c:w val="0.12863303956497299"/>
          <c:h val="0.47838648738748801"/>
        </c:manualLayout>
      </c:layout>
      <c:overlay val="1"/>
      <c:spPr>
        <a:noFill/>
        <a:ln>
          <a:noFill/>
        </a:ln>
      </c:spPr>
      <c:txPr>
        <a:bodyPr/>
        <a:lstStyle/>
        <a:p>
          <a:pPr>
            <a:defRPr sz="1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0"/>
  <c:style val="2"/>
  <c:chart>
    <c:autoTitleDeleted val="1"/>
    <c:view3D>
      <c:rotX val="30"/>
      <c:rotY val="0"/>
      <c:rAngAx val="0"/>
      <c:perspective val="30"/>
    </c:view3D>
    <c:floor>
      <c:thickness val="0"/>
      <c:spPr>
        <a:solidFill>
          <a:srgbClr val="D9D9D9"/>
        </a:solidFill>
        <a:ln>
          <a:noFill/>
        </a:ln>
      </c:spPr>
    </c:floor>
    <c:sideWall>
      <c:thickness val="0"/>
      <c:spPr>
        <a:solidFill>
          <a:srgbClr val="D9D9D9"/>
        </a:solidFill>
        <a:ln>
          <a:noFill/>
        </a:ln>
      </c:spPr>
    </c:sideWall>
    <c:backWall>
      <c:thickness val="0"/>
      <c:spPr>
        <a:solidFill>
          <a:srgbClr val="D9D9D9"/>
        </a:solidFill>
        <a:ln>
          <a:noFill/>
        </a:ln>
      </c:spPr>
    </c:backWall>
    <c:plotArea>
      <c:layout/>
      <c:pie3DChart>
        <c:varyColors val="1"/>
        <c:ser>
          <c:idx val="0"/>
          <c:order val="0"/>
          <c:tx>
            <c:strRef>
              <c:f>label 0</c:f>
              <c:strCache>
                <c:ptCount val="1"/>
              </c:strCache>
            </c:strRef>
          </c:tx>
          <c:spPr>
            <a:solidFill>
              <a:srgbClr val="4F81BD"/>
            </a:solidFill>
            <a:ln>
              <a:noFill/>
            </a:ln>
          </c:spPr>
          <c:explosion val="25"/>
          <c:dPt>
            <c:idx val="0"/>
            <c:bubble3D val="0"/>
            <c:spPr>
              <a:solidFill>
                <a:srgbClr val="4672A8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0275-4B18-A38B-408F20518C40}"/>
              </c:ext>
            </c:extLst>
          </c:dPt>
          <c:dPt>
            <c:idx val="1"/>
            <c:bubble3D val="0"/>
            <c:spPr>
              <a:solidFill>
                <a:srgbClr val="AB4744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0275-4B18-A38B-408F20518C40}"/>
              </c:ext>
            </c:extLst>
          </c:dPt>
          <c:dPt>
            <c:idx val="2"/>
            <c:bubble3D val="0"/>
            <c:spPr>
              <a:solidFill>
                <a:srgbClr val="8AA64F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275-4B18-A38B-408F20518C40}"/>
              </c:ext>
            </c:extLst>
          </c:dPt>
          <c:dPt>
            <c:idx val="3"/>
            <c:bubble3D val="0"/>
            <c:spPr>
              <a:solidFill>
                <a:srgbClr val="72599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275-4B18-A38B-408F20518C40}"/>
              </c:ext>
            </c:extLst>
          </c:dPt>
          <c:dPt>
            <c:idx val="4"/>
            <c:bubble3D val="0"/>
            <c:spPr>
              <a:solidFill>
                <a:srgbClr val="4299B0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275-4B18-A38B-408F20518C40}"/>
              </c:ext>
            </c:extLst>
          </c:dPt>
          <c:dPt>
            <c:idx val="5"/>
            <c:bubble3D val="0"/>
            <c:spPr>
              <a:solidFill>
                <a:srgbClr val="DC853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0275-4B18-A38B-408F20518C40}"/>
              </c:ext>
            </c:extLst>
          </c:dPt>
          <c:dPt>
            <c:idx val="6"/>
            <c:bubble3D val="0"/>
            <c:spPr>
              <a:solidFill>
                <a:srgbClr val="93A9CE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275-4B18-A38B-408F20518C40}"/>
              </c:ext>
            </c:extLst>
          </c:dPt>
          <c:dPt>
            <c:idx val="7"/>
            <c:bubble3D val="0"/>
            <c:spPr>
              <a:solidFill>
                <a:srgbClr val="D09493"/>
              </a:solidFill>
              <a:ln>
                <a:noFill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0275-4B18-A38B-408F20518C40}"/>
              </c:ext>
            </c:extLst>
          </c:dPt>
          <c:dLbls>
            <c:dLbl>
              <c:idx val="0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1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2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3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4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5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6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dLbl>
              <c:idx val="7"/>
              <c:spPr/>
              <c:txPr>
                <a:bodyPr/>
                <a:lstStyle/>
                <a:p>
                  <a:pPr>
                    <a:defRPr sz="1000" b="0" strike="noStrike" spc="-1">
                      <a:solidFill>
                        <a:srgbClr val="000000"/>
                      </a:solidFill>
                      <a:latin typeface="Calibri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1"/>
              <c:showSerName val="0"/>
              <c:showPercent val="1"/>
              <c:showBubbleSize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dLblPos val="bestFit"/>
            <c:showLegendKey val="1"/>
            <c:showVal val="1"/>
            <c:showCatName val="1"/>
            <c:showSerName val="0"/>
            <c:showPercent val="1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8"/>
                <c:pt idx="0">
                  <c:v>Обрабатывающие производства</c:v>
                </c:pt>
                <c:pt idx="1">
                  <c:v>Торговля и общественное питание</c:v>
                </c:pt>
                <c:pt idx="2">
                  <c:v>Образование</c:v>
                </c:pt>
                <c:pt idx="3">
                  <c:v>Жилищно- коммунальное хозяйство</c:v>
                </c:pt>
                <c:pt idx="4">
                  <c:v>Государственное управление</c:v>
                </c:pt>
                <c:pt idx="5">
                  <c:v>Культура и спорт</c:v>
                </c:pt>
                <c:pt idx="6">
                  <c:v>Здравоохранение, социальное обеспечение</c:v>
                </c:pt>
                <c:pt idx="7">
                  <c:v>Сельское хозяйство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73</c:v>
                </c:pt>
                <c:pt idx="1">
                  <c:v>73</c:v>
                </c:pt>
                <c:pt idx="2">
                  <c:v>78</c:v>
                </c:pt>
                <c:pt idx="3">
                  <c:v>16</c:v>
                </c:pt>
                <c:pt idx="4">
                  <c:v>10</c:v>
                </c:pt>
                <c:pt idx="5">
                  <c:v>9</c:v>
                </c:pt>
                <c:pt idx="6">
                  <c:v>5</c:v>
                </c:pt>
                <c:pt idx="7">
                  <c:v>533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0-0275-4B18-A38B-408F20518C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1"/>
  </c:chart>
  <c:spPr>
    <a:solidFill>
      <a:srgbClr val="FFFFFF"/>
    </a:solidFill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  <c:spPr>
        <a:noFill/>
        <a:ln w="9360">
          <a:solidFill>
            <a:srgbClr val="878787"/>
          </a:solidFill>
          <a:round/>
        </a:ln>
      </c:spPr>
    </c:floor>
    <c:sideWall>
      <c:thickness val="0"/>
      <c:spPr>
        <a:noFill/>
        <a:ln w="9360">
          <a:solidFill>
            <a:srgbClr val="878787"/>
          </a:solidFill>
          <a:round/>
        </a:ln>
      </c:spPr>
    </c:sideWall>
    <c:backWall>
      <c:thickness val="0"/>
      <c:spPr>
        <a:noFill/>
        <a:ln w="9360">
          <a:solidFill>
            <a:srgbClr val="878787"/>
          </a:solidFill>
          <a:round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0</c:f>
              <c:numCache>
                <c:formatCode>General</c:formatCode>
                <c:ptCount val="2"/>
                <c:pt idx="0">
                  <c:v>816</c:v>
                </c:pt>
                <c:pt idx="1">
                  <c:v>3482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label 0</c15:sqref>
                        </c15:formulaRef>
                      </c:ext>
                    </c:extLst>
                    <c:strCache>
                      <c:ptCount val="1"/>
                      <c:pt idx="0">
                        <c:v>2017г.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categories</c15:sqref>
                        </c15:formulaRef>
                      </c:ext>
                    </c:extLst>
                    <c:strCache>
                      <c:ptCount val="2"/>
                      <c:pt idx="0">
                        <c:v>Налог на имущество физических  лиц</c:v>
                      </c:pt>
                      <c:pt idx="1">
                        <c:v>Земельный налог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0-6913-467C-8A6B-8A03083B681E}"/>
            </c:ext>
          </c:extLst>
        </c:ser>
        <c:ser>
          <c:idx val="1"/>
          <c:order val="1"/>
          <c:spPr>
            <a:solidFill>
              <a:srgbClr val="C0504D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1</c:f>
              <c:numCache>
                <c:formatCode>General</c:formatCode>
                <c:ptCount val="2"/>
                <c:pt idx="0">
                  <c:v>600</c:v>
                </c:pt>
                <c:pt idx="1">
                  <c:v>2430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label 1</c15:sqref>
                        </c15:formulaRef>
                      </c:ext>
                    </c:extLst>
                    <c:strCache>
                      <c:ptCount val="1"/>
                      <c:pt idx="0">
                        <c:v>2018г.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categories</c15:sqref>
                        </c15:formulaRef>
                      </c:ext>
                    </c:extLst>
                    <c:strCache>
                      <c:ptCount val="2"/>
                      <c:pt idx="0">
                        <c:v>Налог на имущество физических  лиц</c:v>
                      </c:pt>
                      <c:pt idx="1">
                        <c:v>Земельный налог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1-6913-467C-8A6B-8A03083B681E}"/>
            </c:ext>
          </c:extLst>
        </c:ser>
        <c:ser>
          <c:idx val="2"/>
          <c:order val="2"/>
          <c:spPr>
            <a:solidFill>
              <a:srgbClr val="9BBB59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2</c:f>
              <c:numCache>
                <c:formatCode>General</c:formatCode>
                <c:ptCount val="2"/>
                <c:pt idx="0">
                  <c:v>661</c:v>
                </c:pt>
                <c:pt idx="1">
                  <c:v>2299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label 2</c15:sqref>
                        </c15:formulaRef>
                      </c:ext>
                    </c:extLst>
                    <c:strCache>
                      <c:ptCount val="1"/>
                      <c:pt idx="0">
                        <c:v>2019г.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categories</c15:sqref>
                        </c15:formulaRef>
                      </c:ext>
                    </c:extLst>
                    <c:strCache>
                      <c:ptCount val="2"/>
                      <c:pt idx="0">
                        <c:v>Налог на имущество физических  лиц</c:v>
                      </c:pt>
                      <c:pt idx="1">
                        <c:v>Земельный налог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2-6913-467C-8A6B-8A03083B681E}"/>
            </c:ext>
          </c:extLst>
        </c:ser>
        <c:ser>
          <c:idx val="3"/>
          <c:order val="3"/>
          <c:spPr>
            <a:solidFill>
              <a:srgbClr val="8064A2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3</c:f>
              <c:numCache>
                <c:formatCode>General</c:formatCode>
                <c:ptCount val="2"/>
                <c:pt idx="0">
                  <c:v>675</c:v>
                </c:pt>
                <c:pt idx="1">
                  <c:v>2749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label 3</c15:sqref>
                        </c15:formulaRef>
                      </c:ext>
                    </c:extLst>
                    <c:strCache>
                      <c:ptCount val="1"/>
                      <c:pt idx="0">
                        <c:v>2020г.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categories</c15:sqref>
                        </c15:formulaRef>
                      </c:ext>
                    </c:extLst>
                    <c:strCache>
                      <c:ptCount val="2"/>
                      <c:pt idx="0">
                        <c:v>Налог на имущество физических  лиц</c:v>
                      </c:pt>
                      <c:pt idx="1">
                        <c:v>Земельный налог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3-6913-467C-8A6B-8A03083B681E}"/>
            </c:ext>
          </c:extLst>
        </c:ser>
        <c:ser>
          <c:idx val="4"/>
          <c:order val="4"/>
          <c:spPr>
            <a:solidFill>
              <a:srgbClr val="4BACC6"/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0" strike="noStrike" spc="-1">
                    <a:solidFill>
                      <a:srgbClr val="000000"/>
                    </a:solidFill>
                    <a:latin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1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4</c:f>
              <c:numCache>
                <c:formatCode>General</c:formatCode>
                <c:ptCount val="2"/>
                <c:pt idx="0">
                  <c:v>461</c:v>
                </c:pt>
                <c:pt idx="1">
                  <c:v>1989</c:v>
                </c:pt>
              </c:numCache>
            </c:numRef>
          </c:val>
          <c:extLst xmlns:c16r2="http://schemas.microsoft.com/office/drawing/2015/06/chart">
            <c:ext xmlns:c15="http://schemas.microsoft.com/office/drawing/2012/chart" uri="{02D57815-91ED-43cb-92C2-25804820EDAC}">
              <c15:filteredSeriesTitle>
                <c15:tx>
                  <c:strRef>
                    <c:extLst>
                      <c:ext uri="{02D57815-91ED-43cb-92C2-25804820EDAC}">
                        <c15:formulaRef>
                          <c15:sqref>label 4</c15:sqref>
                        </c15:formulaRef>
                      </c:ext>
                    </c:extLst>
                    <c:strCache>
                      <c:ptCount val="1"/>
                      <c:pt idx="0">
                        <c:v>2021г</c:v>
                      </c:pt>
                    </c:strCache>
                  </c:strRef>
                </c15:tx>
              </c15:filteredSeriesTitle>
            </c:ext>
            <c:ext xmlns:c15="http://schemas.microsoft.com/office/drawing/2012/chart" uri="{02D57815-91ED-43cb-92C2-25804820EDAC}">
              <c15:filteredCategoryTitle>
                <c15:cat>
                  <c:strRef>
                    <c:extLst>
                      <c:ext uri="{02D57815-91ED-43cb-92C2-25804820EDAC}">
                        <c15:formulaRef>
                          <c15:sqref>categories</c15:sqref>
                        </c15:formulaRef>
                      </c:ext>
                    </c:extLst>
                    <c:strCache>
                      <c:ptCount val="2"/>
                      <c:pt idx="0">
                        <c:v>Налог на имущество физических  лиц</c:v>
                      </c:pt>
                      <c:pt idx="1">
                        <c:v>Земельный налог</c:v>
                      </c:pt>
                    </c:strCache>
                  </c:strRef>
                </c15:cat>
              </c15:filteredCategoryTitle>
            </c:ext>
            <c:ext xmlns:c16="http://schemas.microsoft.com/office/drawing/2014/chart" uri="{C3380CC4-5D6E-409C-BE32-E72D297353CC}">
              <c16:uniqueId val="{00000004-6913-467C-8A6B-8A03083B681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6140288"/>
        <c:axId val="176141824"/>
        <c:axId val="0"/>
      </c:bar3DChart>
      <c:catAx>
        <c:axId val="176140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500" b="1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76141824"/>
        <c:crosses val="autoZero"/>
        <c:auto val="1"/>
        <c:lblAlgn val="ctr"/>
        <c:lblOffset val="100"/>
        <c:noMultiLvlLbl val="1"/>
      </c:catAx>
      <c:valAx>
        <c:axId val="17614182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sz="1800" b="0" strike="noStrike" spc="-1">
                <a:solidFill>
                  <a:srgbClr val="000000"/>
                </a:solidFill>
                <a:latin typeface="Calibri"/>
              </a:defRPr>
            </a:pPr>
            <a:endParaRPr lang="ru-RU"/>
          </a:p>
        </c:txPr>
        <c:crossAx val="176140288"/>
        <c:crosses val="autoZero"/>
        <c:crossBetween val="between"/>
      </c:valAx>
    </c:plotArea>
    <c:legend>
      <c:legendPos val="r"/>
      <c:overlay val="0"/>
      <c:spPr>
        <a:noFill/>
        <a:ln>
          <a:noFill/>
        </a:ln>
      </c:spPr>
      <c:txPr>
        <a:bodyPr/>
        <a:lstStyle/>
        <a:p>
          <a:pPr>
            <a:defRPr sz="2000" b="0" strike="noStrike" spc="-1">
              <a:solidFill>
                <a:srgbClr val="000000"/>
              </a:solidFill>
              <a:latin typeface="Calibri"/>
            </a:defRPr>
          </a:pPr>
          <a:endParaRPr lang="ru-RU"/>
        </a:p>
      </c:txPr>
    </c:legend>
    <c:plotVisOnly val="1"/>
    <c:dispBlanksAs val="gap"/>
    <c:showDLblsOverMax val="1"/>
  </c:chart>
  <c:spPr>
    <a:solidFill>
      <a:srgbClr val="FFFFFF"/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1B0F-3630-4D64-A007-99B905B3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3394</Words>
  <Characters>19347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pga</dc:creator>
  <dc:description/>
  <cp:lastModifiedBy>user</cp:lastModifiedBy>
  <cp:revision>7</cp:revision>
  <cp:lastPrinted>2023-01-04T10:18:00Z</cp:lastPrinted>
  <dcterms:created xsi:type="dcterms:W3CDTF">2023-01-04T07:16:00Z</dcterms:created>
  <dcterms:modified xsi:type="dcterms:W3CDTF">2023-01-09T08:37:00Z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