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1E" w:rsidRPr="007A2AEF" w:rsidRDefault="00CE5C1E" w:rsidP="00CE5C1E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CE5C1E" w:rsidRPr="007A2AEF" w:rsidRDefault="00CE5C1E" w:rsidP="00CE5C1E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CE5C1E" w:rsidRPr="007A2AEF" w:rsidRDefault="00CE5C1E" w:rsidP="00CE5C1E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CE5C1E" w:rsidRDefault="00CE5C1E" w:rsidP="00CE5C1E">
      <w:pPr>
        <w:spacing w:after="0"/>
        <w:jc w:val="center"/>
        <w:rPr>
          <w:sz w:val="28"/>
          <w:szCs w:val="28"/>
        </w:rPr>
      </w:pPr>
    </w:p>
    <w:p w:rsidR="00CE5C1E" w:rsidRPr="00C83C4E" w:rsidRDefault="00CE5C1E" w:rsidP="00CE5C1E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CE5C1E" w:rsidRPr="00C83C4E" w:rsidRDefault="00CE5C1E" w:rsidP="00CE5C1E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E5C1E" w:rsidRPr="00C83C4E" w:rsidRDefault="00CE5C1E" w:rsidP="00CE5C1E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CE5C1E" w:rsidRPr="00C83C4E" w:rsidRDefault="00CE5C1E" w:rsidP="00CE5C1E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</w:t>
      </w:r>
      <w:proofErr w:type="spellEnd"/>
    </w:p>
    <w:p w:rsidR="00CE5C1E" w:rsidRDefault="00CE5C1E" w:rsidP="00CE5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C1E" w:rsidRPr="00C83C4E" w:rsidRDefault="00CE5C1E" w:rsidP="00CE5C1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CE5C1E" w:rsidRPr="00C83C4E" w:rsidRDefault="00CE5C1E" w:rsidP="00CE5C1E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CE5C1E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CE5C1E" w:rsidRPr="00C83C4E" w:rsidRDefault="00CE5C1E" w:rsidP="00CE5C1E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CE5C1E" w:rsidRPr="00C83C4E" w:rsidRDefault="00CE5C1E" w:rsidP="00CE5C1E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CE5C1E" w:rsidRPr="00C83C4E" w:rsidRDefault="00CE5C1E" w:rsidP="00CE5C1E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ПОСТАНОВЛЯЕТ:</w:t>
      </w:r>
    </w:p>
    <w:p w:rsidR="00CE5C1E" w:rsidRPr="00C83C4E" w:rsidRDefault="00CE5C1E" w:rsidP="00CE5C1E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CE5C1E" w:rsidRPr="00C83C4E" w:rsidRDefault="00CE5C1E" w:rsidP="00CE5C1E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CE5C1E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CE5C1E" w:rsidRPr="00C83C4E" w:rsidRDefault="00CE5C1E" w:rsidP="00CE5C1E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CE5C1E" w:rsidRPr="00C83C4E" w:rsidRDefault="00CE5C1E" w:rsidP="00CE5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 xml:space="preserve">2.   </w:t>
      </w:r>
      <w:proofErr w:type="gramStart"/>
      <w:r w:rsidRPr="00C83C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83C4E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ведущего специалиста администрации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Зылёву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Н.В..</w:t>
      </w:r>
    </w:p>
    <w:p w:rsidR="00CE5C1E" w:rsidRPr="00C83C4E" w:rsidRDefault="00CE5C1E" w:rsidP="00CE5C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5C1E" w:rsidRPr="00C83C4E" w:rsidRDefault="00CE5C1E" w:rsidP="00CE5C1E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Верхнекамского района Кировской области. </w:t>
      </w:r>
    </w:p>
    <w:p w:rsidR="00CE5C1E" w:rsidRPr="007A2AEF" w:rsidRDefault="00CE5C1E" w:rsidP="00CE5C1E">
      <w:pPr>
        <w:pStyle w:val="af1"/>
        <w:jc w:val="both"/>
        <w:rPr>
          <w:sz w:val="16"/>
          <w:szCs w:val="16"/>
        </w:rPr>
      </w:pPr>
    </w:p>
    <w:p w:rsidR="00CE5C1E" w:rsidRPr="007A2AEF" w:rsidRDefault="00CE5C1E" w:rsidP="00CE5C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C1E" w:rsidRPr="00C83C4E" w:rsidRDefault="00CE5C1E" w:rsidP="00CE5C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E5C1E" w:rsidRPr="00C83C4E" w:rsidRDefault="00CE5C1E" w:rsidP="00CE5C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5C1E" w:rsidRDefault="00CE5C1E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481FBC" w:rsidRPr="000E647C" w:rsidRDefault="00481FBC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81FBC" w:rsidRPr="000E647C" w:rsidRDefault="00481FBC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81FBC" w:rsidRPr="000E647C" w:rsidRDefault="00481FBC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___________________________</w:t>
      </w:r>
    </w:p>
    <w:p w:rsidR="00481FBC" w:rsidRPr="000E647C" w:rsidRDefault="00481FBC" w:rsidP="000E647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от __________ № ___________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64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64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0E647C" w:rsidRDefault="00481FBC" w:rsidP="000E64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t>«</w:t>
      </w:r>
      <w:r w:rsidR="00125F21" w:rsidRPr="000E647C">
        <w:rPr>
          <w:rFonts w:ascii="Times New Roman" w:hAnsi="Times New Roman"/>
          <w:b/>
          <w:sz w:val="26"/>
          <w:szCs w:val="26"/>
        </w:rPr>
        <w:t>Прием заявлений и выдача документов о согласовании проектов границ земельных участков</w:t>
      </w:r>
      <w:r w:rsidRPr="000E647C">
        <w:rPr>
          <w:rFonts w:ascii="Times New Roman" w:hAnsi="Times New Roman"/>
          <w:b/>
          <w:sz w:val="26"/>
          <w:szCs w:val="26"/>
        </w:rPr>
        <w:t>»</w:t>
      </w:r>
    </w:p>
    <w:p w:rsidR="00481FBC" w:rsidRPr="000E647C" w:rsidRDefault="00481FBC" w:rsidP="000E64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FBC" w:rsidRPr="000E647C" w:rsidRDefault="00481FBC" w:rsidP="000E647C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E647C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0E647C" w:rsidRDefault="00481FBC" w:rsidP="000E64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647C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E647C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E647C">
        <w:rPr>
          <w:rFonts w:ascii="Times New Roman" w:hAnsi="Times New Roman"/>
          <w:bCs/>
          <w:sz w:val="26"/>
          <w:szCs w:val="26"/>
        </w:rPr>
        <w:t>«</w:t>
      </w:r>
      <w:r w:rsidR="00125F21" w:rsidRPr="000E647C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  <w:r w:rsidRPr="000E647C">
        <w:rPr>
          <w:rFonts w:ascii="Times New Roman" w:hAnsi="Times New Roman"/>
          <w:bCs/>
          <w:sz w:val="26"/>
          <w:szCs w:val="26"/>
        </w:rPr>
        <w:t xml:space="preserve">» </w:t>
      </w:r>
      <w:r w:rsidRPr="000E647C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0E647C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0E647C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 многофункциональных центрах</w:t>
      </w:r>
      <w:r w:rsidRPr="000E647C">
        <w:rPr>
          <w:rFonts w:ascii="Times New Roman" w:hAnsi="Times New Roman"/>
          <w:sz w:val="26"/>
          <w:szCs w:val="26"/>
          <w:lang w:eastAsia="ru-RU"/>
        </w:rPr>
        <w:t>, формы контроля за исполнением</w:t>
      </w:r>
      <w:proofErr w:type="gramEnd"/>
      <w:r w:rsidRPr="000E647C">
        <w:rPr>
          <w:rFonts w:ascii="Times New Roman" w:hAnsi="Times New Roman"/>
          <w:sz w:val="26"/>
          <w:szCs w:val="26"/>
          <w:lang w:eastAsia="ru-RU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0E647C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0E647C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0E647C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0E647C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0E647C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0E647C" w:rsidRPr="000E647C" w:rsidRDefault="000E647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0E647C" w:rsidRDefault="00481FBC" w:rsidP="000E6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6C329B" w:rsidRPr="000E647C" w:rsidRDefault="009C7B45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E647C">
        <w:rPr>
          <w:rFonts w:ascii="Times New Roman" w:hAnsi="Times New Roman"/>
          <w:sz w:val="26"/>
          <w:szCs w:val="26"/>
        </w:rPr>
        <w:t>Заявителями являются</w:t>
      </w:r>
      <w:r w:rsidR="00125F21" w:rsidRPr="000E647C">
        <w:rPr>
          <w:rFonts w:ascii="Times New Roman" w:hAnsi="Times New Roman"/>
          <w:sz w:val="26"/>
          <w:szCs w:val="26"/>
        </w:rPr>
        <w:t xml:space="preserve"> юридические лица либо их уполномоченные представители, в </w:t>
      </w:r>
      <w:r w:rsidR="006C329B" w:rsidRPr="000E647C">
        <w:rPr>
          <w:rFonts w:ascii="Times New Roman" w:hAnsi="Times New Roman"/>
          <w:sz w:val="26"/>
          <w:szCs w:val="26"/>
        </w:rPr>
        <w:t>том числе кадастровые инженеры, обратившиеся с</w:t>
      </w:r>
      <w:r w:rsidR="006C329B" w:rsidRPr="000E647C">
        <w:rPr>
          <w:rFonts w:ascii="Times New Roman" w:hAnsi="Times New Roman"/>
          <w:bCs/>
          <w:sz w:val="26"/>
          <w:szCs w:val="26"/>
          <w:lang w:eastAsia="ru-RU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125F21" w:rsidRPr="000E647C" w:rsidRDefault="00125F21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 xml:space="preserve">От имени юридических лиц в качестве потребителей </w:t>
      </w:r>
      <w:r w:rsidR="006C329B" w:rsidRPr="000E647C">
        <w:rPr>
          <w:rFonts w:ascii="Times New Roman" w:hAnsi="Times New Roman"/>
          <w:sz w:val="26"/>
          <w:szCs w:val="26"/>
        </w:rPr>
        <w:t xml:space="preserve">муниципальной </w:t>
      </w:r>
      <w:r w:rsidRPr="000E647C">
        <w:rPr>
          <w:rFonts w:ascii="Times New Roman" w:hAnsi="Times New Roman"/>
          <w:sz w:val="26"/>
          <w:szCs w:val="26"/>
        </w:rPr>
        <w:t>услуги могут выступать:</w:t>
      </w:r>
    </w:p>
    <w:p w:rsidR="00125F21" w:rsidRPr="000E647C" w:rsidRDefault="00125F21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документами, без доверенности;</w:t>
      </w:r>
    </w:p>
    <w:p w:rsidR="00125F21" w:rsidRPr="000E647C" w:rsidRDefault="00125F21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представители в силу полномочий, основанных на доверенности или договоре.</w:t>
      </w:r>
    </w:p>
    <w:p w:rsidR="00481FB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E647C" w:rsidRPr="000E647C" w:rsidRDefault="000E647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0E647C" w:rsidRDefault="00481FBC" w:rsidP="000E6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t>1.3.</w:t>
      </w:r>
      <w:r w:rsidRPr="000E647C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0E647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0E647C">
        <w:rPr>
          <w:rFonts w:ascii="Times New Roman" w:hAnsi="Times New Roman"/>
          <w:sz w:val="26"/>
          <w:szCs w:val="26"/>
        </w:rPr>
        <w:t xml:space="preserve"> </w:t>
      </w:r>
      <w:r w:rsidRPr="000E647C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0E647C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0E647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0E647C">
        <w:rPr>
          <w:rFonts w:ascii="Times New Roman" w:hAnsi="Times New Roman"/>
          <w:sz w:val="26"/>
          <w:szCs w:val="26"/>
        </w:rPr>
        <w:t>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 xml:space="preserve">в </w:t>
      </w:r>
      <w:r w:rsidRPr="000E647C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по телефону;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47C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647C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0E647C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0E647C" w:rsidRPr="00D155FD" w:rsidRDefault="000E647C" w:rsidP="000E647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 xml:space="preserve">естонахождения органа, предоставляющего муниципальную услугу: 612814, Кировская область, Верхнекамский район, п. </w:t>
      </w:r>
      <w:proofErr w:type="spellStart"/>
      <w:r w:rsidRPr="00D155FD">
        <w:rPr>
          <w:rFonts w:ascii="Times New Roman" w:hAnsi="Times New Roman"/>
          <w:bCs/>
          <w:sz w:val="26"/>
          <w:szCs w:val="26"/>
        </w:rPr>
        <w:t>Светлополянск</w:t>
      </w:r>
      <w:proofErr w:type="spellEnd"/>
      <w:r w:rsidRPr="00D155FD">
        <w:rPr>
          <w:rFonts w:ascii="Times New Roman" w:hAnsi="Times New Roman"/>
          <w:bCs/>
          <w:sz w:val="26"/>
          <w:szCs w:val="26"/>
        </w:rPr>
        <w:t>, ул. Школьная, д. 5;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0E647C" w:rsidRPr="00D155FD" w:rsidRDefault="000E647C" w:rsidP="000E647C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среда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155FD">
        <w:rPr>
          <w:rFonts w:ascii="Times New Roman" w:hAnsi="Times New Roman"/>
          <w:sz w:val="26"/>
          <w:szCs w:val="26"/>
        </w:rPr>
        <w:t xml:space="preserve"> 8.00-17.00</w:t>
      </w:r>
    </w:p>
    <w:p w:rsidR="000E647C" w:rsidRPr="00D155FD" w:rsidRDefault="000E647C" w:rsidP="000E647C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четверг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 8.00-17.00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пятница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8.00-17.00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перерыв на обед 12.00-13.00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0E647C" w:rsidRPr="00D155FD" w:rsidRDefault="000E647C" w:rsidP="000E647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0E647C" w:rsidRPr="00D155FD" w:rsidRDefault="000E647C" w:rsidP="000E647C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электронная почта: 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admsvetlopolyansk</w:t>
      </w:r>
      <w:proofErr w:type="spellEnd"/>
      <w:r w:rsidRPr="00D155FD">
        <w:rPr>
          <w:rFonts w:ascii="Times New Roman" w:hAnsi="Times New Roman"/>
          <w:sz w:val="26"/>
          <w:szCs w:val="26"/>
        </w:rPr>
        <w:t>@</w:t>
      </w:r>
      <w:r w:rsidRPr="00D155FD">
        <w:rPr>
          <w:rFonts w:ascii="Times New Roman" w:hAnsi="Times New Roman"/>
          <w:sz w:val="26"/>
          <w:szCs w:val="26"/>
          <w:lang w:val="en-US"/>
        </w:rPr>
        <w:t>rambler</w:t>
      </w:r>
      <w:r w:rsidRPr="00D155FD">
        <w:rPr>
          <w:rFonts w:ascii="Times New Roman" w:hAnsi="Times New Roman"/>
          <w:sz w:val="26"/>
          <w:szCs w:val="26"/>
        </w:rPr>
        <w:t>.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155FD">
        <w:rPr>
          <w:rFonts w:ascii="Times New Roman" w:hAnsi="Times New Roman"/>
          <w:sz w:val="26"/>
          <w:szCs w:val="26"/>
        </w:rPr>
        <w:t>;</w:t>
      </w:r>
    </w:p>
    <w:p w:rsidR="000E647C" w:rsidRDefault="000E647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D155FD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D155FD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hyperlink r:id="rId7" w:history="1"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http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://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svetlopolyan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muob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0E647C">
        <w:rPr>
          <w:rFonts w:ascii="Times New Roman" w:hAnsi="Times New Roman"/>
          <w:sz w:val="26"/>
          <w:szCs w:val="26"/>
        </w:rPr>
        <w:t xml:space="preserve"> </w:t>
      </w:r>
      <w:r w:rsidRPr="000E647C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0E647C">
        <w:rPr>
          <w:rFonts w:ascii="Times New Roman" w:hAnsi="Times New Roman"/>
          <w:sz w:val="26"/>
          <w:szCs w:val="26"/>
        </w:rPr>
        <w:t xml:space="preserve"> 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0E647C" w:rsidRDefault="00481FBC" w:rsidP="000E64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0E647C" w:rsidRDefault="00481FBC" w:rsidP="000E64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0E647C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481FBC" w:rsidRPr="000E647C" w:rsidRDefault="00481FBC" w:rsidP="000E64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lastRenderedPageBreak/>
        <w:t>2. Стандарт предоставления муниципальной услуги</w:t>
      </w:r>
    </w:p>
    <w:p w:rsidR="00481FBC" w:rsidRPr="000E647C" w:rsidRDefault="00481FBC" w:rsidP="000E6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0E6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647C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125F21" w:rsidRPr="000E647C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  <w:r w:rsidRPr="000E647C">
        <w:rPr>
          <w:rFonts w:ascii="Times New Roman" w:hAnsi="Times New Roman"/>
          <w:sz w:val="26"/>
          <w:szCs w:val="26"/>
        </w:rPr>
        <w:t>».</w:t>
      </w:r>
    </w:p>
    <w:p w:rsidR="000E647C" w:rsidRPr="000E647C" w:rsidRDefault="000E647C" w:rsidP="000E6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E647C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E647C">
        <w:rPr>
          <w:rFonts w:ascii="Times New Roman" w:hAnsi="Times New Roman"/>
          <w:b/>
          <w:sz w:val="26"/>
          <w:szCs w:val="26"/>
        </w:rPr>
        <w:t>2.2.</w:t>
      </w:r>
      <w:r w:rsidRPr="000E647C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204292" w:rsidRDefault="00204292" w:rsidP="002042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481FBC" w:rsidRPr="00375047" w:rsidRDefault="00481FBC" w:rsidP="000E6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75047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375047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700036" w:rsidRPr="00375047" w:rsidRDefault="00700036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подписание акта согласования местоположения границы земельного участка;</w:t>
      </w:r>
    </w:p>
    <w:p w:rsidR="009713C2" w:rsidRDefault="00700036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отказ в согласовании местоположения границы земельного участка.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047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4E4E3B" w:rsidRPr="00375047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должен превышать </w:t>
      </w:r>
      <w:r w:rsidR="00700036" w:rsidRPr="0037504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6C4971" w:rsidRPr="00375047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</w:t>
      </w:r>
      <w:r w:rsidRPr="0037504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2.5.</w:t>
      </w:r>
      <w:r w:rsidRPr="00375047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375047">
        <w:rPr>
          <w:rFonts w:ascii="Times New Roman" w:hAnsi="Times New Roman"/>
          <w:sz w:val="26"/>
          <w:szCs w:val="26"/>
        </w:rPr>
        <w:t>с</w:t>
      </w:r>
      <w:proofErr w:type="gramEnd"/>
      <w:r w:rsidRPr="00375047">
        <w:rPr>
          <w:rFonts w:ascii="Times New Roman" w:hAnsi="Times New Roman"/>
          <w:sz w:val="26"/>
          <w:szCs w:val="26"/>
        </w:rPr>
        <w:t>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375047">
          <w:rPr>
            <w:rFonts w:ascii="Times New Roman" w:hAnsi="Times New Roman"/>
            <w:sz w:val="26"/>
            <w:szCs w:val="26"/>
          </w:rPr>
          <w:t>законом</w:t>
        </w:r>
      </w:hyperlink>
      <w:r w:rsidRPr="00375047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4E3B" w:rsidRPr="00375047" w:rsidRDefault="004E4E3B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E4E3B" w:rsidRPr="00375047" w:rsidRDefault="004E4E3B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4E4E3B" w:rsidRPr="00375047" w:rsidRDefault="004E4E3B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постановление</w:t>
      </w:r>
      <w:r w:rsidR="00AF6AB2" w:rsidRPr="00375047">
        <w:rPr>
          <w:rFonts w:ascii="Times New Roman" w:hAnsi="Times New Roman"/>
          <w:sz w:val="26"/>
          <w:szCs w:val="26"/>
        </w:rPr>
        <w:t>м</w:t>
      </w:r>
      <w:r w:rsidRPr="00375047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AF6AB2" w:rsidRPr="00375047">
        <w:rPr>
          <w:rFonts w:ascii="Times New Roman" w:hAnsi="Times New Roman"/>
          <w:sz w:val="26"/>
          <w:szCs w:val="26"/>
        </w:rPr>
        <w:br/>
        <w:t>№</w:t>
      </w:r>
      <w:r w:rsidRPr="00375047">
        <w:rPr>
          <w:rFonts w:ascii="Times New Roman" w:hAnsi="Times New Roman"/>
          <w:sz w:val="26"/>
          <w:szCs w:val="26"/>
        </w:rPr>
        <w:t xml:space="preserve"> 33 </w:t>
      </w:r>
      <w:r w:rsidR="00AF6AB2" w:rsidRPr="00375047">
        <w:rPr>
          <w:rFonts w:ascii="Times New Roman" w:hAnsi="Times New Roman"/>
          <w:sz w:val="26"/>
          <w:szCs w:val="26"/>
        </w:rPr>
        <w:t>«</w:t>
      </w:r>
      <w:r w:rsidRPr="00375047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F6AB2" w:rsidRPr="00375047">
        <w:rPr>
          <w:rFonts w:ascii="Times New Roman" w:hAnsi="Times New Roman"/>
          <w:sz w:val="26"/>
          <w:szCs w:val="26"/>
        </w:rPr>
        <w:t>»</w:t>
      </w:r>
      <w:r w:rsidRPr="00375047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AF6AB2" w:rsidRPr="00375047">
        <w:rPr>
          <w:rFonts w:ascii="Times New Roman" w:hAnsi="Times New Roman"/>
          <w:sz w:val="26"/>
          <w:szCs w:val="26"/>
        </w:rPr>
        <w:t>№</w:t>
      </w:r>
      <w:r w:rsidRPr="00375047">
        <w:rPr>
          <w:rFonts w:ascii="Times New Roman" w:hAnsi="Times New Roman"/>
          <w:sz w:val="26"/>
          <w:szCs w:val="26"/>
        </w:rPr>
        <w:t xml:space="preserve"> 5, статья 377);</w:t>
      </w:r>
    </w:p>
    <w:p w:rsidR="004E4E3B" w:rsidRPr="00375047" w:rsidRDefault="004E4E3B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постановление</w:t>
      </w:r>
      <w:r w:rsidR="00AF6AB2" w:rsidRPr="00375047">
        <w:rPr>
          <w:rFonts w:ascii="Times New Roman" w:hAnsi="Times New Roman"/>
          <w:sz w:val="26"/>
          <w:szCs w:val="26"/>
        </w:rPr>
        <w:t>м</w:t>
      </w:r>
      <w:r w:rsidRPr="00375047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AF6AB2" w:rsidRPr="00375047">
        <w:rPr>
          <w:rFonts w:ascii="Times New Roman" w:hAnsi="Times New Roman"/>
          <w:sz w:val="26"/>
          <w:szCs w:val="26"/>
        </w:rPr>
        <w:br/>
        <w:t>№</w:t>
      </w:r>
      <w:r w:rsidRPr="00375047">
        <w:rPr>
          <w:rFonts w:ascii="Times New Roman" w:hAnsi="Times New Roman"/>
          <w:sz w:val="26"/>
          <w:szCs w:val="26"/>
        </w:rPr>
        <w:t xml:space="preserve"> 852 </w:t>
      </w:r>
      <w:r w:rsidR="00AF6AB2" w:rsidRPr="00375047">
        <w:rPr>
          <w:rFonts w:ascii="Times New Roman" w:hAnsi="Times New Roman"/>
          <w:sz w:val="26"/>
          <w:szCs w:val="26"/>
        </w:rPr>
        <w:t>«</w:t>
      </w:r>
      <w:r w:rsidRPr="00375047">
        <w:rPr>
          <w:rFonts w:ascii="Times New Roman" w:hAnsi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F6AB2" w:rsidRPr="00375047">
        <w:rPr>
          <w:rFonts w:ascii="Times New Roman" w:hAnsi="Times New Roman"/>
          <w:sz w:val="26"/>
          <w:szCs w:val="26"/>
        </w:rPr>
        <w:t>»</w:t>
      </w:r>
      <w:r w:rsidRPr="00375047">
        <w:rPr>
          <w:rFonts w:ascii="Times New Roman" w:hAnsi="Times New Roman"/>
          <w:sz w:val="26"/>
          <w:szCs w:val="26"/>
        </w:rPr>
        <w:t xml:space="preserve"> (</w:t>
      </w:r>
      <w:r w:rsidR="00AF6AB2" w:rsidRPr="00375047">
        <w:rPr>
          <w:rFonts w:ascii="Times New Roman" w:hAnsi="Times New Roman"/>
          <w:sz w:val="26"/>
          <w:szCs w:val="26"/>
        </w:rPr>
        <w:t>«</w:t>
      </w:r>
      <w:r w:rsidRPr="00375047">
        <w:rPr>
          <w:rFonts w:ascii="Times New Roman" w:hAnsi="Times New Roman"/>
          <w:sz w:val="26"/>
          <w:szCs w:val="26"/>
        </w:rPr>
        <w:t>Российская газета</w:t>
      </w:r>
      <w:r w:rsidR="00AF6AB2" w:rsidRPr="00375047">
        <w:rPr>
          <w:rFonts w:ascii="Times New Roman" w:hAnsi="Times New Roman"/>
          <w:sz w:val="26"/>
          <w:szCs w:val="26"/>
        </w:rPr>
        <w:t>»</w:t>
      </w:r>
      <w:r w:rsidRPr="00375047">
        <w:rPr>
          <w:rFonts w:ascii="Times New Roman" w:hAnsi="Times New Roman"/>
          <w:sz w:val="26"/>
          <w:szCs w:val="26"/>
        </w:rPr>
        <w:t xml:space="preserve">, 31.08.2012, </w:t>
      </w:r>
      <w:r w:rsidR="00AF6AB2" w:rsidRPr="00375047">
        <w:rPr>
          <w:rFonts w:ascii="Times New Roman" w:hAnsi="Times New Roman"/>
          <w:sz w:val="26"/>
          <w:szCs w:val="26"/>
        </w:rPr>
        <w:t>№</w:t>
      </w:r>
      <w:r w:rsidRPr="00375047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</w:t>
      </w:r>
      <w:r w:rsidR="00AF6AB2" w:rsidRPr="00375047">
        <w:rPr>
          <w:rFonts w:ascii="Times New Roman" w:hAnsi="Times New Roman"/>
          <w:sz w:val="26"/>
          <w:szCs w:val="26"/>
        </w:rPr>
        <w:t>№</w:t>
      </w:r>
      <w:r w:rsidRPr="00375047">
        <w:rPr>
          <w:rFonts w:ascii="Times New Roman" w:hAnsi="Times New Roman"/>
          <w:sz w:val="26"/>
          <w:szCs w:val="26"/>
        </w:rPr>
        <w:t xml:space="preserve"> 36, статья 4903);</w:t>
      </w:r>
    </w:p>
    <w:p w:rsidR="004E4E3B" w:rsidRPr="00375047" w:rsidRDefault="004E4E3B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постановление</w:t>
      </w:r>
      <w:r w:rsidR="00AF6AB2" w:rsidRPr="00375047">
        <w:rPr>
          <w:rFonts w:ascii="Times New Roman" w:hAnsi="Times New Roman"/>
          <w:sz w:val="26"/>
          <w:szCs w:val="26"/>
        </w:rPr>
        <w:t>м</w:t>
      </w:r>
      <w:r w:rsidRPr="00375047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AF6AB2" w:rsidRPr="00375047">
        <w:rPr>
          <w:rFonts w:ascii="Times New Roman" w:hAnsi="Times New Roman"/>
          <w:sz w:val="26"/>
          <w:szCs w:val="26"/>
        </w:rPr>
        <w:br/>
        <w:t>№</w:t>
      </w:r>
      <w:r w:rsidRPr="00375047">
        <w:rPr>
          <w:rFonts w:ascii="Times New Roman" w:hAnsi="Times New Roman"/>
          <w:sz w:val="26"/>
          <w:szCs w:val="26"/>
        </w:rPr>
        <w:t xml:space="preserve"> 634 </w:t>
      </w:r>
      <w:r w:rsidR="00AF6AB2" w:rsidRPr="00375047">
        <w:rPr>
          <w:rFonts w:ascii="Times New Roman" w:hAnsi="Times New Roman"/>
          <w:sz w:val="26"/>
          <w:szCs w:val="26"/>
        </w:rPr>
        <w:t>«</w:t>
      </w:r>
      <w:r w:rsidRPr="00375047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6AB2" w:rsidRPr="00375047">
        <w:rPr>
          <w:rFonts w:ascii="Times New Roman" w:hAnsi="Times New Roman"/>
          <w:sz w:val="26"/>
          <w:szCs w:val="26"/>
        </w:rPr>
        <w:t>»</w:t>
      </w:r>
      <w:r w:rsidRPr="00375047">
        <w:rPr>
          <w:rFonts w:ascii="Times New Roman" w:hAnsi="Times New Roman"/>
          <w:sz w:val="26"/>
          <w:szCs w:val="26"/>
        </w:rPr>
        <w:t xml:space="preserve"> (</w:t>
      </w:r>
      <w:r w:rsidR="00AF6AB2" w:rsidRPr="00375047">
        <w:rPr>
          <w:rFonts w:ascii="Times New Roman" w:hAnsi="Times New Roman"/>
          <w:sz w:val="26"/>
          <w:szCs w:val="26"/>
        </w:rPr>
        <w:t>«</w:t>
      </w:r>
      <w:r w:rsidRPr="00375047">
        <w:rPr>
          <w:rFonts w:ascii="Times New Roman" w:hAnsi="Times New Roman"/>
          <w:sz w:val="26"/>
          <w:szCs w:val="26"/>
        </w:rPr>
        <w:t>Российская газета</w:t>
      </w:r>
      <w:r w:rsidR="00AF6AB2" w:rsidRPr="00375047">
        <w:rPr>
          <w:rFonts w:ascii="Times New Roman" w:hAnsi="Times New Roman"/>
          <w:sz w:val="26"/>
          <w:szCs w:val="26"/>
        </w:rPr>
        <w:t>»</w:t>
      </w:r>
      <w:r w:rsidRPr="00375047">
        <w:rPr>
          <w:rFonts w:ascii="Times New Roman" w:hAnsi="Times New Roman"/>
          <w:sz w:val="26"/>
          <w:szCs w:val="26"/>
        </w:rPr>
        <w:t xml:space="preserve">, 02.07.2012, </w:t>
      </w:r>
      <w:r w:rsidR="00AF6AB2" w:rsidRPr="00375047">
        <w:rPr>
          <w:rFonts w:ascii="Times New Roman" w:hAnsi="Times New Roman"/>
          <w:sz w:val="26"/>
          <w:szCs w:val="26"/>
        </w:rPr>
        <w:t>№</w:t>
      </w:r>
      <w:r w:rsidRPr="00375047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987B57" w:rsidRPr="00375047">
        <w:rPr>
          <w:rFonts w:ascii="Times New Roman" w:hAnsi="Times New Roman"/>
          <w:sz w:val="26"/>
          <w:szCs w:val="26"/>
        </w:rPr>
        <w:t>№</w:t>
      </w:r>
      <w:r w:rsidRPr="00375047">
        <w:rPr>
          <w:rFonts w:ascii="Times New Roman" w:hAnsi="Times New Roman"/>
          <w:sz w:val="26"/>
          <w:szCs w:val="26"/>
        </w:rPr>
        <w:t xml:space="preserve"> 27, статья 3744); 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lastRenderedPageBreak/>
        <w:t xml:space="preserve">Уставом муниципального образования </w:t>
      </w:r>
      <w:proofErr w:type="spellStart"/>
      <w:r w:rsidR="00375047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="00375047">
        <w:rPr>
          <w:rFonts w:ascii="Times New Roman" w:hAnsi="Times New Roman"/>
          <w:sz w:val="26"/>
          <w:szCs w:val="26"/>
        </w:rPr>
        <w:t xml:space="preserve"> городское поселение Верхнекамского района Кировской области</w:t>
      </w:r>
      <w:r w:rsidRPr="00375047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2.6.</w:t>
      </w:r>
      <w:r w:rsidRPr="00375047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375047">
        <w:rPr>
          <w:rFonts w:ascii="Times New Roman" w:hAnsi="Times New Roman"/>
          <w:sz w:val="26"/>
          <w:szCs w:val="26"/>
        </w:rPr>
        <w:t xml:space="preserve"> </w:t>
      </w:r>
    </w:p>
    <w:p w:rsidR="007E2B16" w:rsidRPr="00375047" w:rsidRDefault="007E2B16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375047">
        <w:rPr>
          <w:rFonts w:ascii="Times New Roman" w:hAnsi="Times New Roman"/>
          <w:sz w:val="26"/>
          <w:szCs w:val="26"/>
        </w:rPr>
        <w:t>у</w:t>
      </w:r>
      <w:r w:rsidRPr="00375047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A27F5C" w:rsidRPr="00375047" w:rsidRDefault="00A27F5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акт согласования местоположения границы земельного участка с проектом межевого плана;</w:t>
      </w:r>
    </w:p>
    <w:p w:rsidR="00A27F5C" w:rsidRPr="00375047" w:rsidRDefault="00A27F5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копия документа, подтверждающего полномочия представителя в случае обращения за получением государственной услуги представителя по доверенности;</w:t>
      </w:r>
    </w:p>
    <w:p w:rsidR="00A27F5C" w:rsidRPr="00375047" w:rsidRDefault="00A27F5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2.6.</w:t>
      </w:r>
      <w:r w:rsidR="00D55BD7" w:rsidRPr="00375047">
        <w:rPr>
          <w:rFonts w:ascii="Times New Roman" w:hAnsi="Times New Roman"/>
          <w:sz w:val="26"/>
          <w:szCs w:val="26"/>
        </w:rPr>
        <w:t>2</w:t>
      </w:r>
      <w:r w:rsidRPr="00375047">
        <w:rPr>
          <w:rFonts w:ascii="Times New Roman" w:hAnsi="Times New Roman"/>
          <w:sz w:val="26"/>
          <w:szCs w:val="26"/>
        </w:rPr>
        <w:t>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2.6.</w:t>
      </w:r>
      <w:r w:rsidR="00D55BD7" w:rsidRPr="00375047">
        <w:rPr>
          <w:rFonts w:ascii="Times New Roman" w:hAnsi="Times New Roman"/>
          <w:sz w:val="26"/>
          <w:szCs w:val="26"/>
        </w:rPr>
        <w:t>3</w:t>
      </w:r>
      <w:r w:rsidRPr="00375047">
        <w:rPr>
          <w:rFonts w:ascii="Times New Roman" w:hAnsi="Times New Roman"/>
          <w:sz w:val="26"/>
          <w:szCs w:val="26"/>
        </w:rPr>
        <w:t>. При предоставлении муниципальной услуги администрация не вправе требовать от заявителя: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047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375047">
        <w:rPr>
          <w:rFonts w:ascii="Times New Roman" w:hAnsi="Times New Roman"/>
          <w:sz w:val="26"/>
          <w:szCs w:val="26"/>
        </w:rPr>
        <w:t xml:space="preserve"> 27.07.2010 № 210</w:t>
      </w:r>
      <w:r w:rsidRPr="00375047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2.7.</w:t>
      </w:r>
      <w:r w:rsidRPr="00375047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F7418D" w:rsidRDefault="00345CE4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Основания для отказа в приеме документов не установлены</w:t>
      </w:r>
      <w:r w:rsidR="00F7418D" w:rsidRPr="00375047">
        <w:rPr>
          <w:rFonts w:ascii="Times New Roman" w:hAnsi="Times New Roman"/>
          <w:sz w:val="26"/>
          <w:szCs w:val="26"/>
        </w:rPr>
        <w:t>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  <w:r w:rsidR="00F7418D" w:rsidRPr="00375047">
        <w:rPr>
          <w:rFonts w:ascii="Times New Roman" w:hAnsi="Times New Roman"/>
          <w:b/>
          <w:sz w:val="26"/>
          <w:szCs w:val="26"/>
        </w:rPr>
        <w:t>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345CE4" w:rsidRPr="00375047" w:rsidRDefault="00345CE4" w:rsidP="00375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 xml:space="preserve">подлежащая согласованию граница земельного участка не является смежной с границей земельного участка, находящегося в собственности </w:t>
      </w:r>
      <w:r w:rsidR="007F7D3C" w:rsidRPr="00375047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Pr="00375047">
        <w:rPr>
          <w:rFonts w:ascii="Times New Roman" w:hAnsi="Times New Roman"/>
          <w:sz w:val="26"/>
          <w:szCs w:val="26"/>
          <w:lang w:eastAsia="ru-RU"/>
        </w:rPr>
        <w:t>;</w:t>
      </w:r>
    </w:p>
    <w:p w:rsidR="00345CE4" w:rsidRPr="00375047" w:rsidRDefault="00345CE4" w:rsidP="00375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 xml:space="preserve">подлежащая согласованию граница земельного участка является смежной с границей земельного участка, </w:t>
      </w:r>
      <w:r w:rsidR="007F7D3C" w:rsidRPr="00375047">
        <w:rPr>
          <w:rFonts w:ascii="Times New Roman" w:hAnsi="Times New Roman"/>
          <w:sz w:val="26"/>
          <w:szCs w:val="26"/>
          <w:lang w:eastAsia="ru-RU"/>
        </w:rPr>
        <w:t>находящегося в собственности муниципального образования</w:t>
      </w:r>
      <w:r w:rsidRPr="00375047">
        <w:rPr>
          <w:rFonts w:ascii="Times New Roman" w:hAnsi="Times New Roman"/>
          <w:sz w:val="26"/>
          <w:szCs w:val="26"/>
          <w:lang w:eastAsia="ru-RU"/>
        </w:rPr>
        <w:t xml:space="preserve">, и в результате кадастровых работ не уточняется местоположение границы земельного участка, </w:t>
      </w:r>
      <w:r w:rsidR="007F7D3C" w:rsidRPr="00375047">
        <w:rPr>
          <w:rFonts w:ascii="Times New Roman" w:hAnsi="Times New Roman"/>
          <w:sz w:val="26"/>
          <w:szCs w:val="26"/>
          <w:lang w:eastAsia="ru-RU"/>
        </w:rPr>
        <w:t>находящегося в собственности муниципального образования</w:t>
      </w:r>
      <w:r w:rsidRPr="00375047">
        <w:rPr>
          <w:rFonts w:ascii="Times New Roman" w:hAnsi="Times New Roman"/>
          <w:sz w:val="26"/>
          <w:szCs w:val="26"/>
          <w:lang w:eastAsia="ru-RU"/>
        </w:rPr>
        <w:t>;</w:t>
      </w:r>
    </w:p>
    <w:p w:rsidR="00345CE4" w:rsidRDefault="00345CE4" w:rsidP="00375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lastRenderedPageBreak/>
        <w:t>несоответствие границ образуемого земельного участка требованиям, установленным статьей 38 Федерального закона от 24.07.2007 № 221-ФЗ «О государственном кадастре недвижимости».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375047" w:rsidRDefault="00481FBC" w:rsidP="0037504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2.9.</w:t>
      </w:r>
      <w:r w:rsidRPr="00375047">
        <w:rPr>
          <w:rFonts w:ascii="Times New Roman" w:hAnsi="Times New Roman"/>
          <w:b/>
          <w:sz w:val="26"/>
          <w:szCs w:val="26"/>
        </w:rPr>
        <w:tab/>
      </w:r>
      <w:r w:rsidRPr="00375047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FBC" w:rsidRDefault="00481FBC" w:rsidP="0037504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75047" w:rsidRPr="00375047" w:rsidRDefault="00375047" w:rsidP="0037504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2.10.</w:t>
      </w:r>
      <w:r w:rsidRPr="00375047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481FBC" w:rsidRDefault="007203D6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2.11.</w:t>
      </w:r>
      <w:r w:rsidRPr="00375047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75047">
        <w:rPr>
          <w:rFonts w:ascii="Times New Roman" w:hAnsi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375047" w:rsidRPr="00375047">
        <w:rPr>
          <w:rFonts w:ascii="Times New Roman" w:hAnsi="Times New Roman"/>
          <w:sz w:val="26"/>
          <w:szCs w:val="26"/>
        </w:rPr>
        <w:t>10 минут</w:t>
      </w:r>
      <w:r w:rsidRPr="00375047">
        <w:rPr>
          <w:rFonts w:ascii="Times New Roman" w:hAnsi="Times New Roman"/>
          <w:i/>
          <w:sz w:val="26"/>
          <w:szCs w:val="26"/>
        </w:rPr>
        <w:t>.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75047">
        <w:rPr>
          <w:rFonts w:ascii="Times New Roman" w:hAnsi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375047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047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lastRenderedPageBreak/>
        <w:t>2.13.4. Кабинеты (кабинки) приема заявителей должны быть оборудованы информационными табличками с указанием: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2.13.6. </w:t>
      </w:r>
      <w:proofErr w:type="gramStart"/>
      <w:r w:rsidRPr="00375047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375047">
        <w:rPr>
          <w:rFonts w:ascii="Times New Roman" w:hAnsi="Times New Roman"/>
          <w:sz w:val="26"/>
          <w:szCs w:val="26"/>
        </w:rPr>
        <w:t xml:space="preserve"> актами.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75047">
        <w:rPr>
          <w:rFonts w:ascii="Times New Roman" w:hAnsi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2.14.1. Показателем доступности муниципальной услуги является: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2.14.2. Показателями качества муниципальной услуги являются:</w:t>
      </w:r>
    </w:p>
    <w:p w:rsidR="00481FBC" w:rsidRPr="00375047" w:rsidRDefault="00481FBC" w:rsidP="0037504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481FBC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75047" w:rsidRPr="00375047" w:rsidRDefault="00375047" w:rsidP="0037504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75047">
        <w:rPr>
          <w:rFonts w:ascii="Times New Roman" w:hAnsi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lastRenderedPageBreak/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81FBC" w:rsidRPr="00375047" w:rsidRDefault="00481FBC" w:rsidP="003750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81FBC" w:rsidRDefault="00481FBC" w:rsidP="003750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  <w:r w:rsidRPr="00375047">
        <w:rPr>
          <w:rFonts w:ascii="Times New Roman" w:hAnsi="Times New Roman"/>
          <w:b/>
          <w:sz w:val="26"/>
          <w:szCs w:val="26"/>
        </w:rPr>
        <w:t>3.</w:t>
      </w:r>
      <w:r w:rsidRPr="00375047">
        <w:rPr>
          <w:rFonts w:ascii="Times New Roman" w:hAnsi="Times New Roman"/>
          <w:b/>
          <w:sz w:val="26"/>
          <w:szCs w:val="26"/>
        </w:rPr>
        <w:tab/>
      </w:r>
      <w:r w:rsidRPr="00375047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8"/>
          <w:szCs w:val="8"/>
          <w:lang w:eastAsia="ru-RU"/>
        </w:rPr>
      </w:pPr>
    </w:p>
    <w:p w:rsidR="00481FBC" w:rsidRPr="00375047" w:rsidRDefault="00481FBC" w:rsidP="00375047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3.1.</w:t>
      </w:r>
      <w:r w:rsidRPr="00375047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375047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375047" w:rsidRDefault="004C79E1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375047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375047" w:rsidRDefault="004C79E1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375047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375047">
        <w:rPr>
          <w:rFonts w:ascii="Times New Roman" w:hAnsi="Times New Roman"/>
          <w:sz w:val="26"/>
          <w:szCs w:val="26"/>
        </w:rPr>
        <w:t>приведена</w:t>
      </w:r>
      <w:proofErr w:type="gramEnd"/>
      <w:r w:rsidRPr="00375047">
        <w:rPr>
          <w:rFonts w:ascii="Times New Roman" w:hAnsi="Times New Roman"/>
          <w:sz w:val="26"/>
          <w:szCs w:val="26"/>
        </w:rPr>
        <w:t xml:space="preserve"> в приложении № </w:t>
      </w:r>
      <w:r w:rsidR="002E1C7D" w:rsidRPr="00375047">
        <w:rPr>
          <w:rFonts w:ascii="Times New Roman" w:hAnsi="Times New Roman"/>
          <w:sz w:val="26"/>
          <w:szCs w:val="26"/>
        </w:rPr>
        <w:t>2</w:t>
      </w:r>
      <w:r w:rsidRPr="00375047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 xml:space="preserve">Заявители, которые заинтересованы в предоставлении </w:t>
      </w:r>
      <w:r w:rsidR="002D3A39" w:rsidRPr="00375047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375047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документов: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регистрирует в установленном порядке поступившее заявление;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будет являться регистрация поступившего заявления и </w:t>
      </w:r>
      <w:r w:rsidR="00995755" w:rsidRPr="00375047">
        <w:rPr>
          <w:rFonts w:ascii="Times New Roman" w:hAnsi="Times New Roman"/>
          <w:sz w:val="26"/>
          <w:szCs w:val="26"/>
        </w:rPr>
        <w:t>направление его на рассмотрение</w:t>
      </w:r>
      <w:r w:rsidRPr="00375047">
        <w:rPr>
          <w:rFonts w:ascii="Times New Roman" w:hAnsi="Times New Roman"/>
          <w:sz w:val="26"/>
          <w:szCs w:val="26"/>
        </w:rPr>
        <w:t>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7F3496" w:rsidRPr="00375047">
        <w:rPr>
          <w:rFonts w:ascii="Times New Roman" w:hAnsi="Times New Roman"/>
          <w:sz w:val="26"/>
          <w:szCs w:val="26"/>
        </w:rPr>
        <w:t xml:space="preserve">3 рабочих </w:t>
      </w:r>
      <w:r w:rsidRPr="00375047">
        <w:rPr>
          <w:rFonts w:ascii="Times New Roman" w:hAnsi="Times New Roman"/>
          <w:sz w:val="26"/>
          <w:szCs w:val="26"/>
        </w:rPr>
        <w:t>дней</w:t>
      </w:r>
      <w:r w:rsidRPr="00375047">
        <w:rPr>
          <w:rFonts w:ascii="Times New Roman" w:hAnsi="Times New Roman"/>
          <w:i/>
          <w:sz w:val="26"/>
          <w:szCs w:val="26"/>
        </w:rPr>
        <w:t>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left="1418" w:hanging="87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lastRenderedPageBreak/>
        <w:t>3.2.2.</w:t>
      </w:r>
      <w:r w:rsidRPr="00375047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375047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37504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Специалист, </w:t>
      </w:r>
      <w:r w:rsidRPr="00375047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375047">
        <w:rPr>
          <w:rFonts w:ascii="Times New Roman" w:hAnsi="Times New Roman"/>
          <w:sz w:val="26"/>
          <w:szCs w:val="26"/>
        </w:rPr>
        <w:t>устанавливает наличие оснований, указанных в пункте 2.8 настоящего Административного регламента:</w:t>
      </w:r>
    </w:p>
    <w:p w:rsidR="00510735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при наличии таких оснований</w:t>
      </w:r>
      <w:r w:rsidR="00510735" w:rsidRPr="00375047">
        <w:rPr>
          <w:rFonts w:ascii="Times New Roman" w:hAnsi="Times New Roman"/>
          <w:sz w:val="26"/>
          <w:szCs w:val="26"/>
        </w:rPr>
        <w:t xml:space="preserve"> принимает решение</w:t>
      </w:r>
      <w:r w:rsidR="002B06E0" w:rsidRPr="00375047">
        <w:rPr>
          <w:rFonts w:ascii="Times New Roman" w:hAnsi="Times New Roman"/>
          <w:sz w:val="26"/>
          <w:szCs w:val="26"/>
        </w:rPr>
        <w:t xml:space="preserve"> об</w:t>
      </w:r>
      <w:r w:rsidR="00510735" w:rsidRPr="00375047">
        <w:rPr>
          <w:rFonts w:ascii="Times New Roman" w:hAnsi="Times New Roman"/>
          <w:sz w:val="26"/>
          <w:szCs w:val="26"/>
        </w:rPr>
        <w:t xml:space="preserve"> </w:t>
      </w:r>
      <w:r w:rsidR="002B06E0" w:rsidRPr="00375047">
        <w:rPr>
          <w:rFonts w:ascii="Times New Roman" w:hAnsi="Times New Roman"/>
          <w:sz w:val="26"/>
          <w:szCs w:val="26"/>
        </w:rPr>
        <w:t xml:space="preserve">отказе </w:t>
      </w:r>
      <w:r w:rsidR="00DC0A72" w:rsidRPr="00375047">
        <w:rPr>
          <w:rFonts w:ascii="Times New Roman" w:hAnsi="Times New Roman"/>
          <w:sz w:val="26"/>
          <w:szCs w:val="26"/>
        </w:rPr>
        <w:t>в согласовании местоположения границы земельного участка</w:t>
      </w:r>
      <w:r w:rsidR="00927B0B" w:rsidRPr="00375047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047">
        <w:rPr>
          <w:rFonts w:ascii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 </w:t>
      </w:r>
      <w:r w:rsidR="0052685A" w:rsidRPr="00375047">
        <w:rPr>
          <w:rFonts w:ascii="Times New Roman" w:hAnsi="Times New Roman"/>
          <w:sz w:val="26"/>
          <w:szCs w:val="26"/>
          <w:lang w:eastAsia="ru-RU"/>
        </w:rPr>
        <w:t xml:space="preserve">решения об </w:t>
      </w:r>
      <w:r w:rsidR="00DB4D4F" w:rsidRPr="00375047">
        <w:rPr>
          <w:rFonts w:ascii="Times New Roman" w:hAnsi="Times New Roman"/>
          <w:sz w:val="26"/>
          <w:szCs w:val="26"/>
          <w:lang w:eastAsia="ru-RU"/>
        </w:rPr>
        <w:t>отказе в согласовании местоположения границы земельного участка</w:t>
      </w:r>
      <w:r w:rsidRPr="00375047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375047" w:rsidRPr="00375047" w:rsidRDefault="00375047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75047" w:rsidRDefault="00481FBC" w:rsidP="00375047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75047">
        <w:rPr>
          <w:rFonts w:ascii="Times New Roman" w:hAnsi="Times New Roman"/>
          <w:b/>
          <w:sz w:val="26"/>
          <w:szCs w:val="26"/>
        </w:rPr>
        <w:t>3.2.3.</w:t>
      </w:r>
      <w:r w:rsidRPr="00375047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DB4D4F" w:rsidRPr="00375047">
        <w:rPr>
          <w:rFonts w:ascii="Times New Roman" w:hAnsi="Times New Roman"/>
          <w:b/>
          <w:sz w:val="26"/>
          <w:szCs w:val="26"/>
          <w:lang w:eastAsia="ru-RU"/>
        </w:rPr>
        <w:t xml:space="preserve">определении </w:t>
      </w:r>
      <w:proofErr w:type="gramStart"/>
      <w:r w:rsidR="00DB4D4F" w:rsidRPr="00375047">
        <w:rPr>
          <w:rFonts w:ascii="Times New Roman" w:hAnsi="Times New Roman"/>
          <w:b/>
          <w:sz w:val="26"/>
          <w:szCs w:val="26"/>
          <w:lang w:eastAsia="ru-RU"/>
        </w:rPr>
        <w:t>возможности согласования местоположения границ земельного участка</w:t>
      </w:r>
      <w:proofErr w:type="gramEnd"/>
    </w:p>
    <w:p w:rsidR="00150F67" w:rsidRPr="00375047" w:rsidRDefault="00481FBC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375047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375047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настоящего Административного регламента. </w:t>
      </w:r>
    </w:p>
    <w:p w:rsidR="00217C03" w:rsidRPr="00375047" w:rsidRDefault="00380BCA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047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</w:t>
      </w:r>
      <w:r w:rsidR="00DE2135" w:rsidRPr="00375047">
        <w:rPr>
          <w:rFonts w:ascii="Times New Roman" w:hAnsi="Times New Roman"/>
          <w:sz w:val="26"/>
          <w:szCs w:val="26"/>
        </w:rPr>
        <w:t xml:space="preserve">устанавливает соответствие требованиям земельного законодательства сведений о границе земельного участка, находящегося в собственности муниципального образования или государственная собственность на которые не разграничена, которая является смежной с границей земельного участка, местоположение которой подлежит согласованию, на основании сведений из государственного кадастра недвижимости и </w:t>
      </w:r>
      <w:r w:rsidR="00217C03" w:rsidRPr="00375047">
        <w:rPr>
          <w:rFonts w:ascii="Times New Roman" w:hAnsi="Times New Roman"/>
          <w:sz w:val="26"/>
          <w:szCs w:val="26"/>
        </w:rPr>
        <w:t>подписывает</w:t>
      </w:r>
      <w:r w:rsidR="00DE2135" w:rsidRPr="00375047">
        <w:rPr>
          <w:rFonts w:ascii="Times New Roman" w:hAnsi="Times New Roman"/>
          <w:sz w:val="26"/>
          <w:szCs w:val="26"/>
        </w:rPr>
        <w:t xml:space="preserve"> акт согласования местоположения границы земельного участка. </w:t>
      </w:r>
      <w:proofErr w:type="gramEnd"/>
    </w:p>
    <w:p w:rsidR="000544F1" w:rsidRPr="00375047" w:rsidRDefault="0034792D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217C03" w:rsidRPr="00375047">
        <w:rPr>
          <w:rFonts w:ascii="Times New Roman" w:hAnsi="Times New Roman"/>
          <w:sz w:val="26"/>
          <w:szCs w:val="26"/>
        </w:rPr>
        <w:t xml:space="preserve">подписание </w:t>
      </w:r>
      <w:proofErr w:type="gramStart"/>
      <w:r w:rsidR="00217C03" w:rsidRPr="00375047">
        <w:rPr>
          <w:rFonts w:ascii="Times New Roman" w:hAnsi="Times New Roman"/>
          <w:sz w:val="26"/>
          <w:szCs w:val="26"/>
        </w:rPr>
        <w:t>акта согласования местоположения границы земельного участка</w:t>
      </w:r>
      <w:proofErr w:type="gramEnd"/>
      <w:r w:rsidR="00FF27B2" w:rsidRPr="00375047">
        <w:rPr>
          <w:rFonts w:ascii="Times New Roman" w:hAnsi="Times New Roman"/>
          <w:sz w:val="26"/>
          <w:szCs w:val="26"/>
        </w:rPr>
        <w:t>.</w:t>
      </w:r>
    </w:p>
    <w:p w:rsidR="000544F1" w:rsidRPr="00375047" w:rsidRDefault="000544F1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5047">
        <w:rPr>
          <w:rFonts w:ascii="Times New Roman" w:hAnsi="Times New Roman"/>
          <w:sz w:val="26"/>
          <w:szCs w:val="26"/>
        </w:rPr>
        <w:t xml:space="preserve">Максимальный срок исполнения данной административной процедуры составляет </w:t>
      </w:r>
      <w:r w:rsidR="00217C03" w:rsidRPr="00375047">
        <w:rPr>
          <w:rFonts w:ascii="Times New Roman" w:hAnsi="Times New Roman"/>
          <w:sz w:val="26"/>
          <w:szCs w:val="26"/>
        </w:rPr>
        <w:t>30</w:t>
      </w:r>
      <w:r w:rsidRPr="00375047">
        <w:rPr>
          <w:rFonts w:ascii="Times New Roman" w:hAnsi="Times New Roman"/>
          <w:sz w:val="26"/>
          <w:szCs w:val="26"/>
        </w:rPr>
        <w:t xml:space="preserve"> дней со дня получения </w:t>
      </w:r>
      <w:r w:rsidR="00217C03" w:rsidRPr="00375047">
        <w:rPr>
          <w:rFonts w:ascii="Times New Roman" w:hAnsi="Times New Roman"/>
          <w:sz w:val="26"/>
          <w:szCs w:val="26"/>
        </w:rPr>
        <w:t>заявления</w:t>
      </w:r>
      <w:r w:rsidRPr="00375047">
        <w:rPr>
          <w:rFonts w:ascii="Times New Roman" w:hAnsi="Times New Roman"/>
          <w:sz w:val="26"/>
          <w:szCs w:val="26"/>
        </w:rPr>
        <w:t>.</w:t>
      </w:r>
    </w:p>
    <w:p w:rsidR="00FF27B2" w:rsidRPr="00375047" w:rsidRDefault="00FF27B2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4966F9" w:rsidRDefault="00481FBC" w:rsidP="004966F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66F9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4966F9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4966F9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4966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966F9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4966F9" w:rsidRDefault="00481FBC" w:rsidP="00496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4966F9">
        <w:rPr>
          <w:rFonts w:ascii="Times New Roman" w:hAnsi="Times New Roman"/>
          <w:i/>
          <w:sz w:val="26"/>
          <w:szCs w:val="26"/>
        </w:rPr>
        <w:t>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4966F9" w:rsidRDefault="008A5969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4966F9" w:rsidRDefault="00481FBC" w:rsidP="004966F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66F9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4966F9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5.1. Р</w:t>
      </w:r>
      <w:r w:rsidRPr="004966F9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966F9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</w:rPr>
        <w:t xml:space="preserve">отказ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4966F9">
        <w:rPr>
          <w:rFonts w:ascii="Times New Roman" w:hAnsi="Times New Roman"/>
          <w:sz w:val="26"/>
          <w:szCs w:val="26"/>
        </w:rPr>
        <w:t>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66F9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4966F9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66F9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966F9">
        <w:rPr>
          <w:rFonts w:ascii="Times New Roman" w:hAnsi="Times New Roman"/>
          <w:sz w:val="26"/>
          <w:szCs w:val="26"/>
        </w:rPr>
        <w:t>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966F9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4966F9">
        <w:rPr>
          <w:rFonts w:ascii="Times New Roman" w:hAnsi="Times New Roman"/>
          <w:sz w:val="26"/>
          <w:szCs w:val="26"/>
        </w:rPr>
        <w:t>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5.2.8. В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4966F9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966F9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lastRenderedPageBreak/>
        <w:t>об отказе в удовлетворении жалобы.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66F9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4966F9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4966F9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4966F9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4966F9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4966F9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966F9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4966F9">
        <w:rPr>
          <w:rFonts w:ascii="Times New Roman" w:hAnsi="Times New Roman"/>
          <w:sz w:val="26"/>
          <w:szCs w:val="26"/>
        </w:rPr>
        <w:t>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966F9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9" w:history="1">
        <w:r w:rsidRPr="004966F9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4966F9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4966F9">
        <w:rPr>
          <w:rFonts w:ascii="Times New Roman" w:hAnsi="Times New Roman"/>
          <w:sz w:val="26"/>
          <w:szCs w:val="26"/>
        </w:rPr>
        <w:t xml:space="preserve">.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 xml:space="preserve">5.2.16. </w:t>
      </w:r>
      <w:r w:rsidRPr="004966F9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4966F9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4966F9" w:rsidRDefault="00481FBC" w:rsidP="00496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4966F9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966F9" w:rsidRDefault="00481FBC" w:rsidP="004966F9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6175DE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>
        <w:br w:type="page"/>
      </w:r>
      <w:r w:rsidR="006175DE" w:rsidRPr="006175DE">
        <w:rPr>
          <w:rFonts w:ascii="Times New Roman" w:hAnsi="Times New Roman"/>
          <w:kern w:val="28"/>
          <w:sz w:val="28"/>
        </w:rPr>
        <w:lastRenderedPageBreak/>
        <w:t>Приложение № 1</w:t>
      </w:r>
    </w:p>
    <w:p w:rsidR="00214E0F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421B9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6175DE" w:rsidRDefault="00214E0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Главе администрации</w:t>
      </w:r>
      <w:r w:rsidR="006175DE"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421B9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p w:rsidR="00421B9F" w:rsidRPr="006175DE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175DE" w:rsidRPr="006175DE" w:rsidRDefault="006175DE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31E76" w:rsidRPr="00331E76" w:rsidRDefault="00331E76" w:rsidP="00331E76">
      <w:pPr>
        <w:jc w:val="center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</w:rPr>
        <w:t>ЗАЯВЛЕНИЕ</w:t>
      </w:r>
    </w:p>
    <w:p w:rsidR="00331E76" w:rsidRPr="00331E76" w:rsidRDefault="00331E76" w:rsidP="00331E76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</w:rPr>
        <w:t xml:space="preserve">Прошу Вас в соответствии со </w:t>
      </w:r>
      <w:hyperlink r:id="rId10" w:history="1">
        <w:r w:rsidRPr="00331E76">
          <w:rPr>
            <w:rFonts w:ascii="Times New Roman" w:hAnsi="Times New Roman"/>
            <w:sz w:val="28"/>
          </w:rPr>
          <w:t>ст. 39</w:t>
        </w:r>
      </w:hyperlink>
      <w:r w:rsidRPr="00331E76">
        <w:rPr>
          <w:rFonts w:ascii="Times New Roman" w:hAnsi="Times New Roman"/>
          <w:sz w:val="28"/>
        </w:rPr>
        <w:t xml:space="preserve"> Федерального закона от 24.07.2007  № 221-ФЗ «О государственном кадастре недвижимости» согласовать местоположение границ земельного участка (части земельного участка) с кадастровым номером ____________________________, расположенного по адресу:____________________________________________________________.</w:t>
      </w:r>
    </w:p>
    <w:p w:rsidR="00331E76" w:rsidRPr="00331E76" w:rsidRDefault="00331E76" w:rsidP="00331E76">
      <w:pPr>
        <w:spacing w:after="0" w:line="312" w:lineRule="auto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</w:rPr>
        <w:t>Приложения:</w:t>
      </w:r>
    </w:p>
    <w:p w:rsidR="00331E76" w:rsidRPr="00331E76" w:rsidRDefault="00331E76" w:rsidP="00331E76">
      <w:pPr>
        <w:numPr>
          <w:ilvl w:val="0"/>
          <w:numId w:val="4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  <w:szCs w:val="28"/>
        </w:rPr>
        <w:t>Акт согласования местоположения границы земельного участка с проектом межевого плана</w:t>
      </w:r>
      <w:r w:rsidRPr="00331E76">
        <w:rPr>
          <w:rFonts w:ascii="Times New Roman" w:hAnsi="Times New Roman"/>
          <w:sz w:val="28"/>
        </w:rPr>
        <w:t>.</w:t>
      </w:r>
    </w:p>
    <w:p w:rsidR="00331E76" w:rsidRPr="00331E76" w:rsidRDefault="00331E76" w:rsidP="00331E76">
      <w:pPr>
        <w:numPr>
          <w:ilvl w:val="0"/>
          <w:numId w:val="4"/>
        </w:numPr>
        <w:tabs>
          <w:tab w:val="left" w:pos="284"/>
        </w:tabs>
        <w:spacing w:after="0" w:line="312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</w:rPr>
        <w:t>Копия документа, подтверждающего полномочия представителя в случае обращения за получением государственной услуги представителя по доверенности.</w:t>
      </w:r>
    </w:p>
    <w:p w:rsidR="00331E76" w:rsidRPr="00331E76" w:rsidRDefault="00331E76" w:rsidP="00331E76">
      <w:pPr>
        <w:numPr>
          <w:ilvl w:val="0"/>
          <w:numId w:val="4"/>
        </w:numPr>
        <w:tabs>
          <w:tab w:val="left" w:pos="284"/>
        </w:tabs>
        <w:spacing w:after="0" w:line="312" w:lineRule="auto"/>
        <w:contextualSpacing/>
        <w:jc w:val="both"/>
        <w:rPr>
          <w:rFonts w:ascii="Times New Roman" w:hAnsi="Times New Roman"/>
          <w:sz w:val="28"/>
        </w:rPr>
      </w:pPr>
      <w:r w:rsidRPr="00331E76">
        <w:rPr>
          <w:rFonts w:ascii="Times New Roman" w:hAnsi="Times New Roman"/>
          <w:sz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31E76" w:rsidRPr="00331E76" w:rsidRDefault="00331E76" w:rsidP="00331E76">
      <w:pPr>
        <w:tabs>
          <w:tab w:val="left" w:pos="4678"/>
        </w:tabs>
        <w:rPr>
          <w:rFonts w:ascii="Times New Roman" w:hAnsi="Times New Roman"/>
          <w:sz w:val="28"/>
        </w:rPr>
      </w:pPr>
    </w:p>
    <w:p w:rsidR="001E6BBE" w:rsidRDefault="00331E76" w:rsidP="00331E76">
      <w:pPr>
        <w:suppressAutoHyphens/>
        <w:spacing w:after="720" w:line="240" w:lineRule="auto"/>
        <w:ind w:left="-567"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331E76">
        <w:rPr>
          <w:rFonts w:ascii="Times New Roman" w:hAnsi="Times New Roman"/>
          <w:sz w:val="28"/>
        </w:rPr>
        <w:t xml:space="preserve">Дата                 </w:t>
      </w:r>
      <w:r w:rsidRPr="00331E76"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31E76">
        <w:rPr>
          <w:rFonts w:ascii="Times New Roman" w:hAnsi="Times New Roman"/>
          <w:sz w:val="28"/>
        </w:rPr>
        <w:t>Подпись</w:t>
      </w:r>
    </w:p>
    <w:p w:rsidR="001E6BBE" w:rsidRDefault="001E6BBE" w:rsidP="003870BD">
      <w:pPr>
        <w:jc w:val="center"/>
      </w:pPr>
    </w:p>
    <w:p w:rsidR="003870BD" w:rsidRDefault="003870BD" w:rsidP="003870BD">
      <w:pPr>
        <w:jc w:val="center"/>
      </w:pPr>
      <w:r>
        <w:t>____________________</w:t>
      </w:r>
    </w:p>
    <w:p w:rsidR="003870BD" w:rsidRPr="003870BD" w:rsidRDefault="003870BD" w:rsidP="003870BD"/>
    <w:p w:rsidR="003870BD" w:rsidRPr="003870BD" w:rsidRDefault="003870BD" w:rsidP="003870BD"/>
    <w:p w:rsidR="003870BD" w:rsidRDefault="003870BD" w:rsidP="003870BD"/>
    <w:p w:rsidR="003870BD" w:rsidRDefault="003870BD" w:rsidP="003870BD">
      <w:pPr>
        <w:tabs>
          <w:tab w:val="left" w:pos="1139"/>
        </w:tabs>
      </w:pPr>
      <w:r>
        <w:tab/>
      </w:r>
    </w:p>
    <w:p w:rsidR="003870BD" w:rsidRDefault="003870BD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A43674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627E1A" w:rsidRDefault="00A43674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0E647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7A7A7FF7"/>
    <w:multiLevelType w:val="hybridMultilevel"/>
    <w:tmpl w:val="0E7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10A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E647C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5F21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4DBF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396A"/>
    <w:rsid w:val="001F78CC"/>
    <w:rsid w:val="00201DFA"/>
    <w:rsid w:val="00202022"/>
    <w:rsid w:val="00202C41"/>
    <w:rsid w:val="00203A2E"/>
    <w:rsid w:val="00204292"/>
    <w:rsid w:val="00204319"/>
    <w:rsid w:val="00204D14"/>
    <w:rsid w:val="00206335"/>
    <w:rsid w:val="002144B5"/>
    <w:rsid w:val="00214E0F"/>
    <w:rsid w:val="00215935"/>
    <w:rsid w:val="00216949"/>
    <w:rsid w:val="00216ED0"/>
    <w:rsid w:val="00217C03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1E76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E4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5047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66F9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3721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329B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0036"/>
    <w:rsid w:val="00701578"/>
    <w:rsid w:val="00701E86"/>
    <w:rsid w:val="007030BC"/>
    <w:rsid w:val="00703591"/>
    <w:rsid w:val="007060DC"/>
    <w:rsid w:val="00710429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3C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490A"/>
    <w:rsid w:val="008B5AD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7B57"/>
    <w:rsid w:val="00990391"/>
    <w:rsid w:val="00991A72"/>
    <w:rsid w:val="00992404"/>
    <w:rsid w:val="00995755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27F5C"/>
    <w:rsid w:val="00A306EA"/>
    <w:rsid w:val="00A328A3"/>
    <w:rsid w:val="00A339D4"/>
    <w:rsid w:val="00A351DB"/>
    <w:rsid w:val="00A4086A"/>
    <w:rsid w:val="00A41D28"/>
    <w:rsid w:val="00A42D9C"/>
    <w:rsid w:val="00A43674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39CE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5C1E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55BD7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4D4F"/>
    <w:rsid w:val="00DB6695"/>
    <w:rsid w:val="00DB66D7"/>
    <w:rsid w:val="00DB6F26"/>
    <w:rsid w:val="00DC02F4"/>
    <w:rsid w:val="00DC0A72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135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31A3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6"/>
        <o:r id="V:Rule10" type="connector" idref="#_x0000_s1037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E5C1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E5C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tyles" Target="styles.xml"/><Relationship Id="rId7" Type="http://schemas.openxmlformats.org/officeDocument/2006/relationships/hyperlink" Target="http://svetlopolyan.muo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6A72898D9A8B18663A2A0782DCAAB63775FB6E5539AFC6656EC47033ED44AA49AE8EDD93BB4F4p7c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125B-6862-4175-9425-EFA9EEB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36013</CharactersWithSpaces>
  <SharedDoc>false</SharedDoc>
  <HLinks>
    <vt:vector size="24" baseType="variant">
      <vt:variant>
        <vt:i4>6684728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consultantplus://offline/ref=1606A72898D9A8B18663A2A0782DCAAB63775FB6E5539AFC6656EC47033ED44AA49AE8EDD93BB4F4p7cDG</vt:lpwstr>
      </vt:variant>
      <vt:variant>
        <vt:lpwstr/>
      </vt:variant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4</cp:revision>
  <dcterms:created xsi:type="dcterms:W3CDTF">2017-03-02T06:03:00Z</dcterms:created>
  <dcterms:modified xsi:type="dcterms:W3CDTF">2017-03-03T06:20:00Z</dcterms:modified>
</cp:coreProperties>
</file>