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FA5099" w:rsidRPr="00DB1038" w:rsidTr="00443191">
        <w:trPr>
          <w:cantSplit/>
          <w:trHeight w:val="1437"/>
          <w:jc w:val="center"/>
        </w:trPr>
        <w:tc>
          <w:tcPr>
            <w:tcW w:w="9363" w:type="dxa"/>
          </w:tcPr>
          <w:p w:rsidR="00FA5099" w:rsidRPr="00DB1038" w:rsidRDefault="00FA5099" w:rsidP="00443191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8102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99" w:rsidRPr="00DB1038" w:rsidRDefault="00FA5099" w:rsidP="00443191">
            <w:pPr>
              <w:spacing w:line="240" w:lineRule="atLeast"/>
              <w:jc w:val="center"/>
              <w:rPr>
                <w:spacing w:val="40"/>
              </w:rPr>
            </w:pPr>
          </w:p>
        </w:tc>
      </w:tr>
    </w:tbl>
    <w:p w:rsidR="00FA5099" w:rsidRPr="00FA5099" w:rsidRDefault="00FA5099" w:rsidP="00FA509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5099">
        <w:rPr>
          <w:rFonts w:ascii="Times New Roman" w:hAnsi="Times New Roman" w:cs="Times New Roman"/>
          <w:b/>
          <w:sz w:val="27"/>
          <w:szCs w:val="27"/>
        </w:rPr>
        <w:t>АДМИНИСТРАЦИЯ СЕЛЬСКОГО ПОСЕЛЕНИЯ БОРИНСКИЙ СЕЛЬСОВЕТ ЛИПЕЦКОГО МУНИЦИПАЛЬНОГО РАЙОНА</w:t>
      </w:r>
    </w:p>
    <w:p w:rsidR="00FA5099" w:rsidRPr="00FA5099" w:rsidRDefault="00FA5099" w:rsidP="00FA509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5099">
        <w:rPr>
          <w:rFonts w:ascii="Times New Roman" w:hAnsi="Times New Roman" w:cs="Times New Roman"/>
          <w:b/>
          <w:sz w:val="27"/>
          <w:szCs w:val="27"/>
        </w:rPr>
        <w:t>ЛИПЕЦКОЙ ОБЛАСТИ</w:t>
      </w:r>
    </w:p>
    <w:p w:rsidR="00FA5099" w:rsidRPr="00FA5099" w:rsidRDefault="00FA5099" w:rsidP="00FA509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509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A5099" w:rsidRPr="00FA5099" w:rsidRDefault="007C48E4" w:rsidP="00FA5099">
      <w:pPr>
        <w:suppressAutoHyphen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22.06.2022г. </w:t>
      </w:r>
      <w:r w:rsidR="00FA5099" w:rsidRPr="00FA509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№ 77</w:t>
      </w:r>
      <w:r w:rsidR="00FA5099" w:rsidRPr="00FA5099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FA5099" w:rsidRPr="00FA5099" w:rsidRDefault="00FA5099" w:rsidP="00FA5099">
      <w:pPr>
        <w:suppressAutoHyphens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1"/>
        <w:spacing w:after="60"/>
        <w:ind w:left="0" w:right="0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В соответствии с ч. 6 ст. 94 Федерального закона </w:t>
      </w:r>
      <w:hyperlink r:id="rId6">
        <w:r w:rsidRPr="00961EFD">
          <w:rPr>
            <w:rStyle w:val="InternetLink"/>
            <w:rFonts w:ascii="Times New Roman" w:hAnsi="Times New Roman" w:cs="Times New Roman"/>
            <w:color w:val="0000FF"/>
            <w:sz w:val="27"/>
            <w:szCs w:val="27"/>
            <w:u w:val="none"/>
          </w:rPr>
          <w:t>от 05.04.2013 N 44-ФЗ</w:t>
        </w:r>
      </w:hyperlink>
      <w:r w:rsidRPr="00961EFD">
        <w:rPr>
          <w:rFonts w:ascii="Times New Roman" w:hAnsi="Times New Roman" w:cs="Times New Roman"/>
          <w:sz w:val="27"/>
          <w:szCs w:val="27"/>
        </w:rPr>
        <w:t xml:space="preserve"> "О контрактной системе в сфере закупок товаров, работ, услуг для обеспечения государственных и муниципальных нужд", </w:t>
      </w:r>
      <w:hyperlink r:id="rId7">
        <w:r w:rsidRPr="00961EFD">
          <w:rPr>
            <w:rStyle w:val="InternetLink"/>
            <w:rFonts w:ascii="Times New Roman" w:hAnsi="Times New Roman" w:cs="Times New Roman"/>
            <w:color w:val="0000FF"/>
            <w:sz w:val="27"/>
            <w:szCs w:val="27"/>
            <w:u w:val="none"/>
          </w:rPr>
          <w:t xml:space="preserve">Устава сельского поселения </w:t>
        </w:r>
        <w:r w:rsidR="00FA5099">
          <w:rPr>
            <w:rStyle w:val="InternetLink"/>
            <w:rFonts w:ascii="Times New Roman" w:hAnsi="Times New Roman" w:cs="Times New Roman"/>
            <w:color w:val="0000FF"/>
            <w:sz w:val="27"/>
            <w:szCs w:val="27"/>
            <w:u w:val="none"/>
          </w:rPr>
          <w:t>Боринский</w:t>
        </w:r>
        <w:r w:rsidRPr="00961EFD">
          <w:rPr>
            <w:rStyle w:val="InternetLink"/>
            <w:rFonts w:ascii="Times New Roman" w:hAnsi="Times New Roman" w:cs="Times New Roman"/>
            <w:color w:val="0000FF"/>
            <w:sz w:val="27"/>
            <w:szCs w:val="27"/>
            <w:u w:val="none"/>
          </w:rPr>
          <w:t xml:space="preserve"> сельсовет Липецкого муниципального района Липецкой области Российской Федерации</w:t>
        </w:r>
      </w:hyperlink>
      <w:r w:rsidRPr="00961EFD">
        <w:rPr>
          <w:rFonts w:ascii="Times New Roman" w:hAnsi="Times New Roman" w:cs="Times New Roman"/>
          <w:sz w:val="27"/>
          <w:szCs w:val="27"/>
        </w:rPr>
        <w:t xml:space="preserve">, администрация сельского поселения </w:t>
      </w:r>
      <w:r w:rsidR="00FA5099">
        <w:rPr>
          <w:rFonts w:ascii="Times New Roman" w:hAnsi="Times New Roman" w:cs="Times New Roman"/>
          <w:sz w:val="27"/>
          <w:szCs w:val="27"/>
        </w:rPr>
        <w:t>Боринский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сельсовет Липецкого муниципального района Липецкой области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1. Утвердить Положение о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согласно приложению 1.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 Создать приемочную комиссию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согласно приложению 2.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3. Разместить настоящее постановление на официальном сайте администрации сельского поселения </w:t>
      </w:r>
      <w:r w:rsidR="00FA5099">
        <w:rPr>
          <w:rFonts w:ascii="Times New Roman" w:hAnsi="Times New Roman" w:cs="Times New Roman"/>
          <w:sz w:val="27"/>
          <w:szCs w:val="27"/>
        </w:rPr>
        <w:t>Боринский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сельсовет в информационно-телекоммуникационной сети "Интернет".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со дня его официального обнародования.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A0BEA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Глава администрации сельского поселения</w:t>
      </w:r>
    </w:p>
    <w:p w:rsidR="00A62D52" w:rsidRPr="00961EFD" w:rsidRDefault="00FA509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Боринский</w:t>
      </w:r>
      <w:r w:rsidR="001B790D" w:rsidRPr="00961EFD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BA0BE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Е.В.Воропаева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A0BEA" w:rsidRDefault="00BA0BEA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BA0BEA" w:rsidRDefault="00BA0BEA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A712C0" w:rsidRDefault="001B790D" w:rsidP="00A712C0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lastRenderedPageBreak/>
        <w:t>Приложение 1 к постановлению администрации</w:t>
      </w:r>
    </w:p>
    <w:p w:rsidR="00A712C0" w:rsidRDefault="001B790D" w:rsidP="00A712C0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FA5099">
        <w:rPr>
          <w:rFonts w:ascii="Times New Roman" w:hAnsi="Times New Roman" w:cs="Times New Roman"/>
          <w:sz w:val="27"/>
          <w:szCs w:val="27"/>
        </w:rPr>
        <w:t>Боринский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A62D52" w:rsidRPr="00961EFD" w:rsidRDefault="001B790D" w:rsidP="00A712C0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 от </w:t>
      </w:r>
      <w:r w:rsidR="00A712C0">
        <w:rPr>
          <w:rFonts w:ascii="Times New Roman" w:hAnsi="Times New Roman" w:cs="Times New Roman"/>
          <w:sz w:val="27"/>
          <w:szCs w:val="27"/>
        </w:rPr>
        <w:t>________________</w:t>
      </w:r>
      <w:r w:rsidRPr="00961EFD">
        <w:rPr>
          <w:rFonts w:ascii="Times New Roman" w:hAnsi="Times New Roman" w:cs="Times New Roman"/>
          <w:sz w:val="27"/>
          <w:szCs w:val="27"/>
        </w:rPr>
        <w:t xml:space="preserve"> № </w:t>
      </w:r>
      <w:r w:rsidR="00A712C0">
        <w:rPr>
          <w:rFonts w:ascii="Times New Roman" w:hAnsi="Times New Roman" w:cs="Times New Roman"/>
          <w:sz w:val="27"/>
          <w:szCs w:val="27"/>
        </w:rPr>
        <w:t>___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Положение о приемочной комиссии</w:t>
      </w:r>
    </w:p>
    <w:p w:rsidR="00A62D52" w:rsidRPr="00961EFD" w:rsidRDefault="001B790D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Style w:val="StrongEmphasis"/>
          <w:rFonts w:ascii="Times New Roman" w:hAnsi="Times New Roman" w:cs="Times New Roman"/>
          <w:sz w:val="27"/>
          <w:szCs w:val="27"/>
        </w:rPr>
        <w:t>1. Общие положения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1.1. В соответствии с Федеральным законом </w:t>
      </w:r>
      <w:hyperlink r:id="rId8">
        <w:r w:rsidRPr="00961EFD">
          <w:rPr>
            <w:rStyle w:val="InternetLink"/>
            <w:rFonts w:ascii="Times New Roman" w:hAnsi="Times New Roman" w:cs="Times New Roman"/>
            <w:color w:val="0000FF"/>
            <w:sz w:val="27"/>
            <w:szCs w:val="27"/>
            <w:u w:val="none"/>
          </w:rPr>
          <w:t>от 05.04.2013 г. № 44-ФЗ</w:t>
        </w:r>
      </w:hyperlink>
      <w:r w:rsidRPr="00961EFD">
        <w:rPr>
          <w:rFonts w:ascii="Times New Roman" w:hAnsi="Times New Roman" w:cs="Times New Roman"/>
          <w:sz w:val="27"/>
          <w:szCs w:val="27"/>
        </w:rPr>
        <w:t xml:space="preserve"> "О контрактной системе в сфере закупок товаров, работ, услуг для обеспечения государственных и муниципальных нужд" администрации </w:t>
      </w:r>
      <w:r w:rsidR="00341808">
        <w:rPr>
          <w:rFonts w:ascii="Times New Roman" w:hAnsi="Times New Roman" w:cs="Times New Roman"/>
          <w:sz w:val="27"/>
          <w:szCs w:val="27"/>
        </w:rPr>
        <w:t>Боринского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сельского поселения (далее - Заказчик) в ходе исполнения контракта обязано обеспечить приёмку поставленных товаров (выполненных работ, оказанных услуг), предусмотренных контрактом, включая проведение экспертизы результатов, предусмотренных контрактом.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1.2. Настоящее Положение определяет порядок создания и деятельности комиссии по приемке поставленных товаров, выполненных работ, оказанных услуг в рамках реализации государственных контрактов (договоров) на поставку товаров, выполнение работ, оказание услуг (далее - приемочная комиссия), а также проведение экспертизы результатов, предусмотренных контрактом, силами Заказчика.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1.3. В своей деятельности приемочная комиссия руководствуется Гражданским кодексом Российской Федерации, Федеральным законом </w:t>
      </w:r>
      <w:hyperlink r:id="rId9">
        <w:r w:rsidRPr="00961EFD">
          <w:rPr>
            <w:rStyle w:val="InternetLink"/>
            <w:rFonts w:ascii="Times New Roman" w:hAnsi="Times New Roman" w:cs="Times New Roman"/>
            <w:color w:val="0000FF"/>
            <w:sz w:val="27"/>
            <w:szCs w:val="27"/>
            <w:u w:val="none"/>
          </w:rPr>
          <w:t>от 05.04.2013 г. № 44-ФЗ</w:t>
        </w:r>
      </w:hyperlink>
      <w:r w:rsidRPr="00961EFD">
        <w:rPr>
          <w:rFonts w:ascii="Times New Roman" w:hAnsi="Times New Roman" w:cs="Times New Roman"/>
          <w:sz w:val="27"/>
          <w:szCs w:val="27"/>
        </w:rPr>
        <w:t> "О контрактной системе в сфере закупок товаров, работ, услуг для обеспечения государственных и муниципальных нужд", иными нормативными правовыми актами, условиями государственного контракта и настоящим Положением.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Style w:val="StrongEmphasis"/>
          <w:rFonts w:ascii="Times New Roman" w:hAnsi="Times New Roman" w:cs="Times New Roman"/>
          <w:sz w:val="27"/>
          <w:szCs w:val="27"/>
        </w:rPr>
        <w:t>2. Задачи и функции приемочной комиссии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2.1. Основными задачами приемочной комиссии являются: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2.1.1. Установление соответствия поставленных товаров (работ, услуг) условиям и требованиям заключенного муниципального контракта;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2.1.2.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2.1.3. Подготовка отчетных материалов о работе приемочной комиссии.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2.2. Для выполнения поставленных задач Приемочная комиссия реализует следующие функции: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2.2.1.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контрактом;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2.2.2. Проводит анализ документов, подтверждающих факт поставки товаров, выполнения работ или оказания услуг Заказчику;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2.2.3.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</w:t>
      </w:r>
      <w:r w:rsidRPr="00961EFD">
        <w:rPr>
          <w:rFonts w:ascii="Times New Roman" w:hAnsi="Times New Roman" w:cs="Times New Roman"/>
          <w:sz w:val="27"/>
          <w:szCs w:val="27"/>
        </w:rPr>
        <w:lastRenderedPageBreak/>
        <w:t>проверки (испытания) материалов, оборудования на предмет их соответствия требованиям законодательства Российской Федерации и государственного контракта (если такие требования установлены), а также устанавливает наличие предусмотренного условиями государственного контракта количества экземпляров и копий отчетных документов и материалов;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2.2.4.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2.2.5. По результатам проведенной приемки товаров (работ, услуг) в случае их соответствия условиям муниципального контракта составляет документ о приемке - акт приемки товаров (работ, услуг) (приложение 2).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Style w:val="StrongEmphasis"/>
          <w:rFonts w:ascii="Times New Roman" w:hAnsi="Times New Roman" w:cs="Times New Roman"/>
          <w:sz w:val="27"/>
          <w:szCs w:val="27"/>
        </w:rPr>
        <w:t>3. Состав и полномочия членов приемочной комиссии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3.1. Состав приемочной комиссии определяется и утверждается Заказчиком.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3.2. В состав приемочной комиссии входит не менее 5 человек, включая председателя и других членов приемочной комиссии.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3.3. Возглавляет приемочную комиссию и организует ее работу председатель приемочной комиссии, а в период его отсутствия - член приемочной комиссии, на которого Заказчиком будут возложены соответствующие обязанности.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3.4. В случае нарушения членом приемочной комиссии своих обязанностей Заказчик исключает этого члена из состава приемочной комиссии по предложению председателя приемочной комиссии.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3.5.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Style w:val="StrongEmphasis"/>
          <w:rFonts w:ascii="Times New Roman" w:hAnsi="Times New Roman" w:cs="Times New Roman"/>
          <w:sz w:val="27"/>
          <w:szCs w:val="27"/>
        </w:rPr>
        <w:t>4. Решения приемочной комиссии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4.1. Приёмочная комиссия выносит решение о приёмке товара (работы, услуги) в порядке и в сроки, которые установлены контрактом.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4.2. Решения приемочной комиссии правомочны, если в работе комиссии участвуют не менее половины количества её членов.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4.3.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4.4. По итогам проведения приемки товаров (работ, услуг) приемочной комиссией принимается одно из следующих решений: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4.4.1. Товары поставлены, работы выполнены, услуги исполнены полностью в соответствии с условиями муниципального контракта и (или) предусмотренной им нормативной и технической документации и подлежат приемке;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4.4.2. 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сроки;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4.4.3.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 и технической документации и не подлежат приемке.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4.5. Решение приемочной комиссии оформляется документом о приемке (актом </w:t>
      </w:r>
      <w:r w:rsidRPr="00961EFD">
        <w:rPr>
          <w:rFonts w:ascii="Times New Roman" w:hAnsi="Times New Roman" w:cs="Times New Roman"/>
          <w:sz w:val="27"/>
          <w:szCs w:val="27"/>
        </w:rPr>
        <w:lastRenderedPageBreak/>
        <w:t>приёмки),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 Если член приемочной комиссии имеет особое мнение, оно заносится в документ о приемке приемочной комиссии за подписью этого члена приемочной комиссии.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4.6. Документ о приёмке утверждается заказчиком.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4.7. Если приёмочной комиссией будет принято решение о невозможности осуществления приемки товаров (работ, услуг), то Заказчик, в сроки,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Style w:val="StrongEmphasis"/>
          <w:rFonts w:ascii="Times New Roman" w:hAnsi="Times New Roman" w:cs="Times New Roman"/>
          <w:sz w:val="27"/>
          <w:szCs w:val="27"/>
        </w:rPr>
        <w:t>5. Порядок проведения экспертизы при приёмке товаров (работ, услуг)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5.1. В соответствии с Федеральным законом </w:t>
      </w:r>
      <w:hyperlink r:id="rId10">
        <w:r w:rsidRPr="00961EFD">
          <w:rPr>
            <w:rStyle w:val="InternetLink"/>
            <w:rFonts w:ascii="Times New Roman" w:hAnsi="Times New Roman" w:cs="Times New Roman"/>
            <w:color w:val="0000FF"/>
            <w:sz w:val="27"/>
            <w:szCs w:val="27"/>
            <w:u w:val="none"/>
          </w:rPr>
          <w:t>от 05.04.2013 г. № 44-ФЗ</w:t>
        </w:r>
      </w:hyperlink>
      <w:r w:rsidRPr="00961EFD">
        <w:rPr>
          <w:rFonts w:ascii="Times New Roman" w:hAnsi="Times New Roman" w:cs="Times New Roman"/>
          <w:sz w:val="27"/>
          <w:szCs w:val="27"/>
        </w:rPr>
        <w:t> "О контрактной системе в сфере закупок товаров, работ, услуг для обеспечения государственных и муниципальных нужд"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5.2. Экспертиза результатов, предусмотренных контрактом, в разрешённых законодательством случаях может проводиться Заказчиком своими силами или к её проведению могут привлекаться эксперты, экспертные организации.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5.3. 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5.4. Специалисты могут назначаться Заказчиком для оценки результатов конкретной закупки, либо действовать на постоянной основе. Специалисты, назначаемые для оценки результатов конкретной закупки, назначаются приказом Заказчика, в таком приказе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5.5. Специалист, действующий на постоянной основе, проводит экспертизу исполнения контракта и по её результатам составляет заключение экспертизы (приложение 2).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5.6. 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5.7. 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5.8.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B2497" w:rsidRDefault="000B249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0B2497" w:rsidRDefault="000B249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0B2497" w:rsidRDefault="000B2497" w:rsidP="000B2497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68040B">
        <w:rPr>
          <w:rFonts w:ascii="Times New Roman" w:hAnsi="Times New Roman" w:cs="Times New Roman"/>
          <w:sz w:val="27"/>
          <w:szCs w:val="27"/>
        </w:rPr>
        <w:t>2</w:t>
      </w:r>
      <w:r w:rsidRPr="00961EFD">
        <w:rPr>
          <w:rFonts w:ascii="Times New Roman" w:hAnsi="Times New Roman" w:cs="Times New Roman"/>
          <w:sz w:val="27"/>
          <w:szCs w:val="27"/>
        </w:rPr>
        <w:t xml:space="preserve"> к постановлению администрации</w:t>
      </w:r>
    </w:p>
    <w:p w:rsidR="000B2497" w:rsidRDefault="000B2497" w:rsidP="000B2497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lastRenderedPageBreak/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>Боринский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0B2497" w:rsidRPr="00961EFD" w:rsidRDefault="000B2497" w:rsidP="000B2497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________________</w:t>
      </w:r>
      <w:r w:rsidRPr="00961EFD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0B2497" w:rsidRPr="00961EFD" w:rsidRDefault="000B2497" w:rsidP="000B249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B2497" w:rsidRDefault="000B249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 w:rsidP="000B2497">
      <w:pPr>
        <w:pStyle w:val="a0"/>
        <w:spacing w:after="0"/>
        <w:ind w:left="0" w:right="0"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УТВЕРЖДАЮ</w:t>
      </w:r>
    </w:p>
    <w:p w:rsidR="00A62D52" w:rsidRPr="00961EFD" w:rsidRDefault="001B790D" w:rsidP="000B2497">
      <w:pPr>
        <w:pStyle w:val="a0"/>
        <w:spacing w:after="0"/>
        <w:ind w:left="0" w:right="0"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A62D52" w:rsidRPr="00961EFD" w:rsidRDefault="00A62D52" w:rsidP="000B2497">
      <w:pPr>
        <w:pStyle w:val="a0"/>
        <w:spacing w:after="0"/>
        <w:ind w:left="0" w:right="0"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АКТ ПРИЕМКИ ТОВАРОВ (РАБОТ, УСЛУГ)</w:t>
      </w:r>
    </w:p>
    <w:p w:rsidR="00A62D52" w:rsidRPr="00961EFD" w:rsidRDefault="001B79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по муниципальному контракту от ______________ № _____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с. </w:t>
      </w:r>
      <w:r w:rsidR="000B2497">
        <w:rPr>
          <w:rFonts w:ascii="Times New Roman" w:hAnsi="Times New Roman" w:cs="Times New Roman"/>
          <w:sz w:val="27"/>
          <w:szCs w:val="27"/>
        </w:rPr>
        <w:t>Боринское</w:t>
      </w:r>
      <w:r w:rsidR="002B2AA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 w:rsidRPr="00961EFD">
        <w:rPr>
          <w:rFonts w:ascii="Times New Roman" w:hAnsi="Times New Roman" w:cs="Times New Roman"/>
          <w:sz w:val="27"/>
          <w:szCs w:val="27"/>
        </w:rPr>
        <w:t xml:space="preserve"> "____"______20____г.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Наименование товара, работ, услуг: ____________________________________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Мы, нижеподписавшиеся члены приемочной комиссии, составили настоящий акт о том, что товары (работы, услуги) поставлены (выполнены, оказаны) в полном объеме, имеют надлежащие количественные и качественные характеристики, удовлетворяют условиям муниципального контракта и подлежат приёмке.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Цена товара (работы услуги) в соответствии с муниципальным контрактом составляет_______________________________________________________________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(цифрами и прописью)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Приложения к акту: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(перечень прилагаемых документов)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Председатель комиссии ______________ 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(подпись) (расшифровка)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Секретарь комиссии ______________ 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(подпись) (расшифровка)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Член комиссии _________ 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(подпись) (расшифровка)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Член комиссии ______________ 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(подпись) (расшифровка)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Член комиссии ______________ 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(подпись) (расшифровка)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E03E01">
        <w:rPr>
          <w:rFonts w:ascii="Times New Roman" w:hAnsi="Times New Roman" w:cs="Times New Roman"/>
          <w:sz w:val="27"/>
          <w:szCs w:val="27"/>
        </w:rPr>
        <w:t>3</w:t>
      </w:r>
      <w:r w:rsidRPr="00961EFD">
        <w:rPr>
          <w:rFonts w:ascii="Times New Roman" w:hAnsi="Times New Roman" w:cs="Times New Roman"/>
          <w:sz w:val="27"/>
          <w:szCs w:val="27"/>
        </w:rPr>
        <w:t xml:space="preserve"> к постановлению администрации</w:t>
      </w: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>Боринский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68040B" w:rsidRPr="00961EFD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________________</w:t>
      </w:r>
      <w:r w:rsidRPr="00961EFD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68040B" w:rsidRPr="00961EFD" w:rsidRDefault="0068040B" w:rsidP="0068040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 w:rsidP="0068040B">
      <w:pPr>
        <w:pStyle w:val="a0"/>
        <w:spacing w:after="0"/>
        <w:ind w:left="0" w:right="0"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УТВЕРЖДАЮ</w:t>
      </w:r>
    </w:p>
    <w:p w:rsidR="00A62D52" w:rsidRPr="00961EFD" w:rsidRDefault="001B790D" w:rsidP="0068040B">
      <w:pPr>
        <w:pStyle w:val="a0"/>
        <w:spacing w:after="0"/>
        <w:ind w:left="0" w:right="0"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 w:rsidP="0068040B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ЗАКЛЮЧЕНИЕ № ___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с. </w:t>
      </w:r>
      <w:r w:rsidR="000B2497">
        <w:rPr>
          <w:rFonts w:ascii="Times New Roman" w:hAnsi="Times New Roman" w:cs="Times New Roman"/>
          <w:sz w:val="27"/>
          <w:szCs w:val="27"/>
        </w:rPr>
        <w:t>Боринское</w:t>
      </w:r>
      <w:r w:rsidRPr="00961EFD">
        <w:rPr>
          <w:rFonts w:ascii="Times New Roman" w:hAnsi="Times New Roman" w:cs="Times New Roman"/>
          <w:sz w:val="27"/>
          <w:szCs w:val="27"/>
        </w:rPr>
        <w:t xml:space="preserve"> </w:t>
      </w:r>
      <w:r w:rsidR="0068040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Pr="00961EFD">
        <w:rPr>
          <w:rFonts w:ascii="Times New Roman" w:hAnsi="Times New Roman" w:cs="Times New Roman"/>
          <w:sz w:val="27"/>
          <w:szCs w:val="27"/>
        </w:rPr>
        <w:t>"____"______20____г.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Комиссия в составе: Председателя: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Членов</w:t>
      </w:r>
      <w:r w:rsidR="0068040B">
        <w:rPr>
          <w:rFonts w:ascii="Times New Roman" w:hAnsi="Times New Roman" w:cs="Times New Roman"/>
          <w:sz w:val="27"/>
          <w:szCs w:val="27"/>
        </w:rPr>
        <w:t xml:space="preserve"> </w:t>
      </w:r>
      <w:r w:rsidRPr="00961EFD">
        <w:rPr>
          <w:rFonts w:ascii="Times New Roman" w:hAnsi="Times New Roman" w:cs="Times New Roman"/>
          <w:sz w:val="27"/>
          <w:szCs w:val="27"/>
        </w:rPr>
        <w:t>комиссии: _______________________________________________________________________________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и представителей заинтересованных организаций (по согласованию)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(ФИО, должности лиц, составляющих заключение)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в соответствии с частью 3 статьи 94 Федерального закона </w:t>
      </w:r>
      <w:hyperlink r:id="rId11">
        <w:r w:rsidRPr="00961EFD">
          <w:rPr>
            <w:rStyle w:val="InternetLink"/>
            <w:rFonts w:ascii="Times New Roman" w:hAnsi="Times New Roman" w:cs="Times New Roman"/>
            <w:color w:val="0000FF"/>
            <w:sz w:val="27"/>
            <w:szCs w:val="27"/>
            <w:u w:val="none"/>
          </w:rPr>
          <w:t>от 05.04.2013 г. № 44-ФЗ</w:t>
        </w:r>
      </w:hyperlink>
      <w:r w:rsidRPr="00961EFD">
        <w:rPr>
          <w:rFonts w:ascii="Times New Roman" w:hAnsi="Times New Roman" w:cs="Times New Roman"/>
          <w:sz w:val="27"/>
          <w:szCs w:val="27"/>
        </w:rPr>
        <w:t xml:space="preserve"> (ред. от 28.12.2013) "О контрактной системе в сфере закупок товаров, работ, услуг для обеспечения государственных и муниципальных нужд", постановлением администрации сельского поселения </w:t>
      </w:r>
      <w:r w:rsidR="00FA5099">
        <w:rPr>
          <w:rFonts w:ascii="Times New Roman" w:hAnsi="Times New Roman" w:cs="Times New Roman"/>
          <w:sz w:val="27"/>
          <w:szCs w:val="27"/>
        </w:rPr>
        <w:t>Боринский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сельсовет "О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нужд" от "___" _______2022 №_____ провели экспертизу результата, предусмотренного муниципальным контрактом от "___"_______2022 №_____.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Предмет экспертизы (вид товара, работы, услуги):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4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left w:w="85" w:type="dxa"/>
          <w:bottom w:w="72" w:type="dxa"/>
          <w:right w:w="72" w:type="dxa"/>
        </w:tblCellMar>
        <w:tblLook w:val="04A0"/>
      </w:tblPr>
      <w:tblGrid>
        <w:gridCol w:w="521"/>
        <w:gridCol w:w="973"/>
        <w:gridCol w:w="1367"/>
        <w:gridCol w:w="1508"/>
      </w:tblGrid>
      <w:tr w:rsidR="00A62D52" w:rsidRPr="00961EFD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D52" w:rsidRPr="00961EFD" w:rsidRDefault="001B790D" w:rsidP="0068040B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961EFD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D52" w:rsidRPr="00961EFD" w:rsidRDefault="001B790D" w:rsidP="0068040B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961EFD">
              <w:rPr>
                <w:rFonts w:ascii="Times New Roman" w:hAnsi="Times New Roman" w:cs="Times New Roman"/>
                <w:sz w:val="27"/>
                <w:szCs w:val="27"/>
              </w:rPr>
              <w:t>Виды работ (услуг)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D52" w:rsidRPr="00961EFD" w:rsidRDefault="001B790D" w:rsidP="0068040B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961EFD">
              <w:rPr>
                <w:rFonts w:ascii="Times New Roman" w:hAnsi="Times New Roman" w:cs="Times New Roman"/>
                <w:sz w:val="27"/>
                <w:szCs w:val="27"/>
              </w:rPr>
              <w:t>Единицы измерения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D52" w:rsidRPr="00961EFD" w:rsidRDefault="001B790D" w:rsidP="0068040B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961EFD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</w:tc>
      </w:tr>
      <w:tr w:rsidR="00A62D52" w:rsidRPr="00961EFD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D52" w:rsidRPr="00961EFD" w:rsidRDefault="001B790D" w:rsidP="0068040B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961EF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D52" w:rsidRPr="00961EFD" w:rsidRDefault="00A62D52" w:rsidP="0068040B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D52" w:rsidRPr="00961EFD" w:rsidRDefault="00A62D52" w:rsidP="0068040B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D52" w:rsidRPr="00961EFD" w:rsidRDefault="00A62D52" w:rsidP="0068040B">
            <w:pPr>
              <w:pStyle w:val="TableContents"/>
              <w:spacing w:after="0"/>
              <w:ind w:left="0" w:right="0"/>
              <w:jc w:val="center"/>
              <w:rPr>
                <w:rFonts w:ascii="Times New Roman" w:eastAsia="Arial" w:hAnsi="Times New Roman" w:cs="Times New Roman"/>
                <w:sz w:val="27"/>
                <w:szCs w:val="27"/>
              </w:rPr>
            </w:pPr>
          </w:p>
        </w:tc>
      </w:tr>
    </w:tbl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Выводы экспертизы: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Обязательства по муниципальному контракту от " _" 2022 г. №___, заключенному на основании результатов проведения _______________________ с ______________, выполнены/не выполнены в полном объеме и в сроки, установленные контрактом. Претензий по поводу качества выполненных работ нет (при наличии указываются).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Председатель комиссии ______________ 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(подпись) (расшифровка)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Секретарь комиссии ______________ 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(подпись) (расшифровка)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Член комиссии _________ 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(подпись) (расшифровка)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Член комиссии ______________ 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lastRenderedPageBreak/>
        <w:t>(подпись) (расшифровка)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Член комиссии ______________ ________________</w:t>
      </w: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>(подпись) (расшифровка)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E03E01">
        <w:rPr>
          <w:rFonts w:ascii="Times New Roman" w:hAnsi="Times New Roman" w:cs="Times New Roman"/>
          <w:sz w:val="27"/>
          <w:szCs w:val="27"/>
        </w:rPr>
        <w:t>4</w:t>
      </w:r>
      <w:r w:rsidRPr="00961EFD">
        <w:rPr>
          <w:rFonts w:ascii="Times New Roman" w:hAnsi="Times New Roman" w:cs="Times New Roman"/>
          <w:sz w:val="27"/>
          <w:szCs w:val="27"/>
        </w:rPr>
        <w:t xml:space="preserve"> к постановлению администрации</w:t>
      </w:r>
    </w:p>
    <w:p w:rsidR="0068040B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>Боринский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68040B" w:rsidRPr="00961EFD" w:rsidRDefault="0068040B" w:rsidP="0068040B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7"/>
          <w:szCs w:val="27"/>
        </w:rPr>
      </w:pPr>
      <w:r w:rsidRPr="00961EFD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________________</w:t>
      </w:r>
      <w:r w:rsidRPr="00961EFD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68040B" w:rsidRPr="00961EFD" w:rsidRDefault="0068040B" w:rsidP="0068040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61EFD">
        <w:rPr>
          <w:rStyle w:val="StrongEmphasis"/>
          <w:rFonts w:ascii="Times New Roman" w:hAnsi="Times New Roman" w:cs="Times New Roman"/>
          <w:sz w:val="27"/>
          <w:szCs w:val="27"/>
        </w:rPr>
        <w:t>Состав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33E0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Воропаева Екатерина Владимировна</w:t>
      </w:r>
      <w:r w:rsidR="001B790D" w:rsidRPr="00961EFD">
        <w:rPr>
          <w:rFonts w:ascii="Times New Roman" w:hAnsi="Times New Roman" w:cs="Times New Roman"/>
          <w:sz w:val="27"/>
          <w:szCs w:val="27"/>
        </w:rPr>
        <w:t xml:space="preserve"> - глава администрации сельского поселения </w:t>
      </w:r>
      <w:r w:rsidR="00FA5099">
        <w:rPr>
          <w:rFonts w:ascii="Times New Roman" w:hAnsi="Times New Roman" w:cs="Times New Roman"/>
          <w:sz w:val="27"/>
          <w:szCs w:val="27"/>
        </w:rPr>
        <w:t>Боринский</w:t>
      </w:r>
      <w:r w:rsidR="001B790D" w:rsidRPr="00961EFD">
        <w:rPr>
          <w:rFonts w:ascii="Times New Roman" w:hAnsi="Times New Roman" w:cs="Times New Roman"/>
          <w:sz w:val="27"/>
          <w:szCs w:val="27"/>
        </w:rPr>
        <w:t xml:space="preserve"> сельсовет, председатель комиссии;</w:t>
      </w:r>
    </w:p>
    <w:p w:rsidR="00A62D52" w:rsidRPr="00141652" w:rsidRDefault="001416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Щербатых Марина Александровна</w:t>
      </w:r>
      <w:r w:rsidR="001B790D" w:rsidRPr="00141652">
        <w:rPr>
          <w:rFonts w:ascii="Times New Roman" w:hAnsi="Times New Roman" w:cs="Times New Roman"/>
          <w:color w:val="auto"/>
          <w:sz w:val="27"/>
          <w:szCs w:val="27"/>
        </w:rPr>
        <w:t xml:space="preserve"> - старший бухгалтер, заместитель председателя комиссии ;</w:t>
      </w:r>
    </w:p>
    <w:p w:rsidR="00A62D52" w:rsidRPr="00961EFD" w:rsidRDefault="001416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Стромова Светлана Ивановна</w:t>
      </w:r>
      <w:r w:rsidR="001B790D" w:rsidRPr="00961EFD">
        <w:rPr>
          <w:rFonts w:ascii="Times New Roman" w:hAnsi="Times New Roman" w:cs="Times New Roman"/>
          <w:sz w:val="27"/>
          <w:szCs w:val="27"/>
        </w:rPr>
        <w:t xml:space="preserve"> - старший </w:t>
      </w:r>
      <w:r>
        <w:rPr>
          <w:rFonts w:ascii="Times New Roman" w:hAnsi="Times New Roman" w:cs="Times New Roman"/>
          <w:sz w:val="27"/>
          <w:szCs w:val="27"/>
        </w:rPr>
        <w:t>экономист</w:t>
      </w:r>
      <w:r w:rsidR="001B790D" w:rsidRPr="00961EFD">
        <w:rPr>
          <w:rFonts w:ascii="Times New Roman" w:hAnsi="Times New Roman" w:cs="Times New Roman"/>
          <w:sz w:val="27"/>
          <w:szCs w:val="27"/>
        </w:rPr>
        <w:t xml:space="preserve"> (секретарь), секретарь комиссии;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Pr="00961EFD" w:rsidRDefault="001B790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1EFD">
        <w:rPr>
          <w:rStyle w:val="StrongEmphasis"/>
          <w:rFonts w:ascii="Times New Roman" w:hAnsi="Times New Roman" w:cs="Times New Roman"/>
          <w:sz w:val="27"/>
          <w:szCs w:val="27"/>
        </w:rPr>
        <w:t>Члены комиссии:</w:t>
      </w:r>
    </w:p>
    <w:p w:rsidR="00A62D52" w:rsidRPr="00961EFD" w:rsidRDefault="00A62D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62D52" w:rsidRDefault="001416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Уврачева Любовь Александровна</w:t>
      </w:r>
      <w:r w:rsidR="001B790D" w:rsidRPr="00961E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="001B790D" w:rsidRPr="00961E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главный специалист-эксперт</w:t>
      </w:r>
      <w:r w:rsidR="001B790D" w:rsidRPr="00961EFD">
        <w:rPr>
          <w:rFonts w:ascii="Times New Roman" w:hAnsi="Times New Roman" w:cs="Times New Roman"/>
          <w:sz w:val="27"/>
          <w:szCs w:val="27"/>
        </w:rPr>
        <w:t xml:space="preserve"> администрации сельского поселения </w:t>
      </w:r>
      <w:r w:rsidR="00FA5099">
        <w:rPr>
          <w:rFonts w:ascii="Times New Roman" w:hAnsi="Times New Roman" w:cs="Times New Roman"/>
          <w:sz w:val="27"/>
          <w:szCs w:val="27"/>
        </w:rPr>
        <w:t>Боринский</w:t>
      </w:r>
      <w:r w:rsidR="001B790D" w:rsidRPr="00961EFD">
        <w:rPr>
          <w:rFonts w:ascii="Times New Roman" w:hAnsi="Times New Roman" w:cs="Times New Roman"/>
          <w:sz w:val="27"/>
          <w:szCs w:val="27"/>
        </w:rPr>
        <w:t xml:space="preserve"> сельсовет Липецкого муниципального района;</w:t>
      </w:r>
    </w:p>
    <w:p w:rsidR="00141652" w:rsidRDefault="001416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Тарасова Марина Николаевна</w:t>
      </w:r>
      <w:r w:rsidRPr="00961E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961E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старший инспектор </w:t>
      </w:r>
      <w:r w:rsidRPr="00961EFD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7"/>
          <w:szCs w:val="27"/>
        </w:rPr>
        <w:t>Боринский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сельсовет </w:t>
      </w:r>
      <w:r>
        <w:rPr>
          <w:rFonts w:ascii="Times New Roman" w:hAnsi="Times New Roman" w:cs="Times New Roman"/>
          <w:sz w:val="27"/>
          <w:szCs w:val="27"/>
        </w:rPr>
        <w:t>Липецкого муниципального района</w:t>
      </w:r>
    </w:p>
    <w:p w:rsidR="00141652" w:rsidRPr="00961EFD" w:rsidRDefault="00141652" w:rsidP="0014165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Бунеева Наталья Сергеевна</w:t>
      </w:r>
      <w:r w:rsidRPr="00961E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961E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инспектор по вопросам ЖКХ</w:t>
      </w:r>
      <w:r w:rsidRPr="00961EFD">
        <w:rPr>
          <w:rFonts w:ascii="Times New Roman" w:hAnsi="Times New Roman" w:cs="Times New Roman"/>
          <w:sz w:val="27"/>
          <w:szCs w:val="27"/>
        </w:rPr>
        <w:t xml:space="preserve"> администрации сельского поселения </w:t>
      </w:r>
      <w:r>
        <w:rPr>
          <w:rFonts w:ascii="Times New Roman" w:hAnsi="Times New Roman" w:cs="Times New Roman"/>
          <w:sz w:val="27"/>
          <w:szCs w:val="27"/>
        </w:rPr>
        <w:t>Боринский</w:t>
      </w:r>
      <w:r w:rsidRPr="00961EFD">
        <w:rPr>
          <w:rFonts w:ascii="Times New Roman" w:hAnsi="Times New Roman" w:cs="Times New Roman"/>
          <w:sz w:val="27"/>
          <w:szCs w:val="27"/>
        </w:rPr>
        <w:t xml:space="preserve"> сельсовет </w:t>
      </w:r>
      <w:r>
        <w:rPr>
          <w:rFonts w:ascii="Times New Roman" w:hAnsi="Times New Roman" w:cs="Times New Roman"/>
          <w:sz w:val="27"/>
          <w:szCs w:val="27"/>
        </w:rPr>
        <w:t>Липецкого муниципального района.</w:t>
      </w:r>
    </w:p>
    <w:sectPr w:rsidR="00141652" w:rsidRPr="00961EFD" w:rsidSect="00961EFD">
      <w:pgSz w:w="11906" w:h="16838"/>
      <w:pgMar w:top="567" w:right="567" w:bottom="1134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compat/>
  <w:rsids>
    <w:rsidRoot w:val="00A62D52"/>
    <w:rsid w:val="000B2497"/>
    <w:rsid w:val="00133E0F"/>
    <w:rsid w:val="00141652"/>
    <w:rsid w:val="001B790D"/>
    <w:rsid w:val="002B2AA5"/>
    <w:rsid w:val="003143E6"/>
    <w:rsid w:val="00341808"/>
    <w:rsid w:val="005C6BAA"/>
    <w:rsid w:val="0068040B"/>
    <w:rsid w:val="007C48E4"/>
    <w:rsid w:val="00961EFD"/>
    <w:rsid w:val="00A62D52"/>
    <w:rsid w:val="00A712C0"/>
    <w:rsid w:val="00B06363"/>
    <w:rsid w:val="00BA0BEA"/>
    <w:rsid w:val="00C578B0"/>
    <w:rsid w:val="00C82AD7"/>
    <w:rsid w:val="00E03E01"/>
    <w:rsid w:val="00E66021"/>
    <w:rsid w:val="00FA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63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B06363"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rsid w:val="00B06363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B06363"/>
  </w:style>
  <w:style w:type="character" w:customStyle="1" w:styleId="FootnoteCharacters">
    <w:name w:val="Footnote Characters"/>
    <w:qFormat/>
    <w:rsid w:val="00B06363"/>
  </w:style>
  <w:style w:type="character" w:customStyle="1" w:styleId="InternetLink">
    <w:name w:val="Internet Link"/>
    <w:rsid w:val="00B06363"/>
    <w:rPr>
      <w:color w:val="000080"/>
      <w:u w:val="single"/>
    </w:rPr>
  </w:style>
  <w:style w:type="character" w:customStyle="1" w:styleId="StrongEmphasis">
    <w:name w:val="Strong Emphasis"/>
    <w:qFormat/>
    <w:rsid w:val="00B06363"/>
    <w:rPr>
      <w:b/>
      <w:bCs/>
    </w:rPr>
  </w:style>
  <w:style w:type="paragraph" w:customStyle="1" w:styleId="HorizontalLine">
    <w:name w:val="Horizontal Line"/>
    <w:basedOn w:val="a"/>
    <w:next w:val="a0"/>
    <w:qFormat/>
    <w:rsid w:val="00B06363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sid w:val="00B06363"/>
    <w:rPr>
      <w:i/>
    </w:rPr>
  </w:style>
  <w:style w:type="paragraph" w:customStyle="1" w:styleId="TableContents">
    <w:name w:val="Table Contents"/>
    <w:basedOn w:val="a0"/>
    <w:qFormat/>
    <w:rsid w:val="00B06363"/>
  </w:style>
  <w:style w:type="paragraph" w:styleId="a4">
    <w:name w:val="footer"/>
    <w:basedOn w:val="a"/>
    <w:rsid w:val="00B06363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B06363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B06363"/>
    <w:pPr>
      <w:suppressLineNumbers/>
    </w:pPr>
  </w:style>
  <w:style w:type="paragraph" w:styleId="a6">
    <w:name w:val="caption"/>
    <w:basedOn w:val="a"/>
    <w:qFormat/>
    <w:rsid w:val="00B06363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B06363"/>
  </w:style>
  <w:style w:type="paragraph" w:styleId="a0">
    <w:name w:val="Body Text"/>
    <w:basedOn w:val="a"/>
    <w:rsid w:val="00B06363"/>
    <w:pPr>
      <w:spacing w:before="0" w:after="283"/>
    </w:pPr>
  </w:style>
  <w:style w:type="paragraph" w:customStyle="1" w:styleId="Heading">
    <w:name w:val="Heading"/>
    <w:basedOn w:val="a"/>
    <w:next w:val="a0"/>
    <w:qFormat/>
    <w:rsid w:val="00B06363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B06363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5099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FA5099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3582471-b8b8-4d69-b4c4-3df3f904eea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e7038e6-cd5c-4d3b-b634-9ce938bd4c2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e3582471-b8b8-4d69-b4c4-3df3f904eea0.html" TargetMode="External"/><Relationship Id="rId11" Type="http://schemas.openxmlformats.org/officeDocument/2006/relationships/hyperlink" Target="http://dostup.scli.ru:8111/content/act/e3582471-b8b8-4d69-b4c4-3df3f904eea0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B210-F0F5-4E97-8C99-518B56E2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dc:description/>
  <cp:lastModifiedBy>Admin</cp:lastModifiedBy>
  <cp:revision>21</cp:revision>
  <cp:lastPrinted>2022-06-23T11:18:00Z</cp:lastPrinted>
  <dcterms:created xsi:type="dcterms:W3CDTF">2022-06-16T07:50:00Z</dcterms:created>
  <dcterms:modified xsi:type="dcterms:W3CDTF">2022-06-27T06:00:00Z</dcterms:modified>
  <dc:language>en-US</dc:language>
</cp:coreProperties>
</file>