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11" w:rsidRPr="00833F94" w:rsidRDefault="00C22811" w:rsidP="00C22811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33F94">
        <w:rPr>
          <w:rFonts w:ascii="Arial" w:hAnsi="Arial" w:cs="Arial"/>
          <w:b/>
          <w:sz w:val="24"/>
          <w:szCs w:val="24"/>
        </w:rPr>
        <w:t>АДМИНИСТРАЦИЯ ДОБРОВОЛЬСКОГО СЕЛЬСКОГО ПОСЕЛЕНИЯ</w:t>
      </w:r>
    </w:p>
    <w:p w:rsidR="00C22811" w:rsidRPr="00833F94" w:rsidRDefault="00C22811" w:rsidP="00C22811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33F94"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C22811" w:rsidRPr="00833F94" w:rsidRDefault="00C22811" w:rsidP="00C22811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33F94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C22811" w:rsidRDefault="00C22811" w:rsidP="00C22811">
      <w:pPr>
        <w:jc w:val="center"/>
        <w:rPr>
          <w:rFonts w:ascii="Arial" w:hAnsi="Arial" w:cs="Arial"/>
          <w:b/>
          <w:sz w:val="24"/>
          <w:szCs w:val="24"/>
        </w:rPr>
      </w:pPr>
    </w:p>
    <w:p w:rsidR="00C22811" w:rsidRPr="009C72CF" w:rsidRDefault="00C22811" w:rsidP="00C22811">
      <w:pPr>
        <w:jc w:val="center"/>
        <w:rPr>
          <w:rFonts w:ascii="Arial" w:hAnsi="Arial" w:cs="Arial"/>
          <w:b/>
          <w:sz w:val="24"/>
          <w:szCs w:val="24"/>
        </w:rPr>
      </w:pPr>
      <w:r w:rsidRPr="009C72CF">
        <w:rPr>
          <w:rFonts w:ascii="Arial" w:hAnsi="Arial" w:cs="Arial"/>
          <w:b/>
          <w:sz w:val="24"/>
          <w:szCs w:val="24"/>
        </w:rPr>
        <w:t>ПОСТАНОВЛЕНИЕ</w:t>
      </w:r>
      <w:r w:rsidRPr="009C72CF">
        <w:rPr>
          <w:rFonts w:ascii="Arial" w:hAnsi="Arial" w:cs="Arial"/>
          <w:b/>
          <w:sz w:val="24"/>
          <w:szCs w:val="24"/>
        </w:rPr>
        <w:tab/>
      </w:r>
    </w:p>
    <w:p w:rsidR="00C22811" w:rsidRPr="00833F94" w:rsidRDefault="00C22811" w:rsidP="00C2281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от 21.02.2023</w:t>
      </w:r>
      <w:r w:rsidRPr="00833F94">
        <w:rPr>
          <w:rFonts w:ascii="Arial" w:hAnsi="Arial" w:cs="Arial"/>
          <w:b/>
          <w:sz w:val="24"/>
          <w:szCs w:val="24"/>
        </w:rPr>
        <w:t xml:space="preserve"> года №</w:t>
      </w:r>
      <w:r>
        <w:rPr>
          <w:rFonts w:ascii="Arial" w:hAnsi="Arial" w:cs="Arial"/>
          <w:b/>
          <w:sz w:val="24"/>
          <w:szCs w:val="24"/>
        </w:rPr>
        <w:t>1</w:t>
      </w:r>
      <w:r w:rsidR="00CC7F66">
        <w:rPr>
          <w:rFonts w:ascii="Arial" w:hAnsi="Arial" w:cs="Arial"/>
          <w:b/>
          <w:sz w:val="24"/>
          <w:szCs w:val="24"/>
        </w:rPr>
        <w:t>6</w:t>
      </w:r>
      <w:r w:rsidRPr="00833F94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</w:t>
      </w:r>
      <w:r w:rsidRPr="00833F94">
        <w:rPr>
          <w:rFonts w:ascii="Arial" w:hAnsi="Arial" w:cs="Arial"/>
          <w:b/>
          <w:sz w:val="24"/>
          <w:szCs w:val="24"/>
        </w:rPr>
        <w:t>пос. Октябрьский</w:t>
      </w:r>
    </w:p>
    <w:p w:rsidR="00365010" w:rsidRPr="00C22811" w:rsidRDefault="00365010" w:rsidP="00C22811">
      <w:pPr>
        <w:spacing w:before="240" w:after="60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C2281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утверждении Порядка осуществления санкционирования </w:t>
      </w:r>
      <w:r w:rsidR="00C2281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              </w:t>
      </w:r>
      <w:r w:rsidRPr="00C2281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операций с целевыми средствами, предоставляемыми </w:t>
      </w:r>
      <w:r w:rsidR="00C2281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                  </w:t>
      </w:r>
      <w:r w:rsidRPr="00C2281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участникам казначейского сопровождения</w:t>
      </w:r>
    </w:p>
    <w:p w:rsidR="00C22811" w:rsidRDefault="00C22811" w:rsidP="00C22811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811" w:rsidRPr="006D5CC6" w:rsidRDefault="00365010" w:rsidP="00C22811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  <w:r w:rsidR="00C22811" w:rsidRPr="00C22811">
        <w:rPr>
          <w:rFonts w:ascii="Arial" w:hAnsi="Arial" w:cs="Arial"/>
          <w:sz w:val="24"/>
          <w:szCs w:val="24"/>
        </w:rPr>
        <w:t xml:space="preserve"> </w:t>
      </w:r>
      <w:r w:rsidR="00C22811">
        <w:rPr>
          <w:rFonts w:ascii="Arial" w:hAnsi="Arial" w:cs="Arial"/>
          <w:sz w:val="24"/>
          <w:szCs w:val="24"/>
        </w:rPr>
        <w:t>решением</w:t>
      </w:r>
      <w:r w:rsidR="00C22811" w:rsidRPr="005E324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C22811">
        <w:rPr>
          <w:rFonts w:ascii="Arial" w:hAnsi="Arial" w:cs="Arial"/>
          <w:sz w:val="24"/>
          <w:szCs w:val="24"/>
        </w:rPr>
        <w:t xml:space="preserve">Добровольского сельского </w:t>
      </w:r>
      <w:r w:rsidR="00C22811" w:rsidRPr="005E3245">
        <w:rPr>
          <w:rFonts w:ascii="Arial" w:hAnsi="Arial" w:cs="Arial"/>
          <w:sz w:val="24"/>
          <w:szCs w:val="24"/>
        </w:rPr>
        <w:t xml:space="preserve">поселения </w:t>
      </w:r>
      <w:r w:rsidR="00C22811">
        <w:rPr>
          <w:rFonts w:ascii="Arial" w:hAnsi="Arial" w:cs="Arial"/>
          <w:sz w:val="24"/>
          <w:szCs w:val="24"/>
        </w:rPr>
        <w:t>Поворинского муниципального района от  31.07.2019 года № 13</w:t>
      </w:r>
      <w:r w:rsidR="00C22811" w:rsidRPr="005E3245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</w:t>
      </w:r>
      <w:r w:rsidR="00C22811">
        <w:rPr>
          <w:rFonts w:ascii="Arial" w:hAnsi="Arial" w:cs="Arial"/>
          <w:sz w:val="24"/>
          <w:szCs w:val="24"/>
        </w:rPr>
        <w:t>в Добровольском сельском поселении Поворинского</w:t>
      </w:r>
      <w:r w:rsidR="00C22811" w:rsidRPr="005E324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  <w:r w:rsidR="00C22811" w:rsidRPr="006D5CC6">
        <w:rPr>
          <w:rFonts w:ascii="Arial" w:eastAsia="Calibri" w:hAnsi="Arial" w:cs="Arial"/>
          <w:sz w:val="24"/>
          <w:szCs w:val="24"/>
        </w:rPr>
        <w:t xml:space="preserve">, решением </w:t>
      </w:r>
      <w:r w:rsidR="00C22811" w:rsidRPr="006D5CC6">
        <w:rPr>
          <w:rFonts w:ascii="Arial" w:eastAsia="Times New Roman" w:hAnsi="Arial" w:cs="Arial"/>
          <w:color w:val="000000"/>
          <w:sz w:val="24"/>
          <w:szCs w:val="24"/>
        </w:rPr>
        <w:t xml:space="preserve">Совета народных депутатов </w:t>
      </w:r>
      <w:r w:rsidR="00C22811">
        <w:rPr>
          <w:rFonts w:ascii="Arial" w:eastAsia="Times New Roman" w:hAnsi="Arial" w:cs="Arial"/>
          <w:color w:val="000000"/>
          <w:sz w:val="24"/>
          <w:szCs w:val="24"/>
        </w:rPr>
        <w:t>Добровольского сельского поселения от 28.12.2022 года № 27</w:t>
      </w:r>
      <w:r w:rsidR="00C22811" w:rsidRPr="006D5CC6">
        <w:rPr>
          <w:rFonts w:ascii="Arial" w:eastAsia="Times New Roman" w:hAnsi="Arial" w:cs="Arial"/>
          <w:color w:val="000000"/>
          <w:sz w:val="24"/>
          <w:szCs w:val="24"/>
        </w:rPr>
        <w:t xml:space="preserve"> «О бюджете </w:t>
      </w:r>
      <w:r w:rsidR="00C22811">
        <w:rPr>
          <w:rFonts w:ascii="Arial" w:eastAsia="Times New Roman" w:hAnsi="Arial" w:cs="Arial"/>
          <w:color w:val="000000"/>
          <w:sz w:val="24"/>
          <w:szCs w:val="24"/>
        </w:rPr>
        <w:t xml:space="preserve">Добровольского </w:t>
      </w:r>
      <w:r w:rsidR="00C22811" w:rsidRPr="006D5CC6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r w:rsidR="00C22811">
        <w:rPr>
          <w:rFonts w:ascii="Arial" w:eastAsia="Times New Roman" w:hAnsi="Arial" w:cs="Arial"/>
          <w:color w:val="000000"/>
          <w:sz w:val="24"/>
          <w:szCs w:val="24"/>
        </w:rPr>
        <w:t xml:space="preserve">Поворинского </w:t>
      </w:r>
      <w:r w:rsidR="00C22811" w:rsidRPr="006D5CC6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на 2023 год и на плановый период 2024 и 2025 годов», </w:t>
      </w:r>
      <w:r w:rsidR="00C22811" w:rsidRPr="006D5CC6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C22811">
        <w:rPr>
          <w:rFonts w:ascii="Arial" w:eastAsia="Times New Roman" w:hAnsi="Arial" w:cs="Arial"/>
          <w:sz w:val="24"/>
          <w:szCs w:val="24"/>
        </w:rPr>
        <w:t xml:space="preserve">Добровольского </w:t>
      </w:r>
      <w:r w:rsidR="00C22811" w:rsidRPr="006D5CC6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C22811">
        <w:rPr>
          <w:rFonts w:ascii="Arial" w:eastAsia="Times New Roman" w:hAnsi="Arial" w:cs="Arial"/>
          <w:sz w:val="24"/>
          <w:szCs w:val="24"/>
        </w:rPr>
        <w:t xml:space="preserve"> Поворинского муниципального района Воронежской области</w:t>
      </w:r>
      <w:r w:rsidR="00C22811" w:rsidRPr="006D5CC6">
        <w:rPr>
          <w:rFonts w:ascii="Arial" w:eastAsia="Times New Roman" w:hAnsi="Arial" w:cs="Arial"/>
          <w:sz w:val="24"/>
          <w:szCs w:val="24"/>
        </w:rPr>
        <w:t xml:space="preserve"> постановляет:</w:t>
      </w:r>
    </w:p>
    <w:p w:rsidR="00365010" w:rsidRPr="00365010" w:rsidRDefault="00365010" w:rsidP="0036501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5010" w:rsidRPr="00365010" w:rsidRDefault="00365010" w:rsidP="00657B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осуществления санкционирования операций с целевыми средствами, предоставляемыми участникам казначейского сопровождения</w:t>
      </w:r>
      <w:r w:rsidR="00657B9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57B9C" w:rsidRPr="0026508C">
        <w:rPr>
          <w:rFonts w:ascii="Arial" w:eastAsia="Times New Roman" w:hAnsi="Arial" w:cs="Arial"/>
          <w:sz w:val="24"/>
          <w:szCs w:val="24"/>
        </w:rPr>
        <w:t>согласно приложения к настоящему постановлению.</w:t>
      </w:r>
    </w:p>
    <w:p w:rsidR="00365010" w:rsidRPr="00365010" w:rsidRDefault="00C22811" w:rsidP="00C22811">
      <w:pPr>
        <w:autoSpaceDE w:val="0"/>
        <w:autoSpaceDN w:val="0"/>
        <w:adjustRightInd w:val="0"/>
        <w:spacing w:after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65010"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 момента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 </w:t>
      </w:r>
      <w:r w:rsidR="00365010" w:rsidRPr="00365010">
        <w:rPr>
          <w:rFonts w:ascii="Arial" w:eastAsia="Times New Roman" w:hAnsi="Arial" w:cs="Arial"/>
          <w:sz w:val="24"/>
          <w:szCs w:val="24"/>
          <w:lang w:eastAsia="ru-RU"/>
        </w:rPr>
        <w:t>и распространяется на правоотношения, возникшие с 01 января 2023 года.</w:t>
      </w:r>
    </w:p>
    <w:p w:rsidR="00365010" w:rsidRPr="00365010" w:rsidRDefault="00C22811" w:rsidP="00C228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65010" w:rsidRPr="00365010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365010" w:rsidRPr="00365010" w:rsidRDefault="00365010" w:rsidP="00365010">
      <w:pPr>
        <w:spacing w:after="0"/>
        <w:ind w:firstLine="567"/>
        <w:jc w:val="both"/>
        <w:rPr>
          <w:rFonts w:ascii="Arial" w:eastAsia="MS Mincho" w:hAnsi="Arial" w:cs="Arial"/>
          <w:b/>
          <w:bCs/>
          <w:sz w:val="24"/>
          <w:szCs w:val="24"/>
          <w:lang w:eastAsia="ru-RU"/>
        </w:rPr>
      </w:pPr>
    </w:p>
    <w:p w:rsidR="00365010" w:rsidRDefault="00365010" w:rsidP="00C2281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22811" w:rsidRPr="00C22811" w:rsidRDefault="00C22811" w:rsidP="00C22811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2811">
        <w:rPr>
          <w:rFonts w:ascii="Arial" w:eastAsia="Times New Roman" w:hAnsi="Arial" w:cs="Arial"/>
          <w:bCs/>
          <w:sz w:val="24"/>
          <w:szCs w:val="24"/>
          <w:lang w:eastAsia="ru-RU"/>
        </w:rPr>
        <w:t>Глава Добровольского сельского поселения                         Березина Е.А.</w:t>
      </w:r>
    </w:p>
    <w:p w:rsidR="00365010" w:rsidRDefault="00365010" w:rsidP="00C22811">
      <w:pPr>
        <w:tabs>
          <w:tab w:val="left" w:pos="6870"/>
        </w:tabs>
        <w:spacing w:after="0"/>
        <w:ind w:left="4962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="00657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постановлению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C22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Добровольского сельского поселения от 21</w:t>
      </w: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.02.2023 г. № </w:t>
      </w:r>
      <w:r w:rsidR="00C22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</w:p>
    <w:p w:rsidR="00C22811" w:rsidRPr="00365010" w:rsidRDefault="00C22811" w:rsidP="00C22811">
      <w:pPr>
        <w:tabs>
          <w:tab w:val="left" w:pos="6870"/>
        </w:tabs>
        <w:spacing w:after="0"/>
        <w:ind w:left="496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010" w:rsidRPr="00365010" w:rsidRDefault="00365010" w:rsidP="00365010">
      <w:pPr>
        <w:autoSpaceDE w:val="0"/>
        <w:autoSpaceDN w:val="0"/>
        <w:adjustRightInd w:val="0"/>
        <w:spacing w:after="0"/>
        <w:ind w:left="56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365010" w:rsidRDefault="00365010" w:rsidP="00365010">
      <w:pPr>
        <w:autoSpaceDE w:val="0"/>
        <w:autoSpaceDN w:val="0"/>
        <w:adjustRightInd w:val="0"/>
        <w:spacing w:after="0"/>
        <w:ind w:left="56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осуществления санкционирования операций с целевыми средствами, предоставляемыми участникам казначейского сопровождения</w:t>
      </w:r>
    </w:p>
    <w:p w:rsidR="00C22811" w:rsidRPr="00365010" w:rsidRDefault="00C22811" w:rsidP="00365010">
      <w:pPr>
        <w:autoSpaceDE w:val="0"/>
        <w:autoSpaceDN w:val="0"/>
        <w:adjustRightInd w:val="0"/>
        <w:spacing w:after="0"/>
        <w:ind w:left="561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устанавливает порядок осуществления санкционирования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бюджета </w:t>
      </w:r>
      <w:r w:rsidR="00C2281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C22811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(далее соответственно - целевые средства, муниципальный участник казначейского сопровождения).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2. Для санкционирования операций с целевыми средствами участник казначейского сопровождения формирует и представляет в администрацию </w:t>
      </w:r>
      <w:r w:rsidR="00C2281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Сведения об операциях с целевыми средствами на 20__ год и на плановый период 20__ - 20__ годов согласно приложению 1 к настоящему Порядку (далее - Сведения), в которых указываются источники поступлений целевых средств согласно приложению 2 к настоящему Порядку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Сведения формируются на бумажном носителе или в форме электронного документа с использованием специализированного программного обеспечения (далее – автоматизированная система), подтвержденного электронной подписью лица, имеющего право действовать от имени муниципального участника казначейского сопровождения.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Сведения согласовываются муниципальным участником казначейского сопровождения с главным распорядителем (получателем) средств бюджета муниципального района или уполномоченным им лицом.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При внесении изменений в Сведения муниципальный участник казначейского сопровождения утверждает новые Сведения.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3. Муниципальный участник казначейского сопровождения для санкционирования целевых расходов вместе с </w:t>
      </w:r>
      <w:bookmarkStart w:id="0" w:name="_Hlk100740635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о совершении казначейских платежей </w:t>
      </w:r>
      <w:bookmarkEnd w:id="0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в администрацию </w:t>
      </w:r>
      <w:r w:rsidR="00C2281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муниципальный контракт, (договор, соглашение), а также документы, подтверждающие возникновение денежных обязательств (далее - документы-основания). 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К документам-основаниям относятся: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акт выполненных работ;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акт об оказании услуг;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акт приема-передачи;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справка-расчет или иной документ, являющийся основанием для оплаты неустойки;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счет;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счет-фактура;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товарная накладная;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универсальный передаточный документ;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- чек.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указанные в настоящем пункте, представляются муниципальным участником казначейского сопровождения в администрацию </w:t>
      </w:r>
      <w:r w:rsidR="00C2281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электронном виде или при отсутствии 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технической возможности на бумажном носителе.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Документы, прилагаемые к распоряжению о совершении казначейских платежей, проверяются на соответствие информации, указанной в распоряжении о совершении казначейских платежей, и соответствие Сведениям, представленным муниципальным участником казначейского сопровождения.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56"/>
      <w:bookmarkEnd w:id="1"/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4. Администрация </w:t>
      </w:r>
      <w:r w:rsidR="00C2281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проверяет распоряжения о совершении казначейских платежей в срок не позднее третьего рабочего дня, следующего за днем их представления, по следующим направлениям: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4.1. на соответствие требованиям, предъявленным к форме документа, установленным в соответствии с Положением о правилах осуществления перевода денежных средств, утвержденным Центральным банком Российской Федерации 29.06.2021 № 762-П, с учетом требований, установленных Положением Центрального банка Российской Федерации от 06.10.2020 № 735-П «О ведении Банком России и кредитными организациями (филиалами) банковских счетов территориальных органов Федерального казначейства»;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4.2. соответствие идентификатора муниципального контракта, договора (соглашения), определенного в соответствии с подпунктом 3 пункта 2 статьи 242.23 Бюджетного кодекса, указанного в распоряжении о совершении казначейских платежей, идентификатору, указанному в муниципальном контракте, договоре (соглашении), контракте (договоре), документах-основаниях и Сведениях;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4.3.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распоряжении о совершении казначейских платежей,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r w:rsidR="008538A6" w:rsidRPr="00365010">
        <w:rPr>
          <w:rFonts w:ascii="Arial" w:eastAsia="Times New Roman" w:hAnsi="Arial" w:cs="Arial"/>
          <w:sz w:val="24"/>
          <w:szCs w:val="24"/>
          <w:lang w:eastAsia="ru-RU"/>
        </w:rPr>
        <w:t>не превышение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суммы, указанной в распоряжении о совершении казначейских платежей,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соответствующему муниципальному контракту, договору (соглашению), контракту (договору);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4.5. наличие в распоряжении о совершении казначейских платежей,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распоряжением о совершении казначейских платежей в администрацию </w:t>
      </w:r>
      <w:r w:rsidR="00C2281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4.6.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условиям муниципального контракта, договора (соглашения), контракта (договора);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4.7. соответствие текстового назначения платежа, указанного в распоряжении о совершении казначейских платежей, направлению расходования целевых средств, указанному в Сведениях;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4.8. 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Если представленные муниципальным участником казначейского сопровождения распоряжения о совершении казначейских платежей 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соответствуют положениям, предусмотренным настоящим пунктом, администрация </w:t>
      </w:r>
      <w:r w:rsidR="00C2281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их к исполнению.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Администрацией </w:t>
      </w:r>
      <w:r w:rsidR="00C2281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несоответствии распоряжения о совершении казначейских платежей требованиям, установленным пунктом 4 настоящего Положения, не позднее третьего рабочего дня, следующего за днем представления муниципальным участником казначейского сопровождения в администрацию </w:t>
      </w:r>
      <w:r w:rsidR="00C2281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распоряжения о совершении казначейских платежей, возвращает муниципальному участнику казначейского сопровождения. При этом администрация </w:t>
      </w:r>
      <w:r w:rsidR="00C2281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информирует муниципального участника казначейского сопровождения с указанием причины возврата в электронном виде с использованием автоматизированной системы, если документы представлялись в электронном виде, или при отсутствии технической возможности - на бумажном носителе.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6. Администрация </w:t>
      </w:r>
      <w:r w:rsidR="00C2281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наличии оснований, указанных в пунктах 10 и 11 статьи 242.13-1 Бюджетного кодекса Российской Федерации, устанавливает запрет на осуществление операций на лицевом счете или отказывает в осуществлении операций на лицевом счете муниципального участника казначейского сопровождения соответственно, а также приостанавливает операции на лицевом счете в соответствии с пунктом 3 статьи 242.13-1 Бюджетного кодекса Российской Федерации в порядке, предусмотренном пунктом 1 статьи 242.13-1 Бюджетного кодекса Российской Федерации.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7. Администрация </w:t>
      </w:r>
      <w:r w:rsidR="00C22811">
        <w:rPr>
          <w:rFonts w:ascii="Arial" w:eastAsia="Times New Roman" w:hAnsi="Arial" w:cs="Arial"/>
          <w:sz w:val="24"/>
          <w:szCs w:val="24"/>
          <w:lang w:eastAsia="ru-RU"/>
        </w:rPr>
        <w:t>Добровольского</w:t>
      </w: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правилах казначейского сопровождения» в соответствии с пунктом 3 статьи 242.24 Бюджетного кодекса Российской Федерации.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before="220"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65010" w:rsidRDefault="00365010" w:rsidP="00365010">
      <w:pPr>
        <w:tabs>
          <w:tab w:val="left" w:pos="6870"/>
        </w:tabs>
        <w:spacing w:after="0"/>
        <w:ind w:left="5103" w:right="-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 к Порядку осуществления санкционирования операций с целевыми средствами, предоставляемыми участникам казначейского сопровождения</w:t>
      </w:r>
    </w:p>
    <w:p w:rsidR="00CC7F66" w:rsidRPr="00365010" w:rsidRDefault="00CC7F66" w:rsidP="00365010">
      <w:pPr>
        <w:tabs>
          <w:tab w:val="left" w:pos="6870"/>
        </w:tabs>
        <w:spacing w:after="0"/>
        <w:ind w:left="5103" w:right="-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Руководитель (уполномоченное лицо)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(наименование главного распорядителя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средств бюджета муниципального района)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_____________ _________ ______________________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(должность) (подпись) (расшифровка подписи)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 xml:space="preserve"> «__» __________ 20___ г.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90"/>
      <w:bookmarkEnd w:id="2"/>
      <w:r w:rsidRPr="0036501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об операциях с целевыми средствами на 20___ год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20___ и 20___ годов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21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8"/>
        <w:gridCol w:w="210"/>
        <w:gridCol w:w="917"/>
        <w:gridCol w:w="1134"/>
        <w:gridCol w:w="992"/>
        <w:gridCol w:w="1418"/>
        <w:gridCol w:w="942"/>
        <w:gridCol w:w="901"/>
        <w:gridCol w:w="1134"/>
        <w:gridCol w:w="573"/>
        <w:gridCol w:w="419"/>
        <w:gridCol w:w="1203"/>
      </w:tblGrid>
      <w:tr w:rsidR="00365010" w:rsidRPr="00365010" w:rsidTr="008538A6">
        <w:trPr>
          <w:gridBefore w:val="1"/>
          <w:wBefore w:w="778" w:type="dxa"/>
        </w:trPr>
        <w:tc>
          <w:tcPr>
            <w:tcW w:w="8221" w:type="dxa"/>
            <w:gridSpan w:val="9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ind w:right="2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"__" ________ 20__ г.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представления предыдущих Сведений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участника казначейского сопровождения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  <w:vMerge w:val="restart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получателя средств бюджета муниципального района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  <w:vMerge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  <w:trHeight w:val="618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rPr>
          <w:gridBefore w:val="1"/>
          <w:wBefore w:w="778" w:type="dxa"/>
        </w:trPr>
        <w:tc>
          <w:tcPr>
            <w:tcW w:w="5613" w:type="dxa"/>
            <w:gridSpan w:val="6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608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2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rPr>
          <w:cantSplit/>
          <w:trHeight w:val="1446"/>
        </w:trPr>
        <w:tc>
          <w:tcPr>
            <w:tcW w:w="1905" w:type="dxa"/>
            <w:gridSpan w:val="3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Аналитический код поступлений/выплат</w:t>
            </w:r>
          </w:p>
        </w:tc>
        <w:tc>
          <w:tcPr>
            <w:tcW w:w="2126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(соглашение), нормативный правовой акт о предоставлении субсидии</w:t>
            </w:r>
          </w:p>
        </w:tc>
        <w:tc>
          <w:tcPr>
            <w:tcW w:w="141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Разрешенный к использованию остаток целевых средств</w:t>
            </w: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текущего года</w:t>
            </w: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к использованию (гр. 5 + гр. 6 + гр. 7)</w:t>
            </w:r>
          </w:p>
        </w:tc>
        <w:tc>
          <w:tcPr>
            <w:tcW w:w="119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</w:t>
            </w: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rPr>
          <w:cantSplit/>
          <w:trHeight w:val="489"/>
        </w:trPr>
        <w:tc>
          <w:tcPr>
            <w:tcW w:w="988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&lt;*&gt;</w:t>
            </w:r>
          </w:p>
        </w:tc>
        <w:tc>
          <w:tcPr>
            <w:tcW w:w="917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&lt;**&gt;</w:t>
            </w: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2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65010" w:rsidRPr="00365010" w:rsidRDefault="00365010" w:rsidP="008538A6">
            <w:pPr>
              <w:spacing w:after="1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c>
          <w:tcPr>
            <w:tcW w:w="988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P150"/>
            <w:bookmarkEnd w:id="4"/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P151"/>
            <w:bookmarkEnd w:id="5"/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P152"/>
            <w:bookmarkEnd w:id="6"/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c>
          <w:tcPr>
            <w:tcW w:w="988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blPrEx>
          <w:tblBorders>
            <w:bottom w:val="none" w:sz="0" w:space="0" w:color="auto"/>
          </w:tblBorders>
        </w:tblPrEx>
        <w:tc>
          <w:tcPr>
            <w:tcW w:w="988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blPrEx>
          <w:tblBorders>
            <w:left w:val="nil"/>
            <w:bottom w:val="none" w:sz="0" w:space="0" w:color="auto"/>
          </w:tblBorders>
        </w:tblPrEx>
        <w:tc>
          <w:tcPr>
            <w:tcW w:w="4031" w:type="dxa"/>
            <w:gridSpan w:val="5"/>
            <w:tcBorders>
              <w:left w:val="nil"/>
              <w:bottom w:val="nil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 целевых средств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8538A6">
        <w:tblPrEx>
          <w:tblBorders>
            <w:left w:val="nil"/>
            <w:bottom w:val="none" w:sz="0" w:space="0" w:color="auto"/>
          </w:tblBorders>
        </w:tblPrEx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65010" w:rsidRPr="00365010" w:rsidRDefault="00365010" w:rsidP="008538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5"/>
        <w:gridCol w:w="1026"/>
      </w:tblGrid>
      <w:tr w:rsidR="00365010" w:rsidRPr="00365010" w:rsidTr="00C852D5">
        <w:tc>
          <w:tcPr>
            <w:tcW w:w="1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Номер страницы 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65010" w:rsidRPr="00365010" w:rsidTr="00C852D5">
        <w:tc>
          <w:tcPr>
            <w:tcW w:w="1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________________ ___________ _________________ _____________</w:t>
      </w:r>
    </w:p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(уполномоченное лицо) (должность) (подпись) (расшифровка подписи)</w:t>
      </w:r>
    </w:p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(дата подписи)</w:t>
      </w:r>
    </w:p>
    <w:p w:rsidR="00365010" w:rsidRPr="00365010" w:rsidRDefault="00365010" w:rsidP="008538A6">
      <w:pPr>
        <w:tabs>
          <w:tab w:val="left" w:pos="1329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________________ ___________ _________________ _____________ ________ (должность) (подпись) (расшифровка подписи) (номер телефона) (дата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8"/>
      </w:tblGrid>
      <w:tr w:rsidR="00365010" w:rsidRPr="00365010" w:rsidTr="00C852D5"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tcBorders>
              <w:left w:val="single" w:sz="4" w:space="0" w:color="auto"/>
            </w:tcBorders>
            <w:shd w:val="clear" w:color="auto" w:fill="auto"/>
          </w:tcPr>
          <w:p w:rsidR="00365010" w:rsidRPr="00365010" w:rsidRDefault="008538A6" w:rsidP="008538A6">
            <w:pPr>
              <w:tabs>
                <w:tab w:val="left" w:pos="1329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Отметка администрации </w:t>
            </w:r>
            <w:r w:rsidR="00C2281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Добровольского</w:t>
            </w: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C2281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Поворинского</w:t>
            </w: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365010" w:rsidRPr="00365010" w:rsidRDefault="008538A6" w:rsidP="008538A6">
            <w:pPr>
              <w:tabs>
                <w:tab w:val="left" w:pos="1329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 принятии настоящих сведений</w:t>
            </w:r>
          </w:p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 исполнитель _________ __________ ______________ (должность) (подпись) (расшифровка)</w:t>
            </w:r>
          </w:p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«____» ___________________ 20__ г.</w:t>
            </w:r>
          </w:p>
          <w:p w:rsidR="00365010" w:rsidRPr="00365010" w:rsidRDefault="00365010" w:rsidP="008538A6">
            <w:pPr>
              <w:tabs>
                <w:tab w:val="left" w:pos="1329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264"/>
      <w:bookmarkEnd w:id="7"/>
      <w:r w:rsidRPr="00365010">
        <w:rPr>
          <w:rFonts w:ascii="Arial" w:eastAsia="Times New Roman" w:hAnsi="Arial" w:cs="Arial"/>
          <w:sz w:val="24"/>
          <w:szCs w:val="24"/>
          <w:lang w:eastAsia="ru-RU"/>
        </w:rPr>
        <w:t>&lt;*&gt; Указывается наименования источников целевых средств в соответствии с приложением 2 к Порядку осуществления санкционирования операций со средствами, предоставляемыми участников казначейского сопровождения.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t>&lt;**&gt; Указывается код источника поступлений, соответствующий наименованию источника поступлений указанный в графе 3 приложения 2 к Порядку.</w:t>
      </w:r>
    </w:p>
    <w:p w:rsidR="00365010" w:rsidRPr="00365010" w:rsidRDefault="00365010" w:rsidP="00365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65010" w:rsidRDefault="00365010" w:rsidP="00365010">
      <w:pPr>
        <w:tabs>
          <w:tab w:val="left" w:pos="6870"/>
        </w:tabs>
        <w:spacing w:after="0"/>
        <w:ind w:left="5103" w:right="-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 к Порядку осуществления санкционирования операций с целевыми средствами, предоставляемыми участникам казначейского сопровождения</w:t>
      </w:r>
    </w:p>
    <w:p w:rsidR="00CC7F66" w:rsidRPr="00365010" w:rsidRDefault="00CC7F66" w:rsidP="00365010">
      <w:pPr>
        <w:tabs>
          <w:tab w:val="left" w:pos="6870"/>
        </w:tabs>
        <w:spacing w:after="0"/>
        <w:ind w:left="5103" w:right="-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010" w:rsidRPr="00365010" w:rsidRDefault="00365010" w:rsidP="00365010">
      <w:pPr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5010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ИСТОЧНИКИ ПОСТУПЛЕНИЙ ЦЕЛЕВЫХ СРЕДСТВ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540"/>
        <w:gridCol w:w="1537"/>
      </w:tblGrid>
      <w:tr w:rsidR="00365010" w:rsidRPr="00365010" w:rsidTr="00C852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поступлений целевых средств</w:t>
            </w:r>
          </w:p>
        </w:tc>
      </w:tr>
      <w:tr w:rsidR="00365010" w:rsidRPr="00365010" w:rsidTr="00C852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</w:tr>
      <w:tr w:rsidR="00365010" w:rsidRPr="00365010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5010" w:rsidRPr="00365010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</w:tr>
      <w:tr w:rsidR="00365010" w:rsidRPr="00365010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юридическим лицам, предоставляемые в соответствии со статьей 80 Бюджетного кодекса Российской Федерации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</w:tr>
      <w:tr w:rsidR="00365010" w:rsidRPr="00365010" w:rsidTr="00C852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по муниципальным контрактам о поставке товаров (выполнении работ, оказании услуг)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10" w:rsidRPr="00365010" w:rsidRDefault="00365010" w:rsidP="00365010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0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</w:tr>
    </w:tbl>
    <w:p w:rsidR="00365010" w:rsidRPr="00365010" w:rsidRDefault="00365010" w:rsidP="00365010">
      <w:pPr>
        <w:spacing w:after="0"/>
        <w:ind w:firstLine="567"/>
        <w:jc w:val="both"/>
        <w:rPr>
          <w:rFonts w:ascii="Arial" w:eastAsia="MS Mincho" w:hAnsi="Arial" w:cs="Arial"/>
          <w:b/>
          <w:bCs/>
          <w:sz w:val="24"/>
          <w:szCs w:val="24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C2281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3E" w:rsidRDefault="00A4723E">
      <w:pPr>
        <w:spacing w:after="0"/>
      </w:pPr>
      <w:r>
        <w:separator/>
      </w:r>
    </w:p>
  </w:endnote>
  <w:endnote w:type="continuationSeparator" w:id="1">
    <w:p w:rsidR="00A4723E" w:rsidRDefault="00A472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3E" w:rsidRDefault="00A4723E">
      <w:pPr>
        <w:spacing w:after="0"/>
      </w:pPr>
      <w:r>
        <w:separator/>
      </w:r>
    </w:p>
  </w:footnote>
  <w:footnote w:type="continuationSeparator" w:id="1">
    <w:p w:rsidR="00A4723E" w:rsidRDefault="00A472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659"/>
    <w:rsid w:val="00076751"/>
    <w:rsid w:val="00195659"/>
    <w:rsid w:val="0023523D"/>
    <w:rsid w:val="00236171"/>
    <w:rsid w:val="00365010"/>
    <w:rsid w:val="0039343E"/>
    <w:rsid w:val="00424D97"/>
    <w:rsid w:val="0063693A"/>
    <w:rsid w:val="00657B9C"/>
    <w:rsid w:val="006C0B77"/>
    <w:rsid w:val="008242FF"/>
    <w:rsid w:val="008538A6"/>
    <w:rsid w:val="00870751"/>
    <w:rsid w:val="008C694D"/>
    <w:rsid w:val="00921A6E"/>
    <w:rsid w:val="00922C48"/>
    <w:rsid w:val="00A4723E"/>
    <w:rsid w:val="00A56DBE"/>
    <w:rsid w:val="00A7295E"/>
    <w:rsid w:val="00B915B7"/>
    <w:rsid w:val="00BC0030"/>
    <w:rsid w:val="00C2037B"/>
    <w:rsid w:val="00C22811"/>
    <w:rsid w:val="00CC7F66"/>
    <w:rsid w:val="00E02EA4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010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5010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65010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6501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28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пользователь</cp:lastModifiedBy>
  <cp:revision>7</cp:revision>
  <dcterms:created xsi:type="dcterms:W3CDTF">2023-02-20T07:41:00Z</dcterms:created>
  <dcterms:modified xsi:type="dcterms:W3CDTF">2023-03-01T07:53:00Z</dcterms:modified>
</cp:coreProperties>
</file>