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3" w:rsidRDefault="00815133">
      <w:pPr>
        <w:pStyle w:val="ConsPlusTitle"/>
        <w:jc w:val="center"/>
      </w:pPr>
    </w:p>
    <w:p w:rsidR="0060465B" w:rsidRPr="0060465B" w:rsidRDefault="0060465B" w:rsidP="006046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465B" w:rsidRPr="0060465B" w:rsidRDefault="0060465B" w:rsidP="006046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0465B" w:rsidRPr="0060465B" w:rsidRDefault="0060465B" w:rsidP="0060465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741BF3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41BF3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741BF3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0465B" w:rsidRPr="0060465B" w:rsidRDefault="0060465B" w:rsidP="006046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60465B" w:rsidRPr="0060465B" w:rsidRDefault="00741BF3" w:rsidP="006046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0465B"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0465B"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Песочное</w: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="0060465B" w:rsidRPr="0060465B">
        <w:rPr>
          <w:rFonts w:ascii="Times New Roman" w:hAnsi="Times New Roman" w:cs="Times New Roman"/>
          <w:b/>
          <w:caps/>
          <w:sz w:val="28"/>
          <w:szCs w:val="28"/>
        </w:rPr>
        <w:t xml:space="preserve">  третьего  СОЗЫВА</w:t>
      </w:r>
    </w:p>
    <w:p w:rsidR="00815133" w:rsidRDefault="00815133">
      <w:pPr>
        <w:pStyle w:val="ConsPlusTitle"/>
        <w:jc w:val="center"/>
      </w:pPr>
    </w:p>
    <w:p w:rsidR="00815133" w:rsidRPr="00D43F84" w:rsidRDefault="00D43F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F84">
        <w:rPr>
          <w:rFonts w:ascii="Times New Roman" w:hAnsi="Times New Roman" w:cs="Times New Roman"/>
          <w:sz w:val="28"/>
          <w:szCs w:val="28"/>
        </w:rPr>
        <w:t>РЕШЕНИЕ</w:t>
      </w:r>
    </w:p>
    <w:p w:rsidR="00815133" w:rsidRDefault="00815133">
      <w:pPr>
        <w:pStyle w:val="ConsPlusTitle"/>
        <w:jc w:val="center"/>
      </w:pPr>
    </w:p>
    <w:p w:rsidR="00815133" w:rsidRPr="00D43F84" w:rsidRDefault="0060465B" w:rsidP="0060465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43F84" w:rsidRPr="00D43F84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D43F84">
        <w:rPr>
          <w:rFonts w:ascii="Times New Roman" w:hAnsi="Times New Roman" w:cs="Times New Roman"/>
          <w:sz w:val="24"/>
          <w:szCs w:val="24"/>
        </w:rPr>
        <w:t xml:space="preserve"> 2018                                                  № </w:t>
      </w:r>
      <w:r w:rsidR="00D43F84" w:rsidRPr="00D43F84">
        <w:rPr>
          <w:rFonts w:ascii="Times New Roman" w:hAnsi="Times New Roman" w:cs="Times New Roman"/>
          <w:sz w:val="24"/>
          <w:szCs w:val="24"/>
        </w:rPr>
        <w:t xml:space="preserve"> 138</w:t>
      </w:r>
      <w:r w:rsidRPr="00D43F84">
        <w:rPr>
          <w:rFonts w:ascii="Times New Roman" w:hAnsi="Times New Roman" w:cs="Times New Roman"/>
          <w:sz w:val="24"/>
          <w:szCs w:val="24"/>
        </w:rPr>
        <w:t>/</w:t>
      </w:r>
      <w:r w:rsidR="00D43F84" w:rsidRPr="00D43F84">
        <w:rPr>
          <w:rFonts w:ascii="Times New Roman" w:hAnsi="Times New Roman" w:cs="Times New Roman"/>
          <w:sz w:val="24"/>
          <w:szCs w:val="24"/>
        </w:rPr>
        <w:t>62</w:t>
      </w:r>
    </w:p>
    <w:p w:rsidR="00815133" w:rsidRPr="00D43F84" w:rsidRDefault="0081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3F84" w:rsidRDefault="00AD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F8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</w:t>
      </w:r>
    </w:p>
    <w:p w:rsidR="00D3238B" w:rsidRPr="00D43F84" w:rsidRDefault="00AD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F84">
        <w:rPr>
          <w:rFonts w:ascii="Times New Roman" w:hAnsi="Times New Roman" w:cs="Times New Roman"/>
          <w:sz w:val="24"/>
          <w:szCs w:val="24"/>
        </w:rPr>
        <w:t xml:space="preserve"> </w:t>
      </w:r>
      <w:r w:rsidR="009279A1" w:rsidRPr="00D43F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43F8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D3238B" w:rsidRPr="00D43F84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9279A1" w:rsidRPr="00D43F84">
        <w:rPr>
          <w:rFonts w:ascii="Times New Roman" w:hAnsi="Times New Roman" w:cs="Times New Roman"/>
          <w:sz w:val="24"/>
          <w:szCs w:val="24"/>
        </w:rPr>
        <w:t xml:space="preserve"> </w:t>
      </w:r>
      <w:r w:rsidR="00815133" w:rsidRPr="00D43F84">
        <w:rPr>
          <w:rFonts w:ascii="Times New Roman" w:hAnsi="Times New Roman" w:cs="Times New Roman"/>
          <w:sz w:val="24"/>
          <w:szCs w:val="24"/>
        </w:rPr>
        <w:t xml:space="preserve"> </w:t>
      </w:r>
      <w:r w:rsidRPr="00D43F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D17A8" w:rsidRPr="00D43F84" w:rsidRDefault="00AD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F8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15133" w:rsidRPr="00D43F84">
        <w:rPr>
          <w:rFonts w:ascii="Times New Roman" w:hAnsi="Times New Roman" w:cs="Times New Roman"/>
          <w:sz w:val="24"/>
          <w:szCs w:val="24"/>
        </w:rPr>
        <w:t xml:space="preserve">БЕЗЕНЧУКСКИЙ </w:t>
      </w:r>
      <w:r w:rsidRPr="00D43F8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D17A8" w:rsidRPr="00BB53F6" w:rsidRDefault="00AD17A8" w:rsidP="00304F60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</w:p>
    <w:p w:rsidR="00815133" w:rsidRPr="00BB53F6" w:rsidRDefault="00AD17A8" w:rsidP="00304F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3F6">
        <w:rPr>
          <w:rFonts w:ascii="Times New Roman" w:hAnsi="Times New Roman" w:cs="Times New Roman"/>
          <w:sz w:val="24"/>
          <w:szCs w:val="24"/>
        </w:rPr>
        <w:t xml:space="preserve">В </w:t>
      </w:r>
      <w:r w:rsidRPr="00BB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5" w:history="1">
        <w:r w:rsidRPr="00BB53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131-ФЗ от 06.10.2003 "Об общих принципах организации местного самоуправления</w:t>
      </w:r>
      <w:r w:rsidRPr="00BB53F6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="0035510A" w:rsidRPr="00BB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Налоговым  кодексом</w:t>
      </w:r>
      <w:r w:rsidRPr="00BB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</w:t>
      </w:r>
      <w:r w:rsidR="00815133" w:rsidRPr="00BB53F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BB53F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238B" w:rsidRPr="00BB53F6">
        <w:rPr>
          <w:rFonts w:ascii="Times New Roman" w:hAnsi="Times New Roman" w:cs="Times New Roman"/>
          <w:sz w:val="24"/>
          <w:szCs w:val="24"/>
        </w:rPr>
        <w:t>Песочное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 </w:t>
      </w:r>
      <w:r w:rsidR="00815133" w:rsidRPr="00BB53F6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815133" w:rsidRPr="00BB53F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15133" w:rsidRPr="00BB53F6">
        <w:rPr>
          <w:rFonts w:ascii="Times New Roman" w:hAnsi="Times New Roman" w:cs="Times New Roman"/>
          <w:sz w:val="24"/>
          <w:szCs w:val="24"/>
        </w:rPr>
        <w:t xml:space="preserve">, </w:t>
      </w:r>
      <w:r w:rsidRPr="00BB53F6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B53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 </w:t>
      </w:r>
      <w:r w:rsidR="00D3238B" w:rsidRPr="00BB53F6">
        <w:rPr>
          <w:rFonts w:ascii="Times New Roman" w:hAnsi="Times New Roman" w:cs="Times New Roman"/>
          <w:sz w:val="24"/>
          <w:szCs w:val="24"/>
        </w:rPr>
        <w:t>Песочное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 </w:t>
      </w:r>
      <w:r w:rsidRPr="00BB53F6">
        <w:rPr>
          <w:rFonts w:ascii="Times New Roman" w:hAnsi="Times New Roman" w:cs="Times New Roman"/>
          <w:sz w:val="24"/>
          <w:szCs w:val="24"/>
        </w:rPr>
        <w:t xml:space="preserve"> </w:t>
      </w:r>
      <w:r w:rsidR="00815133" w:rsidRPr="00BB53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15133" w:rsidRPr="00BB53F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15133" w:rsidRDefault="00815133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AD17A8" w:rsidRPr="0060465B" w:rsidRDefault="00815133" w:rsidP="00815133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D17A8" w:rsidRPr="009C16E4" w:rsidRDefault="00927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D17A8" w:rsidRPr="00815133">
        <w:rPr>
          <w:rFonts w:ascii="Times New Roman" w:hAnsi="Times New Roman" w:cs="Times New Roman"/>
          <w:sz w:val="26"/>
          <w:szCs w:val="26"/>
        </w:rPr>
        <w:t xml:space="preserve">. </w:t>
      </w:r>
      <w:r w:rsidR="00AD17A8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4" w:history="1">
        <w:r w:rsidR="00AD17A8"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D17A8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земельного налога </w:t>
      </w:r>
      <w:r w:rsidRPr="009C16E4">
        <w:rPr>
          <w:rFonts w:ascii="Times New Roman" w:hAnsi="Times New Roman" w:cs="Times New Roman"/>
          <w:sz w:val="24"/>
          <w:szCs w:val="24"/>
        </w:rPr>
        <w:t xml:space="preserve">на территории сельского  поселения </w:t>
      </w:r>
      <w:r w:rsidR="00D3238B" w:rsidRPr="009C16E4">
        <w:rPr>
          <w:rFonts w:ascii="Times New Roman" w:hAnsi="Times New Roman" w:cs="Times New Roman"/>
          <w:sz w:val="24"/>
          <w:szCs w:val="24"/>
        </w:rPr>
        <w:t>Песочное</w:t>
      </w:r>
      <w:r w:rsidRPr="009C16E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9C16E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16E4">
        <w:rPr>
          <w:rFonts w:ascii="Times New Roman" w:hAnsi="Times New Roman" w:cs="Times New Roman"/>
          <w:sz w:val="24"/>
          <w:szCs w:val="24"/>
        </w:rPr>
        <w:t xml:space="preserve">  Самарской</w:t>
      </w:r>
      <w:r w:rsidR="00AD17A8" w:rsidRPr="009C16E4">
        <w:rPr>
          <w:rFonts w:ascii="Times New Roman" w:hAnsi="Times New Roman" w:cs="Times New Roman"/>
          <w:sz w:val="24"/>
          <w:szCs w:val="24"/>
        </w:rPr>
        <w:t xml:space="preserve"> </w:t>
      </w:r>
      <w:r w:rsidRPr="009C16E4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="00AD17A8" w:rsidRPr="009C16E4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AD17A8" w:rsidRDefault="00594D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3F6">
        <w:rPr>
          <w:rFonts w:ascii="Times New Roman" w:hAnsi="Times New Roman" w:cs="Times New Roman"/>
          <w:sz w:val="24"/>
          <w:szCs w:val="24"/>
        </w:rPr>
        <w:t>2</w:t>
      </w:r>
      <w:r w:rsidR="00AD17A8" w:rsidRPr="00BB53F6">
        <w:rPr>
          <w:rFonts w:ascii="Times New Roman" w:hAnsi="Times New Roman" w:cs="Times New Roman"/>
          <w:sz w:val="24"/>
          <w:szCs w:val="24"/>
        </w:rPr>
        <w:t xml:space="preserve">. </w:t>
      </w:r>
      <w:r w:rsidR="0035510A" w:rsidRPr="00BB53F6">
        <w:rPr>
          <w:rFonts w:ascii="Times New Roman" w:hAnsi="Times New Roman" w:cs="Times New Roman"/>
          <w:sz w:val="24"/>
          <w:szCs w:val="24"/>
        </w:rPr>
        <w:t xml:space="preserve"> Со дн</w:t>
      </w:r>
      <w:r w:rsidR="009279A1" w:rsidRPr="00BB53F6">
        <w:rPr>
          <w:rFonts w:ascii="Times New Roman" w:hAnsi="Times New Roman" w:cs="Times New Roman"/>
          <w:sz w:val="24"/>
          <w:szCs w:val="24"/>
        </w:rPr>
        <w:t>я вступления в силу настоящего Р</w:t>
      </w:r>
      <w:r w:rsidR="0035510A" w:rsidRPr="00BB53F6">
        <w:rPr>
          <w:rFonts w:ascii="Times New Roman" w:hAnsi="Times New Roman" w:cs="Times New Roman"/>
          <w:sz w:val="24"/>
          <w:szCs w:val="24"/>
        </w:rPr>
        <w:t>ешения</w:t>
      </w:r>
      <w:r w:rsidR="009279A1" w:rsidRPr="00BB53F6">
        <w:rPr>
          <w:rFonts w:ascii="Times New Roman" w:hAnsi="Times New Roman" w:cs="Times New Roman"/>
          <w:sz w:val="24"/>
          <w:szCs w:val="24"/>
        </w:rPr>
        <w:t>,</w:t>
      </w:r>
      <w:r w:rsidR="0035510A" w:rsidRPr="00BB53F6">
        <w:rPr>
          <w:rFonts w:ascii="Times New Roman" w:hAnsi="Times New Roman" w:cs="Times New Roman"/>
          <w:sz w:val="24"/>
          <w:szCs w:val="24"/>
        </w:rPr>
        <w:t xml:space="preserve"> п</w:t>
      </w:r>
      <w:r w:rsidR="00AD17A8" w:rsidRPr="00BB53F6">
        <w:rPr>
          <w:rFonts w:ascii="Times New Roman" w:hAnsi="Times New Roman" w:cs="Times New Roman"/>
          <w:sz w:val="24"/>
          <w:szCs w:val="24"/>
        </w:rPr>
        <w:t>риз</w:t>
      </w:r>
      <w:r w:rsidR="00815133" w:rsidRPr="00BB53F6">
        <w:rPr>
          <w:rFonts w:ascii="Times New Roman" w:hAnsi="Times New Roman" w:cs="Times New Roman"/>
          <w:sz w:val="24"/>
          <w:szCs w:val="24"/>
        </w:rPr>
        <w:t>нать утратившим силу:</w:t>
      </w:r>
    </w:p>
    <w:p w:rsidR="00BB53F6" w:rsidRPr="00BB53F6" w:rsidRDefault="00815133" w:rsidP="00BB53F6">
      <w:pPr>
        <w:spacing w:before="29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F6">
        <w:rPr>
          <w:rFonts w:ascii="Times New Roman" w:hAnsi="Times New Roman" w:cs="Times New Roman"/>
          <w:sz w:val="24"/>
          <w:szCs w:val="24"/>
        </w:rPr>
        <w:t>-</w:t>
      </w:r>
      <w:r w:rsidR="00BB53F6" w:rsidRPr="00BB53F6">
        <w:rPr>
          <w:rFonts w:ascii="Times New Roman" w:hAnsi="Times New Roman" w:cs="Times New Roman"/>
          <w:sz w:val="24"/>
          <w:szCs w:val="24"/>
        </w:rPr>
        <w:t xml:space="preserve"> 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 решение Собрания представителей сельского  поселения  </w:t>
      </w:r>
      <w:r w:rsidR="00BB53F6" w:rsidRPr="00BB53F6">
        <w:rPr>
          <w:rFonts w:ascii="Times New Roman" w:hAnsi="Times New Roman" w:cs="Times New Roman"/>
          <w:sz w:val="24"/>
          <w:szCs w:val="24"/>
        </w:rPr>
        <w:t>Песочное м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9279A1" w:rsidRPr="00BB53F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279A1" w:rsidRPr="00BB53F6">
        <w:rPr>
          <w:rFonts w:ascii="Times New Roman" w:hAnsi="Times New Roman" w:cs="Times New Roman"/>
          <w:sz w:val="24"/>
          <w:szCs w:val="24"/>
        </w:rPr>
        <w:t xml:space="preserve">  от</w:t>
      </w:r>
      <w:r w:rsidR="00BB53F6" w:rsidRPr="00BB53F6">
        <w:rPr>
          <w:rFonts w:ascii="Times New Roman" w:hAnsi="Times New Roman" w:cs="Times New Roman"/>
          <w:sz w:val="24"/>
          <w:szCs w:val="24"/>
        </w:rPr>
        <w:t xml:space="preserve"> 29.11.2013 г. </w:t>
      </w:r>
      <w:r w:rsidR="009279A1" w:rsidRPr="00BB53F6">
        <w:rPr>
          <w:rFonts w:ascii="Times New Roman" w:hAnsi="Times New Roman" w:cs="Times New Roman"/>
          <w:sz w:val="24"/>
          <w:szCs w:val="24"/>
        </w:rPr>
        <w:t>№</w:t>
      </w:r>
      <w:r w:rsidR="00BB53F6" w:rsidRPr="00BB53F6">
        <w:rPr>
          <w:rFonts w:ascii="Times New Roman" w:hAnsi="Times New Roman" w:cs="Times New Roman"/>
          <w:sz w:val="24"/>
          <w:szCs w:val="24"/>
        </w:rPr>
        <w:t xml:space="preserve"> 102/50 </w:t>
      </w:r>
      <w:r w:rsidR="009279A1" w:rsidRPr="00BB53F6">
        <w:rPr>
          <w:rFonts w:ascii="Times New Roman" w:hAnsi="Times New Roman" w:cs="Times New Roman"/>
          <w:sz w:val="24"/>
          <w:szCs w:val="24"/>
        </w:rPr>
        <w:t xml:space="preserve"> «</w:t>
      </w:r>
      <w:r w:rsidR="00BB53F6" w:rsidRPr="00BB5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« Об уплате земельного налога на территории сельского поселения Песочное муниципального района </w:t>
      </w:r>
      <w:proofErr w:type="spellStart"/>
      <w:r w:rsidR="00BB53F6" w:rsidRPr="00BB5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Безенчукский</w:t>
      </w:r>
      <w:proofErr w:type="spellEnd"/>
      <w:r w:rsidR="00BB53F6" w:rsidRPr="00BB5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области»</w:t>
      </w:r>
    </w:p>
    <w:p w:rsidR="00BB53F6" w:rsidRPr="00304F60" w:rsidRDefault="00BB53F6" w:rsidP="00304F6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279A1" w:rsidRPr="00304F60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 поселения  </w:t>
      </w:r>
      <w:r w:rsidRPr="00304F60">
        <w:rPr>
          <w:rFonts w:ascii="Times New Roman" w:hAnsi="Times New Roman" w:cs="Times New Roman"/>
          <w:sz w:val="24"/>
          <w:szCs w:val="24"/>
        </w:rPr>
        <w:t>Песочное</w:t>
      </w:r>
      <w:r w:rsidR="009279A1" w:rsidRPr="00304F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279A1" w:rsidRPr="00304F6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279A1" w:rsidRPr="00304F60">
        <w:rPr>
          <w:rFonts w:ascii="Times New Roman" w:hAnsi="Times New Roman" w:cs="Times New Roman"/>
          <w:sz w:val="24"/>
          <w:szCs w:val="24"/>
        </w:rPr>
        <w:t xml:space="preserve">  от</w:t>
      </w:r>
      <w:r w:rsidRPr="00304F60">
        <w:rPr>
          <w:rFonts w:ascii="Times New Roman" w:hAnsi="Times New Roman" w:cs="Times New Roman"/>
          <w:sz w:val="24"/>
          <w:szCs w:val="24"/>
        </w:rPr>
        <w:t xml:space="preserve"> 27.03.2014 г. </w:t>
      </w:r>
      <w:r w:rsidR="009279A1" w:rsidRPr="00304F60">
        <w:rPr>
          <w:rFonts w:ascii="Times New Roman" w:hAnsi="Times New Roman" w:cs="Times New Roman"/>
          <w:sz w:val="24"/>
          <w:szCs w:val="24"/>
        </w:rPr>
        <w:t>№</w:t>
      </w:r>
      <w:r w:rsidRPr="00304F60">
        <w:rPr>
          <w:rFonts w:ascii="Times New Roman" w:hAnsi="Times New Roman" w:cs="Times New Roman"/>
          <w:sz w:val="24"/>
          <w:szCs w:val="24"/>
        </w:rPr>
        <w:t xml:space="preserve"> 115/58 </w:t>
      </w:r>
      <w:r w:rsidR="009279A1" w:rsidRPr="00304F60">
        <w:rPr>
          <w:rFonts w:ascii="Times New Roman" w:hAnsi="Times New Roman" w:cs="Times New Roman"/>
          <w:sz w:val="24"/>
          <w:szCs w:val="24"/>
        </w:rPr>
        <w:t xml:space="preserve"> «</w:t>
      </w:r>
      <w:r w:rsidRPr="00304F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сельского поселения  Песочное № 102/50 от 29.11.2013 г. «Об утверждении Положения «Об установлении земельного налога на территории сельского поселения Песочное муниципального района </w:t>
      </w:r>
      <w:proofErr w:type="spellStart"/>
      <w:r w:rsidRPr="00304F6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304F60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BB53F6" w:rsidRPr="00F66EF2" w:rsidRDefault="009279A1" w:rsidP="00BB53F6">
      <w:pPr>
        <w:rPr>
          <w:rFonts w:ascii="Times New Roman" w:eastAsia="Calibri" w:hAnsi="Times New Roman" w:cs="Times New Roman"/>
          <w:sz w:val="24"/>
          <w:szCs w:val="24"/>
        </w:rPr>
      </w:pPr>
      <w:r w:rsidRPr="00BB53F6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 поселения  </w:t>
      </w:r>
      <w:r w:rsidR="00BB53F6">
        <w:rPr>
          <w:rFonts w:ascii="Times New Roman" w:hAnsi="Times New Roman" w:cs="Times New Roman"/>
          <w:sz w:val="24"/>
          <w:szCs w:val="24"/>
        </w:rPr>
        <w:t>Песочное</w:t>
      </w:r>
      <w:r w:rsidRPr="00BB53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B53F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B53F6">
        <w:rPr>
          <w:rFonts w:ascii="Times New Roman" w:hAnsi="Times New Roman" w:cs="Times New Roman"/>
          <w:sz w:val="24"/>
          <w:szCs w:val="24"/>
        </w:rPr>
        <w:t xml:space="preserve">  от</w:t>
      </w:r>
      <w:r w:rsidR="00BB53F6">
        <w:rPr>
          <w:rFonts w:ascii="Times New Roman" w:hAnsi="Times New Roman" w:cs="Times New Roman"/>
          <w:sz w:val="24"/>
          <w:szCs w:val="24"/>
        </w:rPr>
        <w:t xml:space="preserve"> 28.08.2014 г </w:t>
      </w:r>
      <w:r w:rsidRPr="00BB53F6">
        <w:rPr>
          <w:rFonts w:ascii="Times New Roman" w:hAnsi="Times New Roman" w:cs="Times New Roman"/>
          <w:sz w:val="24"/>
          <w:szCs w:val="24"/>
        </w:rPr>
        <w:t>№</w:t>
      </w:r>
      <w:r w:rsidR="00BB53F6">
        <w:rPr>
          <w:rFonts w:ascii="Times New Roman" w:hAnsi="Times New Roman" w:cs="Times New Roman"/>
          <w:sz w:val="24"/>
          <w:szCs w:val="24"/>
        </w:rPr>
        <w:t xml:space="preserve"> 128/63 </w:t>
      </w:r>
      <w:r w:rsidRPr="00BB53F6">
        <w:rPr>
          <w:rFonts w:ascii="Times New Roman" w:hAnsi="Times New Roman" w:cs="Times New Roman"/>
          <w:sz w:val="24"/>
          <w:szCs w:val="24"/>
        </w:rPr>
        <w:t xml:space="preserve"> «</w:t>
      </w:r>
      <w:r w:rsidR="00BB53F6" w:rsidRPr="00F66EF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« Положение об уплате земельного налога на территории сельского  поселения Песочное муниципального района </w:t>
      </w:r>
      <w:proofErr w:type="spellStart"/>
      <w:r w:rsidR="00BB53F6" w:rsidRPr="00F66EF2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="00BB53F6" w:rsidRPr="00F66EF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области», утвержденное Решением Собрания представителей сельского  поселения Песочное муниципального района </w:t>
      </w:r>
      <w:proofErr w:type="spellStart"/>
      <w:r w:rsidR="00BB53F6" w:rsidRPr="00F66EF2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="00BB53F6" w:rsidRPr="00F66EF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№ 102/50 от 29.11.2013г.</w:t>
      </w:r>
    </w:p>
    <w:p w:rsidR="00805A17" w:rsidRDefault="00BB53F6" w:rsidP="00805A17">
      <w:pPr>
        <w:pStyle w:val="a7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53F6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 поселения  </w:t>
      </w:r>
      <w:r w:rsidR="00805A17">
        <w:rPr>
          <w:rFonts w:ascii="Times New Roman" w:hAnsi="Times New Roman" w:cs="Times New Roman"/>
          <w:sz w:val="24"/>
          <w:szCs w:val="24"/>
        </w:rPr>
        <w:t>Песочное</w:t>
      </w:r>
      <w:r w:rsidRPr="00BB53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5A1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5A17">
        <w:rPr>
          <w:rFonts w:ascii="Times New Roman" w:hAnsi="Times New Roman" w:cs="Times New Roman"/>
          <w:sz w:val="24"/>
          <w:szCs w:val="24"/>
        </w:rPr>
        <w:t xml:space="preserve">  </w:t>
      </w:r>
      <w:r w:rsidR="00805A17" w:rsidRPr="00805A17">
        <w:rPr>
          <w:rFonts w:ascii="Times New Roman" w:eastAsia="Calibri" w:hAnsi="Times New Roman" w:cs="Times New Roman"/>
          <w:sz w:val="24"/>
          <w:szCs w:val="24"/>
        </w:rPr>
        <w:t>17</w:t>
      </w:r>
      <w:r w:rsidR="00805A17">
        <w:rPr>
          <w:rFonts w:ascii="Times New Roman" w:hAnsi="Times New Roman" w:cs="Times New Roman"/>
          <w:sz w:val="24"/>
          <w:szCs w:val="24"/>
        </w:rPr>
        <w:t>.06.</w:t>
      </w:r>
      <w:r w:rsidR="00805A17" w:rsidRPr="00805A17">
        <w:rPr>
          <w:rFonts w:ascii="Times New Roman" w:eastAsia="Calibri" w:hAnsi="Times New Roman" w:cs="Times New Roman"/>
          <w:sz w:val="24"/>
          <w:szCs w:val="24"/>
        </w:rPr>
        <w:t>2015 г.   № 166/79</w:t>
      </w:r>
      <w:r w:rsidR="00805A17">
        <w:rPr>
          <w:rFonts w:ascii="Times New Roman" w:hAnsi="Times New Roman" w:cs="Times New Roman"/>
          <w:sz w:val="24"/>
          <w:szCs w:val="24"/>
        </w:rPr>
        <w:t xml:space="preserve">  «О в</w:t>
      </w:r>
      <w:r w:rsidR="00805A17" w:rsidRPr="00805A17">
        <w:rPr>
          <w:rFonts w:ascii="Times New Roman" w:eastAsia="Calibri" w:hAnsi="Times New Roman" w:cs="Times New Roman"/>
          <w:sz w:val="24"/>
          <w:szCs w:val="24"/>
        </w:rPr>
        <w:t xml:space="preserve">несении изменения в Решение Собрания представителей сельского поселения Песочное муниципального района </w:t>
      </w:r>
      <w:proofErr w:type="spellStart"/>
      <w:r w:rsidR="00805A17" w:rsidRPr="00805A17">
        <w:rPr>
          <w:rFonts w:ascii="Times New Roman" w:eastAsia="Calibri" w:hAnsi="Times New Roman" w:cs="Times New Roman"/>
          <w:sz w:val="24"/>
          <w:szCs w:val="24"/>
        </w:rPr>
        <w:lastRenderedPageBreak/>
        <w:t>Безенчукский</w:t>
      </w:r>
      <w:proofErr w:type="spellEnd"/>
      <w:r w:rsidR="00805A17" w:rsidRPr="00805A17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№ 102/50 от 29.11.2013г. « Об утверждении Положения об установлении земельного налога на территории сельского поселения Песочное муниципального района </w:t>
      </w:r>
      <w:proofErr w:type="spellStart"/>
      <w:r w:rsidR="00805A17" w:rsidRPr="00805A17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="00805A17" w:rsidRPr="00805A17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области».</w:t>
      </w:r>
    </w:p>
    <w:p w:rsidR="006B54E6" w:rsidRPr="00805A17" w:rsidRDefault="006B54E6" w:rsidP="00805A17">
      <w:pPr>
        <w:pStyle w:val="a7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5B" w:rsidRPr="0060465B" w:rsidRDefault="006B54E6" w:rsidP="00304F6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3F6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 поселения 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BB53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5A1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5A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26.02.</w:t>
      </w:r>
      <w:r w:rsidRPr="00805A17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05A17">
        <w:rPr>
          <w:rFonts w:ascii="Times New Roman" w:eastAsia="Calibri" w:hAnsi="Times New Roman" w:cs="Times New Roman"/>
          <w:sz w:val="24"/>
          <w:szCs w:val="24"/>
        </w:rPr>
        <w:t xml:space="preserve"> г.   № 1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805A17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5B">
        <w:rPr>
          <w:rFonts w:ascii="Times New Roman" w:hAnsi="Times New Roman" w:cs="Times New Roman"/>
          <w:sz w:val="24"/>
          <w:szCs w:val="24"/>
        </w:rPr>
        <w:t xml:space="preserve">  </w:t>
      </w:r>
      <w:r w:rsidR="0060465B" w:rsidRPr="0060465B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прокурора </w:t>
      </w:r>
      <w:proofErr w:type="spellStart"/>
      <w:r w:rsidR="0060465B" w:rsidRPr="0060465B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60465B" w:rsidRPr="0060465B">
        <w:rPr>
          <w:rFonts w:ascii="Times New Roman" w:hAnsi="Times New Roman" w:cs="Times New Roman"/>
          <w:sz w:val="24"/>
          <w:szCs w:val="24"/>
        </w:rPr>
        <w:t xml:space="preserve"> района № 07-16-215/18 от 19.02.2018 г. на Решение Собрания представит</w:t>
      </w:r>
      <w:proofErr w:type="gramStart"/>
      <w:r w:rsidR="0060465B" w:rsidRPr="0060465B">
        <w:rPr>
          <w:rFonts w:ascii="Times New Roman" w:hAnsi="Times New Roman" w:cs="Times New Roman"/>
          <w:sz w:val="24"/>
          <w:szCs w:val="24"/>
        </w:rPr>
        <w:t>е</w:t>
      </w:r>
      <w:r w:rsidR="006046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465B">
        <w:rPr>
          <w:rFonts w:ascii="Times New Roman" w:hAnsi="Times New Roman" w:cs="Times New Roman"/>
          <w:sz w:val="24"/>
          <w:szCs w:val="24"/>
        </w:rPr>
        <w:t xml:space="preserve"> </w:t>
      </w:r>
      <w:r w:rsidR="0060465B" w:rsidRPr="0060465B">
        <w:rPr>
          <w:rFonts w:ascii="Times New Roman" w:hAnsi="Times New Roman" w:cs="Times New Roman"/>
          <w:sz w:val="24"/>
          <w:szCs w:val="24"/>
        </w:rPr>
        <w:t xml:space="preserve">лей сельского поселения Песочное № 102/50 от 29.11.2013 г. Об утверждении положения  Об уплате земельного налога на территории сельского поселения Песочное </w:t>
      </w:r>
      <w:proofErr w:type="spellStart"/>
      <w:r w:rsidR="0060465B" w:rsidRPr="0060465B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="006046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465B" w:rsidRPr="0060465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60465B" w:rsidRPr="0060465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0465B" w:rsidRPr="0060465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0465B" w:rsidRPr="0060465B">
        <w:rPr>
          <w:rFonts w:ascii="Times New Roman" w:hAnsi="Times New Roman" w:cs="Times New Roman"/>
          <w:sz w:val="24"/>
          <w:szCs w:val="24"/>
        </w:rPr>
        <w:t xml:space="preserve"> Самарской области  (в редакции решения Собрания </w:t>
      </w:r>
    </w:p>
    <w:p w:rsidR="006B54E6" w:rsidRPr="0060465B" w:rsidRDefault="0060465B" w:rsidP="00304F60">
      <w:pPr>
        <w:pStyle w:val="a7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представителей от 17.06.2015 № 166/79)</w:t>
      </w:r>
      <w:r w:rsidR="006B54E6" w:rsidRPr="0060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A8" w:rsidRPr="0060465B" w:rsidRDefault="00594DF7" w:rsidP="00304F60">
      <w:pPr>
        <w:pStyle w:val="ConsPlusNormal"/>
        <w:spacing w:before="220" w:line="276" w:lineRule="auto"/>
        <w:ind w:firstLine="540"/>
        <w:jc w:val="both"/>
        <w:rPr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3</w:t>
      </w:r>
      <w:r w:rsidR="00AD17A8" w:rsidRPr="0060465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="00815133" w:rsidRPr="0060465B">
        <w:rPr>
          <w:rFonts w:ascii="Times New Roman" w:hAnsi="Times New Roman" w:cs="Times New Roman"/>
          <w:sz w:val="24"/>
          <w:szCs w:val="24"/>
        </w:rPr>
        <w:t xml:space="preserve">газете « Вестник </w:t>
      </w:r>
      <w:r w:rsidR="009279A1" w:rsidRPr="0060465B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r w:rsidR="00D3238B" w:rsidRPr="0060465B">
        <w:rPr>
          <w:rFonts w:ascii="Times New Roman" w:hAnsi="Times New Roman" w:cs="Times New Roman"/>
          <w:sz w:val="24"/>
          <w:szCs w:val="24"/>
        </w:rPr>
        <w:t>Песочное</w:t>
      </w:r>
      <w:r w:rsidR="009279A1" w:rsidRPr="0060465B">
        <w:rPr>
          <w:rFonts w:ascii="Times New Roman" w:hAnsi="Times New Roman" w:cs="Times New Roman"/>
          <w:sz w:val="24"/>
          <w:szCs w:val="24"/>
        </w:rPr>
        <w:t>»</w:t>
      </w:r>
    </w:p>
    <w:p w:rsidR="00594DF7" w:rsidRPr="0060465B" w:rsidRDefault="00594DF7" w:rsidP="00304F6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4. Настоящее решение вступает в силу не ранее</w:t>
      </w:r>
      <w:r w:rsidR="007D1377" w:rsidRPr="0060465B">
        <w:rPr>
          <w:rFonts w:ascii="Times New Roman" w:hAnsi="Times New Roman" w:cs="Times New Roman"/>
          <w:sz w:val="24"/>
          <w:szCs w:val="24"/>
        </w:rPr>
        <w:t xml:space="preserve"> чем по истечении одного </w:t>
      </w:r>
      <w:r w:rsidRPr="0060465B">
        <w:rPr>
          <w:rFonts w:ascii="Times New Roman" w:hAnsi="Times New Roman" w:cs="Times New Roman"/>
          <w:sz w:val="24"/>
          <w:szCs w:val="24"/>
        </w:rPr>
        <w:t xml:space="preserve"> месяца со дня его официального опубликования и не ранее 1</w:t>
      </w:r>
      <w:r w:rsidR="00CC7F21" w:rsidRPr="0060465B">
        <w:rPr>
          <w:rFonts w:ascii="Times New Roman" w:hAnsi="Times New Roman" w:cs="Times New Roman"/>
          <w:sz w:val="24"/>
          <w:szCs w:val="24"/>
        </w:rPr>
        <w:t xml:space="preserve">- го </w:t>
      </w:r>
      <w:r w:rsidRPr="0060465B">
        <w:rPr>
          <w:rFonts w:ascii="Times New Roman" w:hAnsi="Times New Roman" w:cs="Times New Roman"/>
          <w:sz w:val="24"/>
          <w:szCs w:val="24"/>
        </w:rPr>
        <w:t xml:space="preserve"> числа очередного налогового периода по </w:t>
      </w:r>
      <w:r w:rsidR="00CC7F21" w:rsidRPr="0060465B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="00692418" w:rsidRPr="0060465B">
        <w:rPr>
          <w:rFonts w:ascii="Times New Roman" w:hAnsi="Times New Roman" w:cs="Times New Roman"/>
          <w:sz w:val="24"/>
          <w:szCs w:val="24"/>
        </w:rPr>
        <w:t xml:space="preserve">налогу и </w:t>
      </w:r>
      <w:proofErr w:type="spellStart"/>
      <w:r w:rsidR="00692418" w:rsidRPr="0060465B">
        <w:rPr>
          <w:rFonts w:ascii="Times New Roman" w:hAnsi="Times New Roman" w:cs="Times New Roman"/>
          <w:sz w:val="24"/>
          <w:szCs w:val="24"/>
        </w:rPr>
        <w:t>распростряняет</w:t>
      </w:r>
      <w:proofErr w:type="spellEnd"/>
      <w:r w:rsidR="00692418" w:rsidRPr="0060465B">
        <w:rPr>
          <w:rFonts w:ascii="Times New Roman" w:hAnsi="Times New Roman" w:cs="Times New Roman"/>
          <w:sz w:val="24"/>
          <w:szCs w:val="24"/>
        </w:rPr>
        <w:t xml:space="preserve"> свое действие на </w:t>
      </w:r>
      <w:proofErr w:type="gramStart"/>
      <w:r w:rsidR="00692418" w:rsidRPr="0060465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692418" w:rsidRPr="0060465B">
        <w:rPr>
          <w:rFonts w:ascii="Times New Roman" w:hAnsi="Times New Roman" w:cs="Times New Roman"/>
          <w:sz w:val="24"/>
          <w:szCs w:val="24"/>
        </w:rPr>
        <w:t xml:space="preserve"> возникшие с 01 января 2019 года. </w:t>
      </w:r>
    </w:p>
    <w:p w:rsidR="00AD17A8" w:rsidRPr="0060465B" w:rsidRDefault="00AD17A8">
      <w:pPr>
        <w:pStyle w:val="ConsPlusNormal"/>
        <w:jc w:val="both"/>
        <w:rPr>
          <w:sz w:val="24"/>
          <w:szCs w:val="24"/>
        </w:rPr>
      </w:pPr>
    </w:p>
    <w:p w:rsidR="007D1377" w:rsidRPr="0060465B" w:rsidRDefault="007D1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7A8" w:rsidRPr="0060465B" w:rsidRDefault="00604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133" w:rsidRPr="006046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238B" w:rsidRPr="0060465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15133" w:rsidRPr="0060465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D3238B" w:rsidRPr="0060465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D3238B" w:rsidRPr="0060465B">
        <w:rPr>
          <w:rFonts w:ascii="Times New Roman" w:hAnsi="Times New Roman" w:cs="Times New Roman"/>
          <w:sz w:val="24"/>
          <w:szCs w:val="24"/>
        </w:rPr>
        <w:t xml:space="preserve">                                 В.Г. </w:t>
      </w:r>
      <w:proofErr w:type="spellStart"/>
      <w:r w:rsidR="00D3238B" w:rsidRPr="0060465B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815133" w:rsidRPr="00815133" w:rsidRDefault="008151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15133" w:rsidRPr="00815133" w:rsidRDefault="008151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79A1" w:rsidRDefault="009279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279A1" w:rsidRDefault="009279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D17A8" w:rsidRPr="00815133" w:rsidRDefault="00AD17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5133">
        <w:rPr>
          <w:rFonts w:ascii="Times New Roman" w:hAnsi="Times New Roman" w:cs="Times New Roman"/>
        </w:rPr>
        <w:t>Приложение</w:t>
      </w:r>
    </w:p>
    <w:p w:rsidR="00AD17A8" w:rsidRPr="00815133" w:rsidRDefault="00AD17A8">
      <w:pPr>
        <w:pStyle w:val="ConsPlusNormal"/>
        <w:jc w:val="right"/>
        <w:rPr>
          <w:rFonts w:ascii="Times New Roman" w:hAnsi="Times New Roman" w:cs="Times New Roman"/>
        </w:rPr>
      </w:pPr>
      <w:r w:rsidRPr="00815133">
        <w:rPr>
          <w:rFonts w:ascii="Times New Roman" w:hAnsi="Times New Roman" w:cs="Times New Roman"/>
        </w:rPr>
        <w:t>к Решению</w:t>
      </w:r>
    </w:p>
    <w:p w:rsidR="00AD17A8" w:rsidRPr="009279A1" w:rsidRDefault="00AD17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>Собрания Представителей</w:t>
      </w:r>
    </w:p>
    <w:p w:rsidR="009279A1" w:rsidRPr="009279A1" w:rsidRDefault="009279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 xml:space="preserve">сельского  поселения  </w:t>
      </w:r>
      <w:proofErr w:type="gramStart"/>
      <w:r w:rsidR="00D3238B">
        <w:rPr>
          <w:rFonts w:ascii="Times New Roman" w:hAnsi="Times New Roman" w:cs="Times New Roman"/>
          <w:szCs w:val="22"/>
        </w:rPr>
        <w:t>Песочное</w:t>
      </w:r>
      <w:proofErr w:type="gramEnd"/>
      <w:r w:rsidRPr="009279A1">
        <w:rPr>
          <w:rFonts w:ascii="Times New Roman" w:hAnsi="Times New Roman" w:cs="Times New Roman"/>
          <w:szCs w:val="22"/>
        </w:rPr>
        <w:t xml:space="preserve"> </w:t>
      </w:r>
    </w:p>
    <w:p w:rsidR="00AD17A8" w:rsidRPr="009279A1" w:rsidRDefault="00AD17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815133" w:rsidRPr="009279A1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815133" w:rsidRPr="009279A1">
        <w:rPr>
          <w:rFonts w:ascii="Times New Roman" w:hAnsi="Times New Roman" w:cs="Times New Roman"/>
          <w:szCs w:val="22"/>
        </w:rPr>
        <w:t xml:space="preserve"> </w:t>
      </w:r>
    </w:p>
    <w:p w:rsidR="00AD17A8" w:rsidRPr="009279A1" w:rsidRDefault="00AD17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>Самарской области</w:t>
      </w:r>
    </w:p>
    <w:p w:rsidR="00AD17A8" w:rsidRDefault="00AD17A8">
      <w:pPr>
        <w:pStyle w:val="ConsPlusNormal"/>
        <w:jc w:val="right"/>
        <w:rPr>
          <w:rFonts w:ascii="Times New Roman" w:hAnsi="Times New Roman" w:cs="Times New Roman"/>
        </w:rPr>
      </w:pPr>
      <w:r w:rsidRPr="00815133">
        <w:rPr>
          <w:rFonts w:ascii="Times New Roman" w:hAnsi="Times New Roman" w:cs="Times New Roman"/>
        </w:rPr>
        <w:t xml:space="preserve">от </w:t>
      </w:r>
      <w:r w:rsidR="00C41B5A">
        <w:rPr>
          <w:rFonts w:ascii="Times New Roman" w:hAnsi="Times New Roman" w:cs="Times New Roman"/>
        </w:rPr>
        <w:t>27.12.</w:t>
      </w:r>
      <w:r w:rsidR="00815133" w:rsidRPr="00815133">
        <w:rPr>
          <w:rFonts w:ascii="Times New Roman" w:hAnsi="Times New Roman" w:cs="Times New Roman"/>
        </w:rPr>
        <w:t xml:space="preserve"> 2018 г. N </w:t>
      </w:r>
      <w:r w:rsidR="00C41B5A">
        <w:rPr>
          <w:rFonts w:ascii="Times New Roman" w:hAnsi="Times New Roman" w:cs="Times New Roman"/>
        </w:rPr>
        <w:t>138/62</w:t>
      </w:r>
    </w:p>
    <w:p w:rsidR="0035510A" w:rsidRDefault="0035510A">
      <w:pPr>
        <w:pStyle w:val="ConsPlusNormal"/>
        <w:jc w:val="right"/>
        <w:rPr>
          <w:rFonts w:ascii="Times New Roman" w:hAnsi="Times New Roman" w:cs="Times New Roman"/>
        </w:rPr>
      </w:pPr>
    </w:p>
    <w:p w:rsidR="0035510A" w:rsidRDefault="0035510A">
      <w:pPr>
        <w:spacing w:after="1" w:line="220" w:lineRule="atLeast"/>
        <w:jc w:val="both"/>
        <w:outlineLvl w:val="0"/>
      </w:pPr>
    </w:p>
    <w:p w:rsidR="0035510A" w:rsidRPr="0060465B" w:rsidRDefault="0035510A">
      <w:pPr>
        <w:spacing w:after="1" w:line="220" w:lineRule="atLeast"/>
        <w:jc w:val="center"/>
        <w:rPr>
          <w:sz w:val="24"/>
          <w:szCs w:val="24"/>
        </w:rPr>
      </w:pPr>
      <w:r w:rsidRPr="006046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465B" w:rsidRDefault="0035510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5B"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СЕЛЬСКОГО ПОСЕЛЕНИЯ </w:t>
      </w:r>
      <w:proofErr w:type="gramStart"/>
      <w:r w:rsidR="00D3238B" w:rsidRPr="0060465B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="009279A1" w:rsidRPr="0060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F15579" w:rsidRPr="0060465B">
        <w:rPr>
          <w:rFonts w:ascii="Times New Roman" w:hAnsi="Times New Roman" w:cs="Times New Roman"/>
          <w:b/>
          <w:sz w:val="24"/>
          <w:szCs w:val="24"/>
        </w:rPr>
        <w:t xml:space="preserve">БЕЗЕНЧУКСКИЙ </w:t>
      </w:r>
    </w:p>
    <w:p w:rsidR="0035510A" w:rsidRPr="0060465B" w:rsidRDefault="00F15579">
      <w:pPr>
        <w:spacing w:after="1" w:line="220" w:lineRule="atLeast"/>
        <w:jc w:val="center"/>
        <w:rPr>
          <w:sz w:val="24"/>
          <w:szCs w:val="24"/>
        </w:rPr>
      </w:pPr>
      <w:r w:rsidRPr="0060465B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35510A" w:rsidRPr="0060465B" w:rsidRDefault="0035510A">
      <w:pPr>
        <w:spacing w:after="1"/>
        <w:rPr>
          <w:sz w:val="24"/>
          <w:szCs w:val="24"/>
        </w:rPr>
      </w:pPr>
    </w:p>
    <w:p w:rsidR="0035510A" w:rsidRPr="00F15579" w:rsidRDefault="0035510A">
      <w:pPr>
        <w:spacing w:after="1" w:line="220" w:lineRule="atLeast"/>
        <w:jc w:val="center"/>
        <w:outlineLvl w:val="0"/>
        <w:rPr>
          <w:sz w:val="26"/>
          <w:szCs w:val="26"/>
        </w:rPr>
      </w:pPr>
      <w:r w:rsidRPr="00F1557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510A" w:rsidRPr="009C16E4" w:rsidRDefault="0035510A">
      <w:pPr>
        <w:spacing w:after="1" w:line="220" w:lineRule="atLeast"/>
        <w:jc w:val="both"/>
        <w:rPr>
          <w:sz w:val="24"/>
          <w:szCs w:val="24"/>
        </w:rPr>
      </w:pPr>
    </w:p>
    <w:p w:rsidR="0035510A" w:rsidRPr="009C16E4" w:rsidRDefault="0035510A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разработано в соответствии с </w:t>
      </w:r>
      <w:hyperlink r:id="rId6" w:history="1">
        <w:r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31</w:t>
        </w:r>
      </w:hyperlink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  <w:r w:rsidR="00724E80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 от 06.10.2003 г. № 131-ФЗ « Об общих принципах организации местного самоупр</w:t>
      </w:r>
      <w:r w:rsidR="00304F60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4E80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вления в РФ». 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устанавливает, вводит в действие и прекращает действие на территории сельского поселения </w:t>
      </w:r>
      <w:r w:rsidR="00D3238B" w:rsidRPr="009C16E4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Pr="009C16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15579" w:rsidRPr="009C16E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15579" w:rsidRPr="009C16E4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Pr="009C16E4">
        <w:rPr>
          <w:rFonts w:ascii="Times New Roman" w:hAnsi="Times New Roman" w:cs="Times New Roman"/>
          <w:sz w:val="24"/>
          <w:szCs w:val="24"/>
        </w:rPr>
        <w:t>земельного налога,</w:t>
      </w:r>
      <w:r w:rsidR="00724E80" w:rsidRPr="009C16E4">
        <w:rPr>
          <w:rFonts w:ascii="Times New Roman" w:hAnsi="Times New Roman" w:cs="Times New Roman"/>
          <w:sz w:val="24"/>
          <w:szCs w:val="24"/>
        </w:rPr>
        <w:t xml:space="preserve"> порядок и сроки уплата налога на земли, находящиеся в пределах границ сельского поселения </w:t>
      </w:r>
      <w:r w:rsidR="00D3238B" w:rsidRPr="009C16E4">
        <w:rPr>
          <w:rFonts w:ascii="Times New Roman" w:hAnsi="Times New Roman" w:cs="Times New Roman"/>
          <w:sz w:val="24"/>
          <w:szCs w:val="24"/>
        </w:rPr>
        <w:t>Песочное</w:t>
      </w:r>
      <w:r w:rsidR="00724E80" w:rsidRPr="009C16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24E80" w:rsidRPr="009C16E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24E80" w:rsidRPr="009C16E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5510A" w:rsidRPr="009C16E4" w:rsidRDefault="003551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10A" w:rsidRPr="009C16E4" w:rsidRDefault="0035510A" w:rsidP="00590372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16E4">
        <w:rPr>
          <w:rFonts w:ascii="Times New Roman" w:hAnsi="Times New Roman" w:cs="Times New Roman"/>
          <w:b/>
          <w:sz w:val="24"/>
          <w:szCs w:val="24"/>
        </w:rPr>
        <w:t>2</w:t>
      </w:r>
      <w:r w:rsidR="00590372" w:rsidRPr="009C16E4">
        <w:rPr>
          <w:rFonts w:ascii="Times New Roman" w:hAnsi="Times New Roman" w:cs="Times New Roman"/>
          <w:b/>
          <w:sz w:val="24"/>
          <w:szCs w:val="24"/>
        </w:rPr>
        <w:t>. Порядок и сроки уплаты земельного налога для физических лиц.</w:t>
      </w:r>
    </w:p>
    <w:p w:rsidR="00590372" w:rsidRPr="009C16E4" w:rsidRDefault="00590372" w:rsidP="00590372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47D9" w:rsidRPr="009C16E4" w:rsidRDefault="00590372" w:rsidP="00A347D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C97E16" w:rsidRPr="009C16E4">
        <w:rPr>
          <w:rFonts w:ascii="Times New Roman" w:hAnsi="Times New Roman" w:cs="Times New Roman"/>
          <w:sz w:val="24"/>
          <w:szCs w:val="24"/>
        </w:rPr>
        <w:t xml:space="preserve"> </w:t>
      </w:r>
      <w:r w:rsidR="00A347D9" w:rsidRPr="009C16E4">
        <w:rPr>
          <w:rFonts w:ascii="Times New Roman" w:hAnsi="Times New Roman" w:cs="Times New Roman"/>
          <w:sz w:val="24"/>
          <w:szCs w:val="24"/>
        </w:rPr>
        <w:t>Налогоплательщик</w:t>
      </w:r>
      <w:proofErr w:type="gramStart"/>
      <w:r w:rsidR="00A347D9" w:rsidRPr="009C16E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347D9" w:rsidRPr="009C16E4">
        <w:rPr>
          <w:rFonts w:ascii="Times New Roman" w:hAnsi="Times New Roman" w:cs="Times New Roman"/>
          <w:sz w:val="24"/>
          <w:szCs w:val="24"/>
        </w:rPr>
        <w:t xml:space="preserve"> физические лица, не являющиеся индивидуальными предпринимателями, уплачивают земельный налог не позднее 1 декабря</w:t>
      </w:r>
      <w:r w:rsidR="007B77E9" w:rsidRPr="009C16E4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 на основании налоговых уведомлений, </w:t>
      </w:r>
      <w:r w:rsidR="00A347D9" w:rsidRPr="009C16E4">
        <w:rPr>
          <w:rFonts w:ascii="Times New Roman" w:hAnsi="Times New Roman" w:cs="Times New Roman"/>
          <w:sz w:val="24"/>
          <w:szCs w:val="24"/>
        </w:rPr>
        <w:t xml:space="preserve">  </w:t>
      </w:r>
      <w:r w:rsidR="007B77E9" w:rsidRPr="009C16E4">
        <w:rPr>
          <w:rFonts w:ascii="Times New Roman" w:hAnsi="Times New Roman" w:cs="Times New Roman"/>
          <w:sz w:val="24"/>
          <w:szCs w:val="24"/>
        </w:rPr>
        <w:t xml:space="preserve">авансовые платежи не вносят. </w:t>
      </w:r>
    </w:p>
    <w:p w:rsidR="00590372" w:rsidRPr="009C16E4" w:rsidRDefault="00590372" w:rsidP="00590372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630" w:rsidRPr="009C16E4" w:rsidRDefault="00270630" w:rsidP="0027063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b/>
          <w:sz w:val="24"/>
          <w:szCs w:val="24"/>
        </w:rPr>
        <w:t>3. Порядок исчисления налога и авансовых платежей и сроки</w:t>
      </w:r>
    </w:p>
    <w:p w:rsidR="00270630" w:rsidRPr="009C16E4" w:rsidRDefault="00270630" w:rsidP="0027063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b/>
          <w:sz w:val="24"/>
          <w:szCs w:val="24"/>
        </w:rPr>
        <w:t>уплаты налога и авансовых платежей для организаций</w:t>
      </w:r>
    </w:p>
    <w:p w:rsidR="00270630" w:rsidRPr="009C16E4" w:rsidRDefault="00270630" w:rsidP="0027063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0630" w:rsidRPr="009C16E4" w:rsidRDefault="00270630" w:rsidP="0027063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3.1. Отчетными пе</w:t>
      </w:r>
      <w:r w:rsidR="000A70D5" w:rsidRPr="009C16E4">
        <w:rPr>
          <w:rFonts w:ascii="Times New Roman" w:hAnsi="Times New Roman" w:cs="Times New Roman"/>
          <w:sz w:val="24"/>
          <w:szCs w:val="24"/>
        </w:rPr>
        <w:t>риодами для налогоплательщиков (</w:t>
      </w:r>
      <w:r w:rsidRPr="009C16E4">
        <w:rPr>
          <w:rFonts w:ascii="Times New Roman" w:hAnsi="Times New Roman" w:cs="Times New Roman"/>
          <w:sz w:val="24"/>
          <w:szCs w:val="24"/>
        </w:rPr>
        <w:t>организаций</w:t>
      </w:r>
      <w:r w:rsidR="000A70D5" w:rsidRPr="009C16E4">
        <w:rPr>
          <w:rFonts w:ascii="Times New Roman" w:hAnsi="Times New Roman" w:cs="Times New Roman"/>
          <w:sz w:val="24"/>
          <w:szCs w:val="24"/>
        </w:rPr>
        <w:t>, индивидуальных предпринимателей)</w:t>
      </w:r>
      <w:r w:rsidRPr="009C16E4">
        <w:rPr>
          <w:rFonts w:ascii="Times New Roman" w:hAnsi="Times New Roman" w:cs="Times New Roman"/>
          <w:sz w:val="24"/>
          <w:szCs w:val="24"/>
        </w:rPr>
        <w:t xml:space="preserve"> признаются первый квартал, второй квартал и третий квартал календарного года.</w:t>
      </w:r>
    </w:p>
    <w:p w:rsidR="00270630" w:rsidRPr="009C16E4" w:rsidRDefault="00270630" w:rsidP="00270630">
      <w:pPr>
        <w:spacing w:before="28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3.2. Авансовые платежи по земельному налогу налогоплательщики</w:t>
      </w:r>
      <w:r w:rsidR="000A70D5" w:rsidRPr="009C16E4">
        <w:rPr>
          <w:rFonts w:ascii="Times New Roman" w:hAnsi="Times New Roman" w:cs="Times New Roman"/>
          <w:sz w:val="24"/>
          <w:szCs w:val="24"/>
        </w:rPr>
        <w:t xml:space="preserve"> (организации, индивидуальные предприниматели)</w:t>
      </w:r>
      <w:r w:rsidRPr="009C16E4">
        <w:rPr>
          <w:rFonts w:ascii="Times New Roman" w:hAnsi="Times New Roman" w:cs="Times New Roman"/>
          <w:sz w:val="24"/>
          <w:szCs w:val="24"/>
        </w:rPr>
        <w:t xml:space="preserve"> </w:t>
      </w:r>
      <w:r w:rsidR="000A70D5" w:rsidRPr="009C16E4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Pr="009C16E4">
        <w:rPr>
          <w:rFonts w:ascii="Times New Roman" w:hAnsi="Times New Roman" w:cs="Times New Roman"/>
          <w:sz w:val="24"/>
          <w:szCs w:val="24"/>
        </w:rPr>
        <w:t xml:space="preserve"> не позднее 30 апреля за первый квартал, не позднее 31 июля за второй квартал, не позднее 31 октября за третий квартал, следующего за истекшим отчетным периодом.</w:t>
      </w:r>
    </w:p>
    <w:p w:rsidR="00270630" w:rsidRPr="009C16E4" w:rsidRDefault="00270630" w:rsidP="002706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3.3. </w:t>
      </w:r>
      <w:r w:rsidR="000A70D5" w:rsidRPr="009C16E4">
        <w:rPr>
          <w:rFonts w:ascii="Times New Roman" w:hAnsi="Times New Roman" w:cs="Times New Roman"/>
          <w:sz w:val="24"/>
          <w:szCs w:val="24"/>
        </w:rPr>
        <w:t>Налогоплательщики (организации, индивидуальные предприниматели)</w:t>
      </w:r>
      <w:r w:rsidRPr="009C16E4">
        <w:rPr>
          <w:rFonts w:ascii="Times New Roman" w:hAnsi="Times New Roman" w:cs="Times New Roman"/>
          <w:sz w:val="24"/>
          <w:szCs w:val="24"/>
        </w:rPr>
        <w:t xml:space="preserve"> исчисляют сумму налога самостоятельно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93002" w:rsidRPr="009C16E4" w:rsidRDefault="00270630" w:rsidP="00B9300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3.4. </w:t>
      </w:r>
      <w:bookmarkStart w:id="0" w:name="P0"/>
      <w:bookmarkEnd w:id="0"/>
      <w:proofErr w:type="gramStart"/>
      <w:r w:rsidR="00511637" w:rsidRPr="009C16E4">
        <w:rPr>
          <w:rFonts w:ascii="Times New Roman" w:hAnsi="Times New Roman" w:cs="Times New Roman"/>
          <w:sz w:val="24"/>
          <w:szCs w:val="24"/>
        </w:rPr>
        <w:t xml:space="preserve">Сумма налога, подлежащая уплате в бюджет сельского поселения </w:t>
      </w:r>
      <w:r w:rsidR="00D3238B" w:rsidRPr="009C16E4">
        <w:rPr>
          <w:rFonts w:ascii="Times New Roman" w:hAnsi="Times New Roman" w:cs="Times New Roman"/>
          <w:sz w:val="24"/>
          <w:szCs w:val="24"/>
        </w:rPr>
        <w:t>Песочное</w:t>
      </w:r>
      <w:r w:rsidR="00511637" w:rsidRPr="009C16E4">
        <w:rPr>
          <w:rFonts w:ascii="Times New Roman" w:hAnsi="Times New Roman" w:cs="Times New Roman"/>
          <w:sz w:val="24"/>
          <w:szCs w:val="24"/>
        </w:rPr>
        <w:t xml:space="preserve">  по итогам налогового периода, определяется налогоплательщиками-организациями как разница между суммой налога, исчисленной по ставкам, предусмотренным </w:t>
      </w:r>
      <w:r w:rsidR="00511637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29" w:history="1">
        <w:r w:rsidR="00511637"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="00511637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511637" w:rsidRPr="009C16E4">
        <w:rPr>
          <w:rFonts w:ascii="Times New Roman" w:hAnsi="Times New Roman" w:cs="Times New Roman"/>
          <w:sz w:val="24"/>
          <w:szCs w:val="24"/>
        </w:rPr>
        <w:t xml:space="preserve"> положения, и суммами подлежащих уплате в течение налогового периода авансовых платежей по налогу.</w:t>
      </w:r>
      <w:proofErr w:type="gramEnd"/>
      <w:r w:rsidR="00B93002" w:rsidRPr="009C16E4">
        <w:rPr>
          <w:rFonts w:ascii="Times New Roman" w:hAnsi="Times New Roman" w:cs="Times New Roman"/>
          <w:sz w:val="24"/>
          <w:szCs w:val="24"/>
        </w:rPr>
        <w:t xml:space="preserve"> Налоговые декларации по налогу представляются налогоплательщиками (организациями, индивидуальными предпринимателями) не позднее 1 февраля года, следующего за </w:t>
      </w:r>
      <w:r w:rsidR="00B93002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истекшим </w:t>
      </w:r>
      <w:hyperlink r:id="rId7" w:history="1">
        <w:r w:rsidR="00B93002"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налоговым периодом</w:t>
        </w:r>
      </w:hyperlink>
      <w:r w:rsidR="00B93002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251D" w:rsidRPr="009C16E4" w:rsidRDefault="002D251D" w:rsidP="00B9300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</w:t>
      </w:r>
      <w:r w:rsidRPr="009C16E4">
        <w:rPr>
          <w:rFonts w:ascii="Times New Roman" w:hAnsi="Times New Roman" w:cs="Times New Roman"/>
          <w:sz w:val="24"/>
          <w:szCs w:val="24"/>
        </w:rPr>
        <w:t xml:space="preserve">Налогоплательщики (организации, индивидуальные </w:t>
      </w:r>
      <w:proofErr w:type="spellStart"/>
      <w:r w:rsidRPr="009C16E4">
        <w:rPr>
          <w:rFonts w:ascii="Times New Roman" w:hAnsi="Times New Roman" w:cs="Times New Roman"/>
          <w:sz w:val="24"/>
          <w:szCs w:val="24"/>
        </w:rPr>
        <w:t>предпринимателяли</w:t>
      </w:r>
      <w:proofErr w:type="spellEnd"/>
      <w:proofErr w:type="gramStart"/>
      <w:r w:rsidRPr="009C16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16E4">
        <w:rPr>
          <w:rFonts w:ascii="Times New Roman" w:hAnsi="Times New Roman" w:cs="Times New Roman"/>
          <w:sz w:val="24"/>
          <w:szCs w:val="24"/>
        </w:rPr>
        <w:t xml:space="preserve">, уплачивают налог по истечении налогового периода не позднее 31 марта года, следующего за истекшим налоговым периодом. </w:t>
      </w:r>
    </w:p>
    <w:p w:rsidR="0035510A" w:rsidRPr="009C16E4" w:rsidRDefault="003551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10A" w:rsidRPr="009C16E4" w:rsidRDefault="0035510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9C16E4">
        <w:rPr>
          <w:rFonts w:ascii="Times New Roman" w:hAnsi="Times New Roman" w:cs="Times New Roman"/>
          <w:b/>
          <w:sz w:val="24"/>
          <w:szCs w:val="24"/>
        </w:rPr>
        <w:t>4. Налоговая ставка</w:t>
      </w:r>
    </w:p>
    <w:p w:rsidR="0035510A" w:rsidRPr="009C16E4" w:rsidRDefault="003551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10A" w:rsidRPr="009C16E4" w:rsidRDefault="003551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4.1. Налоговые ставки устанавливаются в размерах: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16E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C16E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590372" w:rsidRPr="009C16E4">
        <w:rPr>
          <w:rFonts w:ascii="Times New Roman" w:hAnsi="Times New Roman" w:cs="Times New Roman"/>
          <w:sz w:val="24"/>
          <w:szCs w:val="24"/>
        </w:rPr>
        <w:t>приобретенных (</w:t>
      </w:r>
      <w:r w:rsidRPr="009C16E4">
        <w:rPr>
          <w:rFonts w:ascii="Times New Roman" w:hAnsi="Times New Roman" w:cs="Times New Roman"/>
          <w:sz w:val="24"/>
          <w:szCs w:val="24"/>
        </w:rPr>
        <w:t>предоставленных</w:t>
      </w:r>
      <w:r w:rsidR="00590372" w:rsidRPr="009C16E4">
        <w:rPr>
          <w:rFonts w:ascii="Times New Roman" w:hAnsi="Times New Roman" w:cs="Times New Roman"/>
          <w:sz w:val="24"/>
          <w:szCs w:val="24"/>
        </w:rPr>
        <w:t>)</w:t>
      </w:r>
      <w:r w:rsidRPr="009C16E4">
        <w:rPr>
          <w:rFonts w:ascii="Times New Roman" w:hAnsi="Times New Roman" w:cs="Times New Roman"/>
          <w:sz w:val="24"/>
          <w:szCs w:val="24"/>
        </w:rPr>
        <w:t xml:space="preserve"> для жилищного строительства;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C16E4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C16E4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1,5 процентов в отношении прочих земельных участков.</w:t>
      </w:r>
    </w:p>
    <w:p w:rsidR="0035510A" w:rsidRPr="009C16E4" w:rsidRDefault="003551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10A" w:rsidRPr="009C16E4" w:rsidRDefault="0035510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b/>
          <w:sz w:val="24"/>
          <w:szCs w:val="24"/>
        </w:rPr>
        <w:t>5. Льготы по налогу</w:t>
      </w:r>
    </w:p>
    <w:p w:rsidR="0035510A" w:rsidRPr="009C16E4" w:rsidRDefault="0035510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10A" w:rsidRPr="009C16E4" w:rsidRDefault="0035510A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5.1</w:t>
      </w:r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организаций и физических лиц, имеющих в собственности земельные участки, являющиеся объектом налогообложения на территории сельского поселения </w:t>
      </w:r>
      <w:proofErr w:type="gramStart"/>
      <w:r w:rsidR="00D3238B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proofErr w:type="gramEnd"/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льготы, установленные в соответствии со </w:t>
      </w:r>
      <w:hyperlink r:id="rId8" w:history="1">
        <w:r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395</w:t>
        </w:r>
      </w:hyperlink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РФ, действуют в полном объеме.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5.2. </w:t>
      </w:r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Льготы в виде уменьшения налоговой базы, предусмотренного </w:t>
      </w:r>
      <w:hyperlink r:id="rId9" w:history="1">
        <w:r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391</w:t>
        </w:r>
      </w:hyperlink>
      <w:r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35510A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5.3. Освобождаются от налогообложения:</w:t>
      </w:r>
    </w:p>
    <w:p w:rsidR="005B3576" w:rsidRPr="009C16E4" w:rsidRDefault="0035510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- </w:t>
      </w:r>
      <w:r w:rsidR="00742B62" w:rsidRPr="009C16E4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1B1CA7" w:rsidRPr="009C16E4">
        <w:rPr>
          <w:rFonts w:ascii="Times New Roman" w:hAnsi="Times New Roman" w:cs="Times New Roman"/>
          <w:sz w:val="24"/>
          <w:szCs w:val="24"/>
        </w:rPr>
        <w:t xml:space="preserve">, </w:t>
      </w:r>
      <w:r w:rsidR="00742B62" w:rsidRPr="009C16E4">
        <w:rPr>
          <w:rFonts w:ascii="Times New Roman" w:hAnsi="Times New Roman" w:cs="Times New Roman"/>
          <w:sz w:val="24"/>
          <w:szCs w:val="24"/>
        </w:rPr>
        <w:t xml:space="preserve"> их </w:t>
      </w:r>
      <w:r w:rsidR="001B1CA7" w:rsidRPr="009C16E4">
        <w:rPr>
          <w:rFonts w:ascii="Times New Roman" w:hAnsi="Times New Roman" w:cs="Times New Roman"/>
          <w:sz w:val="24"/>
          <w:szCs w:val="24"/>
        </w:rPr>
        <w:t xml:space="preserve">отраслевые </w:t>
      </w:r>
      <w:r w:rsidR="007115FC" w:rsidRPr="009C16E4">
        <w:rPr>
          <w:rFonts w:ascii="Times New Roman" w:hAnsi="Times New Roman" w:cs="Times New Roman"/>
          <w:sz w:val="24"/>
          <w:szCs w:val="24"/>
        </w:rPr>
        <w:t xml:space="preserve"> (функциональные) </w:t>
      </w:r>
      <w:r w:rsidR="001B1CA7" w:rsidRPr="009C16E4">
        <w:rPr>
          <w:rFonts w:ascii="Times New Roman" w:hAnsi="Times New Roman" w:cs="Times New Roman"/>
          <w:sz w:val="24"/>
          <w:szCs w:val="24"/>
        </w:rPr>
        <w:t>органы</w:t>
      </w:r>
      <w:r w:rsidR="005B3576" w:rsidRPr="009C16E4">
        <w:rPr>
          <w:rFonts w:ascii="Times New Roman" w:hAnsi="Times New Roman" w:cs="Times New Roman"/>
          <w:sz w:val="24"/>
          <w:szCs w:val="24"/>
        </w:rPr>
        <w:t>;</w:t>
      </w:r>
    </w:p>
    <w:p w:rsidR="00594DF7" w:rsidRPr="009C16E4" w:rsidRDefault="00594DF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- граждан, имеющих звание « Почетный житель </w:t>
      </w:r>
      <w:proofErr w:type="spellStart"/>
      <w:r w:rsidRPr="009C16E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9C16E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94DF7" w:rsidRPr="009C16E4" w:rsidRDefault="00594DF7" w:rsidP="00594DF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- граждан, имеющих звание «Почетный житель сельского поселения </w:t>
      </w:r>
      <w:r w:rsidR="00D3238B" w:rsidRPr="009C16E4">
        <w:rPr>
          <w:rFonts w:ascii="Times New Roman" w:hAnsi="Times New Roman" w:cs="Times New Roman"/>
          <w:sz w:val="24"/>
          <w:szCs w:val="24"/>
        </w:rPr>
        <w:t>Песочное</w:t>
      </w:r>
      <w:r w:rsidRPr="009C16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C16E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C16E4">
        <w:rPr>
          <w:rFonts w:ascii="Times New Roman" w:hAnsi="Times New Roman" w:cs="Times New Roman"/>
          <w:sz w:val="24"/>
          <w:szCs w:val="24"/>
        </w:rPr>
        <w:t>»;</w:t>
      </w:r>
    </w:p>
    <w:p w:rsidR="009C16E4" w:rsidRPr="009C16E4" w:rsidRDefault="00594DF7" w:rsidP="009C16E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>- общеобразовательные учреждения, находящиеся на территории поселения</w:t>
      </w:r>
      <w:r w:rsidR="001E1110" w:rsidRPr="009C16E4">
        <w:rPr>
          <w:rFonts w:ascii="Times New Roman" w:hAnsi="Times New Roman" w:cs="Times New Roman"/>
          <w:sz w:val="24"/>
          <w:szCs w:val="24"/>
        </w:rPr>
        <w:t xml:space="preserve"> </w:t>
      </w:r>
      <w:r w:rsidRPr="009C16E4">
        <w:rPr>
          <w:rFonts w:ascii="Times New Roman" w:hAnsi="Times New Roman" w:cs="Times New Roman"/>
          <w:sz w:val="24"/>
          <w:szCs w:val="24"/>
        </w:rPr>
        <w:t>и не получающие доходы от п</w:t>
      </w:r>
      <w:r w:rsidR="001E1110" w:rsidRPr="009C16E4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9C16E4" w:rsidRPr="009C16E4">
        <w:rPr>
          <w:rFonts w:ascii="Times New Roman" w:hAnsi="Times New Roman" w:cs="Times New Roman"/>
          <w:sz w:val="24"/>
          <w:szCs w:val="24"/>
        </w:rPr>
        <w:t>;</w:t>
      </w:r>
    </w:p>
    <w:p w:rsidR="009C16E4" w:rsidRPr="009C16E4" w:rsidRDefault="009C16E4" w:rsidP="009C16E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F65">
        <w:rPr>
          <w:rFonts w:ascii="Times New Roman" w:hAnsi="Times New Roman" w:cs="Times New Roman"/>
          <w:sz w:val="24"/>
          <w:szCs w:val="24"/>
        </w:rPr>
        <w:t xml:space="preserve">- </w:t>
      </w:r>
      <w:r w:rsidRPr="00715F65">
        <w:rPr>
          <w:rFonts w:ascii="Times New Roman" w:hAnsi="Times New Roman"/>
          <w:sz w:val="24"/>
          <w:szCs w:val="24"/>
        </w:rPr>
        <w:t>специализированные областные некоммерческие организации</w:t>
      </w:r>
      <w:r w:rsidRPr="009C16E4">
        <w:rPr>
          <w:rFonts w:ascii="Times New Roman" w:hAnsi="Times New Roman"/>
          <w:sz w:val="24"/>
          <w:szCs w:val="24"/>
        </w:rPr>
        <w:t>.</w:t>
      </w:r>
      <w:r w:rsidRPr="009C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CE" w:rsidRPr="009C16E4" w:rsidRDefault="0035510A" w:rsidP="00AB5DC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6E4">
        <w:rPr>
          <w:rFonts w:ascii="Times New Roman" w:hAnsi="Times New Roman" w:cs="Times New Roman"/>
          <w:sz w:val="24"/>
          <w:szCs w:val="24"/>
        </w:rPr>
        <w:t xml:space="preserve">5.4. </w:t>
      </w:r>
      <w:r w:rsidR="00AB5DCE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 w:rsidR="00AB5DCE"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="00AB5DCE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налоговой льготы, а также вправе представить </w:t>
      </w:r>
      <w:hyperlink r:id="rId11" w:history="1">
        <w:r w:rsidR="00AB5DCE" w:rsidRPr="009C16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документы</w:t>
        </w:r>
      </w:hyperlink>
      <w:r w:rsidR="00AB5DCE" w:rsidRPr="009C16E4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право налогоплательщика на налоговую льготу.</w:t>
      </w:r>
    </w:p>
    <w:p w:rsidR="00AB5DCE" w:rsidRPr="00AB5DCE" w:rsidRDefault="00AB5D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B5DCE" w:rsidRPr="00AB5DCE" w:rsidSect="00F5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A8"/>
    <w:rsid w:val="00007E57"/>
    <w:rsid w:val="0001016E"/>
    <w:rsid w:val="00015E89"/>
    <w:rsid w:val="00053A3F"/>
    <w:rsid w:val="00065764"/>
    <w:rsid w:val="000866B4"/>
    <w:rsid w:val="000A1633"/>
    <w:rsid w:val="000A70D5"/>
    <w:rsid w:val="000B2815"/>
    <w:rsid w:val="001415E9"/>
    <w:rsid w:val="001574BC"/>
    <w:rsid w:val="00162773"/>
    <w:rsid w:val="0019534D"/>
    <w:rsid w:val="001A06CB"/>
    <w:rsid w:val="001A3AF6"/>
    <w:rsid w:val="001B1CA7"/>
    <w:rsid w:val="001C59D7"/>
    <w:rsid w:val="001D6CC5"/>
    <w:rsid w:val="001E1110"/>
    <w:rsid w:val="0021241B"/>
    <w:rsid w:val="00270630"/>
    <w:rsid w:val="00274C34"/>
    <w:rsid w:val="002B7BD1"/>
    <w:rsid w:val="002C1762"/>
    <w:rsid w:val="002D251D"/>
    <w:rsid w:val="00304F60"/>
    <w:rsid w:val="00311854"/>
    <w:rsid w:val="0035510A"/>
    <w:rsid w:val="00355698"/>
    <w:rsid w:val="00376B6F"/>
    <w:rsid w:val="003C7AF7"/>
    <w:rsid w:val="003D57DD"/>
    <w:rsid w:val="00416826"/>
    <w:rsid w:val="00432911"/>
    <w:rsid w:val="004620AD"/>
    <w:rsid w:val="004740B7"/>
    <w:rsid w:val="004A0C4A"/>
    <w:rsid w:val="00511637"/>
    <w:rsid w:val="00516B1A"/>
    <w:rsid w:val="00590372"/>
    <w:rsid w:val="00592FFF"/>
    <w:rsid w:val="00594DF7"/>
    <w:rsid w:val="005B0264"/>
    <w:rsid w:val="005B3576"/>
    <w:rsid w:val="005B6DD7"/>
    <w:rsid w:val="005E0BA9"/>
    <w:rsid w:val="005E5993"/>
    <w:rsid w:val="005F2B4C"/>
    <w:rsid w:val="005F33FB"/>
    <w:rsid w:val="005F74B9"/>
    <w:rsid w:val="0060465B"/>
    <w:rsid w:val="0060487E"/>
    <w:rsid w:val="006331E3"/>
    <w:rsid w:val="006775AB"/>
    <w:rsid w:val="00692418"/>
    <w:rsid w:val="006B54E6"/>
    <w:rsid w:val="006C3E6C"/>
    <w:rsid w:val="006E4175"/>
    <w:rsid w:val="00704445"/>
    <w:rsid w:val="007115FC"/>
    <w:rsid w:val="00715F65"/>
    <w:rsid w:val="00724E80"/>
    <w:rsid w:val="00737521"/>
    <w:rsid w:val="00741BF3"/>
    <w:rsid w:val="00742B62"/>
    <w:rsid w:val="00783762"/>
    <w:rsid w:val="007A18F8"/>
    <w:rsid w:val="007B77E9"/>
    <w:rsid w:val="007D1377"/>
    <w:rsid w:val="007E287E"/>
    <w:rsid w:val="00803E60"/>
    <w:rsid w:val="00805A17"/>
    <w:rsid w:val="00815133"/>
    <w:rsid w:val="008454C8"/>
    <w:rsid w:val="008651D5"/>
    <w:rsid w:val="00897009"/>
    <w:rsid w:val="008A230B"/>
    <w:rsid w:val="008E6DAC"/>
    <w:rsid w:val="0090489B"/>
    <w:rsid w:val="00917532"/>
    <w:rsid w:val="009279A1"/>
    <w:rsid w:val="00982E77"/>
    <w:rsid w:val="009B3B59"/>
    <w:rsid w:val="009C16E4"/>
    <w:rsid w:val="00A07851"/>
    <w:rsid w:val="00A347D9"/>
    <w:rsid w:val="00A72EB2"/>
    <w:rsid w:val="00A74899"/>
    <w:rsid w:val="00A85BF0"/>
    <w:rsid w:val="00AB5DCE"/>
    <w:rsid w:val="00AD17A8"/>
    <w:rsid w:val="00AD6F9F"/>
    <w:rsid w:val="00AF32E9"/>
    <w:rsid w:val="00B15FE0"/>
    <w:rsid w:val="00B84B73"/>
    <w:rsid w:val="00B93002"/>
    <w:rsid w:val="00BB53F6"/>
    <w:rsid w:val="00BC2FAD"/>
    <w:rsid w:val="00BF1B81"/>
    <w:rsid w:val="00BF2B11"/>
    <w:rsid w:val="00C41B5A"/>
    <w:rsid w:val="00C72DE2"/>
    <w:rsid w:val="00C90A49"/>
    <w:rsid w:val="00C97E16"/>
    <w:rsid w:val="00CA497B"/>
    <w:rsid w:val="00CB2362"/>
    <w:rsid w:val="00CC7F21"/>
    <w:rsid w:val="00D3238B"/>
    <w:rsid w:val="00D34BBC"/>
    <w:rsid w:val="00D43F84"/>
    <w:rsid w:val="00D47123"/>
    <w:rsid w:val="00D63C46"/>
    <w:rsid w:val="00DA3BBA"/>
    <w:rsid w:val="00E1260A"/>
    <w:rsid w:val="00E22274"/>
    <w:rsid w:val="00E24DB5"/>
    <w:rsid w:val="00E26B7D"/>
    <w:rsid w:val="00E95724"/>
    <w:rsid w:val="00EC4E69"/>
    <w:rsid w:val="00ED3A22"/>
    <w:rsid w:val="00F05D65"/>
    <w:rsid w:val="00F113E8"/>
    <w:rsid w:val="00F15579"/>
    <w:rsid w:val="00F77D0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6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80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05A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805A17"/>
    <w:pPr>
      <w:spacing w:after="0" w:line="240" w:lineRule="auto"/>
    </w:pPr>
  </w:style>
  <w:style w:type="paragraph" w:styleId="a8">
    <w:name w:val="List Paragraph"/>
    <w:basedOn w:val="a"/>
    <w:qFormat/>
    <w:rsid w:val="00604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26C7C459CAC28E3F53EB2D260C46014F55DF074704D3501520A1206772E3CAC77663F181D9D77C02A4B13751883BF3451CDB1D6BJEJ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6C57D808F45E955B7AA0E24B6251135AF6C200BAF671870F3F95B5DC7630A2F46A6D03F2C1011176AB786BD3C66888C9F470F7803x9Z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726C7C459CAC28E3F53EB2D260C46014F55DF074704D3501520A1206772E3CAC77663F18CD7D77C02A4B13751883BF3451CDB1D6BJEJ2G" TargetMode="External"/><Relationship Id="rId11" Type="http://schemas.openxmlformats.org/officeDocument/2006/relationships/hyperlink" Target="consultantplus://offline/ref=756B90CDEC0DF6B1E0073C6C157C8C0564C96A4861DF33F4800D12CD562EFA92362C013D9835C1A534A8831A4958006C84EE22B236701820m8s3J" TargetMode="External"/><Relationship Id="rId5" Type="http://schemas.openxmlformats.org/officeDocument/2006/relationships/hyperlink" Target="consultantplus://offline/ref=6154324B91CB99053CCAA7AB73A8FC40A54A431FBDB5A1D1068F3CD19FE8C540F97C44A1F52FC03594761F0FCE3E3E6AEA294E6ACE96625Fy8y8F" TargetMode="External"/><Relationship Id="rId10" Type="http://schemas.openxmlformats.org/officeDocument/2006/relationships/hyperlink" Target="consultantplus://offline/ref=756B90CDEC0DF6B1E0073C6C157C8C0564C9684169DB33F4800D12CD562EFA92362C013D9835C1A736A8831A4958006C84EE22B236701820m8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726C7C459CAC28E3F53EB2D260C46014F55DF074704D3501520A1206772E3CAC77663F38BD8DB2307B1A06F5F8B25EC4503C71F6AEBJA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4558-382F-4178-A7A4-615AD65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2018-12-03T10:46:00Z</cp:lastPrinted>
  <dcterms:created xsi:type="dcterms:W3CDTF">2018-11-30T05:50:00Z</dcterms:created>
  <dcterms:modified xsi:type="dcterms:W3CDTF">2018-12-27T10:03:00Z</dcterms:modified>
</cp:coreProperties>
</file>