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1E" w:rsidRDefault="006D551E" w:rsidP="006D551E">
      <w:pPr>
        <w:spacing w:line="255" w:lineRule="atLeast"/>
        <w:jc w:val="center"/>
        <w:rPr>
          <w:b/>
          <w:sz w:val="36"/>
          <w:szCs w:val="36"/>
        </w:rPr>
      </w:pPr>
    </w:p>
    <w:p w:rsidR="006D551E" w:rsidRDefault="006D551E" w:rsidP="006D551E">
      <w:pPr>
        <w:spacing w:line="255" w:lineRule="atLeast"/>
        <w:jc w:val="center"/>
        <w:rPr>
          <w:b/>
          <w:sz w:val="36"/>
          <w:szCs w:val="36"/>
        </w:rPr>
      </w:pPr>
    </w:p>
    <w:p w:rsidR="006D551E" w:rsidRDefault="006D551E" w:rsidP="006D551E">
      <w:pPr>
        <w:spacing w:line="255" w:lineRule="atLeast"/>
        <w:jc w:val="center"/>
        <w:rPr>
          <w:b/>
          <w:sz w:val="36"/>
          <w:szCs w:val="36"/>
        </w:rPr>
      </w:pPr>
    </w:p>
    <w:p w:rsidR="006D551E" w:rsidRDefault="006D551E" w:rsidP="006D551E">
      <w:pPr>
        <w:spacing w:line="255" w:lineRule="atLeast"/>
        <w:jc w:val="center"/>
        <w:rPr>
          <w:b/>
          <w:sz w:val="36"/>
          <w:szCs w:val="36"/>
        </w:rPr>
      </w:pPr>
    </w:p>
    <w:p w:rsidR="006D551E" w:rsidRDefault="006D551E" w:rsidP="006D551E">
      <w:pPr>
        <w:spacing w:line="255" w:lineRule="atLeast"/>
        <w:jc w:val="center"/>
        <w:rPr>
          <w:b/>
          <w:sz w:val="36"/>
          <w:szCs w:val="36"/>
        </w:rPr>
      </w:pPr>
    </w:p>
    <w:p w:rsidR="006D551E" w:rsidRDefault="006D551E" w:rsidP="006D551E">
      <w:pPr>
        <w:spacing w:line="255" w:lineRule="atLeast"/>
        <w:jc w:val="center"/>
        <w:rPr>
          <w:b/>
          <w:sz w:val="36"/>
          <w:szCs w:val="36"/>
        </w:rPr>
      </w:pPr>
    </w:p>
    <w:p w:rsidR="006D551E" w:rsidRDefault="006D551E" w:rsidP="006D551E">
      <w:pPr>
        <w:spacing w:line="255" w:lineRule="atLeast"/>
        <w:jc w:val="center"/>
        <w:rPr>
          <w:b/>
          <w:sz w:val="36"/>
          <w:szCs w:val="36"/>
        </w:rPr>
      </w:pPr>
    </w:p>
    <w:p w:rsidR="006D551E" w:rsidRDefault="006D551E" w:rsidP="006D551E">
      <w:pPr>
        <w:spacing w:line="255" w:lineRule="atLeast"/>
        <w:jc w:val="center"/>
        <w:rPr>
          <w:b/>
          <w:sz w:val="36"/>
          <w:szCs w:val="36"/>
        </w:rPr>
      </w:pPr>
    </w:p>
    <w:p w:rsidR="006D551E" w:rsidRDefault="006D551E" w:rsidP="006D551E">
      <w:pPr>
        <w:spacing w:line="255" w:lineRule="atLeast"/>
        <w:jc w:val="center"/>
        <w:rPr>
          <w:b/>
          <w:sz w:val="36"/>
          <w:szCs w:val="36"/>
        </w:rPr>
      </w:pPr>
    </w:p>
    <w:p w:rsidR="006D551E" w:rsidRDefault="006D551E" w:rsidP="006D551E">
      <w:pPr>
        <w:spacing w:line="255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6D551E" w:rsidRDefault="006D551E" w:rsidP="006D551E">
      <w:pPr>
        <w:spacing w:line="255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ГЛАВЫ АДМИНИСТРАЦИИ СЕЛЬСКОГО ПОСЕЛЕНИЯ</w:t>
      </w:r>
    </w:p>
    <w:p w:rsidR="006D551E" w:rsidRDefault="006D551E" w:rsidP="006D551E">
      <w:pPr>
        <w:spacing w:line="255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ЗАВОЛЖЬЕ</w:t>
      </w:r>
    </w:p>
    <w:p w:rsidR="006D551E" w:rsidRDefault="006D551E" w:rsidP="006D551E">
      <w:pPr>
        <w:spacing w:line="255" w:lineRule="atLeast"/>
        <w:jc w:val="center"/>
      </w:pPr>
    </w:p>
    <w:p w:rsidR="006D551E" w:rsidRDefault="006D551E" w:rsidP="006D551E">
      <w:pPr>
        <w:spacing w:line="255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ЗА 2020 ГОД</w:t>
      </w: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  <w:jc w:val="both"/>
      </w:pPr>
    </w:p>
    <w:p w:rsidR="006D551E" w:rsidRDefault="006D551E" w:rsidP="006D551E">
      <w:pPr>
        <w:spacing w:line="255" w:lineRule="atLeast"/>
      </w:pPr>
    </w:p>
    <w:p w:rsidR="006D551E" w:rsidRDefault="006D551E" w:rsidP="006D551E">
      <w:pPr>
        <w:spacing w:line="255" w:lineRule="atLeast"/>
      </w:pPr>
    </w:p>
    <w:p w:rsidR="006D551E" w:rsidRDefault="006D551E" w:rsidP="006D551E">
      <w:pPr>
        <w:spacing w:line="255" w:lineRule="atLeast"/>
      </w:pPr>
    </w:p>
    <w:p w:rsidR="006D551E" w:rsidRDefault="006D551E" w:rsidP="006D551E">
      <w:pPr>
        <w:spacing w:line="255" w:lineRule="atLeast"/>
      </w:pPr>
    </w:p>
    <w:p w:rsidR="006D551E" w:rsidRDefault="006D551E" w:rsidP="006D551E">
      <w:pPr>
        <w:spacing w:line="255" w:lineRule="atLeast"/>
      </w:pPr>
    </w:p>
    <w:p w:rsidR="006D551E" w:rsidRDefault="006D551E" w:rsidP="006D551E">
      <w:pPr>
        <w:spacing w:line="255" w:lineRule="atLeast"/>
      </w:pPr>
    </w:p>
    <w:p w:rsidR="006D551E" w:rsidRDefault="006D551E" w:rsidP="006D551E">
      <w:pPr>
        <w:spacing w:line="255" w:lineRule="atLeast"/>
      </w:pPr>
    </w:p>
    <w:p w:rsidR="006D551E" w:rsidRDefault="006D551E" w:rsidP="006D551E">
      <w:pPr>
        <w:spacing w:line="255" w:lineRule="atLeast"/>
      </w:pPr>
    </w:p>
    <w:p w:rsidR="006D551E" w:rsidRDefault="006D551E" w:rsidP="006D551E">
      <w:pPr>
        <w:spacing w:line="255" w:lineRule="atLeast"/>
      </w:pPr>
    </w:p>
    <w:p w:rsidR="006D551E" w:rsidRDefault="006D551E" w:rsidP="006D551E">
      <w:pPr>
        <w:spacing w:line="255" w:lineRule="atLeast"/>
      </w:pPr>
    </w:p>
    <w:p w:rsidR="006D551E" w:rsidRDefault="006D551E" w:rsidP="006D551E">
      <w:pPr>
        <w:spacing w:line="255" w:lineRule="atLeast"/>
      </w:pPr>
    </w:p>
    <w:p w:rsidR="006D551E" w:rsidRDefault="006D551E" w:rsidP="006D551E">
      <w:pPr>
        <w:spacing w:line="255" w:lineRule="atLeast"/>
      </w:pPr>
    </w:p>
    <w:p w:rsidR="00B36B31" w:rsidRDefault="00B36B31" w:rsidP="006D551E">
      <w:pPr>
        <w:spacing w:line="255" w:lineRule="atLeast"/>
      </w:pPr>
    </w:p>
    <w:p w:rsidR="00B36B31" w:rsidRDefault="00B36B31" w:rsidP="006D551E">
      <w:pPr>
        <w:spacing w:line="255" w:lineRule="atLeast"/>
      </w:pPr>
    </w:p>
    <w:p w:rsidR="006D551E" w:rsidRDefault="006D551E" w:rsidP="006D551E">
      <w:pPr>
        <w:spacing w:line="255" w:lineRule="atLeast"/>
      </w:pPr>
    </w:p>
    <w:p w:rsidR="006D551E" w:rsidRDefault="006D551E" w:rsidP="006D551E"/>
    <w:p w:rsidR="006D551E" w:rsidRDefault="006D551E" w:rsidP="006D55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участники Собрания!</w:t>
      </w:r>
    </w:p>
    <w:p w:rsidR="006D551E" w:rsidRDefault="006D551E" w:rsidP="006D551E">
      <w:pPr>
        <w:jc w:val="center"/>
        <w:rPr>
          <w:rStyle w:val="apple-converted-space"/>
        </w:rPr>
      </w:pPr>
      <w:r>
        <w:rPr>
          <w:sz w:val="28"/>
          <w:szCs w:val="28"/>
        </w:rPr>
        <w:t>Прошел 2020 год, и вот сегодня мы подводим итоги работы администрации сельского поселения Заволжье за прошедший период, а также вклад каждого жителя в социально-экономическое развитие села</w:t>
      </w:r>
    </w:p>
    <w:p w:rsidR="006D551E" w:rsidRDefault="006D551E" w:rsidP="006D551E">
      <w:pPr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На наше Собрание приглашены и присутствуют гости:</w:t>
      </w: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1. Богомолов Евгений Николаевич – глава муниципального района Приволжский</w:t>
      </w:r>
    </w:p>
    <w:p w:rsidR="006D551E" w:rsidRDefault="006D551E" w:rsidP="006D551E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 Банников Павел Васильевич – начальник отдела организационной работы администрации муниципального района Приволжский</w:t>
      </w:r>
    </w:p>
    <w:p w:rsidR="006D551E" w:rsidRDefault="006D551E" w:rsidP="006D551E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3. </w:t>
      </w:r>
      <w:proofErr w:type="spellStart"/>
      <w:r>
        <w:rPr>
          <w:rStyle w:val="apple-converted-space"/>
          <w:sz w:val="28"/>
          <w:szCs w:val="28"/>
        </w:rPr>
        <w:t>Ревин</w:t>
      </w:r>
      <w:proofErr w:type="spellEnd"/>
      <w:r>
        <w:rPr>
          <w:rStyle w:val="apple-converted-space"/>
          <w:sz w:val="28"/>
          <w:szCs w:val="28"/>
        </w:rPr>
        <w:t xml:space="preserve"> Сергей Валерьевич – Первый заместитель Главы района, </w:t>
      </w:r>
    </w:p>
    <w:p w:rsidR="006D551E" w:rsidRDefault="006D551E" w:rsidP="006D551E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4. Матвеева Людмила </w:t>
      </w:r>
      <w:proofErr w:type="spellStart"/>
      <w:r>
        <w:rPr>
          <w:rStyle w:val="apple-converted-space"/>
          <w:sz w:val="28"/>
          <w:szCs w:val="28"/>
        </w:rPr>
        <w:t>Фанаилевна</w:t>
      </w:r>
      <w:proofErr w:type="spellEnd"/>
      <w:r>
        <w:rPr>
          <w:rStyle w:val="apple-converted-space"/>
          <w:sz w:val="28"/>
          <w:szCs w:val="28"/>
        </w:rPr>
        <w:t xml:space="preserve">  - зам. Директора ГБУ СО «ЦСОН Юго-Западного округа»</w:t>
      </w:r>
    </w:p>
    <w:p w:rsidR="006D551E" w:rsidRDefault="006D551E" w:rsidP="006D551E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5. </w:t>
      </w:r>
      <w:proofErr w:type="spellStart"/>
      <w:r>
        <w:rPr>
          <w:rStyle w:val="apple-converted-space"/>
          <w:sz w:val="28"/>
          <w:szCs w:val="28"/>
        </w:rPr>
        <w:t>Щепеткова</w:t>
      </w:r>
      <w:proofErr w:type="spellEnd"/>
      <w:r>
        <w:rPr>
          <w:rStyle w:val="apple-converted-space"/>
          <w:sz w:val="28"/>
          <w:szCs w:val="28"/>
        </w:rPr>
        <w:t xml:space="preserve"> Татьяна Петровна – руководитель управления социальной защиты</w:t>
      </w:r>
    </w:p>
    <w:p w:rsidR="006D551E" w:rsidRDefault="006D551E" w:rsidP="006D551E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6. </w:t>
      </w:r>
      <w:proofErr w:type="spellStart"/>
      <w:r>
        <w:rPr>
          <w:rStyle w:val="apple-converted-space"/>
          <w:sz w:val="28"/>
          <w:szCs w:val="28"/>
        </w:rPr>
        <w:t>Зяблова</w:t>
      </w:r>
      <w:proofErr w:type="spellEnd"/>
      <w:r>
        <w:rPr>
          <w:rStyle w:val="apple-converted-space"/>
          <w:sz w:val="28"/>
          <w:szCs w:val="28"/>
        </w:rPr>
        <w:t xml:space="preserve"> Ирина Геннадьевна – начальник Приволжского отдела образования</w:t>
      </w:r>
    </w:p>
    <w:p w:rsidR="006D551E" w:rsidRDefault="006D551E" w:rsidP="006D551E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7. Борисов Павел Валерьевич  – главный врач ЦРБ</w:t>
      </w:r>
    </w:p>
    <w:p w:rsidR="006D551E" w:rsidRDefault="006D551E" w:rsidP="006D551E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8. Башаров Николай Николаевич – директор МУП «Вода-16»</w:t>
      </w:r>
    </w:p>
    <w:p w:rsidR="006D551E" w:rsidRDefault="006D551E" w:rsidP="006D551E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9. Рязанцева Татьяна Николаевна – инструктор противопожарной профилактики ПСО № 45</w:t>
      </w: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rStyle w:val="apple-converted-space"/>
          <w:sz w:val="28"/>
          <w:szCs w:val="28"/>
        </w:rPr>
      </w:pPr>
    </w:p>
    <w:p w:rsidR="006D551E" w:rsidRDefault="006D551E" w:rsidP="006D551E">
      <w:pPr>
        <w:rPr>
          <w:b/>
        </w:rPr>
      </w:pPr>
    </w:p>
    <w:p w:rsidR="006D551E" w:rsidRDefault="006D551E" w:rsidP="006D551E">
      <w:pPr>
        <w:rPr>
          <w:rStyle w:val="apple-converted-space"/>
        </w:rPr>
      </w:pPr>
      <w:r>
        <w:rPr>
          <w:b/>
          <w:sz w:val="28"/>
          <w:szCs w:val="28"/>
        </w:rPr>
        <w:t>На 1 января 2021 года в селе проживает - 775 жителей (795 на 01.01.2020)</w:t>
      </w:r>
    </w:p>
    <w:p w:rsidR="006D551E" w:rsidRDefault="006D551E" w:rsidP="006D551E">
      <w:pPr>
        <w:ind w:left="-1134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Мужчин – 398</w:t>
      </w:r>
    </w:p>
    <w:p w:rsidR="006D551E" w:rsidRDefault="006D551E" w:rsidP="006D551E">
      <w:pPr>
        <w:ind w:left="-1134"/>
      </w:pPr>
      <w:r>
        <w:rPr>
          <w:rStyle w:val="apple-converted-space"/>
          <w:sz w:val="28"/>
          <w:szCs w:val="28"/>
        </w:rPr>
        <w:t>Женщин - 377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Моложе трудоспособного возраста – 144 чел.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- В том числе: дети до 7 лет- 52 чел.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Посещающие детский сад -32 чел., в Заволжье, за пределами села – 22 (т.е. другие детские сады)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- Учащиеся школы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аволжье-71 чел.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- Учащиеся школ Приволжского района  - 1 чел.</w:t>
      </w:r>
      <w:r>
        <w:rPr>
          <w:rStyle w:val="apple-converted-space"/>
          <w:sz w:val="28"/>
          <w:szCs w:val="28"/>
        </w:rPr>
        <w:t>, за пределами района – 22 (т.е. другие школы)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Студенты-23 чел.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Трудоспособного населения – 437 чел.,</w:t>
      </w:r>
    </w:p>
    <w:p w:rsidR="006D551E" w:rsidRDefault="006D551E" w:rsidP="006D551E">
      <w:pPr>
        <w:ind w:left="-900"/>
        <w:rPr>
          <w:rStyle w:val="apple-converted-space"/>
        </w:rPr>
      </w:pPr>
      <w:r>
        <w:rPr>
          <w:sz w:val="28"/>
          <w:szCs w:val="28"/>
        </w:rPr>
        <w:t>в том числе работают на территории поселения – 125 чел.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Работают в Приволжском районе – 80 чел.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Работают за пределами района – 127 чел.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Временно не работают –85чел</w:t>
      </w:r>
      <w:proofErr w:type="gramStart"/>
      <w:r>
        <w:rPr>
          <w:sz w:val="28"/>
          <w:szCs w:val="28"/>
        </w:rPr>
        <w:t>..,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proofErr w:type="gramEnd"/>
      <w:r>
        <w:rPr>
          <w:sz w:val="28"/>
          <w:szCs w:val="28"/>
        </w:rPr>
        <w:t>Из них зарегистрированы на бирже труда – 20 чел.</w:t>
      </w:r>
      <w:r>
        <w:rPr>
          <w:rStyle w:val="apple-converted-space"/>
          <w:sz w:val="28"/>
          <w:szCs w:val="28"/>
        </w:rPr>
        <w:t> </w:t>
      </w:r>
    </w:p>
    <w:p w:rsidR="006D551E" w:rsidRDefault="006D551E" w:rsidP="006D551E">
      <w:pPr>
        <w:ind w:left="-900"/>
        <w:rPr>
          <w:rStyle w:val="apple-converted-space"/>
          <w:b/>
          <w:sz w:val="28"/>
          <w:szCs w:val="28"/>
        </w:rPr>
      </w:pPr>
      <w:r>
        <w:rPr>
          <w:b/>
          <w:sz w:val="28"/>
          <w:szCs w:val="28"/>
        </w:rPr>
        <w:t>Старше трудоспособного населения – 194 чел.,</w:t>
      </w:r>
      <w:r>
        <w:rPr>
          <w:rStyle w:val="apple-converted-space"/>
          <w:b/>
          <w:sz w:val="28"/>
          <w:szCs w:val="28"/>
        </w:rPr>
        <w:t> </w:t>
      </w:r>
    </w:p>
    <w:p w:rsidR="006D551E" w:rsidRDefault="006D551E" w:rsidP="006D551E">
      <w:pPr>
        <w:ind w:left="-90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из этого количества</w:t>
      </w:r>
      <w:proofErr w:type="gramStart"/>
      <w:r>
        <w:rPr>
          <w:rStyle w:val="apple-converted-space"/>
          <w:sz w:val="28"/>
          <w:szCs w:val="28"/>
        </w:rPr>
        <w:t xml:space="preserve"> ;</w:t>
      </w:r>
      <w:proofErr w:type="gramEnd"/>
      <w:r>
        <w:rPr>
          <w:rStyle w:val="apple-converted-space"/>
          <w:sz w:val="28"/>
          <w:szCs w:val="28"/>
        </w:rPr>
        <w:t xml:space="preserve">  41 чел. -</w:t>
      </w:r>
      <w:r>
        <w:rPr>
          <w:sz w:val="28"/>
          <w:szCs w:val="28"/>
        </w:rPr>
        <w:t xml:space="preserve"> Ветераны труда федерального значения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                              34 чел. – Ветераны труда Самарской области</w:t>
      </w:r>
      <w:r>
        <w:rPr>
          <w:rStyle w:val="apple-converted-space"/>
          <w:sz w:val="28"/>
          <w:szCs w:val="28"/>
        </w:rPr>
        <w:t>.</w:t>
      </w:r>
    </w:p>
    <w:p w:rsidR="006D551E" w:rsidRDefault="006D551E" w:rsidP="006D551E">
      <w:pPr>
        <w:ind w:left="-900"/>
      </w:pPr>
      <w:r>
        <w:rPr>
          <w:rStyle w:val="apple-converted-space"/>
          <w:sz w:val="28"/>
          <w:szCs w:val="28"/>
        </w:rPr>
        <w:t xml:space="preserve">В селе проживают на 1 января 2021 года: 4 –Ветеранов ВОВ. </w:t>
      </w:r>
      <w:r>
        <w:rPr>
          <w:sz w:val="28"/>
          <w:szCs w:val="28"/>
        </w:rPr>
        <w:br/>
        <w:t>Старожилов села, жителей которым старше 80 лет –26 чел.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Старейшая  жительница  нашего села – Седлова Таисия Абрамовна,  ей  в этом году исполняется 94 год.</w:t>
      </w:r>
    </w:p>
    <w:p w:rsidR="006D551E" w:rsidRDefault="006D551E" w:rsidP="006D551E">
      <w:pPr>
        <w:ind w:left="-900"/>
        <w:rPr>
          <w:sz w:val="28"/>
          <w:szCs w:val="28"/>
        </w:rPr>
      </w:pPr>
      <w:r>
        <w:rPr>
          <w:sz w:val="28"/>
          <w:szCs w:val="28"/>
        </w:rPr>
        <w:t>Многодетные семьи: - трое детей – 8 семей</w:t>
      </w:r>
    </w:p>
    <w:p w:rsidR="006D551E" w:rsidRDefault="006D551E" w:rsidP="006D551E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четверо  – 4 семья</w:t>
      </w:r>
    </w:p>
    <w:p w:rsidR="006D551E" w:rsidRDefault="006D551E" w:rsidP="006D551E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пятеро – 2 семья</w:t>
      </w:r>
    </w:p>
    <w:p w:rsidR="006D551E" w:rsidRDefault="006D551E" w:rsidP="006D551E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шесть – нет</w:t>
      </w:r>
    </w:p>
    <w:p w:rsidR="006D551E" w:rsidRDefault="006D551E" w:rsidP="006D551E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семь – 1 семья</w:t>
      </w:r>
    </w:p>
    <w:p w:rsidR="006D551E" w:rsidRDefault="006D551E" w:rsidP="006D551E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Приемных семей – 1 семьи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 опекой – 2 детей), -  один ребенок усыновлен</w:t>
      </w:r>
      <w:r>
        <w:rPr>
          <w:sz w:val="28"/>
          <w:szCs w:val="28"/>
        </w:rPr>
        <w:br/>
        <w:t xml:space="preserve">7 жителей нашего села имеют правительственные награды РФ </w:t>
      </w:r>
    </w:p>
    <w:p w:rsidR="006D551E" w:rsidRDefault="006D551E" w:rsidP="006D551E">
      <w:pPr>
        <w:ind w:left="-900"/>
        <w:rPr>
          <w:sz w:val="28"/>
          <w:szCs w:val="28"/>
        </w:rPr>
      </w:pPr>
      <w:r>
        <w:rPr>
          <w:sz w:val="28"/>
          <w:szCs w:val="28"/>
        </w:rPr>
        <w:t>5 жителей - Почетное звание Отличник Народного просвещения.</w:t>
      </w:r>
    </w:p>
    <w:p w:rsidR="006D551E" w:rsidRDefault="006D551E" w:rsidP="006D551E">
      <w:pPr>
        <w:ind w:left="-900"/>
        <w:rPr>
          <w:sz w:val="28"/>
          <w:szCs w:val="28"/>
        </w:rPr>
      </w:pPr>
      <w:r>
        <w:rPr>
          <w:sz w:val="28"/>
          <w:szCs w:val="28"/>
        </w:rPr>
        <w:t>5 женщин нашего села награждены Знаком Отличия Материнской Доблести</w:t>
      </w:r>
      <w:r>
        <w:rPr>
          <w:rStyle w:val="apple-converted-space"/>
          <w:sz w:val="28"/>
          <w:szCs w:val="28"/>
        </w:rPr>
        <w:t>.</w:t>
      </w:r>
    </w:p>
    <w:p w:rsidR="006D551E" w:rsidRDefault="006D551E" w:rsidP="006D551E">
      <w:pPr>
        <w:ind w:left="-900"/>
        <w:rPr>
          <w:sz w:val="28"/>
          <w:szCs w:val="28"/>
        </w:rPr>
      </w:pPr>
    </w:p>
    <w:p w:rsidR="006D551E" w:rsidRDefault="006D551E" w:rsidP="006D551E">
      <w:pPr>
        <w:spacing w:line="255" w:lineRule="atLeast"/>
        <w:ind w:left="-1134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Если говорить о демографическом развитии, то это выглядит так:</w:t>
      </w:r>
    </w:p>
    <w:p w:rsidR="006D551E" w:rsidRDefault="006D551E" w:rsidP="006D551E">
      <w:pPr>
        <w:spacing w:line="255" w:lineRule="atLeast"/>
        <w:ind w:left="-1134" w:firstLine="54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Рождаемость:</w:t>
      </w:r>
    </w:p>
    <w:tbl>
      <w:tblPr>
        <w:tblW w:w="7251" w:type="dxa"/>
        <w:jc w:val="center"/>
        <w:tblCellMar>
          <w:left w:w="0" w:type="dxa"/>
          <w:right w:w="0" w:type="dxa"/>
        </w:tblCellMar>
        <w:tblLook w:val="04A0"/>
      </w:tblPr>
      <w:tblGrid>
        <w:gridCol w:w="1581"/>
        <w:gridCol w:w="1134"/>
        <w:gridCol w:w="1134"/>
        <w:gridCol w:w="1134"/>
        <w:gridCol w:w="1134"/>
        <w:gridCol w:w="1134"/>
      </w:tblGrid>
      <w:tr w:rsidR="006D551E" w:rsidTr="006D551E">
        <w:trPr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both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 xml:space="preserve">     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ind w:left="210"/>
              <w:jc w:val="both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ind w:left="210"/>
              <w:jc w:val="both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ind w:left="210"/>
              <w:jc w:val="both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2016</w:t>
            </w:r>
          </w:p>
        </w:tc>
      </w:tr>
      <w:tr w:rsidR="006D551E" w:rsidTr="006D551E">
        <w:trPr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ind w:left="33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ind w:left="33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ind w:left="33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8</w:t>
            </w:r>
          </w:p>
        </w:tc>
      </w:tr>
      <w:tr w:rsidR="006D551E" w:rsidTr="006D551E">
        <w:trPr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Мальчики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ind w:left="39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ind w:left="39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ind w:left="39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4</w:t>
            </w:r>
          </w:p>
        </w:tc>
      </w:tr>
      <w:tr w:rsidR="006D551E" w:rsidTr="006D551E">
        <w:trPr>
          <w:jc w:val="center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 Девочки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ind w:left="39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ind w:left="39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ind w:left="39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4</w:t>
            </w:r>
          </w:p>
        </w:tc>
      </w:tr>
    </w:tbl>
    <w:p w:rsidR="006D551E" w:rsidRDefault="006D551E" w:rsidP="006D551E">
      <w:pPr>
        <w:spacing w:line="255" w:lineRule="atLeast"/>
        <w:jc w:val="both"/>
        <w:rPr>
          <w:color w:val="1E1E1E"/>
          <w:sz w:val="28"/>
          <w:szCs w:val="28"/>
        </w:rPr>
      </w:pPr>
    </w:p>
    <w:p w:rsidR="006D551E" w:rsidRDefault="006D551E" w:rsidP="006D551E">
      <w:pPr>
        <w:spacing w:line="255" w:lineRule="atLeast"/>
        <w:jc w:val="both"/>
        <w:rPr>
          <w:color w:val="1E1E1E"/>
          <w:sz w:val="28"/>
          <w:szCs w:val="28"/>
        </w:rPr>
      </w:pPr>
    </w:p>
    <w:p w:rsidR="006D551E" w:rsidRDefault="006D551E" w:rsidP="006D551E">
      <w:pPr>
        <w:spacing w:line="255" w:lineRule="atLeast"/>
        <w:jc w:val="both"/>
        <w:rPr>
          <w:color w:val="1E1E1E"/>
          <w:sz w:val="28"/>
          <w:szCs w:val="28"/>
        </w:rPr>
      </w:pPr>
    </w:p>
    <w:p w:rsidR="006D551E" w:rsidRDefault="006D551E" w:rsidP="006D551E">
      <w:pPr>
        <w:spacing w:line="255" w:lineRule="atLeast"/>
        <w:jc w:val="both"/>
        <w:rPr>
          <w:color w:val="1E1E1E"/>
          <w:sz w:val="28"/>
          <w:szCs w:val="28"/>
        </w:rPr>
      </w:pPr>
    </w:p>
    <w:p w:rsidR="006D551E" w:rsidRDefault="006D551E" w:rsidP="006D551E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Смертность выглядит следующим образом:</w:t>
      </w:r>
    </w:p>
    <w:tbl>
      <w:tblPr>
        <w:tblW w:w="7348" w:type="dxa"/>
        <w:jc w:val="center"/>
        <w:tblCellMar>
          <w:left w:w="0" w:type="dxa"/>
          <w:right w:w="0" w:type="dxa"/>
        </w:tblCellMar>
        <w:tblLook w:val="04A0"/>
      </w:tblPr>
      <w:tblGrid>
        <w:gridCol w:w="1983"/>
        <w:gridCol w:w="1073"/>
        <w:gridCol w:w="1073"/>
        <w:gridCol w:w="1073"/>
        <w:gridCol w:w="1073"/>
        <w:gridCol w:w="1073"/>
      </w:tblGrid>
      <w:tr w:rsidR="006D551E" w:rsidTr="006D551E">
        <w:trPr>
          <w:jc w:val="center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both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Года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2020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2019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2018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both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 xml:space="preserve">  2017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2016</w:t>
            </w:r>
          </w:p>
        </w:tc>
      </w:tr>
      <w:tr w:rsidR="006D551E" w:rsidTr="006D551E">
        <w:trPr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14</w:t>
            </w:r>
          </w:p>
        </w:tc>
      </w:tr>
      <w:tr w:rsidR="006D551E" w:rsidTr="006D551E">
        <w:trPr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Мужчины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6</w:t>
            </w:r>
          </w:p>
        </w:tc>
      </w:tr>
      <w:tr w:rsidR="006D551E" w:rsidTr="006D551E">
        <w:trPr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Женщины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8</w:t>
            </w:r>
          </w:p>
        </w:tc>
      </w:tr>
    </w:tbl>
    <w:p w:rsidR="006D551E" w:rsidRDefault="006D551E" w:rsidP="006D551E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Средний возраст умерших в 2020 году составил:</w:t>
      </w:r>
    </w:p>
    <w:p w:rsidR="006D551E" w:rsidRDefault="006D551E" w:rsidP="006D551E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у женщин-  78 лет,  у  мужчин- 73 года, общий – 75 лет</w:t>
      </w:r>
    </w:p>
    <w:p w:rsidR="006D551E" w:rsidRDefault="006D551E" w:rsidP="006D551E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В этом году смертность превысила рождаемость</w:t>
      </w:r>
    </w:p>
    <w:p w:rsidR="006D551E" w:rsidRDefault="006D551E" w:rsidP="006D551E">
      <w:pPr>
        <w:ind w:left="-900" w:firstLine="49"/>
        <w:rPr>
          <w:sz w:val="28"/>
          <w:szCs w:val="28"/>
        </w:rPr>
      </w:pPr>
      <w:r>
        <w:rPr>
          <w:sz w:val="28"/>
          <w:szCs w:val="28"/>
        </w:rPr>
        <w:br/>
        <w:t>На территории сельского поселения Заволжье расположены и работают организации: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СПК «Новое Заволжье», КФХ Миронова С.В., КФХ </w:t>
      </w:r>
      <w:proofErr w:type="spellStart"/>
      <w:r>
        <w:rPr>
          <w:sz w:val="28"/>
          <w:szCs w:val="28"/>
        </w:rPr>
        <w:t>Агапчева</w:t>
      </w:r>
      <w:proofErr w:type="spellEnd"/>
      <w:r>
        <w:rPr>
          <w:sz w:val="28"/>
          <w:szCs w:val="28"/>
        </w:rPr>
        <w:t xml:space="preserve"> И.М., ИП Яшина А.С, Головная насосная станция и 12-я насосная подстанция Управления «</w:t>
      </w:r>
      <w:proofErr w:type="spellStart"/>
      <w:r>
        <w:rPr>
          <w:sz w:val="28"/>
          <w:szCs w:val="28"/>
        </w:rPr>
        <w:t>СамараМелиоводхоз</w:t>
      </w:r>
      <w:proofErr w:type="spellEnd"/>
      <w:r>
        <w:rPr>
          <w:sz w:val="28"/>
          <w:szCs w:val="28"/>
        </w:rPr>
        <w:t>», Детский сад, Школа, СДК, Почтовое отделение, ФАП, Библиотека, представитель газового хозяйства – Власов Владимир Федорович.</w:t>
      </w:r>
    </w:p>
    <w:p w:rsidR="006D551E" w:rsidRDefault="006D551E" w:rsidP="006D551E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В сфере торговли 2 магазина- Бондаренко Александр Михайлович, Красавин Владимир Константинович, 285 личных подсобных хозяйств граждан со всеми находимся в тесном контакте и взаимопонимании.</w:t>
      </w:r>
    </w:p>
    <w:p w:rsidR="006D551E" w:rsidRDefault="006D551E" w:rsidP="006D551E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Следует отметить, что благодаря грамотному руководству, слаженному коллективу СПК «Новое Заволжье», данное предприятие занимает лидирующую позицию на территории района и региона, средняя заработная плата составляет 90560руб., при средней по области 40 000 руб.</w:t>
      </w:r>
      <w:r>
        <w:rPr>
          <w:sz w:val="28"/>
          <w:szCs w:val="28"/>
        </w:rPr>
        <w:br/>
        <w:t xml:space="preserve">      Работа администрации сельского поселения Заволжье в 2020 году велась в соответствии с Федеральным Законом № 131 от 6 октября 2003 года «Об общих принципах организации местного самоуправления в Российской Федерации» и Уставом сельского поселения Заволжье. </w:t>
      </w:r>
    </w:p>
    <w:p w:rsidR="006D551E" w:rsidRDefault="006D551E" w:rsidP="006D551E">
      <w:pPr>
        <w:ind w:left="-900" w:firstLine="616"/>
        <w:rPr>
          <w:sz w:val="28"/>
          <w:szCs w:val="28"/>
        </w:rPr>
      </w:pPr>
      <w:r>
        <w:rPr>
          <w:sz w:val="28"/>
          <w:szCs w:val="28"/>
        </w:rPr>
        <w:t xml:space="preserve">   В 2020 году прошли выборы депутатов в Собрание представителей сельского поселение Заволжье, решением № 2/1 от 17.09.2020 г. признаны полномочия 7 депутатов по 7 округам.</w:t>
      </w:r>
    </w:p>
    <w:p w:rsidR="006D551E" w:rsidRDefault="006D551E" w:rsidP="006D551E">
      <w:pPr>
        <w:spacing w:line="240" w:lineRule="atLeast"/>
        <w:ind w:left="-993"/>
        <w:rPr>
          <w:sz w:val="28"/>
        </w:rPr>
      </w:pPr>
      <w:r>
        <w:rPr>
          <w:sz w:val="28"/>
        </w:rPr>
        <w:t xml:space="preserve">     Принятый в декабре 2019 года бюджет администрации на 2020 год исполнен по доходам на сумму </w:t>
      </w:r>
      <w:r>
        <w:rPr>
          <w:rFonts w:eastAsia="Calibri"/>
          <w:sz w:val="28"/>
          <w:szCs w:val="28"/>
          <w:lang w:eastAsia="en-US"/>
        </w:rPr>
        <w:t xml:space="preserve">7 297 943,22 </w:t>
      </w:r>
      <w:r>
        <w:rPr>
          <w:sz w:val="28"/>
          <w:szCs w:val="28"/>
        </w:rPr>
        <w:t>рублей</w:t>
      </w:r>
      <w:r>
        <w:rPr>
          <w:sz w:val="28"/>
        </w:rPr>
        <w:t xml:space="preserve">или  99,83 % от годового плана по доходам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>7 310 362,24</w:t>
      </w:r>
      <w:r>
        <w:rPr>
          <w:sz w:val="28"/>
          <w:szCs w:val="28"/>
        </w:rPr>
        <w:t>рублей</w:t>
      </w:r>
      <w:r>
        <w:rPr>
          <w:sz w:val="28"/>
        </w:rPr>
        <w:t xml:space="preserve">. </w:t>
      </w:r>
    </w:p>
    <w:p w:rsidR="006D551E" w:rsidRDefault="006D551E" w:rsidP="006D551E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Всего земель в сельском поселении Заволжье – 8310 га</w:t>
      </w:r>
    </w:p>
    <w:p w:rsidR="006D551E" w:rsidRDefault="006D551E" w:rsidP="006D551E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границу нашего поселения  входят земли СПК «Новое Заволжье» - 3611 га пашни, ООО «Сад» - 625 га земли с/х назначения, земли фермерских хозяйств – С.В. Миронова – 330 га пашни, </w:t>
      </w:r>
      <w:proofErr w:type="spellStart"/>
      <w:r>
        <w:rPr>
          <w:sz w:val="28"/>
          <w:szCs w:val="28"/>
        </w:rPr>
        <w:t>Агапчева</w:t>
      </w:r>
      <w:proofErr w:type="spellEnd"/>
      <w:r>
        <w:rPr>
          <w:sz w:val="28"/>
          <w:szCs w:val="28"/>
        </w:rPr>
        <w:t xml:space="preserve"> И.М. – 218 га пашни, земля у граждан под ЛПХ – 253,3 га (оформлено –87%),  пастбища – 835,7 га, остальное - земли водного и лесного фонда, земли промышленности и транспорта.</w:t>
      </w:r>
      <w:proofErr w:type="gramEnd"/>
    </w:p>
    <w:p w:rsidR="006D551E" w:rsidRDefault="006D551E" w:rsidP="006D551E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Практически все земли обрабатываются и все сельхоз товаропроизводители получают неплохие урожаи, при условии соблюдения агротехнических требований. Выращиваются зерновые и зернобобовые культуры, выделяется земля под посадку картофеля  и бахчевых культур.</w:t>
      </w:r>
    </w:p>
    <w:p w:rsidR="006D551E" w:rsidRDefault="006D551E" w:rsidP="006D551E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Жителями села на зимовку 2020-2021 годов заготовлено более 600 тонн соломы, 120 тонн сена, 250 тонн зерна на корм скоту.</w:t>
      </w:r>
    </w:p>
    <w:p w:rsidR="006D551E" w:rsidRDefault="006D551E" w:rsidP="006D551E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Основную помощь жителям села в заготовке кормов оказывает  СПК «Новое Заволжье». </w:t>
      </w:r>
    </w:p>
    <w:p w:rsidR="006D551E" w:rsidRDefault="006D551E" w:rsidP="006D551E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Благодаря этому на 01.01.2020 г.  года имеется у населения скота:</w:t>
      </w:r>
    </w:p>
    <w:tbl>
      <w:tblPr>
        <w:tblW w:w="9560" w:type="dxa"/>
        <w:jc w:val="center"/>
        <w:tblCellMar>
          <w:left w:w="0" w:type="dxa"/>
          <w:right w:w="0" w:type="dxa"/>
        </w:tblCellMar>
        <w:tblLook w:val="04A0"/>
      </w:tblPr>
      <w:tblGrid>
        <w:gridCol w:w="1625"/>
        <w:gridCol w:w="1625"/>
        <w:gridCol w:w="1625"/>
        <w:gridCol w:w="1625"/>
        <w:gridCol w:w="1620"/>
        <w:gridCol w:w="1440"/>
      </w:tblGrid>
      <w:tr w:rsidR="006D551E" w:rsidTr="006D551E">
        <w:trPr>
          <w:trHeight w:val="286"/>
          <w:jc w:val="center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551E" w:rsidRDefault="006D551E">
            <w:pPr>
              <w:spacing w:line="255" w:lineRule="atLeast"/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01.2021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01.2020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01.2019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01.2018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rPr>
                <w:b/>
                <w:bCs/>
                <w:color w:val="1E1E1E"/>
                <w:sz w:val="28"/>
                <w:szCs w:val="28"/>
              </w:rPr>
            </w:pPr>
            <w:r>
              <w:rPr>
                <w:b/>
                <w:bCs/>
                <w:color w:val="1E1E1E"/>
                <w:sz w:val="28"/>
                <w:szCs w:val="28"/>
              </w:rPr>
              <w:t>01.2017</w:t>
            </w:r>
          </w:p>
        </w:tc>
      </w:tr>
      <w:tr w:rsidR="006D551E" w:rsidTr="006D551E">
        <w:trPr>
          <w:trHeight w:val="270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КРС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107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120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111</w:t>
            </w:r>
          </w:p>
        </w:tc>
      </w:tr>
      <w:tr w:rsidR="006D551E" w:rsidTr="006D551E">
        <w:trPr>
          <w:trHeight w:val="286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Коров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48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48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58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44</w:t>
            </w:r>
          </w:p>
        </w:tc>
      </w:tr>
      <w:tr w:rsidR="006D551E" w:rsidTr="006D551E">
        <w:trPr>
          <w:trHeight w:val="286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Свиньи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405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298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312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310</w:t>
            </w:r>
          </w:p>
        </w:tc>
      </w:tr>
      <w:tr w:rsidR="006D551E" w:rsidTr="006D551E">
        <w:trPr>
          <w:trHeight w:val="270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Овец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110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330</w:t>
            </w:r>
          </w:p>
        </w:tc>
      </w:tr>
      <w:tr w:rsidR="006D551E" w:rsidTr="006D551E">
        <w:trPr>
          <w:trHeight w:val="286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Коз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14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60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31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30</w:t>
            </w:r>
          </w:p>
        </w:tc>
      </w:tr>
      <w:tr w:rsidR="006D551E" w:rsidTr="006D551E">
        <w:trPr>
          <w:trHeight w:val="286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Лошади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9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9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7</w:t>
            </w:r>
          </w:p>
        </w:tc>
      </w:tr>
      <w:tr w:rsidR="006D551E" w:rsidTr="006D551E">
        <w:trPr>
          <w:trHeight w:val="286"/>
          <w:jc w:val="center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Птица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920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850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860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1E" w:rsidRDefault="006D551E">
            <w:pPr>
              <w:spacing w:line="255" w:lineRule="atLeast"/>
              <w:jc w:val="center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800</w:t>
            </w:r>
          </w:p>
        </w:tc>
      </w:tr>
    </w:tbl>
    <w:p w:rsidR="006D551E" w:rsidRDefault="006D551E" w:rsidP="006D551E">
      <w:pPr>
        <w:rPr>
          <w:color w:val="1E1E1E"/>
          <w:sz w:val="28"/>
          <w:szCs w:val="28"/>
        </w:rPr>
      </w:pP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В 2020 году администрация сельского поселения Заволжье уделяла большое внимание по благоустройству дорог населенного пункта. В общей сложности построено и отремонтировано 3550 кв.м на сумму 3 млн 145 тыс. 850 руб.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Также по федеральной программе «Комплексное развитие сельских территорий» начаты работы по планировке и ограждению территории будущего парка в честь Победы.  Было освоено 332 тыс. 92 руб., к сожалению в этом годы по этой программе мы не проходим.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Продолжаются работы по благоустройству сквера с. Заволжье, высажены 11 елей и 6 туй.</w:t>
      </w:r>
    </w:p>
    <w:p w:rsidR="006D551E" w:rsidRDefault="006D551E" w:rsidP="006D551E">
      <w:pPr>
        <w:spacing w:line="255" w:lineRule="atLeast"/>
        <w:ind w:left="-567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Администрация сельского поселения особое внимание уделяет содержанию памятника Воину – Освободителю, территория памятника содержится в надлежащем состоянии. По программе «Благоустройство мемориальных сооружений» на территории памятника было установлено 3 мемориальных плиты с фамилиями участников ВОВ, ушедших в мирное время, высажено 5 елей, благоустройство дорожек на сумму 290 000 руб.</w:t>
      </w:r>
    </w:p>
    <w:p w:rsidR="006D551E" w:rsidRDefault="006D551E" w:rsidP="006D551E">
      <w:pPr>
        <w:spacing w:line="255" w:lineRule="atLeast"/>
        <w:ind w:left="-567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По содержанию мест захоронения – на кладбище работа ведется регулярно, приводятся в порядок могилы, особое внимание уделяется могилам участников ВОВ, которые имеют не ухоженный вид из-за отсутствия родственников.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Содержание дорог в зимнее время осуществляется на основании договора с СПК «Новое Заволжье». Работает Гришин Михаил Владимирович. В экстренных ситуациях задействуем трактор К 700 – тракторист Хохлов Сергей Петрович, и ДТ 75 </w:t>
      </w:r>
      <w:proofErr w:type="spellStart"/>
      <w:r>
        <w:rPr>
          <w:color w:val="1E1E1E"/>
          <w:sz w:val="28"/>
          <w:szCs w:val="28"/>
        </w:rPr>
        <w:t>Чагин</w:t>
      </w:r>
      <w:proofErr w:type="spellEnd"/>
      <w:r>
        <w:rPr>
          <w:color w:val="1E1E1E"/>
          <w:sz w:val="28"/>
          <w:szCs w:val="28"/>
        </w:rPr>
        <w:t xml:space="preserve"> Евгений Валентинович который в летний период содержит в надлежащем состоянии свалку.  Хочется отметить добросовестное отношение всего коллектива СПК к выполнению работ по благоустройству и по территории села и вокруг села, за лето постоянно силами СПК проводился </w:t>
      </w:r>
      <w:proofErr w:type="spellStart"/>
      <w:r>
        <w:rPr>
          <w:color w:val="1E1E1E"/>
          <w:sz w:val="28"/>
          <w:szCs w:val="28"/>
        </w:rPr>
        <w:t>обкос</w:t>
      </w:r>
      <w:proofErr w:type="spellEnd"/>
      <w:r>
        <w:rPr>
          <w:color w:val="1E1E1E"/>
          <w:sz w:val="28"/>
          <w:szCs w:val="28"/>
        </w:rPr>
        <w:t xml:space="preserve"> сорной растительности, работают трактористы </w:t>
      </w:r>
      <w:proofErr w:type="spellStart"/>
      <w:r>
        <w:rPr>
          <w:color w:val="1E1E1E"/>
          <w:sz w:val="28"/>
          <w:szCs w:val="28"/>
        </w:rPr>
        <w:t>Чагин</w:t>
      </w:r>
      <w:proofErr w:type="spellEnd"/>
      <w:r>
        <w:rPr>
          <w:color w:val="1E1E1E"/>
          <w:sz w:val="28"/>
          <w:szCs w:val="28"/>
        </w:rPr>
        <w:t xml:space="preserve"> Е.В., Савельев С.А., Гришин М.В., также по договору с Центром занятости населения 1 человек.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Работа по пожарной безопасности в поселении регулярно проводится, </w:t>
      </w:r>
      <w:r>
        <w:rPr>
          <w:color w:val="1E1E1E"/>
          <w:sz w:val="28"/>
          <w:szCs w:val="28"/>
        </w:rPr>
        <w:t>в администрации раздаются листовки, работает система оповещения, на территории села три действующих пожарных гидранта. Больших пожаров в 2020 году не было: возгорание бани и регистрировались мелкие возгорания сухого травостоя  и древесной растительности.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исполнении постановления Губернатора Самарской области от 16.03.2020 г. № 39 «О введении режима повышенной готовности в связи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инфекцией» с 1 апреля на территории сельского поселения Заволжье введен режим изоляции, масочной режим ужесточились требования санитарной безопасности, во всех организациях организованы дополнительные санитарные обработки помещений. На основании рекомендаций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администрации сельского поселения Заволжье были утверждены чек-листы и организована работа по еженедельной проверке магазинов с. Заволжье.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участия в социальной акции «Сидим дома 65+» от сельского поселения Заволжье были аккредитованы 2 волонтера по доставке продуктов по адресам. По поручению Губернатора Самарской области в с. Заволжье было доставлено около 100 пакетов с продуктами первой необходимостью, активное участие в этой акции приняли наши социальные работники. Масочный режим действует по настоящее время, предлагаем всем вакцинироваться.</w:t>
      </w:r>
    </w:p>
    <w:p w:rsidR="006D551E" w:rsidRDefault="006D551E" w:rsidP="006D551E">
      <w:pPr>
        <w:spacing w:line="255" w:lineRule="atLeast"/>
        <w:ind w:left="-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Обеспечение уличным освещением соответствует нормативным требованиям.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Силами жителей села методом субботников и воскресников наводился порядок у придомовых территорий, вокруг административных зданий, на территории вокруг озера Турбаза, в затоне под названием «Гагры», активно участвует экологический отряд наших школьников под руководством </w:t>
      </w:r>
      <w:proofErr w:type="spellStart"/>
      <w:r>
        <w:rPr>
          <w:color w:val="1E1E1E"/>
          <w:sz w:val="28"/>
          <w:szCs w:val="28"/>
        </w:rPr>
        <w:t>Агапчевой</w:t>
      </w:r>
      <w:proofErr w:type="spellEnd"/>
      <w:r>
        <w:rPr>
          <w:color w:val="1E1E1E"/>
          <w:sz w:val="28"/>
          <w:szCs w:val="28"/>
        </w:rPr>
        <w:t xml:space="preserve"> Раисы </w:t>
      </w:r>
      <w:proofErr w:type="spellStart"/>
      <w:r>
        <w:rPr>
          <w:color w:val="1E1E1E"/>
          <w:sz w:val="28"/>
          <w:szCs w:val="28"/>
        </w:rPr>
        <w:t>Емельяновны</w:t>
      </w:r>
      <w:proofErr w:type="spellEnd"/>
      <w:r>
        <w:rPr>
          <w:color w:val="1E1E1E"/>
          <w:sz w:val="28"/>
          <w:szCs w:val="28"/>
        </w:rPr>
        <w:t xml:space="preserve">. 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С большим удовольствием хочу отметить благотворительность со стороны СПК «Новое Заволжье» жителям и бюджетным организациям, расположенным на территории сельского поселения Заволжье.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Благотворительная помощь в 2020 году составила: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Заволжской школе                          333115 </w:t>
      </w:r>
      <w:proofErr w:type="spellStart"/>
      <w:r>
        <w:rPr>
          <w:color w:val="1E1E1E"/>
          <w:sz w:val="28"/>
          <w:szCs w:val="28"/>
        </w:rPr>
        <w:t>руб</w:t>
      </w:r>
      <w:proofErr w:type="spellEnd"/>
      <w:r>
        <w:rPr>
          <w:color w:val="1E1E1E"/>
          <w:sz w:val="28"/>
          <w:szCs w:val="28"/>
        </w:rPr>
        <w:t>: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- 57915 руб. – питание детей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- 195200 руб.- приобретение одежды и канцтоваров малообеспеченным детям,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- 80000 руб. – денежное поощрение детей, успешно окончивших учебный год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Д/с «</w:t>
      </w:r>
      <w:proofErr w:type="spellStart"/>
      <w:r>
        <w:rPr>
          <w:color w:val="1E1E1E"/>
          <w:sz w:val="28"/>
          <w:szCs w:val="28"/>
        </w:rPr>
        <w:t>Алёнушка</w:t>
      </w:r>
      <w:proofErr w:type="spellEnd"/>
      <w:r>
        <w:rPr>
          <w:color w:val="1E1E1E"/>
          <w:sz w:val="28"/>
          <w:szCs w:val="28"/>
        </w:rPr>
        <w:t xml:space="preserve">»                              124 820 </w:t>
      </w:r>
      <w:proofErr w:type="spellStart"/>
      <w:r>
        <w:rPr>
          <w:color w:val="1E1E1E"/>
          <w:sz w:val="28"/>
          <w:szCs w:val="28"/>
        </w:rPr>
        <w:t>руб</w:t>
      </w:r>
      <w:proofErr w:type="spellEnd"/>
      <w:r>
        <w:rPr>
          <w:color w:val="1E1E1E"/>
          <w:sz w:val="28"/>
          <w:szCs w:val="28"/>
        </w:rPr>
        <w:t>: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жарочный шкаф;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- 2 холодильника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пылесос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водонагреватель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Администрации с.п. Заволжье        423 900 </w:t>
      </w:r>
      <w:proofErr w:type="spellStart"/>
      <w:r>
        <w:rPr>
          <w:color w:val="1E1E1E"/>
          <w:sz w:val="28"/>
          <w:szCs w:val="28"/>
        </w:rPr>
        <w:t>руб</w:t>
      </w:r>
      <w:proofErr w:type="spellEnd"/>
      <w:r>
        <w:rPr>
          <w:color w:val="1E1E1E"/>
          <w:sz w:val="28"/>
          <w:szCs w:val="28"/>
        </w:rPr>
        <w:t>: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площадка у Храма-17 5000 </w:t>
      </w:r>
      <w:proofErr w:type="spellStart"/>
      <w:r>
        <w:rPr>
          <w:color w:val="1E1E1E"/>
          <w:sz w:val="28"/>
          <w:szCs w:val="28"/>
        </w:rPr>
        <w:t>ру</w:t>
      </w:r>
      <w:proofErr w:type="spellEnd"/>
      <w:r>
        <w:rPr>
          <w:color w:val="1E1E1E"/>
          <w:sz w:val="28"/>
          <w:szCs w:val="28"/>
        </w:rPr>
        <w:t>.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приобретение саженцев – 17000 </w:t>
      </w:r>
      <w:proofErr w:type="spellStart"/>
      <w:r>
        <w:rPr>
          <w:color w:val="1E1E1E"/>
          <w:sz w:val="28"/>
          <w:szCs w:val="28"/>
        </w:rPr>
        <w:t>руб</w:t>
      </w:r>
      <w:proofErr w:type="spellEnd"/>
      <w:r>
        <w:rPr>
          <w:color w:val="1E1E1E"/>
          <w:sz w:val="28"/>
          <w:szCs w:val="28"/>
        </w:rPr>
        <w:t>;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ремонт обводной дороги;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расходные мероприятий.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СДК                                                  42 000 </w:t>
      </w:r>
      <w:proofErr w:type="spellStart"/>
      <w:r>
        <w:rPr>
          <w:color w:val="1E1E1E"/>
          <w:sz w:val="28"/>
          <w:szCs w:val="28"/>
        </w:rPr>
        <w:t>руб</w:t>
      </w:r>
      <w:proofErr w:type="spellEnd"/>
      <w:r>
        <w:rPr>
          <w:color w:val="1E1E1E"/>
          <w:sz w:val="28"/>
          <w:szCs w:val="28"/>
        </w:rPr>
        <w:t>: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культурно-массовые мероприятия</w:t>
      </w:r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Храм-Часовня                                  495 000  </w:t>
      </w:r>
      <w:proofErr w:type="spellStart"/>
      <w:r>
        <w:rPr>
          <w:color w:val="1E1E1E"/>
          <w:sz w:val="28"/>
          <w:szCs w:val="28"/>
        </w:rPr>
        <w:t>руб</w:t>
      </w:r>
      <w:proofErr w:type="spellEnd"/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Приволжская ЦРБ                           38 400 </w:t>
      </w:r>
      <w:proofErr w:type="spellStart"/>
      <w:r>
        <w:rPr>
          <w:color w:val="1E1E1E"/>
          <w:sz w:val="28"/>
          <w:szCs w:val="28"/>
        </w:rPr>
        <w:t>руб</w:t>
      </w:r>
      <w:proofErr w:type="spellEnd"/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Ассоциация предпринимателей       10 000 </w:t>
      </w:r>
      <w:proofErr w:type="spellStart"/>
      <w:r>
        <w:rPr>
          <w:color w:val="1E1E1E"/>
          <w:sz w:val="28"/>
          <w:szCs w:val="28"/>
        </w:rPr>
        <w:t>руб</w:t>
      </w:r>
      <w:proofErr w:type="spellEnd"/>
    </w:p>
    <w:p w:rsidR="006D551E" w:rsidRDefault="006D551E" w:rsidP="006D551E">
      <w:pPr>
        <w:spacing w:line="255" w:lineRule="atLeast"/>
        <w:ind w:left="-1134"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ИТОГО                                               1 529 235 </w:t>
      </w:r>
      <w:proofErr w:type="spellStart"/>
      <w:r>
        <w:rPr>
          <w:color w:val="1E1E1E"/>
          <w:sz w:val="28"/>
          <w:szCs w:val="28"/>
        </w:rPr>
        <w:t>руб</w:t>
      </w:r>
      <w:proofErr w:type="spellEnd"/>
    </w:p>
    <w:p w:rsidR="006D551E" w:rsidRDefault="006D551E" w:rsidP="006D551E">
      <w:pPr>
        <w:spacing w:line="255" w:lineRule="atLeast"/>
        <w:ind w:left="-993" w:firstLine="284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Немаловажным вопросом для села является организация осуществления мероприятий по гражданской обороне и защите населения от чрезвычайных ситуаций и техногенного характера, т.е. защита от паводковых вод.</w:t>
      </w:r>
    </w:p>
    <w:p w:rsidR="006D551E" w:rsidRDefault="006D551E" w:rsidP="006D551E">
      <w:pPr>
        <w:spacing w:line="255" w:lineRule="atLeast"/>
        <w:ind w:left="-993" w:firstLine="284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На должном уровне ведется работа ВУС, это прохождение медицинских осмотров при постановки на воинский учет, ведение личных дел, учет военнослужащих, учет допризывников, отправление на службу в ряды Военных сил РФ наших односельчан. </w:t>
      </w:r>
    </w:p>
    <w:p w:rsidR="006D551E" w:rsidRDefault="006D551E" w:rsidP="006D551E">
      <w:pPr>
        <w:spacing w:line="255" w:lineRule="atLeast"/>
        <w:ind w:left="-993" w:firstLine="284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Все поступающие в администрацию жалобы и замечания рассматриваются своевременно, по ним принимаются решения.</w:t>
      </w:r>
    </w:p>
    <w:p w:rsidR="006D551E" w:rsidRDefault="006D551E" w:rsidP="006D551E">
      <w:pPr>
        <w:spacing w:line="255" w:lineRule="atLeast"/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жителей села не газифицированных домовладений твердым топливом с 2012 года занимается Министерство Энергетики и ЖКХ Самарской области, заявления оформляются в администрации своевременно.</w:t>
      </w:r>
    </w:p>
    <w:p w:rsidR="006D551E" w:rsidRDefault="006D551E" w:rsidP="006D551E">
      <w:pPr>
        <w:spacing w:line="255" w:lineRule="atLeast"/>
        <w:ind w:left="-993" w:firstLine="284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К сожалению, в связи с пандемией, в 2020 году культурно-массовые мероприятия не проводились</w:t>
      </w:r>
      <w:proofErr w:type="gramStart"/>
      <w:r>
        <w:rPr>
          <w:color w:val="1E1E1E"/>
          <w:sz w:val="28"/>
          <w:szCs w:val="28"/>
        </w:rPr>
        <w:t>..</w:t>
      </w:r>
      <w:proofErr w:type="gramEnd"/>
    </w:p>
    <w:p w:rsidR="006D551E" w:rsidRDefault="006D551E" w:rsidP="006D551E">
      <w:pPr>
        <w:spacing w:line="255" w:lineRule="atLeast"/>
        <w:ind w:left="-993" w:firstLine="284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Что касается дорожного строительства на 2021 год:</w:t>
      </w:r>
    </w:p>
    <w:p w:rsidR="006D551E" w:rsidRDefault="006D551E" w:rsidP="006D551E">
      <w:pPr>
        <w:spacing w:line="255" w:lineRule="atLeast"/>
        <w:ind w:left="-993" w:firstLine="284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ремонт </w:t>
      </w:r>
      <w:proofErr w:type="spellStart"/>
      <w:r>
        <w:rPr>
          <w:color w:val="1E1E1E"/>
          <w:sz w:val="28"/>
          <w:szCs w:val="28"/>
        </w:rPr>
        <w:t>асфальтно</w:t>
      </w:r>
      <w:proofErr w:type="spellEnd"/>
      <w:r>
        <w:rPr>
          <w:color w:val="1E1E1E"/>
          <w:sz w:val="28"/>
          <w:szCs w:val="28"/>
        </w:rPr>
        <w:t>- бетонного покрытия проезда № 1 от ул. Набережная до ул. Полевая и частично ул. Полевая</w:t>
      </w:r>
    </w:p>
    <w:p w:rsidR="006D551E" w:rsidRDefault="006D551E" w:rsidP="006D551E">
      <w:pPr>
        <w:spacing w:line="255" w:lineRule="atLeast"/>
        <w:ind w:left="-993" w:firstLine="284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В 2020 года проведена </w:t>
      </w:r>
      <w:proofErr w:type="spellStart"/>
      <w:r>
        <w:rPr>
          <w:color w:val="1E1E1E"/>
          <w:sz w:val="28"/>
          <w:szCs w:val="28"/>
        </w:rPr>
        <w:t>дефектовка</w:t>
      </w:r>
      <w:proofErr w:type="spellEnd"/>
      <w:r>
        <w:rPr>
          <w:color w:val="1E1E1E"/>
          <w:sz w:val="28"/>
          <w:szCs w:val="28"/>
        </w:rPr>
        <w:t xml:space="preserve"> и заказан проект.</w:t>
      </w:r>
    </w:p>
    <w:p w:rsidR="006D551E" w:rsidRDefault="006D551E" w:rsidP="006D551E">
      <w:pPr>
        <w:spacing w:line="255" w:lineRule="atLeast"/>
        <w:ind w:left="-993" w:firstLine="284"/>
        <w:rPr>
          <w:sz w:val="28"/>
          <w:szCs w:val="28"/>
        </w:rPr>
      </w:pPr>
      <w:r>
        <w:rPr>
          <w:sz w:val="28"/>
          <w:szCs w:val="28"/>
        </w:rPr>
        <w:t>Много внимания сейчас уделяется благоустройству сельских территорий, создание комфортной среды, доступной среды.</w:t>
      </w:r>
    </w:p>
    <w:p w:rsidR="006D551E" w:rsidRDefault="006D551E" w:rsidP="006D551E">
      <w:pPr>
        <w:spacing w:line="255" w:lineRule="atLeast"/>
        <w:ind w:left="-993" w:firstLine="284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Хочу отметить, что с 2017 по 2025 г. действует программа «Содействие», это программа Губернатора и мы все должны принимать в ней участие, чтобы получить дополнительное финансирование, в 2021 году будем готовить документацию и участвовать по в программе по водоснабжению.</w:t>
      </w:r>
    </w:p>
    <w:p w:rsidR="006D551E" w:rsidRDefault="006D551E" w:rsidP="006D551E">
      <w:pPr>
        <w:spacing w:line="255" w:lineRule="atLeast"/>
        <w:ind w:left="-993" w:firstLine="284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В этом году также планируем закончить планировку парка.</w:t>
      </w:r>
    </w:p>
    <w:p w:rsidR="006D551E" w:rsidRDefault="006D551E" w:rsidP="006D551E">
      <w:pPr>
        <w:spacing w:line="255" w:lineRule="atLeast"/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Перед нами стоит еще много задач, много не решенных вопросов, которые нацелены на создание комфортных условий проживания. Все вместе мы и дальше будем прилагать усилия по решению поставленных задач.</w:t>
      </w:r>
    </w:p>
    <w:p w:rsidR="006D551E" w:rsidRDefault="006D551E" w:rsidP="006D551E">
      <w:pPr>
        <w:spacing w:line="255" w:lineRule="atLeast"/>
        <w:ind w:left="-993" w:firstLine="284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Я благодарю всех </w:t>
      </w:r>
      <w:proofErr w:type="spellStart"/>
      <w:r>
        <w:rPr>
          <w:color w:val="1E1E1E"/>
          <w:sz w:val="28"/>
          <w:szCs w:val="28"/>
        </w:rPr>
        <w:t>заволжцев</w:t>
      </w:r>
      <w:proofErr w:type="spellEnd"/>
      <w:r>
        <w:rPr>
          <w:color w:val="1E1E1E"/>
          <w:sz w:val="28"/>
          <w:szCs w:val="28"/>
        </w:rPr>
        <w:t>, которые  принимают активное участие в общественной жизни села,   которые готовы прийти на помощь не «по принуждению», а по зову сердца! И хочу отметить, что таких людей с каждым годом с каждым днем становится больше, это очень радует.</w:t>
      </w:r>
    </w:p>
    <w:p w:rsidR="006D551E" w:rsidRDefault="006D551E" w:rsidP="006D551E">
      <w:pPr>
        <w:spacing w:line="255" w:lineRule="atLeast"/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 выражаю слова благодарности главе района Е.Н. Богомолову, депутатам Собрания представителей сельского поселения Заволжье за поддержку моих целей, задач, которые стоят перед мной как перед главой поселения и за содействие в их выполнении. Председателю СПК «Новое Заволжье» Савенкову Н.А., всему коллективу СПК, фермерскому хозяйству Миронова С.В., </w:t>
      </w:r>
      <w:proofErr w:type="spellStart"/>
      <w:r>
        <w:rPr>
          <w:sz w:val="28"/>
          <w:szCs w:val="28"/>
        </w:rPr>
        <w:t>Агапчева</w:t>
      </w:r>
      <w:proofErr w:type="spellEnd"/>
      <w:r>
        <w:rPr>
          <w:sz w:val="28"/>
          <w:szCs w:val="28"/>
        </w:rPr>
        <w:t xml:space="preserve"> И.М., ИП Яшину А.С., все они вносят посильный вклад в развитие нашего села.</w:t>
      </w:r>
    </w:p>
    <w:p w:rsidR="006D551E" w:rsidRDefault="006D551E" w:rsidP="006D551E">
      <w:pPr>
        <w:spacing w:line="255" w:lineRule="atLeast"/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Благодарю Всех за внимание!</w:t>
      </w:r>
    </w:p>
    <w:p w:rsidR="00683D84" w:rsidRDefault="00683D84">
      <w:bookmarkStart w:id="0" w:name="_GoBack"/>
      <w:bookmarkEnd w:id="0"/>
    </w:p>
    <w:sectPr w:rsidR="00683D84" w:rsidSect="00ED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9E"/>
    <w:rsid w:val="00683D84"/>
    <w:rsid w:val="006D551E"/>
    <w:rsid w:val="00B36B31"/>
    <w:rsid w:val="00C20C9E"/>
    <w:rsid w:val="00ED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55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5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10881</Characters>
  <Application>Microsoft Office Word</Application>
  <DocSecurity>0</DocSecurity>
  <Lines>90</Lines>
  <Paragraphs>25</Paragraphs>
  <ScaleCrop>false</ScaleCrop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Бухгалтер</cp:lastModifiedBy>
  <cp:revision>5</cp:revision>
  <dcterms:created xsi:type="dcterms:W3CDTF">2021-02-12T11:24:00Z</dcterms:created>
  <dcterms:modified xsi:type="dcterms:W3CDTF">2021-02-19T09:34:00Z</dcterms:modified>
</cp:coreProperties>
</file>