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ГАВРИЛОВКА</w:t>
      </w: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Алексеевский</w:t>
      </w:r>
    </w:p>
    <w:p w:rsidR="00DF6B42" w:rsidRDefault="00DF6B42" w:rsidP="00DF6B42">
      <w:pPr>
        <w:pBdr>
          <w:bottom w:val="single" w:sz="8" w:space="2" w:color="000000"/>
        </w:pBdr>
        <w:autoSpaceDE w:val="0"/>
        <w:jc w:val="center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>Самарской области</w:t>
      </w:r>
    </w:p>
    <w:p w:rsidR="00DF6B42" w:rsidRDefault="00DF6B42" w:rsidP="00DF6B42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446654, Самарская область, Алексеевский район, с. Гавриловка, ул. Л.Толстого,12</w:t>
      </w:r>
    </w:p>
    <w:p w:rsidR="00DF6B42" w:rsidRDefault="00DF6B42" w:rsidP="00DF6B42">
      <w:pPr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т(факс) 4-43-33</w:t>
      </w:r>
    </w:p>
    <w:p w:rsidR="00DF6B42" w:rsidRDefault="00DF6B42" w:rsidP="00DF6B42">
      <w:pPr>
        <w:autoSpaceDE w:val="0"/>
        <w:jc w:val="center"/>
        <w:rPr>
          <w:bCs/>
          <w:sz w:val="22"/>
          <w:szCs w:val="22"/>
        </w:rPr>
      </w:pP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15.03.2017   № 41</w:t>
      </w:r>
    </w:p>
    <w:p w:rsidR="00DF6B42" w:rsidRDefault="00DF6B42" w:rsidP="00DF6B42">
      <w:pPr>
        <w:autoSpaceDE w:val="0"/>
        <w:jc w:val="center"/>
        <w:rPr>
          <w:b/>
          <w:bCs/>
          <w:sz w:val="28"/>
          <w:szCs w:val="28"/>
        </w:rPr>
      </w:pPr>
    </w:p>
    <w:p w:rsidR="007B2971" w:rsidRDefault="00DF6B42" w:rsidP="00DF6B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от  25.11.2014 г.   №  96  «О налоге на имущество физических лиц»</w:t>
      </w:r>
      <w:r w:rsidR="007B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42" w:rsidRPr="007B2971" w:rsidRDefault="007B2971" w:rsidP="00DF6B42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2971">
        <w:rPr>
          <w:rFonts w:ascii="Times New Roman" w:hAnsi="Times New Roman" w:cs="Times New Roman"/>
          <w:b w:val="0"/>
          <w:sz w:val="28"/>
          <w:szCs w:val="28"/>
        </w:rPr>
        <w:t>в редакции решения Собрания представителей сельского поселения Гавриловка № 16 от 15.02.2016)</w:t>
      </w:r>
    </w:p>
    <w:p w:rsidR="00DF6B42" w:rsidRDefault="00DF6B42" w:rsidP="00DF6B42">
      <w:pPr>
        <w:pStyle w:val="ConsPlusTitle"/>
        <w:jc w:val="center"/>
        <w:rPr>
          <w:sz w:val="28"/>
          <w:szCs w:val="28"/>
        </w:rPr>
      </w:pPr>
    </w:p>
    <w:p w:rsidR="00DF6B42" w:rsidRDefault="00DF6B42" w:rsidP="00DF6B4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Федеральным законом от 06.10.2003  № 131-ФЗ « Об общих принципах организации местного самоуправления в Российской Федерации», Уставом сельского поселения Гавриловка, рассмотрев предложения Министерства Управления финансами Самарской области, Собрание представителей сельского поселения Гавриловка муниципального района Алексеевский Самарской области РЕШИЛО:</w:t>
      </w:r>
    </w:p>
    <w:p w:rsidR="00DF6B42" w:rsidRDefault="00DF6B42" w:rsidP="00DF6B4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Собрания представителей сельского поселения Гавриловка от 25.11.2014 г № 96 «о налоге на имущество физических лиц» следующие изменения и дополнения:</w:t>
      </w:r>
    </w:p>
    <w:p w:rsidR="00DF6B42" w:rsidRDefault="00DF6B42" w:rsidP="00DF6B42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Пунк 1 решения изложить в новой редакции:</w:t>
      </w:r>
    </w:p>
    <w:p w:rsidR="00DF6B42" w:rsidRPr="009C1C98" w:rsidRDefault="00DF6B42" w:rsidP="00DF6B42">
      <w:pPr>
        <w:pStyle w:val="a7"/>
        <w:rPr>
          <w:rFonts w:ascii="Times New Roman" w:hAnsi="Times New Roman" w:cs="Times New Roman"/>
          <w:sz w:val="16"/>
          <w:szCs w:val="16"/>
        </w:rPr>
      </w:pPr>
    </w:p>
    <w:tbl>
      <w:tblPr>
        <w:tblW w:w="10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5"/>
        <w:gridCol w:w="3178"/>
      </w:tblGrid>
      <w:tr w:rsidR="00DF6B42" w:rsidRPr="009C1C98" w:rsidTr="00D154BB">
        <w:trPr>
          <w:trHeight w:val="829"/>
        </w:trPr>
        <w:tc>
          <w:tcPr>
            <w:tcW w:w="7385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  <w:tc>
          <w:tcPr>
            <w:tcW w:w="3178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F6B42" w:rsidRPr="009C1C98" w:rsidTr="00D154BB">
        <w:trPr>
          <w:trHeight w:val="2320"/>
        </w:trPr>
        <w:tc>
          <w:tcPr>
            <w:tcW w:w="7385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Жилые дома;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Жилые помещения;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одно жилое помещение (жилой дом);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гаражи и машино-места;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кв.м.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</w:tr>
      <w:tr w:rsidR="00DF6B42" w:rsidRPr="009C1C98" w:rsidTr="00D154BB">
        <w:trPr>
          <w:trHeight w:val="1464"/>
        </w:trPr>
        <w:tc>
          <w:tcPr>
            <w:tcW w:w="7385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378.2. Налогового кодекса Российской Федерации;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предусмотренные абзацем вторым пункта 10 статьи 378.2. Налогового кодекса Российской Федерации;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рублей.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</w:tr>
      <w:tr w:rsidR="00DF6B42" w:rsidRPr="009C1C98" w:rsidTr="00D154BB">
        <w:trPr>
          <w:trHeight w:val="355"/>
        </w:trPr>
        <w:tc>
          <w:tcPr>
            <w:tcW w:w="7385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Прочие объекты</w:t>
            </w:r>
          </w:p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</w:tcPr>
          <w:p w:rsidR="00DF6B42" w:rsidRPr="0004014C" w:rsidRDefault="00DF6B42" w:rsidP="00D154B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4014C">
              <w:rPr>
                <w:rFonts w:ascii="Times New Roman" w:hAnsi="Times New Roman" w:cs="Times New Roman"/>
                <w:sz w:val="28"/>
                <w:szCs w:val="28"/>
              </w:rPr>
              <w:t>0,5%</w:t>
            </w:r>
          </w:p>
        </w:tc>
      </w:tr>
    </w:tbl>
    <w:p w:rsidR="00DF6B42" w:rsidRDefault="00DF6B42" w:rsidP="00DF6B42">
      <w:pPr>
        <w:pStyle w:val="ConsPlusTitle"/>
        <w:spacing w:line="360" w:lineRule="auto"/>
        <w:jc w:val="both"/>
      </w:pPr>
    </w:p>
    <w:p w:rsidR="00DF6B42" w:rsidRDefault="00DF6B42" w:rsidP="00DF6B42">
      <w:pPr>
        <w:pStyle w:val="ConsPlusTitle"/>
        <w:jc w:val="both"/>
      </w:pPr>
    </w:p>
    <w:tbl>
      <w:tblPr>
        <w:tblW w:w="10796" w:type="dxa"/>
        <w:tblInd w:w="-5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39"/>
        <w:gridCol w:w="3257"/>
      </w:tblGrid>
      <w:tr w:rsidR="00DF6B42" w:rsidTr="00D154BB">
        <w:tc>
          <w:tcPr>
            <w:tcW w:w="7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6B42" w:rsidRPr="00CB4654" w:rsidRDefault="00DF6B42" w:rsidP="00D154BB">
            <w:pPr>
              <w:autoSpaceDE w:val="0"/>
              <w:spacing w:line="360" w:lineRule="auto"/>
              <w:jc w:val="both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Налоговая ставка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не может превышать следующих значений:</w:t>
            </w:r>
          </w:p>
        </w:tc>
        <w:tc>
          <w:tcPr>
            <w:tcW w:w="3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6B42" w:rsidRPr="00CB4654" w:rsidRDefault="00DF6B42" w:rsidP="00D154BB">
            <w:pPr>
              <w:autoSpaceDE w:val="0"/>
              <w:spacing w:line="200" w:lineRule="atLeast"/>
              <w:ind w:firstLine="540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1) 0,9 процента - в 2015 году;</w:t>
            </w:r>
          </w:p>
          <w:p w:rsidR="00DF6B42" w:rsidRPr="00CB4654" w:rsidRDefault="00DF6B42" w:rsidP="00D154BB">
            <w:pPr>
              <w:autoSpaceDE w:val="0"/>
              <w:spacing w:line="200" w:lineRule="atLeast"/>
              <w:ind w:firstLine="540"/>
              <w:jc w:val="both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2) 1,2 процента – в 2016 году;</w:t>
            </w:r>
          </w:p>
          <w:p w:rsidR="00DF6B42" w:rsidRPr="00CB4654" w:rsidRDefault="00DF6B42" w:rsidP="00D154BB">
            <w:pPr>
              <w:autoSpaceDE w:val="0"/>
              <w:spacing w:line="200" w:lineRule="atLeast"/>
              <w:ind w:firstLine="540"/>
              <w:jc w:val="both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3) 1,5 процента – в 2017 году;</w:t>
            </w:r>
          </w:p>
          <w:p w:rsidR="00DF6B42" w:rsidRPr="00CB4654" w:rsidRDefault="00DF6B42" w:rsidP="00D154BB">
            <w:pPr>
              <w:autoSpaceDE w:val="0"/>
              <w:spacing w:line="200" w:lineRule="atLeast"/>
              <w:ind w:firstLine="540"/>
              <w:jc w:val="both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4) 1,8 процента – в 2018 году;</w:t>
            </w:r>
          </w:p>
          <w:p w:rsidR="00DF6B42" w:rsidRPr="00CB4654" w:rsidRDefault="00DF6B42" w:rsidP="00D154BB">
            <w:pPr>
              <w:autoSpaceDE w:val="0"/>
              <w:spacing w:line="200" w:lineRule="atLeast"/>
              <w:ind w:firstLine="540"/>
              <w:jc w:val="both"/>
              <w:rPr>
                <w:sz w:val="28"/>
                <w:szCs w:val="28"/>
              </w:rPr>
            </w:pPr>
            <w:r w:rsidRPr="00CB4654">
              <w:rPr>
                <w:sz w:val="28"/>
                <w:szCs w:val="28"/>
              </w:rPr>
              <w:t>5) 2,0 процента - в 2019 году и последующие годы.</w:t>
            </w:r>
          </w:p>
        </w:tc>
      </w:tr>
    </w:tbl>
    <w:p w:rsidR="00DF6B42" w:rsidRDefault="00DF6B42" w:rsidP="00DF6B42">
      <w:pPr>
        <w:sectPr w:rsidR="00DF6B42">
          <w:headerReference w:type="first" r:id="rId6"/>
          <w:footerReference w:type="first" r:id="rId7"/>
          <w:pgSz w:w="11906" w:h="16838"/>
          <w:pgMar w:top="1364" w:right="850" w:bottom="1960" w:left="1134" w:header="550" w:footer="607" w:gutter="0"/>
          <w:cols w:space="720"/>
          <w:titlePg/>
          <w:docGrid w:linePitch="360"/>
        </w:sectPr>
      </w:pPr>
    </w:p>
    <w:p w:rsidR="00DF6B42" w:rsidRDefault="00DF6B42" w:rsidP="00DF6B42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Дополнить п. 3.1 следующего содержания:</w:t>
      </w:r>
    </w:p>
    <w:p w:rsidR="00DF6B42" w:rsidRDefault="00DF6B42" w:rsidP="00DF6B42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«3.1. Налоговые льготы в отношении объектов недвижимого имущества, налоговая база по которым определяется как их кадастровая стоимость.</w:t>
      </w:r>
    </w:p>
    <w:p w:rsidR="00DF6B42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</w:t>
      </w:r>
      <w:r w:rsidRPr="002D496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подлежащей уплате налогоплательщиком суммы налога:</w:t>
      </w:r>
    </w:p>
    <w:p w:rsidR="00DF6B42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DF6B42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- 100 кв. метров для индивидуальных предпринимателей</w:t>
      </w:r>
      <w:r w:rsidRPr="002A2771">
        <w:rPr>
          <w:sz w:val="28"/>
          <w:szCs w:val="28"/>
        </w:rPr>
        <w:t xml:space="preserve"> </w:t>
      </w:r>
      <w:r>
        <w:rPr>
          <w:sz w:val="28"/>
          <w:szCs w:val="28"/>
        </w:rPr>
        <w:t>со среднесписочной численностью работников не менее 3 человек за предшествующий налоговый период;</w:t>
      </w:r>
    </w:p>
    <w:p w:rsidR="00DF6B42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- 150 кв. метров для индивидуальных предпринимателей</w:t>
      </w:r>
      <w:r w:rsidRPr="002A2771">
        <w:rPr>
          <w:sz w:val="28"/>
          <w:szCs w:val="28"/>
        </w:rPr>
        <w:t xml:space="preserve"> </w:t>
      </w:r>
      <w:r>
        <w:rPr>
          <w:sz w:val="28"/>
          <w:szCs w:val="28"/>
        </w:rPr>
        <w:t>со среднесписочной численностью работников не менее 4 человек за предшествующий налоговый период.</w:t>
      </w:r>
    </w:p>
    <w:p w:rsidR="00DF6B42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DF7222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суммы налога производится однократно независимо от количества и площади принадлежащих налогоплательщику объектов налогообложения.</w:t>
      </w:r>
    </w:p>
    <w:p w:rsidR="00DF6B42" w:rsidRPr="00091AA5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091AA5">
        <w:rPr>
          <w:sz w:val="28"/>
          <w:szCs w:val="28"/>
        </w:rPr>
        <w:t>Налогов</w:t>
      </w:r>
      <w:r>
        <w:rPr>
          <w:sz w:val="28"/>
          <w:szCs w:val="28"/>
        </w:rPr>
        <w:t>ая</w:t>
      </w:r>
      <w:r w:rsidRPr="00091AA5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 предоставляе</w:t>
      </w:r>
      <w:r w:rsidRPr="00091AA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 заявлению налогоплательщика </w:t>
      </w:r>
      <w:r w:rsidRPr="00091AA5">
        <w:rPr>
          <w:sz w:val="28"/>
          <w:szCs w:val="28"/>
        </w:rPr>
        <w:t>при одновременном соблюдении следующих условий:</w:t>
      </w:r>
    </w:p>
    <w:p w:rsidR="00DF6B42" w:rsidRPr="00091AA5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91AA5">
        <w:rPr>
          <w:sz w:val="28"/>
          <w:szCs w:val="28"/>
        </w:rPr>
        <w:t>1) налогоплательщик</w:t>
      </w:r>
      <w:r>
        <w:rPr>
          <w:sz w:val="28"/>
          <w:szCs w:val="28"/>
        </w:rPr>
        <w:t xml:space="preserve"> </w:t>
      </w:r>
      <w:r w:rsidRPr="00091AA5">
        <w:rPr>
          <w:sz w:val="28"/>
          <w:szCs w:val="28"/>
        </w:rPr>
        <w:t>-</w:t>
      </w:r>
      <w:r>
        <w:rPr>
          <w:sz w:val="28"/>
          <w:szCs w:val="28"/>
        </w:rPr>
        <w:t xml:space="preserve"> индивидуальный предприниматель</w:t>
      </w:r>
      <w:r w:rsidRPr="00091AA5">
        <w:rPr>
          <w:sz w:val="28"/>
          <w:szCs w:val="28"/>
        </w:rPr>
        <w:t>, средняя численность работников которо</w:t>
      </w:r>
      <w:r>
        <w:rPr>
          <w:sz w:val="28"/>
          <w:szCs w:val="28"/>
        </w:rPr>
        <w:t>го</w:t>
      </w:r>
      <w:r w:rsidRPr="00091AA5">
        <w:rPr>
          <w:sz w:val="28"/>
          <w:szCs w:val="28"/>
        </w:rPr>
        <w:t xml:space="preserve"> не превышает 100 человек и доходы </w:t>
      </w:r>
      <w:r>
        <w:rPr>
          <w:sz w:val="28"/>
          <w:szCs w:val="28"/>
        </w:rPr>
        <w:t xml:space="preserve">которого </w:t>
      </w:r>
      <w:r w:rsidRPr="00091AA5">
        <w:rPr>
          <w:sz w:val="28"/>
          <w:szCs w:val="28"/>
        </w:rPr>
        <w:t>по данным бухгалтерского учета без учета налога на добавленную стоимость не превы</w:t>
      </w:r>
      <w:r>
        <w:rPr>
          <w:sz w:val="28"/>
          <w:szCs w:val="28"/>
        </w:rPr>
        <w:t>сили</w:t>
      </w:r>
      <w:r w:rsidRPr="00091AA5">
        <w:rPr>
          <w:sz w:val="28"/>
          <w:szCs w:val="28"/>
        </w:rPr>
        <w:t xml:space="preserve"> 6</w:t>
      </w:r>
      <w:r>
        <w:rPr>
          <w:sz w:val="28"/>
          <w:szCs w:val="28"/>
        </w:rPr>
        <w:t>0</w:t>
      </w:r>
      <w:r w:rsidRPr="00091AA5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(с 2014 года с учетом утвержденного на соответствующий год коэффициента-дефлятора)</w:t>
      </w:r>
      <w:r w:rsidRPr="00091AA5">
        <w:rPr>
          <w:sz w:val="28"/>
          <w:szCs w:val="28"/>
        </w:rPr>
        <w:t>;</w:t>
      </w:r>
    </w:p>
    <w:p w:rsidR="00DF6B42" w:rsidRPr="00091AA5" w:rsidRDefault="00DF6B42" w:rsidP="00DF6B4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091AA5">
        <w:rPr>
          <w:sz w:val="28"/>
          <w:szCs w:val="28"/>
        </w:rPr>
        <w:t xml:space="preserve">2) за </w:t>
      </w:r>
      <w:r>
        <w:rPr>
          <w:sz w:val="28"/>
          <w:szCs w:val="28"/>
        </w:rPr>
        <w:t>истекший</w:t>
      </w:r>
      <w:r w:rsidRPr="00091AA5">
        <w:rPr>
          <w:sz w:val="28"/>
          <w:szCs w:val="28"/>
        </w:rPr>
        <w:t xml:space="preserve"> налоговый период средняя заработная плата работников составила не менее </w:t>
      </w:r>
      <w:r>
        <w:rPr>
          <w:sz w:val="28"/>
          <w:szCs w:val="28"/>
        </w:rPr>
        <w:t>1,5</w:t>
      </w:r>
      <w:r w:rsidRPr="00091AA5">
        <w:rPr>
          <w:sz w:val="28"/>
          <w:szCs w:val="28"/>
        </w:rPr>
        <w:t xml:space="preserve"> прожиточных минимумов в месяц, утвержденных постановлени</w:t>
      </w:r>
      <w:r>
        <w:rPr>
          <w:sz w:val="28"/>
          <w:szCs w:val="28"/>
        </w:rPr>
        <w:t>ями</w:t>
      </w:r>
      <w:r w:rsidRPr="00091AA5">
        <w:rPr>
          <w:sz w:val="28"/>
          <w:szCs w:val="28"/>
        </w:rPr>
        <w:t xml:space="preserve"> Правительства Самарской области;</w:t>
      </w:r>
    </w:p>
    <w:p w:rsidR="00DF6B42" w:rsidRDefault="00DF6B42" w:rsidP="00DF6B42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091AA5">
        <w:rPr>
          <w:sz w:val="28"/>
          <w:szCs w:val="28"/>
        </w:rPr>
        <w:t xml:space="preserve">3) </w:t>
      </w:r>
      <w:r>
        <w:rPr>
          <w:sz w:val="28"/>
          <w:szCs w:val="28"/>
        </w:rPr>
        <w:t>в истекшем</w:t>
      </w:r>
      <w:r w:rsidRPr="00091AA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ом</w:t>
      </w:r>
      <w:r w:rsidRPr="00091A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091AA5">
        <w:rPr>
          <w:sz w:val="28"/>
          <w:szCs w:val="28"/>
        </w:rPr>
        <w:t xml:space="preserve"> 80% доходов </w:t>
      </w:r>
      <w:r>
        <w:rPr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lastRenderedPageBreak/>
        <w:t>предпринимателя</w:t>
      </w:r>
      <w:r w:rsidRPr="00091AA5">
        <w:rPr>
          <w:sz w:val="28"/>
          <w:szCs w:val="28"/>
        </w:rPr>
        <w:t xml:space="preserve">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091AA5">
        <w:rPr>
          <w:sz w:val="28"/>
          <w:szCs w:val="28"/>
          <w:lang w:val="en-US"/>
        </w:rPr>
        <w:t>C</w:t>
      </w:r>
      <w:r w:rsidRPr="00091AA5">
        <w:rPr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</w:p>
    <w:p w:rsidR="00DF6B42" w:rsidRDefault="007B2971" w:rsidP="00DF6B42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B42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F6B42" w:rsidRDefault="00DF6B42" w:rsidP="00DF6B42">
      <w:pPr>
        <w:autoSpaceDE w:val="0"/>
        <w:spacing w:line="360" w:lineRule="auto"/>
        <w:jc w:val="both"/>
        <w:rPr>
          <w:sz w:val="28"/>
          <w:szCs w:val="28"/>
        </w:rPr>
      </w:pPr>
    </w:p>
    <w:p w:rsidR="00DF6B42" w:rsidRDefault="00DF6B42" w:rsidP="00DF6B42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F6B42" w:rsidRDefault="00DF6B42" w:rsidP="00DF6B42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Гавриловка                                                  А.В. Скобелев                              </w:t>
      </w:r>
    </w:p>
    <w:p w:rsidR="00DF6B42" w:rsidRDefault="00DF6B42" w:rsidP="00DF6B42">
      <w:pPr>
        <w:spacing w:line="200" w:lineRule="atLeast"/>
      </w:pPr>
    </w:p>
    <w:p w:rsidR="00DF6B42" w:rsidRDefault="00DF6B42" w:rsidP="00DF6B42"/>
    <w:p w:rsidR="009C2926" w:rsidRDefault="009C2926"/>
    <w:sectPr w:rsidR="009C2926" w:rsidSect="00113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88" w:rsidRDefault="00944D88" w:rsidP="00274F9E">
      <w:r>
        <w:separator/>
      </w:r>
    </w:p>
  </w:endnote>
  <w:endnote w:type="continuationSeparator" w:id="0">
    <w:p w:rsidR="00944D88" w:rsidRDefault="00944D88" w:rsidP="0027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88" w:rsidRDefault="00944D88" w:rsidP="00274F9E">
      <w:r>
        <w:separator/>
      </w:r>
    </w:p>
  </w:footnote>
  <w:footnote w:type="continuationSeparator" w:id="0">
    <w:p w:rsidR="00944D88" w:rsidRDefault="00944D88" w:rsidP="00274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B4" w:rsidRDefault="00944D8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B42"/>
    <w:rsid w:val="00274F9E"/>
    <w:rsid w:val="007B2971"/>
    <w:rsid w:val="00944D88"/>
    <w:rsid w:val="009C2926"/>
    <w:rsid w:val="00D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4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6B4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kern w:val="1"/>
      <w:lang w:eastAsia="zh-CN"/>
    </w:rPr>
  </w:style>
  <w:style w:type="paragraph" w:styleId="a3">
    <w:name w:val="header"/>
    <w:basedOn w:val="a"/>
    <w:link w:val="a4"/>
    <w:rsid w:val="00DF6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6B4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footer"/>
    <w:basedOn w:val="a"/>
    <w:link w:val="a6"/>
    <w:rsid w:val="00DF6B42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DF6B4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 Spacing"/>
    <w:uiPriority w:val="1"/>
    <w:qFormat/>
    <w:rsid w:val="00DF6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4285</Characters>
  <Application>Microsoft Office Word</Application>
  <DocSecurity>0</DocSecurity>
  <Lines>35</Lines>
  <Paragraphs>10</Paragraphs>
  <ScaleCrop>false</ScaleCrop>
  <Company>Администрация с.п. Гавриловка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</cp:revision>
  <dcterms:created xsi:type="dcterms:W3CDTF">2017-04-10T06:26:00Z</dcterms:created>
  <dcterms:modified xsi:type="dcterms:W3CDTF">2017-04-10T06:44:00Z</dcterms:modified>
</cp:coreProperties>
</file>