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r>
        <w:drawing>
          <wp:inline distT="0" distB="0" distL="114300" distR="114300">
            <wp:extent cx="570865" cy="685165"/>
            <wp:effectExtent l="0" t="0" r="825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4"/>
                    <a:stretch>
                      <a:fillRect/>
                    </a:stretch>
                  </pic:blipFill>
                  <pic:spPr>
                    <a:xfrm>
                      <a:off x="0" y="0"/>
                      <a:ext cx="570865" cy="685165"/>
                    </a:xfrm>
                    <a:prstGeom prst="rect">
                      <a:avLst/>
                    </a:prstGeom>
                    <a:solidFill>
                      <a:srgbClr val="FFFFFF"/>
                    </a:solidFill>
                    <a:ln>
                      <a:noFill/>
                    </a:ln>
                  </pic:spPr>
                </pic:pic>
              </a:graphicData>
            </a:graphic>
          </wp:inline>
        </w:drawing>
      </w:r>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both"/>
        <w:rPr>
          <w:rFonts w:hint="default" w:ascii="Times New Roman" w:hAnsi="Times New Roman" w:cs="Times New Roman"/>
          <w:b w:val="0"/>
          <w:sz w:val="28"/>
          <w:szCs w:val="28"/>
          <w:lang w:val="ru-RU"/>
        </w:rPr>
      </w:pPr>
      <w:r>
        <w:rPr>
          <w:rFonts w:hint="default" w:cs="Times New Roman"/>
          <w:b w:val="0"/>
          <w:sz w:val="28"/>
          <w:szCs w:val="28"/>
          <w:lang w:val="ru-RU"/>
        </w:rPr>
        <w:t xml:space="preserve">07.07.2020                                                                                    № 342 </w:t>
      </w:r>
    </w:p>
    <w:p>
      <w:pPr>
        <w:pStyle w:val="6"/>
        <w:keepNext w:val="0"/>
        <w:keepLines w:val="0"/>
        <w:widowControl/>
        <w:suppressLineNumbers w:val="0"/>
        <w:spacing w:after="0" w:afterAutospacing="0" w:line="240" w:lineRule="auto"/>
        <w:jc w:val="center"/>
        <w:rPr>
          <w:b w:val="0"/>
        </w:rPr>
      </w:pPr>
      <w:r>
        <w:rPr>
          <w:rFonts w:hint="default" w:ascii="Times New Roman" w:hAnsi="Times New Roman" w:cs="Times New Roman"/>
          <w:b w:val="0"/>
          <w:sz w:val="28"/>
          <w:szCs w:val="28"/>
          <w:lang w:val="ru"/>
        </w:rPr>
        <w:t>г. Советск</w:t>
      </w:r>
    </w:p>
    <w:p>
      <w:pPr>
        <w:pStyle w:val="23"/>
        <w:jc w:val="both"/>
        <w:rPr>
          <w:rFonts w:ascii="Times New Roman" w:hAnsi="Times New Roman"/>
          <w:b/>
          <w:sz w:val="28"/>
          <w:szCs w:val="28"/>
        </w:rPr>
      </w:pPr>
    </w:p>
    <w:p>
      <w:pPr>
        <w:pStyle w:val="23"/>
        <w:jc w:val="center"/>
        <w:rPr>
          <w:rFonts w:ascii="Times New Roman" w:hAnsi="Times New Roman"/>
          <w:b/>
          <w:sz w:val="28"/>
          <w:szCs w:val="28"/>
        </w:rPr>
      </w:pPr>
    </w:p>
    <w:p>
      <w:pPr>
        <w:pStyle w:val="23"/>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pPr>
        <w:pStyle w:val="23"/>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r>
        <w:rPr>
          <w:rFonts w:ascii="Times New Roman" w:hAnsi="Times New Roman" w:cs="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r>
        <w:rPr>
          <w:rFonts w:ascii="Times New Roman" w:hAnsi="Times New Roman"/>
          <w:b/>
          <w:sz w:val="28"/>
          <w:szCs w:val="28"/>
        </w:rPr>
        <w:t>»</w:t>
      </w:r>
    </w:p>
    <w:p>
      <w:pPr>
        <w:spacing w:after="0" w:line="240" w:lineRule="auto"/>
        <w:jc w:val="center"/>
        <w:rPr>
          <w:b/>
          <w:bCs/>
          <w:sz w:val="48"/>
          <w:szCs w:val="48"/>
        </w:rPr>
      </w:pPr>
    </w:p>
    <w:p>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w:t>
      </w:r>
      <w:r>
        <w:rPr>
          <w:rFonts w:hint="default" w:ascii="Times New Roman" w:hAnsi="Times New Roman" w:cs="Times New Roman"/>
          <w:spacing w:val="-1"/>
          <w:sz w:val="28"/>
          <w:szCs w:val="28"/>
          <w:lang w:val="ru-RU"/>
        </w:rPr>
        <w:t xml:space="preserve"> Советского городского  </w:t>
      </w:r>
      <w:r>
        <w:rPr>
          <w:rFonts w:ascii="Times New Roman" w:hAnsi="Times New Roman" w:cs="Times New Roman"/>
          <w:spacing w:val="-1"/>
          <w:sz w:val="28"/>
          <w:szCs w:val="28"/>
        </w:rPr>
        <w:t>поселения ПОСТАНОВЛЯЕТ:</w:t>
      </w:r>
    </w:p>
    <w:p>
      <w:pPr>
        <w:spacing w:after="0"/>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Прекращение прав физических и юридических лиц на земельные участки, расположенные на территории муниципального образования» согласно приложению</w:t>
      </w:r>
      <w:r>
        <w:rPr>
          <w:rFonts w:ascii="Times New Roman" w:hAnsi="Times New Roman" w:cs="Times New Roman"/>
          <w:spacing w:val="-1"/>
          <w:sz w:val="28"/>
          <w:szCs w:val="28"/>
        </w:rPr>
        <w:t>.</w:t>
      </w: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jc w:val="both"/>
        <w:rPr>
          <w:rFonts w:ascii="Times New Roman" w:hAnsi="Times New Roman" w:cs="Times New Roman"/>
          <w:sz w:val="28"/>
          <w:szCs w:val="28"/>
        </w:rPr>
      </w:pPr>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spacing w:after="0" w:line="240" w:lineRule="auto"/>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От</w:t>
      </w:r>
      <w:r>
        <w:rPr>
          <w:rFonts w:hint="default" w:ascii="Times New Roman" w:hAnsi="Times New Roman" w:cs="Times New Roman"/>
          <w:sz w:val="28"/>
          <w:szCs w:val="28"/>
          <w:lang w:val="ru-RU"/>
        </w:rPr>
        <w:t xml:space="preserve">  07.07.2020 </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342</w:t>
      </w:r>
      <w:bookmarkStart w:id="8" w:name="_GoBack"/>
      <w:bookmarkEnd w:id="8"/>
    </w:p>
    <w:p>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p>
    <w:p>
      <w:pPr>
        <w:shd w:val="clear" w:color="auto" w:fill="FFFFFF"/>
        <w:spacing w:after="0" w:line="360" w:lineRule="auto"/>
        <w:jc w:val="center"/>
        <w:rPr>
          <w:rFonts w:ascii="Times New Roman" w:hAnsi="Times New Roman" w:cs="Times New Roman"/>
          <w:b/>
          <w:sz w:val="28"/>
          <w:szCs w:val="28"/>
        </w:rPr>
      </w:pPr>
    </w:p>
    <w:p>
      <w:pPr>
        <w:numPr>
          <w:ilvl w:val="0"/>
          <w:numId w:val="1"/>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spacing w:after="0" w:line="240" w:lineRule="auto"/>
        <w:ind w:firstLine="709"/>
        <w:rPr>
          <w:rFonts w:ascii="Times New Roman" w:hAnsi="Times New Roman" w:cs="Times New Roman"/>
          <w:b/>
          <w:bCs/>
          <w:sz w:val="28"/>
          <w:szCs w:val="28"/>
        </w:rPr>
      </w:pPr>
    </w:p>
    <w:p>
      <w:pPr>
        <w:pStyle w:val="14"/>
        <w:numPr>
          <w:ilvl w:val="1"/>
          <w:numId w:val="2"/>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pPr>
        <w:pStyle w:val="14"/>
        <w:suppressAutoHyphens/>
        <w:ind w:left="0"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Прекращение прав физических и юридических лиц на земельные участки, расположенные на территории муниципального образования»(далее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bCs/>
          <w:sz w:val="28"/>
          <w:szCs w:val="28"/>
        </w:rPr>
        <w:t>.</w:t>
      </w:r>
    </w:p>
    <w:p>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cs="Times New Roman"/>
          <w:sz w:val="28"/>
          <w:szCs w:val="28"/>
        </w:rPr>
        <w:t>законе</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Pr>
          <w:rFonts w:ascii="Times New Roman" w:hAnsi="Times New Roman" w:cs="Times New Roman"/>
          <w:bCs/>
          <w:iCs/>
          <w:sz w:val="28"/>
          <w:szCs w:val="28"/>
        </w:rPr>
        <w:t>и иных нормативных правовых актах Российской Федерации и Кировской области.</w:t>
      </w:r>
    </w:p>
    <w:p>
      <w:pPr>
        <w:autoSpaceDE w:val="0"/>
        <w:autoSpaceDN w:val="0"/>
        <w:adjustRightInd w:val="0"/>
        <w:spacing w:after="0" w:line="240" w:lineRule="auto"/>
        <w:jc w:val="both"/>
        <w:rPr>
          <w:rFonts w:ascii="Times New Roman" w:hAnsi="Times New Roman" w:cs="Times New Roman"/>
          <w:bCs/>
          <w:iCs/>
          <w:sz w:val="28"/>
          <w:szCs w:val="28"/>
        </w:rPr>
      </w:pPr>
    </w:p>
    <w:p>
      <w:pPr>
        <w:pStyle w:val="14"/>
        <w:numPr>
          <w:ilvl w:val="1"/>
          <w:numId w:val="2"/>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Круг заявителей</w:t>
      </w:r>
    </w:p>
    <w:p>
      <w:pPr>
        <w:autoSpaceDE w:val="0"/>
        <w:autoSpaceDN w:val="0"/>
        <w:adjustRightInd w:val="0"/>
        <w:spacing w:after="0" w:line="240" w:lineRule="auto"/>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при п</w:t>
      </w:r>
      <w:r>
        <w:rPr>
          <w:rFonts w:ascii="Times New Roman" w:hAnsi="Times New Roman" w:cs="Times New Roman"/>
          <w:bCs/>
          <w:sz w:val="28"/>
          <w:szCs w:val="28"/>
        </w:rPr>
        <w:t xml:space="preserve">редоставлении муниципальной услуги является – </w:t>
      </w:r>
      <w:r>
        <w:rPr>
          <w:rFonts w:ascii="Times New Roman" w:hAnsi="Times New Roman" w:cs="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Pr>
          <w:rFonts w:ascii="Times New Roman" w:hAnsi="Times New Roman" w:cs="Times New Roman"/>
          <w:bCs/>
          <w:sz w:val="28"/>
          <w:szCs w:val="28"/>
        </w:rPr>
        <w:t xml:space="preserve">либо его уполномоченный представитель, </w:t>
      </w:r>
      <w:r>
        <w:rPr>
          <w:rFonts w:ascii="Times New Roman" w:hAnsi="Times New Roman" w:cs="Times New Roman"/>
          <w:sz w:val="28"/>
          <w:szCs w:val="28"/>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Pr>
          <w:rFonts w:hint="default" w:ascii="Times New Roman" w:hAnsi="Times New Roman" w:cs="Times New Roman"/>
          <w:sz w:val="28"/>
          <w:szCs w:val="28"/>
          <w:lang w:val="ru-RU"/>
        </w:rPr>
        <w:t xml:space="preserve"> Советского городского </w:t>
      </w:r>
      <w:r>
        <w:rPr>
          <w:rFonts w:ascii="Times New Roman" w:hAnsi="Times New Roman" w:cs="Times New Roman"/>
          <w:sz w:val="28"/>
          <w:szCs w:val="28"/>
        </w:rPr>
        <w:t xml:space="preserve"> поселения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p>
    <w:p>
      <w:pPr>
        <w:pStyle w:val="1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pPr>
        <w:pStyle w:val="14"/>
        <w:spacing w:after="0" w:line="240" w:lineRule="auto"/>
        <w:ind w:left="1068"/>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p>
      <w:pPr>
        <w:suppressAutoHyphens/>
        <w:autoSpaceDE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ascii="Times New Roman" w:hAnsi="Times New Roman"/>
          <w:bCs/>
          <w:sz w:val="28"/>
          <w:szCs w:val="28"/>
          <w:lang w:val="ru-RU"/>
        </w:rPr>
        <w:t>Советское</w:t>
      </w:r>
      <w:r>
        <w:rPr>
          <w:rFonts w:hint="default" w:ascii="Times New Roman" w:hAnsi="Times New Roman"/>
          <w:bCs/>
          <w:sz w:val="28"/>
          <w:szCs w:val="28"/>
          <w:lang w:val="ru-RU"/>
        </w:rPr>
        <w:t xml:space="preserve"> городское</w:t>
      </w:r>
      <w:r>
        <w:rPr>
          <w:rFonts w:ascii="Times New Roman" w:hAnsi="Times New Roman"/>
          <w:bCs/>
          <w:sz w:val="28"/>
          <w:szCs w:val="28"/>
        </w:rPr>
        <w:t xml:space="preserve"> поселение 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cs="Times New Roman"/>
          <w:bCs/>
          <w:sz w:val="28"/>
          <w:szCs w:val="28"/>
        </w:rPr>
      </w:pPr>
    </w:p>
    <w:p>
      <w:pPr>
        <w:autoSpaceDE w:val="0"/>
        <w:autoSpaceDN w:val="0"/>
        <w:adjustRightInd w:val="0"/>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cs="Times New Roman"/>
          <w:b/>
          <w:bCs/>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прекращении права постоянного (бессрочного)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о расторжении договора аренды;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о расторжении договора безвозмездного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прекращении права.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Максимальный срок предоставления муниципальной услуги составляет 30 дней со дня поступления заявления.</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Pr>
          <w:rFonts w:ascii="Times New Roman" w:hAnsi="Times New Roman" w:cs="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Pr>
          <w:rFonts w:ascii="Times New Roman" w:hAnsi="Times New Roman" w:cs="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2.6.1. Документы, которые заявитель должен предоставить самостоятельно:</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заявление (приложение № 1 к настоящему Административному регламенту);</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копии документов, удостоверяющих личность заявителя и представителя заявителя;</w:t>
      </w:r>
    </w:p>
    <w:p>
      <w:pPr>
        <w:shd w:val="clear" w:color="auto" w:fill="FFFFFF"/>
        <w:spacing w:after="0" w:line="240" w:lineRule="auto"/>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кадастровая выписка о земельном участке или кадастровый паспорт земельного участка;</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выписка из Единого государственного реестра недвижимости о правах на приобретаемый земельный участок (далее – ЕГРН);</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pPr>
        <w:pStyle w:val="21"/>
        <w:shd w:val="clear" w:color="auto" w:fill="FFFFFF"/>
        <w:spacing w:before="0" w:beforeAutospacing="0" w:after="0" w:afterAutospacing="0"/>
        <w:ind w:firstLine="709"/>
        <w:jc w:val="both"/>
        <w:rPr>
          <w:sz w:val="28"/>
          <w:szCs w:val="28"/>
        </w:rPr>
      </w:pPr>
      <w:bookmarkStart w:id="0" w:name="P90"/>
      <w:bookmarkEnd w:id="0"/>
      <w:r>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1"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
    <w:p>
      <w:pPr>
        <w:autoSpaceDN w:val="0"/>
        <w:adjustRightInd w:val="0"/>
        <w:spacing w:after="0" w:line="240" w:lineRule="auto"/>
        <w:ind w:firstLine="709"/>
        <w:jc w:val="both"/>
        <w:rPr>
          <w:rFonts w:ascii="Times New Roman" w:hAnsi="Times New Roman" w:cs="Times New Roman"/>
          <w:sz w:val="28"/>
          <w:szCs w:val="28"/>
        </w:rPr>
      </w:pPr>
      <w:bookmarkStart w:id="2"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pPr>
        <w:autoSpaceDE w:val="0"/>
        <w:autoSpaceDN w:val="0"/>
        <w:adjustRightInd w:val="0"/>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Основаниями для отказа в предоставлении муниципальной услуги являются: </w:t>
      </w: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права на получение муниципальной услуги в соответствии с действующим законодательством;</w:t>
      </w: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зарегистрированного права на здание, сооружение.</w:t>
      </w:r>
    </w:p>
    <w:p>
      <w:pPr>
        <w:autoSpaceDE w:val="0"/>
        <w:autoSpaceDN w:val="0"/>
        <w:adjustRightInd w:val="0"/>
        <w:spacing w:after="0" w:line="240" w:lineRule="auto"/>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2.9.</w:t>
      </w:r>
      <w:r>
        <w:rPr>
          <w:rFonts w:ascii="Times New Roman" w:hAnsi="Times New Roman" w:cs="Times New Roman"/>
          <w:b/>
          <w:sz w:val="28"/>
          <w:szCs w:val="28"/>
        </w:rPr>
        <w:tab/>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hd w:val="clear" w:color="auto" w:fill="FFFFFF"/>
        <w:spacing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Услуги, которые являются необходимыми и обязательными для предоставления муниципальной услуги – отсутствуют.</w:t>
      </w:r>
    </w:p>
    <w:p>
      <w:pPr>
        <w:suppressAutoHyphens/>
        <w:autoSpaceDE w:val="0"/>
        <w:spacing w:after="0" w:line="240" w:lineRule="auto"/>
        <w:ind w:firstLine="709"/>
        <w:jc w:val="both"/>
        <w:rPr>
          <w:rFonts w:ascii="Times New Roman" w:hAnsi="Times New Roman" w:cs="Times New Roman"/>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pPr>
        <w:spacing w:after="0" w:line="240" w:lineRule="auto"/>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2.17. Особенности предоставления муниципальной услуги в электронной форме</w:t>
      </w:r>
    </w:p>
    <w:p>
      <w:pPr>
        <w:pStyle w:val="19"/>
        <w:ind w:firstLine="709"/>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cs="Times New Roman"/>
          <w:b/>
          <w:sz w:val="28"/>
          <w:szCs w:val="28"/>
        </w:rPr>
      </w:pPr>
    </w:p>
    <w:p>
      <w:pPr>
        <w:numPr>
          <w:ilvl w:val="1"/>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cs="Times New Roman"/>
          <w:b/>
          <w:sz w:val="28"/>
          <w:szCs w:val="28"/>
        </w:rPr>
      </w:pPr>
    </w:p>
    <w:p>
      <w:pPr>
        <w:pStyle w:val="14"/>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5" w:name="_Toc136239813"/>
      <w:bookmarkEnd w:id="5"/>
      <w:bookmarkStart w:id="6" w:name="_Toc136321787"/>
      <w:bookmarkEnd w:id="6"/>
      <w:bookmarkStart w:id="7" w:name="_Toc136151977"/>
      <w:bookmarkEnd w:id="7"/>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4"/>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2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документов.</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Максимальный срок выполнения действий не может превышать 1 рабочего дня</w:t>
      </w:r>
      <w:r>
        <w:rPr>
          <w:rFonts w:ascii="Times New Roman" w:hAnsi="Times New Roman" w:cs="Times New Roman"/>
          <w:i/>
          <w:sz w:val="28"/>
          <w:szCs w:val="28"/>
        </w:rPr>
        <w:t>.</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left="709"/>
        <w:jc w:val="both"/>
        <w:rPr>
          <w:rFonts w:ascii="Times New Roman" w:hAnsi="Times New Roman" w:cs="Times New Roman"/>
          <w:b/>
          <w:sz w:val="28"/>
          <w:szCs w:val="28"/>
        </w:rPr>
      </w:pPr>
    </w:p>
    <w:p>
      <w:pPr>
        <w:pStyle w:val="14"/>
        <w:numPr>
          <w:ilvl w:val="1"/>
          <w:numId w:val="4"/>
        </w:numPr>
        <w:shd w:val="clear" w:color="auto" w:fill="FFFFFF"/>
        <w:spacing w:after="0" w:line="240" w:lineRule="auto"/>
        <w:ind w:left="0" w:firstLine="709"/>
        <w:jc w:val="both"/>
        <w:rPr>
          <w:rFonts w:ascii="Times New Roman" w:hAnsi="Times New Roman" w:eastAsia="Times New Roman" w:cs="Times New Roman"/>
          <w:b/>
          <w:sz w:val="28"/>
          <w:szCs w:val="28"/>
          <w:shd w:val="clear" w:color="auto" w:fill="FFFFFF"/>
        </w:rPr>
      </w:pPr>
      <w:r>
        <w:rPr>
          <w:rFonts w:ascii="Times New Roman" w:hAnsi="Times New Roman" w:cs="Times New Roman"/>
          <w:b/>
          <w:sz w:val="28"/>
          <w:szCs w:val="28"/>
        </w:rPr>
        <w:t xml:space="preserve">Описание последовательности административных действий при </w:t>
      </w:r>
      <w:r>
        <w:rPr>
          <w:rFonts w:ascii="Times New Roman" w:hAnsi="Times New Roman" w:eastAsia="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pPr>
        <w:pStyle w:val="14"/>
        <w:shd w:val="clear" w:color="auto" w:fill="FFFFFF"/>
        <w:spacing w:after="0" w:line="240" w:lineRule="auto"/>
        <w:ind w:left="709"/>
        <w:jc w:val="both"/>
        <w:rPr>
          <w:rFonts w:ascii="Times New Roman" w:hAnsi="Times New Roman" w:eastAsia="Times New Roman" w:cs="Times New Roman"/>
          <w:b/>
          <w:sz w:val="28"/>
          <w:szCs w:val="28"/>
          <w:shd w:val="clear" w:color="auto" w:fill="FFFFFF"/>
        </w:rPr>
      </w:pPr>
    </w:p>
    <w:p>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не может превышать 3 дней.</w:t>
      </w:r>
    </w:p>
    <w:p>
      <w:pPr>
        <w:pStyle w:val="14"/>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numPr>
          <w:ilvl w:val="2"/>
          <w:numId w:val="4"/>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Описание последовательности административных действий при прекращении права.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о прекращении права постоянного (бессрочного) пользования.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 постановления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действий не может превышать 30 дней с даты поступления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p>
    <w:p>
      <w:pPr>
        <w:pStyle w:val="14"/>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sz w:val="28"/>
          <w:szCs w:val="28"/>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fldChar w:fldCharType="begin"/>
      </w:r>
      <w:r>
        <w:instrText xml:space="preserve"> HYPERLINK "http://nagorskcity.ru/munusluga/project/detail.php?id=847801" \l "P147" </w:instrText>
      </w:r>
      <w:r>
        <w:fldChar w:fldCharType="separate"/>
      </w:r>
      <w:r>
        <w:rPr>
          <w:rStyle w:val="8"/>
          <w:rFonts w:eastAsiaTheme="majorEastAsia"/>
          <w:color w:val="auto"/>
          <w:sz w:val="28"/>
          <w:szCs w:val="28"/>
          <w:u w:val="none"/>
        </w:rPr>
        <w:t>подразделе 2.4</w:t>
      </w:r>
      <w:r>
        <w:rPr>
          <w:rStyle w:val="8"/>
          <w:rFonts w:eastAsiaTheme="majorEastAsia"/>
          <w:color w:val="auto"/>
          <w:sz w:val="28"/>
          <w:szCs w:val="28"/>
          <w:u w:val="none"/>
        </w:rPr>
        <w:fldChar w:fldCharType="end"/>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Максимальный срок выполнения действий не может превышать двух рабочих дней</w:t>
      </w:r>
      <w:r>
        <w:rPr>
          <w:rFonts w:ascii="Times New Roman" w:hAnsi="Times New Roman" w:eastAsia="Times New Roman" w:cs="Times New Roman"/>
          <w:i/>
          <w:sz w:val="28"/>
          <w:szCs w:val="28"/>
        </w:rPr>
        <w:t>.</w:t>
      </w:r>
    </w:p>
    <w:p>
      <w:pPr>
        <w:pStyle w:val="3"/>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3.6.2. Описание последовательности действий при приеме и регистрации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направлении межведомственных запросов.</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r>
        <w:fldChar w:fldCharType="begin"/>
      </w:r>
      <w:r>
        <w:instrText xml:space="preserve"> HYPERLINK \l "P183" </w:instrText>
      </w:r>
      <w:r>
        <w:fldChar w:fldCharType="separate"/>
      </w:r>
      <w:r>
        <w:rPr>
          <w:rFonts w:ascii="Times New Roman" w:hAnsi="Times New Roman" w:cs="Times New Roman"/>
          <w:sz w:val="28"/>
          <w:szCs w:val="28"/>
        </w:rPr>
        <w:t>подразделом 3.3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3.6.4. Описание последовательности действий при </w:t>
      </w:r>
      <w:r>
        <w:rPr>
          <w:rFonts w:ascii="Times New Roman" w:hAnsi="Times New Roman" w:eastAsia="Times New Roman" w:cs="Times New Roman"/>
          <w:sz w:val="28"/>
          <w:szCs w:val="28"/>
          <w:shd w:val="clear" w:color="auto" w:fill="FFFFFF"/>
        </w:rPr>
        <w:t>принятии решения о предоставлении или об отказе в предоставлении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3.4</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3 настоящего Административного регламента.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3.6.5. Описание последовательности действий при </w:t>
      </w:r>
      <w:r>
        <w:rPr>
          <w:rFonts w:ascii="Times New Roman" w:hAnsi="Times New Roman"/>
          <w:sz w:val="28"/>
          <w:szCs w:val="28"/>
        </w:rPr>
        <w:t>направлении (выдаче) документов заявителю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r>
        <w:fldChar w:fldCharType="begin"/>
      </w:r>
      <w:r>
        <w:instrText xml:space="preserve"> HYPERLINK \l "P188" </w:instrText>
      </w:r>
      <w:r>
        <w:fldChar w:fldCharType="separate"/>
      </w:r>
      <w:r>
        <w:rPr>
          <w:rFonts w:ascii="Times New Roman" w:hAnsi="Times New Roman" w:cs="Times New Roman"/>
          <w:sz w:val="28"/>
          <w:szCs w:val="28"/>
        </w:rPr>
        <w:t>подразделе 3.</w:t>
      </w:r>
      <w:r>
        <w:rPr>
          <w:rFonts w:ascii="Times New Roman" w:hAnsi="Times New Roman" w:cs="Times New Roman"/>
          <w:sz w:val="28"/>
          <w:szCs w:val="28"/>
        </w:rPr>
        <w:fldChar w:fldCharType="end"/>
      </w:r>
      <w:r>
        <w:rPr>
          <w:rFonts w:ascii="Times New Roman" w:hAnsi="Times New Roman" w:cs="Times New Roman"/>
          <w:sz w:val="28"/>
          <w:szCs w:val="28"/>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pStyle w:val="19"/>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действий при приеме и регистрации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Pr>
          <w:rFonts w:ascii="Times New Roman" w:hAnsi="Times New Roman" w:cs="Times New Roman"/>
          <w:sz w:val="28"/>
          <w:szCs w:val="28"/>
        </w:rPr>
        <w:tab/>
      </w:r>
      <w:r>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cs="Times New Roman"/>
          <w:bCs/>
          <w:sz w:val="28"/>
          <w:szCs w:val="28"/>
        </w:rPr>
      </w:pPr>
    </w:p>
    <w:p>
      <w:pPr>
        <w:pStyle w:val="19"/>
        <w:ind w:firstLine="709"/>
        <w:jc w:val="both"/>
        <w:rPr>
          <w:rFonts w:ascii="Times New Roman" w:hAnsi="Times New Roman"/>
          <w:b/>
          <w:sz w:val="28"/>
          <w:szCs w:val="28"/>
        </w:rPr>
      </w:pPr>
      <w:r>
        <w:rPr>
          <w:rFonts w:ascii="Times New Roman" w:hAnsi="Times New Roman"/>
          <w:b/>
          <w:sz w:val="28"/>
          <w:szCs w:val="28"/>
        </w:rPr>
        <w:t>3.9. Порядок отзыва заявления о предоставлении муниципальной услуги</w:t>
      </w:r>
    </w:p>
    <w:p>
      <w:pPr>
        <w:pStyle w:val="19"/>
        <w:ind w:firstLine="709"/>
        <w:jc w:val="both"/>
        <w:rPr>
          <w:rFonts w:ascii="Times New Roman" w:hAnsi="Times New Roman"/>
          <w:b/>
          <w:sz w:val="28"/>
          <w:szCs w:val="28"/>
        </w:rPr>
      </w:pPr>
    </w:p>
    <w:p>
      <w:pPr>
        <w:pStyle w:val="19"/>
        <w:ind w:firstLine="709"/>
        <w:jc w:val="both"/>
        <w:rPr>
          <w:rFonts w:ascii="Times New Roman" w:hAnsi="Times New Roman"/>
          <w:sz w:val="28"/>
          <w:szCs w:val="28"/>
        </w:rPr>
      </w:pPr>
      <w:r>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pStyle w:val="19"/>
        <w:ind w:firstLine="709"/>
        <w:jc w:val="both"/>
        <w:rPr>
          <w:rFonts w:ascii="Times New Roman" w:hAnsi="Times New Roman"/>
          <w:sz w:val="28"/>
          <w:szCs w:val="28"/>
        </w:rPr>
      </w:pPr>
      <w:r>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sz w:val="28"/>
          <w:szCs w:val="28"/>
        </w:rPr>
        <w:t xml:space="preserve">Специалист администрации направляет заявителю заявление  </w:t>
      </w:r>
      <w:r>
        <w:rPr>
          <w:rFonts w:ascii="Times New Roman" w:hAnsi="Times New Roman" w:cs="Times New Roman"/>
          <w:sz w:val="28"/>
          <w:szCs w:val="28"/>
        </w:rPr>
        <w:t>о подготовке документации по планировке территории</w:t>
      </w:r>
      <w:r>
        <w:rPr>
          <w:rFonts w:ascii="Times New Roman" w:hAnsi="Times New Roman"/>
          <w:sz w:val="28"/>
          <w:szCs w:val="28"/>
        </w:rPr>
        <w:t xml:space="preserve"> в течение 7 дней с момента поступления заявления об отзыве.</w:t>
      </w:r>
    </w:p>
    <w:p>
      <w:pPr>
        <w:autoSpaceDE w:val="0"/>
        <w:autoSpaceDN w:val="0"/>
        <w:adjustRightInd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w:t>
      </w:r>
      <w:r>
        <w:rPr>
          <w:rFonts w:hint="default" w:ascii="Times New Roman" w:hAnsi="Times New Roman" w:cs="Times New Roman"/>
          <w:bCs/>
          <w:sz w:val="28"/>
          <w:szCs w:val="28"/>
          <w:lang w:val="ru-RU"/>
        </w:rPr>
        <w:t xml:space="preserve"> Советского городского </w:t>
      </w:r>
      <w:r>
        <w:rPr>
          <w:rFonts w:ascii="Times New Roman" w:hAnsi="Times New Roman" w:cs="Times New Roman"/>
          <w:bCs/>
          <w:sz w:val="28"/>
          <w:szCs w:val="28"/>
        </w:rPr>
        <w:t>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autoSpaceDN w:val="0"/>
        <w:adjustRightInd w:val="0"/>
        <w:spacing w:after="0" w:line="240" w:lineRule="auto"/>
        <w:rPr>
          <w:rFonts w:ascii="Times New Roman" w:hAnsi="Times New Roman" w:cs="Times New Roman"/>
          <w:sz w:val="28"/>
          <w:szCs w:val="28"/>
        </w:rPr>
      </w:pPr>
    </w:p>
    <w:p>
      <w:pPr>
        <w:widowControl w:val="0"/>
        <w:autoSpaceDE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w:t>
      </w:r>
    </w:p>
    <w:p>
      <w:pPr>
        <w:tabs>
          <w:tab w:val="left" w:pos="3150"/>
        </w:tabs>
        <w:rPr>
          <w:rFonts w:ascii="Times New Roman" w:hAnsi="Times New Roman" w:cs="Times New Roman"/>
          <w:sz w:val="28"/>
          <w:szCs w:val="28"/>
        </w:rPr>
      </w:pPr>
      <w:r>
        <w:rPr>
          <w:rFonts w:ascii="Times New Roman" w:hAnsi="Times New Roman" w:cs="Times New Roman"/>
          <w:sz w:val="28"/>
          <w:szCs w:val="28"/>
        </w:rPr>
        <w:tab/>
      </w:r>
    </w:p>
    <w:p>
      <w:pPr>
        <w:rPr>
          <w:rFonts w:ascii="Times New Roman" w:hAnsi="Times New Roman"/>
          <w:sz w:val="28"/>
        </w:rPr>
      </w:pPr>
      <w:r>
        <w:rPr>
          <w:rFonts w:ascii="Times New Roman" w:hAnsi="Times New Roman"/>
          <w:sz w:val="28"/>
        </w:rPr>
        <mc:AlternateContent>
          <mc:Choice Requires="wps">
            <w:drawing>
              <wp:anchor distT="0" distB="0" distL="114935" distR="114935" simplePos="0" relativeHeight="251660288" behindDoc="0" locked="0" layoutInCell="1" allowOverlap="1">
                <wp:simplePos x="0" y="0"/>
                <wp:positionH relativeFrom="column">
                  <wp:posOffset>2671445</wp:posOffset>
                </wp:positionH>
                <wp:positionV relativeFrom="paragraph">
                  <wp:posOffset>70485</wp:posOffset>
                </wp:positionV>
                <wp:extent cx="3438525" cy="3467100"/>
                <wp:effectExtent l="0" t="0" r="5715" b="7620"/>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38525" cy="3467100"/>
                        </a:xfrm>
                        <a:prstGeom prst="rect">
                          <a:avLst/>
                        </a:prstGeom>
                        <a:solidFill>
                          <a:srgbClr val="FFFFFF"/>
                        </a:solidFill>
                        <a:ln>
                          <a:noFill/>
                        </a:ln>
                        <a:effectLst/>
                      </wps:spPr>
                      <wps:txbx>
                        <w:txbxContent>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регистрации (жительства):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10.35pt;margin-top:5.55pt;height:273pt;width:270.75pt;mso-wrap-distance-bottom:0pt;mso-wrap-distance-top:0pt;z-index:251660288;mso-width-relative:page;mso-height-relative:page;" fillcolor="#FFFFFF" filled="t" stroked="f" coordsize="21600,21600" o:gfxdata="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DaM0NkAAAAKAQAADwAAAAAAAAABACAAAAAiAAAAZHJzL2Rvd25y&#10;ZXYueG1sUEsBAhQAFAAAAAgAh07iQBs0qNv9AQAA7gMAAA4AAAAAAAAAAQAgAAAAKAEAAGRycy9l&#10;Mm9Eb2MueG1sUEsFBgAAAAAGAAYAWQEAAJcFAAAAAA==&#10;">
                <v:fill on="t" focussize="0,0"/>
                <v:stroke on="f"/>
                <v:imagedata o:title=""/>
                <o:lock v:ext="edit" aspectratio="f"/>
                <v:textbox inset="0mm,0mm,0mm,0mm">
                  <w:txbxContent>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регистрации (жительства):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txbxContent>
                </v:textbox>
                <w10:wrap type="topAndBottom"/>
              </v:shape>
            </w:pict>
          </mc:Fallback>
        </mc:AlternateContent>
      </w:r>
    </w:p>
    <w:tbl>
      <w:tblPr>
        <w:tblStyle w:val="9"/>
        <w:tblpPr w:leftFromText="180" w:rightFromText="180" w:vertAnchor="page" w:horzAnchor="margin" w:tblpY="7861"/>
        <w:tblW w:w="9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0" w:type="dxa"/>
          <w:bottom w:w="75" w:type="dxa"/>
          <w:right w:w="0" w:type="dxa"/>
        </w:tblCellMar>
      </w:tblPr>
      <w:tblGrid>
        <w:gridCol w:w="989"/>
        <w:gridCol w:w="707"/>
        <w:gridCol w:w="279"/>
        <w:gridCol w:w="710"/>
        <w:gridCol w:w="840"/>
        <w:gridCol w:w="573"/>
        <w:gridCol w:w="565"/>
        <w:gridCol w:w="707"/>
        <w:gridCol w:w="424"/>
        <w:gridCol w:w="1836"/>
        <w:gridCol w:w="422"/>
        <w:gridCol w:w="28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59" w:hRule="atLeast"/>
        </w:trPr>
        <w:tc>
          <w:tcPr>
            <w:tcW w:w="9327" w:type="dxa"/>
            <w:gridSpan w:val="13"/>
            <w:tcBorders>
              <w:top w:val="nil"/>
              <w:left w:val="nil"/>
              <w:bottom w:val="single" w:color="auto" w:sz="4" w:space="0"/>
              <w:right w:val="nil"/>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ЗАЯВЛЕНИЕ</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86" w:hRule="atLeast"/>
        </w:trPr>
        <w:tc>
          <w:tcPr>
            <w:tcW w:w="9327" w:type="dxa"/>
            <w:gridSpan w:val="13"/>
            <w:tcBorders>
              <w:top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Прошу прекратить право на  земельный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84"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Вид права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531" w:hRule="atLeast"/>
        </w:trPr>
        <w:tc>
          <w:tcPr>
            <w:tcW w:w="989" w:type="dxa"/>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аренда</w:t>
            </w:r>
          </w:p>
        </w:tc>
        <w:tc>
          <w:tcPr>
            <w:tcW w:w="707" w:type="dxa"/>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967" w:type="dxa"/>
            <w:gridSpan w:val="5"/>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постоянное (бессрочное) пользование</w:t>
            </w:r>
          </w:p>
        </w:tc>
        <w:tc>
          <w:tcPr>
            <w:tcW w:w="707" w:type="dxa"/>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967" w:type="dxa"/>
            <w:gridSpan w:val="4"/>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безвозмездное пользование</w:t>
            </w:r>
          </w:p>
        </w:tc>
        <w:tc>
          <w:tcPr>
            <w:tcW w:w="990" w:type="dxa"/>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562" w:hRule="atLeast"/>
        </w:trPr>
        <w:tc>
          <w:tcPr>
            <w:tcW w:w="2685"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номер земельного участка</w:t>
            </w:r>
          </w:p>
        </w:tc>
        <w:tc>
          <w:tcPr>
            <w:tcW w:w="6642" w:type="dxa"/>
            <w:gridSpan w:val="9"/>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38" w:hRule="atLeast"/>
        </w:trPr>
        <w:tc>
          <w:tcPr>
            <w:tcW w:w="2685"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(местоположение)</w:t>
            </w:r>
          </w:p>
        </w:tc>
        <w:tc>
          <w:tcPr>
            <w:tcW w:w="6642" w:type="dxa"/>
            <w:gridSpan w:val="9"/>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27" w:hRule="atLeast"/>
        </w:trPr>
        <w:tc>
          <w:tcPr>
            <w:tcW w:w="1975" w:type="dxa"/>
            <w:gridSpan w:val="3"/>
            <w:vMerge w:val="restart"/>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Полное наименование заявителя (юридическое лицо)</w:t>
            </w:r>
          </w:p>
        </w:tc>
        <w:tc>
          <w:tcPr>
            <w:tcW w:w="7352" w:type="dxa"/>
            <w:gridSpan w:val="10"/>
            <w:vMerge w:val="restart"/>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590" w:hRule="atLeast"/>
        </w:trPr>
        <w:tc>
          <w:tcPr>
            <w:tcW w:w="1975" w:type="dxa"/>
            <w:gridSpan w:val="3"/>
            <w:vMerge w:val="continue"/>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352" w:type="dxa"/>
            <w:gridSpan w:val="10"/>
            <w:vMerge w:val="continue"/>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76" w:hRule="atLeast"/>
        </w:trPr>
        <w:tc>
          <w:tcPr>
            <w:tcW w:w="1975" w:type="dxa"/>
            <w:gridSpan w:val="3"/>
            <w:vMerge w:val="continue"/>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352" w:type="dxa"/>
            <w:gridSpan w:val="10"/>
            <w:vMerge w:val="continue"/>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67" w:hRule="atLeast"/>
        </w:trPr>
        <w:tc>
          <w:tcPr>
            <w:tcW w:w="4098" w:type="dxa"/>
            <w:gridSpan w:val="6"/>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ОГРН:</w:t>
            </w:r>
          </w:p>
        </w:tc>
        <w:tc>
          <w:tcPr>
            <w:tcW w:w="5229" w:type="dxa"/>
            <w:gridSpan w:val="7"/>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ИНН: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80"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59"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04"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Ф.И.О. заявителя (физическое лицо):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7"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реквизиты документа, удостоверяющего личность</w:t>
            </w:r>
          </w:p>
        </w:tc>
        <w:tc>
          <w:tcPr>
            <w:tcW w:w="5802" w:type="dxa"/>
            <w:gridSpan w:val="8"/>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47"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05" w:hRule="atLeast"/>
        </w:trPr>
        <w:tc>
          <w:tcPr>
            <w:tcW w:w="3525" w:type="dxa"/>
            <w:gridSpan w:val="5"/>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2269"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3533" w:type="dxa"/>
            <w:gridSpan w:val="4"/>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66"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76" w:hRule="atLeast"/>
        </w:trPr>
        <w:tc>
          <w:tcPr>
            <w:tcW w:w="8052" w:type="dxa"/>
            <w:gridSpan w:val="11"/>
            <w:tcMar>
              <w:top w:w="62" w:type="dxa"/>
              <w:left w:w="102" w:type="dxa"/>
              <w:bottom w:w="102" w:type="dxa"/>
              <w:right w:w="62" w:type="dxa"/>
            </w:tcMar>
          </w:tcPr>
          <w:p>
            <w:pPr>
              <w:widowControl w:val="0"/>
              <w:suppressAutoHyphens/>
              <w:autoSpaceDE w:val="0"/>
              <w:autoSpaceDN w:val="0"/>
              <w:adjustRightInd w:val="0"/>
              <w:spacing w:after="0" w:line="216"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Документы, прилагаемые к заявлению</w:t>
            </w:r>
          </w:p>
        </w:tc>
        <w:tc>
          <w:tcPr>
            <w:tcW w:w="1275" w:type="dxa"/>
            <w:gridSpan w:val="2"/>
          </w:tcPr>
          <w:p>
            <w:pPr>
              <w:widowControl w:val="0"/>
              <w:suppressAutoHyphens/>
              <w:autoSpaceDE w:val="0"/>
              <w:autoSpaceDN w:val="0"/>
              <w:adjustRightInd w:val="0"/>
              <w:spacing w:after="0" w:line="216"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Отметка о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761" w:hRule="atLeast"/>
        </w:trPr>
        <w:tc>
          <w:tcPr>
            <w:tcW w:w="8052" w:type="dxa"/>
            <w:gridSpan w:val="11"/>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5" w:type="dxa"/>
            <w:gridSpan w:val="2"/>
          </w:tcPr>
          <w:p>
            <w:pPr>
              <w:autoSpaceDE w:val="0"/>
              <w:autoSpaceDN w:val="0"/>
              <w:adjustRightInd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39" w:hRule="atLeast"/>
        </w:trPr>
        <w:tc>
          <w:tcPr>
            <w:tcW w:w="8052" w:type="dxa"/>
            <w:gridSpan w:val="11"/>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*Выписка из ЕГРН</w:t>
            </w:r>
          </w:p>
        </w:tc>
        <w:tc>
          <w:tcPr>
            <w:tcW w:w="1275" w:type="dxa"/>
            <w:gridSpan w:val="2"/>
          </w:tcPr>
          <w:p>
            <w:pPr>
              <w:autoSpaceDE w:val="0"/>
              <w:autoSpaceDN w:val="0"/>
              <w:adjustRightInd w:val="0"/>
              <w:spacing w:after="0" w:line="240" w:lineRule="auto"/>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80" w:hRule="atLeast"/>
        </w:trPr>
        <w:tc>
          <w:tcPr>
            <w:tcW w:w="9327" w:type="dxa"/>
            <w:gridSpan w:val="1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Pr>
                <w:rFonts w:ascii="Times New Roman" w:hAnsi="Times New Roman" w:eastAsia="Lucida Sans Unicode"/>
                <w:bCs/>
                <w:spacing w:val="-2"/>
                <w:kern w:val="24"/>
                <w:sz w:val="24"/>
                <w:szCs w:val="24"/>
                <w:lang w:eastAsia="ar-SA"/>
              </w:rPr>
              <w:t>обезличивание, блокирование, уничтожение персональных данных, а также иных действий</w:t>
            </w:r>
            <w:r>
              <w:rPr>
                <w:rFonts w:ascii="Times New Roman" w:hAnsi="Times New Roman" w:eastAsia="Lucida Sans Unicode"/>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Pr>
                <w:rFonts w:ascii="Times New Roman" w:hAnsi="Times New Roman" w:eastAsia="Lucida Sans Unicode"/>
                <w:bCs/>
                <w:spacing w:val="-2"/>
                <w:kern w:val="24"/>
                <w:sz w:val="24"/>
                <w:szCs w:val="24"/>
                <w:lang w:eastAsia="ar-SA"/>
              </w:rPr>
              <w:t>сделок с ним, в соответствии с законодательством Российской Федерации государственных</w:t>
            </w:r>
            <w:r>
              <w:rPr>
                <w:rFonts w:ascii="Times New Roman" w:hAnsi="Times New Roman" w:eastAsia="Lucida Sans Unicode"/>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280" w:hRule="atLeast"/>
        </w:trPr>
        <w:tc>
          <w:tcPr>
            <w:tcW w:w="7630" w:type="dxa"/>
            <w:gridSpan w:val="10"/>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Подпись</w:t>
            </w:r>
          </w:p>
        </w:tc>
        <w:tc>
          <w:tcPr>
            <w:tcW w:w="1697" w:type="dxa"/>
            <w:gridSpan w:val="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0" w:type="dxa"/>
            <w:bottom w:w="75" w:type="dxa"/>
            <w:right w:w="0" w:type="dxa"/>
          </w:tblCellMar>
        </w:tblPrEx>
        <w:trPr>
          <w:trHeight w:val="660" w:hRule="atLeast"/>
        </w:trPr>
        <w:tc>
          <w:tcPr>
            <w:tcW w:w="7630" w:type="dxa"/>
            <w:gridSpan w:val="10"/>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c>
          <w:tcPr>
            <w:tcW w:w="1697" w:type="dxa"/>
            <w:gridSpan w:val="3"/>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pPr>
        <w:rPr>
          <w:rFonts w:ascii="Times New Roman" w:hAnsi="Times New Roman"/>
          <w:sz w:val="28"/>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rPr>
          <w:rFonts w:ascii="Times New Roman" w:hAnsi="Times New Roman"/>
          <w:sz w:val="28"/>
        </w:rPr>
      </w:pPr>
    </w:p>
    <w:p>
      <w:pPr>
        <w:rPr>
          <w:rFonts w:ascii="Times New Roman" w:hAnsi="Times New Roman"/>
          <w:sz w:val="28"/>
        </w:rPr>
      </w:pPr>
    </w:p>
    <w:p/>
    <w:p/>
    <w:p/>
    <w:p/>
    <w:p/>
    <w:tbl>
      <w:tblPr>
        <w:tblStyle w:val="10"/>
        <w:tblpPr w:leftFromText="180" w:rightFromText="180" w:vertAnchor="text" w:horzAnchor="margin" w:tblpY="145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r>
        <mc:AlternateContent>
          <mc:Choice Requires="wps">
            <w:drawing>
              <wp:anchor distT="0" distB="0" distL="114935" distR="114935" simplePos="0" relativeHeight="251661312" behindDoc="0" locked="0" layoutInCell="1" allowOverlap="1">
                <wp:simplePos x="0" y="0"/>
                <wp:positionH relativeFrom="column">
                  <wp:posOffset>3225165</wp:posOffset>
                </wp:positionH>
                <wp:positionV relativeFrom="paragraph">
                  <wp:posOffset>149860</wp:posOffset>
                </wp:positionV>
                <wp:extent cx="2948305" cy="711200"/>
                <wp:effectExtent l="0" t="0" r="8255" b="5080"/>
                <wp:wrapTopAndBottom/>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2948305" cy="71120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53.95pt;margin-top:11.8pt;height:56pt;width:232.15pt;mso-wrap-distance-bottom:0pt;mso-wrap-distance-top:0pt;z-index:251661312;mso-width-relative:page;mso-height-relative:page;" fillcolor="#FFFFFF" filled="t" stroked="f" coordsize="21600,21600" o:gfxdata="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ukd8nZAAAACgEAAA8AAAAAAAAAAQAgAAAAIgAAAGRycy9kb3ducmV2&#10;LnhtbFBLAQIUABQAAAAIAIdO4kCx+DPM+wEAAO0DAAAOAAAAAAAAAAEAIAAAACgBAABkcnMvZTJv&#10;RG9jLnhtbFBLBQYAAAAABgAGAFkBAACV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pPr>
        <w:spacing w:after="0" w:line="240" w:lineRule="auto"/>
        <w:ind w:firstLine="140" w:firstLineChars="50"/>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Советского</w:t>
      </w:r>
      <w:r>
        <w:rPr>
          <w:rFonts w:hint="default" w:ascii="Times New Roman" w:hAnsi="Times New Roman" w:cs="Times New Roman"/>
          <w:sz w:val="28"/>
          <w:szCs w:val="28"/>
          <w:lang w:val="ru-RU"/>
        </w:rPr>
        <w:t xml:space="preserve"> городского </w:t>
      </w:r>
    </w:p>
    <w:p>
      <w:pPr>
        <w:spacing w:after="0" w:line="240" w:lineRule="auto"/>
        <w:ind w:firstLine="140" w:firstLineChars="50"/>
        <w:jc w:val="both"/>
        <w:rPr>
          <w:rFonts w:ascii="Times New Roman" w:hAnsi="Times New Roman" w:cs="Times New Roman"/>
        </w:rPr>
      </w:pPr>
      <w:r>
        <w:rPr>
          <w:rFonts w:ascii="Times New Roman" w:hAnsi="Times New Roman" w:cs="Times New Roman"/>
          <w:sz w:val="28"/>
          <w:szCs w:val="28"/>
        </w:rPr>
        <w:t xml:space="preserve"> поселения </w:t>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
    <w:p/>
    <w:p/>
    <w:p/>
    <w:p/>
    <w:p/>
    <w:p/>
    <w:p/>
    <w:p/>
    <w:p>
      <w:r>
        <mc:AlternateContent>
          <mc:Choice Requires="wps">
            <w:drawing>
              <wp:anchor distT="0" distB="0" distL="114935" distR="114935" simplePos="0" relativeHeight="251662336" behindDoc="0" locked="0" layoutInCell="1" allowOverlap="1">
                <wp:simplePos x="0" y="0"/>
                <wp:positionH relativeFrom="column">
                  <wp:posOffset>2406015</wp:posOffset>
                </wp:positionH>
                <wp:positionV relativeFrom="paragraph">
                  <wp:posOffset>-471805</wp:posOffset>
                </wp:positionV>
                <wp:extent cx="3686175" cy="3352800"/>
                <wp:effectExtent l="0" t="0" r="1905" b="0"/>
                <wp:wrapTopAndBottom/>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686175" cy="335280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189.45pt;margin-top:-37.15pt;height:264pt;width:290.25pt;mso-wrap-distance-bottom:0pt;mso-wrap-distance-top:0pt;z-index:251662336;mso-width-relative:page;mso-height-relative:page;" fillcolor="#FFFFFF" filled="t" stroked="f" coordsize="21600,21600" o:gfxdata="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YK1t32wAAAAsBAAAPAAAAAAAAAAEAIAAAACIAAABkcnMvZG93&#10;bnJldi54bWxQSwECFAAUAAAACACHTuJAHQqMaf0BAADuAwAADgAAAAAAAAABACAAAAAqAQAAZHJz&#10;L2Uyb0RvYy54bWxQSwUGAAAAAAYABgBZAQAAmQ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4"/>
                        <w:tabs>
                          <w:tab w:val="left" w:pos="426"/>
                        </w:tabs>
                        <w:ind w:left="0"/>
                      </w:pPr>
                    </w:p>
                    <w:p>
                      <w:pPr>
                        <w:pStyle w:val="14"/>
                        <w:tabs>
                          <w:tab w:val="left" w:pos="426"/>
                        </w:tabs>
                        <w:ind w:left="0"/>
                      </w:pPr>
                    </w:p>
                  </w:txbxContent>
                </v:textbox>
                <w10:wrap type="topAndBottom"/>
              </v:shape>
            </w:pict>
          </mc:Fallback>
        </mc:AlternateContent>
      </w:r>
    </w:p>
    <w:p/>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2"/>
        <w:widowControl/>
        <w:ind w:firstLine="709"/>
        <w:jc w:val="both"/>
        <w:rPr>
          <w:rFonts w:ascii="Times New Roman" w:hAnsi="Times New Roman"/>
          <w:b w:val="0"/>
          <w:sz w:val="28"/>
          <w:szCs w:val="28"/>
        </w:rPr>
      </w:pPr>
      <w:r>
        <w:rPr>
          <w:rFonts w:ascii="Times New Roman" w:hAnsi="Times New Roman"/>
          <w:b w:val="0"/>
          <w:sz w:val="28"/>
          <w:szCs w:val="28"/>
        </w:rPr>
        <w:t>Прошу внести изменение в решение о предоставлении муниципальной услуги «</w:t>
      </w:r>
      <w:r>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 утвержденное ____________________________________________________</w:t>
      </w:r>
      <w:r>
        <w:rPr>
          <w:rFonts w:ascii="Times New Roman" w:hAnsi="Times New Roman"/>
          <w:b w:val="0"/>
          <w:sz w:val="28"/>
          <w:szCs w:val="28"/>
        </w:rPr>
        <w:t xml:space="preserve"> __________________________________________________________________,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(реквизиты решения</w:t>
      </w:r>
      <w:r>
        <w:rPr>
          <w:rFonts w:ascii="Times New Roman" w:hAnsi="Times New Roman" w:cs="Times New Roman"/>
          <w:bCs/>
          <w:sz w:val="24"/>
          <w:szCs w:val="24"/>
          <w:vertAlign w:val="superscript"/>
        </w:rPr>
        <w:t>)</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p>
      <w:pPr>
        <w:jc w:val="center"/>
      </w:pPr>
    </w:p>
    <w:p>
      <w:pPr>
        <w:jc w:val="center"/>
      </w:pPr>
    </w:p>
    <w:sectPr>
      <w:pgSz w:w="11906" w:h="16838"/>
      <w:pgMar w:top="1134" w:right="850" w:bottom="56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006E3C5C"/>
    <w:lvl w:ilvl="0" w:tentative="0">
      <w:start w:val="3"/>
      <w:numFmt w:val="decimal"/>
      <w:lvlText w:val="%1."/>
      <w:lvlJc w:val="left"/>
      <w:pPr>
        <w:ind w:left="450" w:hanging="450"/>
      </w:pPr>
      <w:rPr>
        <w:rFonts w:hint="default"/>
      </w:rPr>
    </w:lvl>
    <w:lvl w:ilvl="1" w:tentative="0">
      <w:start w:val="5"/>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1">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2">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3">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ascii="Times New Roman" w:hAnsi="Times New Roman" w:cs="Times New Roman"/>
        <w:b w:val="0"/>
        <w:sz w:val="28"/>
        <w:szCs w:val="28"/>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5"/>
    <w:rsid w:val="003D6748"/>
    <w:rsid w:val="00432A56"/>
    <w:rsid w:val="004F4BE5"/>
    <w:rsid w:val="0061565B"/>
    <w:rsid w:val="006543F1"/>
    <w:rsid w:val="0067039F"/>
    <w:rsid w:val="00A012A9"/>
    <w:rsid w:val="00C46F6C"/>
    <w:rsid w:val="00F3128F"/>
    <w:rsid w:val="090431AD"/>
    <w:rsid w:val="4FCA5468"/>
    <w:rsid w:val="503F635C"/>
    <w:rsid w:val="59BF7C63"/>
    <w:rsid w:val="72923D0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qFormat/>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qFormat/>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qFormat/>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paragraph" w:styleId="14">
    <w:name w:val="List Paragraph"/>
    <w:basedOn w:val="1"/>
    <w:qFormat/>
    <w:uiPriority w:val="34"/>
    <w:pPr>
      <w:ind w:left="720"/>
      <w:contextualSpacing/>
    </w:pPr>
  </w:style>
  <w:style w:type="paragraph" w:customStyle="1" w:styleId="15">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rPr>
  </w:style>
  <w:style w:type="character" w:customStyle="1" w:styleId="16">
    <w:name w:val="Заголовок 2 Знак"/>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qFormat/>
    <w:locked/>
    <w:uiPriority w:val="0"/>
    <w:rPr>
      <w:rFonts w:ascii="Arial" w:hAnsi="Arial" w:eastAsia="Calibri" w:cs="Arial"/>
      <w:sz w:val="20"/>
      <w:szCs w:val="20"/>
    </w:rPr>
  </w:style>
  <w:style w:type="paragraph" w:customStyle="1" w:styleId="2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FF09E-3613-4829-85F2-5CEE223D763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34</Pages>
  <Words>10838</Words>
  <Characters>61783</Characters>
  <Lines>514</Lines>
  <Paragraphs>144</Paragraphs>
  <TotalTime>7</TotalTime>
  <ScaleCrop>false</ScaleCrop>
  <LinksUpToDate>false</LinksUpToDate>
  <CharactersWithSpaces>72477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2020-06-09T05:01:00Z</dcterms:created>
  <dc:creator>User</dc:creator>
  <cp:lastModifiedBy>Elena</cp:lastModifiedBy>
  <cp:lastPrinted>2020-07-06T12:43:00Z</cp:lastPrinted>
  <dcterms:modified xsi:type="dcterms:W3CDTF">2020-07-07T12:15:44Z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